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03F705" w14:textId="77777777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jc w:val="center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Извещение о публичных слушаниях</w:t>
      </w:r>
    </w:p>
    <w:p w14:paraId="212843CC" w14:textId="0DC596F1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jc w:val="both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            В</w:t>
      </w:r>
      <w:r w:rsidR="00CC131C" w:rsidRPr="00CC131C">
        <w:rPr>
          <w:bCs/>
          <w:color w:val="000000" w:themeColor="text1"/>
          <w:sz w:val="28"/>
          <w:szCs w:val="28"/>
        </w:rPr>
        <w:t xml:space="preserve">о вторник </w:t>
      </w:r>
      <w:r w:rsidRPr="00CC131C">
        <w:rPr>
          <w:bCs/>
          <w:color w:val="000000" w:themeColor="text1"/>
          <w:sz w:val="28"/>
          <w:szCs w:val="28"/>
          <w:u w:val="single"/>
        </w:rPr>
        <w:t>0</w:t>
      </w:r>
      <w:r w:rsidR="00CC131C" w:rsidRPr="00CC131C">
        <w:rPr>
          <w:bCs/>
          <w:color w:val="000000" w:themeColor="text1"/>
          <w:sz w:val="28"/>
          <w:szCs w:val="28"/>
          <w:u w:val="single"/>
        </w:rPr>
        <w:t>8</w:t>
      </w:r>
      <w:r w:rsidRPr="00CC131C">
        <w:rPr>
          <w:bCs/>
          <w:color w:val="000000" w:themeColor="text1"/>
          <w:sz w:val="28"/>
          <w:szCs w:val="28"/>
          <w:u w:val="single"/>
        </w:rPr>
        <w:t>.</w:t>
      </w:r>
      <w:r w:rsidR="00CC131C" w:rsidRPr="00CC131C">
        <w:rPr>
          <w:bCs/>
          <w:color w:val="000000" w:themeColor="text1"/>
          <w:sz w:val="28"/>
          <w:szCs w:val="28"/>
          <w:u w:val="single"/>
        </w:rPr>
        <w:t xml:space="preserve">04.2025 </w:t>
      </w:r>
      <w:r w:rsidRPr="00CC131C">
        <w:rPr>
          <w:bCs/>
          <w:color w:val="000000" w:themeColor="text1"/>
          <w:sz w:val="28"/>
          <w:szCs w:val="28"/>
          <w:u w:val="single"/>
        </w:rPr>
        <w:t xml:space="preserve">  в 1</w:t>
      </w:r>
      <w:r w:rsidR="00CC131C" w:rsidRPr="00CC131C">
        <w:rPr>
          <w:bCs/>
          <w:color w:val="000000" w:themeColor="text1"/>
          <w:sz w:val="28"/>
          <w:szCs w:val="28"/>
          <w:u w:val="single"/>
        </w:rPr>
        <w:t>0</w:t>
      </w:r>
      <w:r w:rsidRPr="00CC131C">
        <w:rPr>
          <w:bCs/>
          <w:color w:val="000000" w:themeColor="text1"/>
          <w:sz w:val="28"/>
          <w:szCs w:val="28"/>
          <w:u w:val="single"/>
        </w:rPr>
        <w:t>:</w:t>
      </w:r>
      <w:proofErr w:type="gramStart"/>
      <w:r w:rsidRPr="00CC131C">
        <w:rPr>
          <w:bCs/>
          <w:color w:val="000000" w:themeColor="text1"/>
          <w:sz w:val="28"/>
          <w:szCs w:val="28"/>
          <w:u w:val="single"/>
        </w:rPr>
        <w:t>00</w:t>
      </w:r>
      <w:r w:rsidR="00CC131C" w:rsidRPr="00CC131C">
        <w:rPr>
          <w:bCs/>
          <w:color w:val="000000" w:themeColor="text1"/>
          <w:sz w:val="28"/>
          <w:szCs w:val="28"/>
          <w:u w:val="single"/>
        </w:rPr>
        <w:t xml:space="preserve"> </w:t>
      </w:r>
      <w:r w:rsidRPr="00CC131C">
        <w:rPr>
          <w:bCs/>
          <w:color w:val="000000" w:themeColor="text1"/>
          <w:sz w:val="28"/>
          <w:szCs w:val="28"/>
        </w:rPr>
        <w:t> часов</w:t>
      </w:r>
      <w:proofErr w:type="gramEnd"/>
      <w:r w:rsidRPr="00CC131C">
        <w:rPr>
          <w:bCs/>
          <w:color w:val="000000" w:themeColor="text1"/>
          <w:sz w:val="28"/>
          <w:szCs w:val="28"/>
        </w:rPr>
        <w:t> состоятся публичные слушания.</w:t>
      </w:r>
    </w:p>
    <w:p w14:paraId="20BDBFCE" w14:textId="77777777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jc w:val="both"/>
        <w:rPr>
          <w:bCs/>
          <w:color w:val="000000" w:themeColor="text1"/>
          <w:sz w:val="28"/>
          <w:szCs w:val="28"/>
        </w:rPr>
      </w:pPr>
      <w:r w:rsidRPr="00CC131C">
        <w:rPr>
          <w:rStyle w:val="a4"/>
          <w:b w:val="0"/>
          <w:color w:val="000000" w:themeColor="text1"/>
          <w:sz w:val="28"/>
          <w:szCs w:val="28"/>
        </w:rPr>
        <w:t> Тема публичных слушаний:</w:t>
      </w:r>
    </w:p>
    <w:p w14:paraId="077E6395" w14:textId="77777777" w:rsidR="00CC131C" w:rsidRPr="00CC131C" w:rsidRDefault="0043605F" w:rsidP="00CC131C">
      <w:pPr>
        <w:pStyle w:val="a3"/>
        <w:shd w:val="clear" w:color="auto" w:fill="FFFFFF"/>
        <w:spacing w:before="90" w:beforeAutospacing="0" w:after="210" w:afterAutospacing="0"/>
        <w:jc w:val="both"/>
        <w:rPr>
          <w:bCs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          </w:t>
      </w:r>
      <w:r w:rsidR="00CC131C" w:rsidRPr="00CC131C">
        <w:rPr>
          <w:bCs/>
          <w:sz w:val="28"/>
          <w:szCs w:val="28"/>
        </w:rPr>
        <w:t>проект решения районной Думы Малмыжского района об утверждении отчета об исполнении бюджета муниципального образования Малмыжский муниципальный район Кировской области за 202</w:t>
      </w:r>
      <w:r w:rsidR="00CC131C" w:rsidRPr="00CC131C">
        <w:rPr>
          <w:bCs/>
          <w:sz w:val="28"/>
          <w:szCs w:val="28"/>
        </w:rPr>
        <w:t>4</w:t>
      </w:r>
      <w:r w:rsidR="00CC131C" w:rsidRPr="00CC131C">
        <w:rPr>
          <w:bCs/>
          <w:sz w:val="28"/>
          <w:szCs w:val="28"/>
        </w:rPr>
        <w:t xml:space="preserve"> год.</w:t>
      </w:r>
    </w:p>
    <w:p w14:paraId="3E7FA542" w14:textId="6E9C9148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Место проведения: зал заседаний администрации района.</w:t>
      </w:r>
    </w:p>
    <w:p w14:paraId="41F3B9D5" w14:textId="3748DCD8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Начало публичных слушаний: 1</w:t>
      </w:r>
      <w:r w:rsidR="00CC131C" w:rsidRPr="00CC131C">
        <w:rPr>
          <w:bCs/>
          <w:color w:val="000000" w:themeColor="text1"/>
          <w:sz w:val="28"/>
          <w:szCs w:val="28"/>
        </w:rPr>
        <w:t>0</w:t>
      </w:r>
      <w:r w:rsidRPr="00CC131C">
        <w:rPr>
          <w:bCs/>
          <w:color w:val="000000" w:themeColor="text1"/>
          <w:sz w:val="28"/>
          <w:szCs w:val="28"/>
        </w:rPr>
        <w:t>:00</w:t>
      </w:r>
    </w:p>
    <w:p w14:paraId="3E2CE696" w14:textId="77777777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jc w:val="both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 </w:t>
      </w:r>
    </w:p>
    <w:p w14:paraId="5B96E9E6" w14:textId="77777777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jc w:val="right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Организационный отдел</w:t>
      </w:r>
    </w:p>
    <w:p w14:paraId="4797FB7D" w14:textId="77777777" w:rsidR="0043605F" w:rsidRPr="00CC131C" w:rsidRDefault="0043605F" w:rsidP="0043605F">
      <w:pPr>
        <w:pStyle w:val="a3"/>
        <w:shd w:val="clear" w:color="auto" w:fill="FFFFFF"/>
        <w:spacing w:before="90" w:beforeAutospacing="0" w:after="210" w:afterAutospacing="0"/>
        <w:jc w:val="right"/>
        <w:rPr>
          <w:bCs/>
          <w:color w:val="000000" w:themeColor="text1"/>
          <w:sz w:val="28"/>
          <w:szCs w:val="28"/>
        </w:rPr>
      </w:pPr>
      <w:r w:rsidRPr="00CC131C">
        <w:rPr>
          <w:bCs/>
          <w:color w:val="000000" w:themeColor="text1"/>
          <w:sz w:val="28"/>
          <w:szCs w:val="28"/>
        </w:rPr>
        <w:t>администрации района</w:t>
      </w:r>
    </w:p>
    <w:p w14:paraId="2C97C992" w14:textId="77777777" w:rsidR="00300727" w:rsidRPr="00CC131C" w:rsidRDefault="00300727">
      <w:pPr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sectPr w:rsidR="00300727" w:rsidRPr="00CC1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05F"/>
    <w:rsid w:val="00300727"/>
    <w:rsid w:val="0043605F"/>
    <w:rsid w:val="00BB099A"/>
    <w:rsid w:val="00CC131C"/>
    <w:rsid w:val="00EB3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04F3E"/>
  <w15:chartTrackingRefBased/>
  <w15:docId w15:val="{37ED8A13-372A-4C57-9472-8EED30C0F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60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3605F"/>
    <w:rPr>
      <w:b/>
      <w:bCs/>
    </w:rPr>
  </w:style>
  <w:style w:type="character" w:styleId="a5">
    <w:name w:val="Hyperlink"/>
    <w:basedOn w:val="a0"/>
    <w:uiPriority w:val="99"/>
    <w:semiHidden/>
    <w:unhideWhenUsed/>
    <w:rsid w:val="0043605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716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2023-11-27T10:18:00Z</dcterms:created>
  <dcterms:modified xsi:type="dcterms:W3CDTF">2025-03-27T11:49:00Z</dcterms:modified>
</cp:coreProperties>
</file>