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3" w:rsidRDefault="000D1A13" w:rsidP="000D1A13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3590" cy="1106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13" w:rsidRDefault="000D1A13" w:rsidP="000D1A13"/>
    <w:p w:rsidR="000D1A13" w:rsidRPr="00E24F8F" w:rsidRDefault="000D1A13" w:rsidP="000D1A13">
      <w:pPr>
        <w:ind w:right="-3595"/>
        <w:outlineLvl w:val="0"/>
        <w:rPr>
          <w:rFonts w:ascii="Times New Roman" w:hAnsi="Times New Roman"/>
          <w:sz w:val="28"/>
          <w:szCs w:val="28"/>
        </w:rPr>
      </w:pPr>
      <w:r w:rsidRPr="00E24F8F">
        <w:rPr>
          <w:rFonts w:ascii="Times New Roman" w:hAnsi="Times New Roman"/>
          <w:sz w:val="28"/>
          <w:szCs w:val="28"/>
        </w:rPr>
        <w:t xml:space="preserve">                            КОНТРОЛЬНО-СЧЕТНАЯ КОМИССИЯ</w:t>
      </w:r>
    </w:p>
    <w:p w:rsidR="000D1A13" w:rsidRPr="00E24F8F" w:rsidRDefault="000D1A13" w:rsidP="000D1A1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24F8F">
        <w:rPr>
          <w:rFonts w:ascii="Times New Roman" w:hAnsi="Times New Roman"/>
          <w:sz w:val="28"/>
          <w:szCs w:val="28"/>
        </w:rPr>
        <w:t>КОТЕЛЬНИЧСКОГО МУНИЦИПАЛЬНОГО РАЙОНА</w:t>
      </w:r>
    </w:p>
    <w:p w:rsidR="000D1A13" w:rsidRPr="00E24F8F" w:rsidRDefault="00E6194B" w:rsidP="000D1A13">
      <w:pPr>
        <w:pStyle w:val="af4"/>
        <w:spacing w:before="0" w:after="0" w:line="240" w:lineRule="auto"/>
        <w:rPr>
          <w:color w:val="auto"/>
          <w:sz w:val="28"/>
          <w:szCs w:val="28"/>
        </w:rPr>
      </w:pPr>
      <w:r w:rsidRPr="00E6194B">
        <w:pict>
          <v:line id="_x0000_s1026" style="position:absolute;left:0;text-align:left;z-index:251660288" from="0,9pt" to="459pt,9pt" strokeweight=".26mm">
            <v:stroke joinstyle="miter"/>
          </v:line>
        </w:pict>
      </w:r>
    </w:p>
    <w:p w:rsidR="000D1A13" w:rsidRDefault="000D1A13" w:rsidP="000D1A13">
      <w:pPr>
        <w:rPr>
          <w:rFonts w:ascii="Times New Roman" w:hAnsi="Times New Roman"/>
          <w:bCs/>
          <w:sz w:val="28"/>
        </w:rPr>
      </w:pPr>
    </w:p>
    <w:p w:rsidR="000D1A13" w:rsidRDefault="000D1A13" w:rsidP="000D1A13">
      <w:pPr>
        <w:rPr>
          <w:rFonts w:ascii="Times New Roman" w:hAnsi="Times New Roman"/>
          <w:bCs/>
          <w:sz w:val="28"/>
        </w:rPr>
      </w:pPr>
    </w:p>
    <w:p w:rsidR="000D1A13" w:rsidRPr="00A07F69" w:rsidRDefault="000D1A13" w:rsidP="00A07F69">
      <w:pPr>
        <w:rPr>
          <w:rFonts w:ascii="Times New Roman" w:hAnsi="Times New Roman"/>
          <w:bCs/>
          <w:sz w:val="28"/>
          <w:szCs w:val="28"/>
        </w:rPr>
      </w:pPr>
      <w:r w:rsidRPr="00F56CA1">
        <w:rPr>
          <w:rFonts w:ascii="Times New Roman" w:hAnsi="Times New Roman"/>
          <w:bCs/>
          <w:sz w:val="28"/>
          <w:szCs w:val="28"/>
        </w:rPr>
        <w:t xml:space="preserve">город </w:t>
      </w:r>
      <w:r w:rsidR="00A07F69">
        <w:rPr>
          <w:rFonts w:ascii="Times New Roman" w:hAnsi="Times New Roman"/>
          <w:bCs/>
          <w:sz w:val="28"/>
          <w:szCs w:val="28"/>
        </w:rPr>
        <w:t xml:space="preserve">Котельнич  </w:t>
      </w:r>
      <w:r w:rsidRPr="00577CB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A07F69">
        <w:rPr>
          <w:rFonts w:ascii="Times New Roman" w:hAnsi="Times New Roman"/>
          <w:bCs/>
          <w:sz w:val="28"/>
          <w:szCs w:val="28"/>
        </w:rPr>
        <w:t xml:space="preserve">           </w:t>
      </w:r>
      <w:r w:rsidRPr="00577CBD">
        <w:rPr>
          <w:rFonts w:ascii="Times New Roman" w:hAnsi="Times New Roman"/>
          <w:bCs/>
          <w:sz w:val="28"/>
          <w:szCs w:val="28"/>
        </w:rPr>
        <w:t xml:space="preserve">         </w:t>
      </w:r>
      <w:r w:rsidR="005B4A36" w:rsidRPr="005B4A36">
        <w:rPr>
          <w:rFonts w:ascii="Times New Roman" w:hAnsi="Times New Roman"/>
          <w:bCs/>
          <w:sz w:val="28"/>
          <w:szCs w:val="28"/>
        </w:rPr>
        <w:t>29</w:t>
      </w:r>
      <w:r w:rsidR="00550E9F" w:rsidRPr="005B4A36">
        <w:rPr>
          <w:rFonts w:ascii="Times New Roman" w:hAnsi="Times New Roman"/>
          <w:bCs/>
          <w:sz w:val="28"/>
          <w:szCs w:val="28"/>
        </w:rPr>
        <w:t>.11.202</w:t>
      </w:r>
      <w:r w:rsidR="005B4A36" w:rsidRPr="005B4A36">
        <w:rPr>
          <w:rFonts w:ascii="Times New Roman" w:hAnsi="Times New Roman"/>
          <w:bCs/>
          <w:sz w:val="28"/>
          <w:szCs w:val="28"/>
        </w:rPr>
        <w:t>4</w:t>
      </w:r>
    </w:p>
    <w:p w:rsidR="000D1A13" w:rsidRDefault="000D1A13" w:rsidP="000D1A13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</w:t>
      </w:r>
    </w:p>
    <w:p w:rsidR="000D1A13" w:rsidRDefault="000D1A13" w:rsidP="000D1A13">
      <w:pPr>
        <w:rPr>
          <w:rFonts w:ascii="Times New Roman" w:hAnsi="Times New Roman"/>
          <w:sz w:val="28"/>
          <w:szCs w:val="28"/>
        </w:rPr>
      </w:pPr>
    </w:p>
    <w:p w:rsidR="000D1A13" w:rsidRDefault="000D1A13" w:rsidP="000D1A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A13" w:rsidRPr="00F56CA1" w:rsidRDefault="000D1A13" w:rsidP="000D1A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6CA1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0D1A13" w:rsidRPr="00F56CA1" w:rsidRDefault="000D1A13" w:rsidP="000D1A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6CA1">
        <w:rPr>
          <w:rFonts w:ascii="Times New Roman" w:hAnsi="Times New Roman"/>
          <w:b/>
          <w:bCs/>
          <w:sz w:val="28"/>
          <w:szCs w:val="28"/>
        </w:rPr>
        <w:t xml:space="preserve">на проект решения </w:t>
      </w:r>
      <w:r>
        <w:rPr>
          <w:rFonts w:ascii="Times New Roman" w:hAnsi="Times New Roman"/>
          <w:b/>
          <w:bCs/>
          <w:sz w:val="28"/>
          <w:szCs w:val="28"/>
        </w:rPr>
        <w:t xml:space="preserve">Котельничской </w:t>
      </w:r>
      <w:r w:rsidRPr="00F56CA1">
        <w:rPr>
          <w:rFonts w:ascii="Times New Roman" w:hAnsi="Times New Roman"/>
          <w:b/>
          <w:bCs/>
          <w:sz w:val="28"/>
          <w:szCs w:val="28"/>
        </w:rPr>
        <w:t xml:space="preserve">районной Думы </w:t>
      </w:r>
      <w:r w:rsidR="008C68B8">
        <w:rPr>
          <w:rFonts w:ascii="Times New Roman" w:hAnsi="Times New Roman"/>
          <w:b/>
          <w:bCs/>
          <w:sz w:val="28"/>
          <w:szCs w:val="28"/>
        </w:rPr>
        <w:t>шестого</w:t>
      </w:r>
      <w:r w:rsidRPr="00F56CA1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0D1A13" w:rsidRPr="00F56CA1" w:rsidRDefault="000D1A13" w:rsidP="000D1A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6CA1">
        <w:rPr>
          <w:rFonts w:ascii="Times New Roman" w:hAnsi="Times New Roman"/>
          <w:b/>
          <w:bCs/>
          <w:sz w:val="28"/>
          <w:szCs w:val="28"/>
        </w:rPr>
        <w:t xml:space="preserve">«О бюджете  </w:t>
      </w:r>
      <w:r>
        <w:rPr>
          <w:rFonts w:ascii="Times New Roman" w:hAnsi="Times New Roman"/>
          <w:b/>
          <w:bCs/>
          <w:sz w:val="28"/>
          <w:szCs w:val="28"/>
        </w:rPr>
        <w:t xml:space="preserve">Котельничского </w:t>
      </w:r>
      <w:r w:rsidRPr="00F56CA1">
        <w:rPr>
          <w:rFonts w:ascii="Times New Roman" w:hAnsi="Times New Roman"/>
          <w:b/>
          <w:bCs/>
          <w:sz w:val="28"/>
          <w:szCs w:val="28"/>
        </w:rPr>
        <w:t>муниципального района 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BB2163">
        <w:rPr>
          <w:rFonts w:ascii="Times New Roman" w:hAnsi="Times New Roman"/>
          <w:b/>
          <w:bCs/>
          <w:sz w:val="28"/>
          <w:szCs w:val="28"/>
        </w:rPr>
        <w:t>5</w:t>
      </w:r>
      <w:r w:rsidRPr="00F56CA1">
        <w:rPr>
          <w:rFonts w:ascii="Times New Roman" w:hAnsi="Times New Roman"/>
          <w:b/>
          <w:bCs/>
          <w:sz w:val="28"/>
          <w:szCs w:val="28"/>
        </w:rPr>
        <w:t xml:space="preserve"> год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56CA1"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BB2163">
        <w:rPr>
          <w:rFonts w:ascii="Times New Roman" w:hAnsi="Times New Roman"/>
          <w:b/>
          <w:bCs/>
          <w:sz w:val="28"/>
          <w:szCs w:val="28"/>
        </w:rPr>
        <w:t>6</w:t>
      </w:r>
      <w:r w:rsidRPr="00F56CA1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BB2163">
        <w:rPr>
          <w:rFonts w:ascii="Times New Roman" w:hAnsi="Times New Roman"/>
          <w:b/>
          <w:bCs/>
          <w:sz w:val="28"/>
          <w:szCs w:val="28"/>
        </w:rPr>
        <w:t>7</w:t>
      </w:r>
      <w:r w:rsidRPr="00F56CA1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0D1A13" w:rsidRDefault="000D1A13" w:rsidP="000D1A13">
      <w:pPr>
        <w:rPr>
          <w:rFonts w:ascii="Times New Roman" w:hAnsi="Times New Roman"/>
          <w:sz w:val="24"/>
          <w:szCs w:val="24"/>
        </w:rPr>
      </w:pPr>
    </w:p>
    <w:p w:rsidR="000D1A13" w:rsidRDefault="000D1A13" w:rsidP="000D1A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0D1A13" w:rsidRPr="00F56CA1" w:rsidRDefault="000D1A13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6CA1">
        <w:rPr>
          <w:rFonts w:ascii="Times New Roman" w:hAnsi="Times New Roman"/>
          <w:bCs/>
          <w:sz w:val="28"/>
          <w:szCs w:val="28"/>
        </w:rPr>
        <w:t xml:space="preserve">Заключение </w:t>
      </w:r>
      <w:r w:rsidR="00853040">
        <w:rPr>
          <w:rFonts w:ascii="Times New Roman" w:hAnsi="Times New Roman"/>
          <w:bCs/>
          <w:sz w:val="28"/>
          <w:szCs w:val="28"/>
        </w:rPr>
        <w:t>К</w:t>
      </w:r>
      <w:r w:rsidRPr="00F56CA1">
        <w:rPr>
          <w:rFonts w:ascii="Times New Roman" w:hAnsi="Times New Roman"/>
          <w:bCs/>
          <w:sz w:val="28"/>
          <w:szCs w:val="28"/>
        </w:rPr>
        <w:t xml:space="preserve">онтрольно-счетной комиссии </w:t>
      </w:r>
      <w:r>
        <w:rPr>
          <w:rFonts w:ascii="Times New Roman" w:hAnsi="Times New Roman"/>
          <w:bCs/>
          <w:sz w:val="28"/>
          <w:szCs w:val="28"/>
        </w:rPr>
        <w:t>Котельничского</w:t>
      </w:r>
      <w:r w:rsidRPr="00F56CA1">
        <w:rPr>
          <w:rFonts w:ascii="Times New Roman" w:hAnsi="Times New Roman"/>
          <w:bCs/>
          <w:sz w:val="28"/>
          <w:szCs w:val="28"/>
        </w:rPr>
        <w:t xml:space="preserve"> муниципального района на проект решения </w:t>
      </w:r>
      <w:r>
        <w:rPr>
          <w:rFonts w:ascii="Times New Roman" w:hAnsi="Times New Roman"/>
          <w:bCs/>
          <w:sz w:val="28"/>
          <w:szCs w:val="28"/>
        </w:rPr>
        <w:t>Котельничской</w:t>
      </w:r>
      <w:r w:rsidRPr="00F56CA1">
        <w:rPr>
          <w:rFonts w:ascii="Times New Roman" w:hAnsi="Times New Roman"/>
          <w:bCs/>
          <w:sz w:val="28"/>
          <w:szCs w:val="28"/>
        </w:rPr>
        <w:t xml:space="preserve"> районной Думы «О бюджете </w:t>
      </w:r>
      <w:r>
        <w:rPr>
          <w:rFonts w:ascii="Times New Roman" w:hAnsi="Times New Roman"/>
          <w:bCs/>
          <w:sz w:val="28"/>
          <w:szCs w:val="28"/>
        </w:rPr>
        <w:t>Котельничского</w:t>
      </w:r>
      <w:r w:rsidRPr="00F56CA1">
        <w:rPr>
          <w:rFonts w:ascii="Times New Roman" w:hAnsi="Times New Roman"/>
          <w:bCs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B2163">
        <w:rPr>
          <w:rFonts w:ascii="Times New Roman" w:hAnsi="Times New Roman"/>
          <w:bCs/>
          <w:sz w:val="28"/>
          <w:szCs w:val="28"/>
        </w:rPr>
        <w:t>5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Cs/>
          <w:sz w:val="28"/>
          <w:szCs w:val="28"/>
        </w:rPr>
        <w:t>2</w:t>
      </w:r>
      <w:r w:rsidR="00BB2163">
        <w:rPr>
          <w:rFonts w:ascii="Times New Roman" w:hAnsi="Times New Roman"/>
          <w:bCs/>
          <w:sz w:val="28"/>
          <w:szCs w:val="28"/>
        </w:rPr>
        <w:t>6</w:t>
      </w:r>
      <w:r w:rsidRPr="00F56CA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</w:t>
      </w:r>
      <w:r w:rsidR="00BB2163">
        <w:rPr>
          <w:rFonts w:ascii="Times New Roman" w:hAnsi="Times New Roman"/>
          <w:bCs/>
          <w:sz w:val="28"/>
          <w:szCs w:val="28"/>
        </w:rPr>
        <w:t>7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годов» подготовлено в соответствии с Бюджетным Кодексом РФ, Положением о бюджетном процессе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Котельничский</w:t>
      </w:r>
      <w:r w:rsidRPr="00F56CA1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 (от 2</w:t>
      </w:r>
      <w:r>
        <w:rPr>
          <w:rFonts w:ascii="Times New Roman" w:hAnsi="Times New Roman"/>
          <w:bCs/>
          <w:sz w:val="28"/>
          <w:szCs w:val="28"/>
        </w:rPr>
        <w:t>0</w:t>
      </w:r>
      <w:r w:rsidRPr="00F56CA1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2</w:t>
      </w:r>
      <w:r w:rsidRPr="00F56CA1">
        <w:rPr>
          <w:rFonts w:ascii="Times New Roman" w:hAnsi="Times New Roman"/>
          <w:bCs/>
          <w:sz w:val="28"/>
          <w:szCs w:val="28"/>
        </w:rPr>
        <w:t>.2013 №</w:t>
      </w:r>
      <w:r>
        <w:rPr>
          <w:rFonts w:ascii="Times New Roman" w:hAnsi="Times New Roman"/>
          <w:bCs/>
          <w:sz w:val="28"/>
          <w:szCs w:val="28"/>
        </w:rPr>
        <w:t>201</w:t>
      </w:r>
      <w:r w:rsidRPr="00F56CA1">
        <w:rPr>
          <w:rFonts w:ascii="Times New Roman" w:hAnsi="Times New Roman"/>
          <w:bCs/>
          <w:sz w:val="28"/>
          <w:szCs w:val="28"/>
        </w:rPr>
        <w:t xml:space="preserve">), Положением о </w:t>
      </w:r>
      <w:r w:rsidR="00641A0D">
        <w:rPr>
          <w:rFonts w:ascii="Times New Roman" w:hAnsi="Times New Roman"/>
          <w:bCs/>
          <w:sz w:val="28"/>
          <w:szCs w:val="28"/>
        </w:rPr>
        <w:t>К</w:t>
      </w:r>
      <w:r w:rsidRPr="00F56CA1">
        <w:rPr>
          <w:rFonts w:ascii="Times New Roman" w:hAnsi="Times New Roman"/>
          <w:bCs/>
          <w:sz w:val="28"/>
          <w:szCs w:val="28"/>
        </w:rPr>
        <w:t xml:space="preserve">онтрольно-счетной комиссии </w:t>
      </w:r>
      <w:r>
        <w:rPr>
          <w:rFonts w:ascii="Times New Roman" w:hAnsi="Times New Roman"/>
          <w:bCs/>
          <w:sz w:val="28"/>
          <w:szCs w:val="28"/>
        </w:rPr>
        <w:t>Котельничского</w:t>
      </w:r>
      <w:r w:rsidRPr="00F56CA1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E24F8F">
        <w:rPr>
          <w:rFonts w:ascii="Times New Roman" w:hAnsi="Times New Roman"/>
          <w:bCs/>
          <w:sz w:val="28"/>
          <w:szCs w:val="28"/>
        </w:rPr>
        <w:t xml:space="preserve">(от </w:t>
      </w:r>
      <w:r>
        <w:rPr>
          <w:rFonts w:ascii="Times New Roman" w:hAnsi="Times New Roman"/>
          <w:bCs/>
          <w:sz w:val="28"/>
          <w:szCs w:val="28"/>
        </w:rPr>
        <w:t>26.11.2021№35</w:t>
      </w:r>
      <w:r w:rsidRPr="00E24F8F">
        <w:rPr>
          <w:rFonts w:ascii="Times New Roman" w:hAnsi="Times New Roman"/>
          <w:bCs/>
          <w:sz w:val="28"/>
          <w:szCs w:val="28"/>
        </w:rPr>
        <w:t>) и</w:t>
      </w:r>
      <w:r w:rsidRPr="00F56CA1">
        <w:rPr>
          <w:rFonts w:ascii="Times New Roman" w:hAnsi="Times New Roman"/>
          <w:bCs/>
          <w:sz w:val="28"/>
          <w:szCs w:val="28"/>
        </w:rPr>
        <w:t xml:space="preserve"> иными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Котельничского</w:t>
      </w:r>
      <w:r w:rsidRPr="00F56CA1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0D1A13" w:rsidRPr="00F56CA1" w:rsidRDefault="000D1A13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6CA1">
        <w:rPr>
          <w:rFonts w:ascii="Times New Roman" w:hAnsi="Times New Roman"/>
          <w:bCs/>
          <w:sz w:val="28"/>
          <w:szCs w:val="28"/>
        </w:rPr>
        <w:t xml:space="preserve">В соответствии со статьёй 29 Положения о бюджетном процессе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Котельничский</w:t>
      </w:r>
      <w:r w:rsidRPr="00F56CA1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 (от 2</w:t>
      </w:r>
      <w:r>
        <w:rPr>
          <w:rFonts w:ascii="Times New Roman" w:hAnsi="Times New Roman"/>
          <w:bCs/>
          <w:sz w:val="28"/>
          <w:szCs w:val="28"/>
        </w:rPr>
        <w:t>0</w:t>
      </w:r>
      <w:r w:rsidRPr="00F56CA1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2</w:t>
      </w:r>
      <w:r w:rsidRPr="00F56CA1">
        <w:rPr>
          <w:rFonts w:ascii="Times New Roman" w:hAnsi="Times New Roman"/>
          <w:bCs/>
          <w:sz w:val="28"/>
          <w:szCs w:val="28"/>
        </w:rPr>
        <w:t>.2013 №</w:t>
      </w:r>
      <w:r>
        <w:rPr>
          <w:rFonts w:ascii="Times New Roman" w:hAnsi="Times New Roman"/>
          <w:bCs/>
          <w:sz w:val="28"/>
          <w:szCs w:val="28"/>
        </w:rPr>
        <w:t>201</w:t>
      </w:r>
      <w:r w:rsidRPr="00F56CA1">
        <w:rPr>
          <w:rFonts w:ascii="Times New Roman" w:hAnsi="Times New Roman"/>
          <w:bCs/>
          <w:sz w:val="28"/>
          <w:szCs w:val="28"/>
        </w:rPr>
        <w:t xml:space="preserve">) проект решения </w:t>
      </w:r>
      <w:r>
        <w:rPr>
          <w:rFonts w:ascii="Times New Roman" w:hAnsi="Times New Roman"/>
          <w:bCs/>
          <w:sz w:val="28"/>
          <w:szCs w:val="28"/>
        </w:rPr>
        <w:t>Котельничской</w:t>
      </w:r>
      <w:r w:rsidRPr="00F56CA1">
        <w:rPr>
          <w:rFonts w:ascii="Times New Roman" w:hAnsi="Times New Roman"/>
          <w:bCs/>
          <w:sz w:val="28"/>
          <w:szCs w:val="28"/>
        </w:rPr>
        <w:t xml:space="preserve"> районной Думы </w:t>
      </w:r>
      <w:r>
        <w:rPr>
          <w:rFonts w:ascii="Times New Roman" w:hAnsi="Times New Roman"/>
          <w:bCs/>
          <w:sz w:val="28"/>
          <w:szCs w:val="28"/>
        </w:rPr>
        <w:t>шестого</w:t>
      </w:r>
      <w:r w:rsidRPr="00F56CA1">
        <w:rPr>
          <w:rFonts w:ascii="Times New Roman" w:hAnsi="Times New Roman"/>
          <w:bCs/>
          <w:sz w:val="28"/>
          <w:szCs w:val="28"/>
        </w:rPr>
        <w:t xml:space="preserve"> созыва «О бюджете </w:t>
      </w:r>
      <w:r>
        <w:rPr>
          <w:rFonts w:ascii="Times New Roman" w:hAnsi="Times New Roman"/>
          <w:bCs/>
          <w:sz w:val="28"/>
          <w:szCs w:val="28"/>
        </w:rPr>
        <w:t>Котельничского</w:t>
      </w:r>
      <w:r w:rsidRPr="00F56CA1">
        <w:rPr>
          <w:rFonts w:ascii="Times New Roman" w:hAnsi="Times New Roman"/>
          <w:bCs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B2163">
        <w:rPr>
          <w:rFonts w:ascii="Times New Roman" w:hAnsi="Times New Roman"/>
          <w:bCs/>
          <w:sz w:val="28"/>
          <w:szCs w:val="28"/>
        </w:rPr>
        <w:t>5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Cs/>
          <w:sz w:val="28"/>
          <w:szCs w:val="28"/>
        </w:rPr>
        <w:t>2</w:t>
      </w:r>
      <w:r w:rsidR="00BB2163">
        <w:rPr>
          <w:rFonts w:ascii="Times New Roman" w:hAnsi="Times New Roman"/>
          <w:bCs/>
          <w:sz w:val="28"/>
          <w:szCs w:val="28"/>
        </w:rPr>
        <w:t>6</w:t>
      </w:r>
      <w:r w:rsidRPr="00F56CA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</w:t>
      </w:r>
      <w:r w:rsidR="00BB2163">
        <w:rPr>
          <w:rFonts w:ascii="Times New Roman" w:hAnsi="Times New Roman"/>
          <w:bCs/>
          <w:sz w:val="28"/>
          <w:szCs w:val="28"/>
        </w:rPr>
        <w:t>7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годов» представлен на рассмотрение в районную Думу своевременно и в полном объеме.</w:t>
      </w:r>
    </w:p>
    <w:p w:rsidR="000D1A13" w:rsidRDefault="000D1A13" w:rsidP="000D1A1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D1A13" w:rsidRPr="00CA00F8" w:rsidRDefault="000D1A13" w:rsidP="000D1A1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00F8">
        <w:rPr>
          <w:rFonts w:ascii="Times New Roman" w:hAnsi="Times New Roman"/>
          <w:b/>
          <w:sz w:val="28"/>
          <w:szCs w:val="28"/>
        </w:rPr>
        <w:t xml:space="preserve">Основные параметры прогноза исходных макроэкономических </w:t>
      </w:r>
      <w:r w:rsidRPr="00CA00F8">
        <w:rPr>
          <w:rFonts w:ascii="Times New Roman" w:hAnsi="Times New Roman"/>
          <w:b/>
          <w:sz w:val="28"/>
          <w:szCs w:val="28"/>
        </w:rPr>
        <w:br/>
        <w:t>показателей для составления проекта бюджета района</w:t>
      </w:r>
    </w:p>
    <w:p w:rsidR="000D1A13" w:rsidRPr="00CA00F8" w:rsidRDefault="000D1A13" w:rsidP="000D1A1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A13" w:rsidRPr="00CA00F8" w:rsidRDefault="00FB40F5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D1A13" w:rsidRPr="00CA00F8">
        <w:rPr>
          <w:rFonts w:ascii="Times New Roman" w:hAnsi="Times New Roman"/>
          <w:bCs/>
          <w:sz w:val="28"/>
          <w:szCs w:val="28"/>
        </w:rPr>
        <w:t>Параметры прогноза социально-экономического развития Котельничского муниципального района на 202</w:t>
      </w:r>
      <w:r w:rsidR="00BB2163">
        <w:rPr>
          <w:rFonts w:ascii="Times New Roman" w:hAnsi="Times New Roman"/>
          <w:bCs/>
          <w:sz w:val="28"/>
          <w:szCs w:val="28"/>
        </w:rPr>
        <w:t>5</w:t>
      </w:r>
      <w:r w:rsidR="000D1A13" w:rsidRPr="00CA00F8">
        <w:rPr>
          <w:rFonts w:ascii="Times New Roman" w:hAnsi="Times New Roman"/>
          <w:bCs/>
          <w:sz w:val="28"/>
          <w:szCs w:val="28"/>
        </w:rPr>
        <w:t>-202</w:t>
      </w:r>
      <w:r w:rsidR="00BB2163">
        <w:rPr>
          <w:rFonts w:ascii="Times New Roman" w:hAnsi="Times New Roman"/>
          <w:bCs/>
          <w:sz w:val="28"/>
          <w:szCs w:val="28"/>
        </w:rPr>
        <w:t>7</w:t>
      </w:r>
      <w:r w:rsidR="000D1A13" w:rsidRPr="00CA00F8">
        <w:rPr>
          <w:rFonts w:ascii="Times New Roman" w:hAnsi="Times New Roman"/>
          <w:bCs/>
          <w:sz w:val="28"/>
          <w:szCs w:val="28"/>
        </w:rPr>
        <w:t xml:space="preserve"> годы разработаны на основе анализа социально-экономической ситуации и тенденции развития экономики. Даны консервативный (отражает сложившуюся ситуацию в </w:t>
      </w:r>
      <w:r w:rsidR="000D1A13" w:rsidRPr="00CA00F8">
        <w:rPr>
          <w:rFonts w:ascii="Times New Roman" w:hAnsi="Times New Roman"/>
          <w:bCs/>
          <w:sz w:val="28"/>
          <w:szCs w:val="28"/>
        </w:rPr>
        <w:lastRenderedPageBreak/>
        <w:t xml:space="preserve">экономике) и базовый (предполагает ускорение экономического роста за счет благоприятной конъюктуры для развития предприятий) варианты прогноза. </w:t>
      </w:r>
    </w:p>
    <w:p w:rsidR="000D1A13" w:rsidRPr="00CA00F8" w:rsidRDefault="000D1A13" w:rsidP="000D1A13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0F8">
        <w:rPr>
          <w:rFonts w:ascii="Times New Roman" w:hAnsi="Times New Roman"/>
          <w:sz w:val="28"/>
          <w:szCs w:val="28"/>
          <w:lang w:eastAsia="ru-RU"/>
        </w:rPr>
        <w:t>В качестве исходных макроэкономических показателей при формировании проекта бюджета района на 2</w:t>
      </w:r>
      <w:r w:rsidR="00BB2163">
        <w:rPr>
          <w:rFonts w:ascii="Times New Roman" w:hAnsi="Times New Roman"/>
          <w:sz w:val="28"/>
          <w:szCs w:val="28"/>
          <w:lang w:eastAsia="ru-RU"/>
        </w:rPr>
        <w:t>025</w:t>
      </w:r>
      <w:r w:rsidRPr="00CA00F8">
        <w:rPr>
          <w:rFonts w:ascii="Times New Roman" w:hAnsi="Times New Roman"/>
          <w:sz w:val="28"/>
          <w:szCs w:val="28"/>
          <w:lang w:eastAsia="ru-RU"/>
        </w:rPr>
        <w:t xml:space="preserve"> год приняты следующие показатели:</w:t>
      </w:r>
    </w:p>
    <w:p w:rsidR="000D1A13" w:rsidRPr="00CA00F8" w:rsidRDefault="000D1A13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00F8">
        <w:rPr>
          <w:rFonts w:ascii="Times New Roman" w:hAnsi="Times New Roman"/>
          <w:bCs/>
          <w:sz w:val="28"/>
          <w:szCs w:val="28"/>
        </w:rPr>
        <w:t xml:space="preserve">- оборот малых предприятий (включая микропредприятия) спрогнозирован в сумме </w:t>
      </w:r>
      <w:r w:rsidR="00BB2163">
        <w:rPr>
          <w:rFonts w:ascii="Times New Roman" w:hAnsi="Times New Roman"/>
          <w:bCs/>
          <w:sz w:val="28"/>
          <w:szCs w:val="28"/>
        </w:rPr>
        <w:t>816285,0</w:t>
      </w:r>
      <w:r w:rsidRPr="00CA00F8">
        <w:rPr>
          <w:rFonts w:ascii="Times New Roman" w:hAnsi="Times New Roman"/>
          <w:bCs/>
          <w:sz w:val="28"/>
          <w:szCs w:val="28"/>
        </w:rPr>
        <w:t xml:space="preserve"> тыс. руб., что выше ожидаемого уровня 202</w:t>
      </w:r>
      <w:r w:rsidR="00BB2163">
        <w:rPr>
          <w:rFonts w:ascii="Times New Roman" w:hAnsi="Times New Roman"/>
          <w:bCs/>
          <w:sz w:val="28"/>
          <w:szCs w:val="28"/>
        </w:rPr>
        <w:t>4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года на </w:t>
      </w:r>
      <w:r w:rsidR="00BB2163">
        <w:rPr>
          <w:rFonts w:ascii="Times New Roman" w:hAnsi="Times New Roman"/>
          <w:bCs/>
          <w:sz w:val="28"/>
          <w:szCs w:val="28"/>
        </w:rPr>
        <w:t>6,5</w:t>
      </w:r>
      <w:r w:rsidRPr="00CA00F8">
        <w:rPr>
          <w:rFonts w:ascii="Times New Roman" w:hAnsi="Times New Roman"/>
          <w:bCs/>
          <w:sz w:val="28"/>
          <w:szCs w:val="28"/>
        </w:rPr>
        <w:t>%,</w:t>
      </w:r>
    </w:p>
    <w:p w:rsidR="000D1A13" w:rsidRPr="00CA00F8" w:rsidRDefault="000D1A13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00F8">
        <w:rPr>
          <w:rFonts w:ascii="Times New Roman" w:hAnsi="Times New Roman"/>
          <w:bCs/>
          <w:sz w:val="28"/>
          <w:szCs w:val="28"/>
        </w:rPr>
        <w:t>- прибыль прибыльных предприятий, с учетом предприятий сельского хозяйства прогнозируется с</w:t>
      </w:r>
      <w:r w:rsidR="00BB2163">
        <w:rPr>
          <w:rFonts w:ascii="Times New Roman" w:hAnsi="Times New Roman"/>
          <w:bCs/>
          <w:sz w:val="28"/>
          <w:szCs w:val="28"/>
        </w:rPr>
        <w:t>о снижением</w:t>
      </w:r>
      <w:r w:rsidRPr="00CA00F8">
        <w:rPr>
          <w:rFonts w:ascii="Times New Roman" w:hAnsi="Times New Roman"/>
          <w:bCs/>
          <w:sz w:val="28"/>
          <w:szCs w:val="28"/>
        </w:rPr>
        <w:t xml:space="preserve"> к оценке 202</w:t>
      </w:r>
      <w:r w:rsidR="00BB2163">
        <w:rPr>
          <w:rFonts w:ascii="Times New Roman" w:hAnsi="Times New Roman"/>
          <w:bCs/>
          <w:sz w:val="28"/>
          <w:szCs w:val="28"/>
        </w:rPr>
        <w:t>4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года на </w:t>
      </w:r>
      <w:r w:rsidR="00BB2163">
        <w:rPr>
          <w:rFonts w:ascii="Times New Roman" w:hAnsi="Times New Roman"/>
          <w:bCs/>
          <w:sz w:val="28"/>
          <w:szCs w:val="28"/>
        </w:rPr>
        <w:t>2,2</w:t>
      </w:r>
      <w:r w:rsidRPr="00CA00F8">
        <w:rPr>
          <w:rFonts w:ascii="Times New Roman" w:hAnsi="Times New Roman"/>
          <w:bCs/>
          <w:sz w:val="28"/>
          <w:szCs w:val="28"/>
        </w:rPr>
        <w:t xml:space="preserve">% и составит </w:t>
      </w:r>
      <w:r w:rsidR="00BB2163">
        <w:rPr>
          <w:rFonts w:ascii="Times New Roman" w:hAnsi="Times New Roman"/>
          <w:bCs/>
          <w:sz w:val="28"/>
          <w:szCs w:val="28"/>
        </w:rPr>
        <w:t>262047,0</w:t>
      </w:r>
      <w:r w:rsidRPr="00CA00F8">
        <w:rPr>
          <w:rFonts w:ascii="Times New Roman" w:hAnsi="Times New Roman"/>
          <w:bCs/>
          <w:sz w:val="28"/>
          <w:szCs w:val="28"/>
        </w:rPr>
        <w:t xml:space="preserve"> тыс.руб.</w:t>
      </w:r>
    </w:p>
    <w:p w:rsidR="000D1A13" w:rsidRPr="00CA00F8" w:rsidRDefault="000D1A13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00F8">
        <w:rPr>
          <w:rFonts w:ascii="Times New Roman" w:hAnsi="Times New Roman"/>
          <w:sz w:val="28"/>
          <w:szCs w:val="28"/>
          <w:lang w:eastAsia="ru-RU" w:bidi="en-US"/>
        </w:rPr>
        <w:t>В прогнозе социально-экономического развития Котельничского муниципального района на 202</w:t>
      </w:r>
      <w:r w:rsidR="00BB2163">
        <w:rPr>
          <w:rFonts w:ascii="Times New Roman" w:hAnsi="Times New Roman"/>
          <w:sz w:val="28"/>
          <w:szCs w:val="28"/>
          <w:lang w:eastAsia="ru-RU" w:bidi="en-US"/>
        </w:rPr>
        <w:t>5</w:t>
      </w:r>
      <w:r w:rsidRPr="00CA00F8">
        <w:rPr>
          <w:rFonts w:ascii="Times New Roman" w:hAnsi="Times New Roman"/>
          <w:sz w:val="28"/>
          <w:szCs w:val="28"/>
          <w:lang w:eastAsia="ru-RU" w:bidi="en-US"/>
        </w:rPr>
        <w:t xml:space="preserve"> год и на плановый период до 202</w:t>
      </w:r>
      <w:r w:rsidR="00BB2163">
        <w:rPr>
          <w:rFonts w:ascii="Times New Roman" w:hAnsi="Times New Roman"/>
          <w:sz w:val="28"/>
          <w:szCs w:val="28"/>
          <w:lang w:eastAsia="ru-RU" w:bidi="en-US"/>
        </w:rPr>
        <w:t>7</w:t>
      </w:r>
      <w:r w:rsidRPr="00CA00F8">
        <w:rPr>
          <w:rFonts w:ascii="Times New Roman" w:hAnsi="Times New Roman"/>
          <w:sz w:val="28"/>
          <w:szCs w:val="28"/>
          <w:lang w:eastAsia="ru-RU" w:bidi="en-US"/>
        </w:rPr>
        <w:t xml:space="preserve"> года сохраняются тенденции развития экономики.</w:t>
      </w:r>
    </w:p>
    <w:p w:rsidR="000D1A13" w:rsidRPr="00CA00F8" w:rsidRDefault="000D1A13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00F8">
        <w:rPr>
          <w:rFonts w:ascii="Times New Roman" w:hAnsi="Times New Roman"/>
          <w:bCs/>
          <w:sz w:val="28"/>
          <w:szCs w:val="28"/>
        </w:rPr>
        <w:t>В 202</w:t>
      </w:r>
      <w:r w:rsidR="00BB2163">
        <w:rPr>
          <w:rFonts w:ascii="Times New Roman" w:hAnsi="Times New Roman"/>
          <w:bCs/>
          <w:sz w:val="28"/>
          <w:szCs w:val="28"/>
        </w:rPr>
        <w:t>5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году  отмечается рост в отрасли «Промышленность» объема отгруженных товаров собственного производства, выполненных работ и услуг по полному кругу организаций на </w:t>
      </w:r>
      <w:r w:rsidR="00BB2163">
        <w:rPr>
          <w:rFonts w:ascii="Times New Roman" w:hAnsi="Times New Roman"/>
          <w:bCs/>
          <w:sz w:val="28"/>
          <w:szCs w:val="28"/>
        </w:rPr>
        <w:t>3</w:t>
      </w:r>
      <w:r w:rsidR="00A21FD5" w:rsidRPr="00CA00F8">
        <w:rPr>
          <w:rFonts w:ascii="Times New Roman" w:hAnsi="Times New Roman"/>
          <w:bCs/>
          <w:sz w:val="28"/>
          <w:szCs w:val="28"/>
        </w:rPr>
        <w:t>,</w:t>
      </w:r>
      <w:r w:rsidR="008544D9" w:rsidRPr="00CA00F8">
        <w:rPr>
          <w:rFonts w:ascii="Times New Roman" w:hAnsi="Times New Roman"/>
          <w:bCs/>
          <w:sz w:val="28"/>
          <w:szCs w:val="28"/>
        </w:rPr>
        <w:t>9</w:t>
      </w:r>
      <w:r w:rsidRPr="00CA00F8">
        <w:rPr>
          <w:rFonts w:ascii="Times New Roman" w:hAnsi="Times New Roman"/>
          <w:bCs/>
          <w:sz w:val="28"/>
          <w:szCs w:val="28"/>
        </w:rPr>
        <w:t>% к оценке 202</w:t>
      </w:r>
      <w:r w:rsidR="00BB2163">
        <w:rPr>
          <w:rFonts w:ascii="Times New Roman" w:hAnsi="Times New Roman"/>
          <w:bCs/>
          <w:sz w:val="28"/>
          <w:szCs w:val="28"/>
        </w:rPr>
        <w:t>4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года в сопоставимых ценах, который составит </w:t>
      </w:r>
      <w:r w:rsidR="00BB2163">
        <w:rPr>
          <w:rFonts w:ascii="Times New Roman" w:hAnsi="Times New Roman"/>
          <w:bCs/>
          <w:sz w:val="28"/>
          <w:szCs w:val="28"/>
        </w:rPr>
        <w:t>821780,9</w:t>
      </w:r>
      <w:r w:rsidRPr="00CA00F8">
        <w:rPr>
          <w:rFonts w:ascii="Times New Roman" w:hAnsi="Times New Roman"/>
          <w:bCs/>
          <w:sz w:val="28"/>
          <w:szCs w:val="28"/>
        </w:rPr>
        <w:t xml:space="preserve"> тыс.руб. Наибольший удельный вес в данном показателе занима</w:t>
      </w:r>
      <w:r w:rsidR="00A21FD5" w:rsidRPr="00CA00F8">
        <w:rPr>
          <w:rFonts w:ascii="Times New Roman" w:hAnsi="Times New Roman"/>
          <w:bCs/>
          <w:sz w:val="28"/>
          <w:szCs w:val="28"/>
        </w:rPr>
        <w:t>ют обрабатывающие</w:t>
      </w:r>
      <w:r w:rsidRPr="00CA00F8">
        <w:rPr>
          <w:rFonts w:ascii="Times New Roman" w:hAnsi="Times New Roman"/>
          <w:bCs/>
          <w:sz w:val="28"/>
          <w:szCs w:val="28"/>
        </w:rPr>
        <w:t xml:space="preserve"> производств</w:t>
      </w:r>
      <w:r w:rsidR="00A21FD5" w:rsidRPr="00CA00F8">
        <w:rPr>
          <w:rFonts w:ascii="Times New Roman" w:hAnsi="Times New Roman"/>
          <w:bCs/>
          <w:sz w:val="28"/>
          <w:szCs w:val="28"/>
        </w:rPr>
        <w:t>а</w:t>
      </w:r>
      <w:r w:rsidRPr="00CA00F8">
        <w:rPr>
          <w:rFonts w:ascii="Times New Roman" w:hAnsi="Times New Roman"/>
          <w:bCs/>
          <w:sz w:val="28"/>
          <w:szCs w:val="28"/>
        </w:rPr>
        <w:t xml:space="preserve">– </w:t>
      </w:r>
      <w:r w:rsidR="008544D9" w:rsidRPr="00CA00F8">
        <w:rPr>
          <w:rFonts w:ascii="Times New Roman" w:hAnsi="Times New Roman"/>
          <w:bCs/>
          <w:sz w:val="28"/>
          <w:szCs w:val="28"/>
        </w:rPr>
        <w:t>84,</w:t>
      </w:r>
      <w:r w:rsidR="00BB2163">
        <w:rPr>
          <w:rFonts w:ascii="Times New Roman" w:hAnsi="Times New Roman"/>
          <w:bCs/>
          <w:sz w:val="28"/>
          <w:szCs w:val="28"/>
        </w:rPr>
        <w:t>0</w:t>
      </w:r>
      <w:r w:rsidRPr="00CA00F8">
        <w:rPr>
          <w:rFonts w:ascii="Times New Roman" w:hAnsi="Times New Roman"/>
          <w:bCs/>
          <w:sz w:val="28"/>
          <w:szCs w:val="28"/>
        </w:rPr>
        <w:t>%.</w:t>
      </w:r>
    </w:p>
    <w:p w:rsidR="000D1A13" w:rsidRPr="00CA00F8" w:rsidRDefault="000D1A13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00F8">
        <w:rPr>
          <w:rFonts w:ascii="Times New Roman" w:hAnsi="Times New Roman"/>
          <w:bCs/>
          <w:sz w:val="28"/>
          <w:szCs w:val="28"/>
        </w:rPr>
        <w:t>В отрасли «Сельское хозяйство»  стоимость произведенной продукции в 202</w:t>
      </w:r>
      <w:r w:rsidR="00BB2163">
        <w:rPr>
          <w:rFonts w:ascii="Times New Roman" w:hAnsi="Times New Roman"/>
          <w:bCs/>
          <w:sz w:val="28"/>
          <w:szCs w:val="28"/>
        </w:rPr>
        <w:t>5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году планируется в размере </w:t>
      </w:r>
      <w:r w:rsidR="00BB2163">
        <w:rPr>
          <w:rFonts w:ascii="Times New Roman" w:hAnsi="Times New Roman"/>
          <w:bCs/>
          <w:sz w:val="28"/>
          <w:szCs w:val="28"/>
        </w:rPr>
        <w:t>2126725,5</w:t>
      </w:r>
      <w:r w:rsidRPr="00CA00F8">
        <w:rPr>
          <w:rFonts w:ascii="Times New Roman" w:hAnsi="Times New Roman"/>
          <w:bCs/>
          <w:sz w:val="28"/>
          <w:szCs w:val="28"/>
        </w:rPr>
        <w:t xml:space="preserve"> тыс.руб. с ростом к оценке 202</w:t>
      </w:r>
      <w:r w:rsidR="00BB2163">
        <w:rPr>
          <w:rFonts w:ascii="Times New Roman" w:hAnsi="Times New Roman"/>
          <w:bCs/>
          <w:sz w:val="28"/>
          <w:szCs w:val="28"/>
        </w:rPr>
        <w:t>4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года в сопоставимых ценах на </w:t>
      </w:r>
      <w:r w:rsidR="008544D9" w:rsidRPr="00CA00F8">
        <w:rPr>
          <w:rFonts w:ascii="Times New Roman" w:hAnsi="Times New Roman"/>
          <w:bCs/>
          <w:sz w:val="28"/>
          <w:szCs w:val="28"/>
        </w:rPr>
        <w:t>5,</w:t>
      </w:r>
      <w:r w:rsidR="00BB2163">
        <w:rPr>
          <w:rFonts w:ascii="Times New Roman" w:hAnsi="Times New Roman"/>
          <w:bCs/>
          <w:sz w:val="28"/>
          <w:szCs w:val="28"/>
        </w:rPr>
        <w:t>8</w:t>
      </w:r>
      <w:r w:rsidRPr="00CA00F8">
        <w:rPr>
          <w:rFonts w:ascii="Times New Roman" w:hAnsi="Times New Roman"/>
          <w:bCs/>
          <w:sz w:val="28"/>
          <w:szCs w:val="28"/>
        </w:rPr>
        <w:t xml:space="preserve">%, выручка от реализации продукции составит </w:t>
      </w:r>
      <w:r w:rsidR="00BB2163">
        <w:rPr>
          <w:rFonts w:ascii="Times New Roman" w:hAnsi="Times New Roman"/>
          <w:bCs/>
          <w:sz w:val="28"/>
          <w:szCs w:val="28"/>
        </w:rPr>
        <w:t>1617293,0</w:t>
      </w:r>
      <w:r w:rsidRPr="00CA00F8">
        <w:rPr>
          <w:rFonts w:ascii="Times New Roman" w:hAnsi="Times New Roman"/>
          <w:bCs/>
          <w:sz w:val="28"/>
          <w:szCs w:val="28"/>
        </w:rPr>
        <w:t xml:space="preserve"> тыс.руб. с ростом к оценке 202</w:t>
      </w:r>
      <w:r w:rsidR="00BB2163">
        <w:rPr>
          <w:rFonts w:ascii="Times New Roman" w:hAnsi="Times New Roman"/>
          <w:bCs/>
          <w:sz w:val="28"/>
          <w:szCs w:val="28"/>
        </w:rPr>
        <w:t>4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года на </w:t>
      </w:r>
      <w:r w:rsidR="00CA00F8" w:rsidRPr="00CA00F8">
        <w:rPr>
          <w:rFonts w:ascii="Times New Roman" w:hAnsi="Times New Roman"/>
          <w:bCs/>
          <w:sz w:val="28"/>
          <w:szCs w:val="28"/>
        </w:rPr>
        <w:t>6</w:t>
      </w:r>
      <w:r w:rsidR="006A4C5E" w:rsidRPr="00CA00F8">
        <w:rPr>
          <w:rFonts w:ascii="Times New Roman" w:hAnsi="Times New Roman"/>
          <w:bCs/>
          <w:sz w:val="28"/>
          <w:szCs w:val="28"/>
        </w:rPr>
        <w:t>,</w:t>
      </w:r>
      <w:r w:rsidR="00BB2163">
        <w:rPr>
          <w:rFonts w:ascii="Times New Roman" w:hAnsi="Times New Roman"/>
          <w:bCs/>
          <w:sz w:val="28"/>
          <w:szCs w:val="28"/>
        </w:rPr>
        <w:t>4</w:t>
      </w:r>
      <w:r w:rsidRPr="00CA00F8">
        <w:rPr>
          <w:rFonts w:ascii="Times New Roman" w:hAnsi="Times New Roman"/>
          <w:bCs/>
          <w:sz w:val="28"/>
          <w:szCs w:val="28"/>
        </w:rPr>
        <w:t>%. Прибыль прибыльных сельхозпредприятий планируется с ростом к оценке 202</w:t>
      </w:r>
      <w:r w:rsidR="00BB2163">
        <w:rPr>
          <w:rFonts w:ascii="Times New Roman" w:hAnsi="Times New Roman"/>
          <w:bCs/>
          <w:sz w:val="28"/>
          <w:szCs w:val="28"/>
        </w:rPr>
        <w:t>4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года на </w:t>
      </w:r>
      <w:r w:rsidR="00BB2163">
        <w:rPr>
          <w:rFonts w:ascii="Times New Roman" w:hAnsi="Times New Roman"/>
          <w:bCs/>
          <w:sz w:val="28"/>
          <w:szCs w:val="28"/>
        </w:rPr>
        <w:t>2</w:t>
      </w:r>
      <w:r w:rsidR="006A4C5E" w:rsidRPr="00CA00F8">
        <w:rPr>
          <w:rFonts w:ascii="Times New Roman" w:hAnsi="Times New Roman"/>
          <w:bCs/>
          <w:sz w:val="28"/>
          <w:szCs w:val="28"/>
        </w:rPr>
        <w:t>,</w:t>
      </w:r>
      <w:r w:rsidR="008544D9" w:rsidRPr="00CA00F8">
        <w:rPr>
          <w:rFonts w:ascii="Times New Roman" w:hAnsi="Times New Roman"/>
          <w:bCs/>
          <w:sz w:val="28"/>
          <w:szCs w:val="28"/>
        </w:rPr>
        <w:t>5</w:t>
      </w:r>
      <w:r w:rsidRPr="00CA00F8">
        <w:rPr>
          <w:rFonts w:ascii="Times New Roman" w:hAnsi="Times New Roman"/>
          <w:bCs/>
          <w:sz w:val="28"/>
          <w:szCs w:val="28"/>
        </w:rPr>
        <w:t>%,  в сравнении с отчетом 202</w:t>
      </w:r>
      <w:r w:rsidR="00BB2163">
        <w:rPr>
          <w:rFonts w:ascii="Times New Roman" w:hAnsi="Times New Roman"/>
          <w:bCs/>
          <w:sz w:val="28"/>
          <w:szCs w:val="28"/>
        </w:rPr>
        <w:t>3</w:t>
      </w:r>
      <w:r w:rsidRPr="00CA00F8">
        <w:rPr>
          <w:rFonts w:ascii="Times New Roman" w:hAnsi="Times New Roman"/>
          <w:bCs/>
          <w:sz w:val="28"/>
          <w:szCs w:val="28"/>
        </w:rPr>
        <w:t xml:space="preserve"> года - </w:t>
      </w:r>
      <w:r w:rsidR="00BB2163">
        <w:rPr>
          <w:rFonts w:ascii="Times New Roman" w:hAnsi="Times New Roman"/>
          <w:bCs/>
          <w:sz w:val="28"/>
          <w:szCs w:val="28"/>
        </w:rPr>
        <w:t>меньше</w:t>
      </w:r>
      <w:r w:rsidRPr="00CA00F8">
        <w:rPr>
          <w:rFonts w:ascii="Times New Roman" w:hAnsi="Times New Roman"/>
          <w:bCs/>
          <w:sz w:val="28"/>
          <w:szCs w:val="28"/>
        </w:rPr>
        <w:t xml:space="preserve"> на </w:t>
      </w:r>
      <w:r w:rsidR="00BB2163">
        <w:rPr>
          <w:rFonts w:ascii="Times New Roman" w:hAnsi="Times New Roman"/>
          <w:bCs/>
          <w:sz w:val="28"/>
          <w:szCs w:val="28"/>
        </w:rPr>
        <w:t>17,2</w:t>
      </w:r>
      <w:r w:rsidRPr="00CA00F8">
        <w:rPr>
          <w:rFonts w:ascii="Times New Roman" w:hAnsi="Times New Roman"/>
          <w:bCs/>
          <w:sz w:val="28"/>
          <w:szCs w:val="28"/>
        </w:rPr>
        <w:t>%.</w:t>
      </w:r>
    </w:p>
    <w:p w:rsidR="000D1A13" w:rsidRPr="00CA00F8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0F8">
        <w:rPr>
          <w:rFonts w:ascii="Times New Roman" w:hAnsi="Times New Roman"/>
          <w:sz w:val="28"/>
          <w:szCs w:val="28"/>
          <w:lang w:eastAsia="ru-RU"/>
        </w:rPr>
        <w:t>Согласно прогнозу социально-экономического развития Котельничского муниципального района на 202</w:t>
      </w:r>
      <w:r w:rsidR="00BB2163">
        <w:rPr>
          <w:rFonts w:ascii="Times New Roman" w:hAnsi="Times New Roman"/>
          <w:sz w:val="28"/>
          <w:szCs w:val="28"/>
          <w:lang w:eastAsia="ru-RU"/>
        </w:rPr>
        <w:t>5</w:t>
      </w:r>
      <w:r w:rsidRPr="00CA00F8">
        <w:rPr>
          <w:rFonts w:ascii="Times New Roman" w:hAnsi="Times New Roman"/>
          <w:sz w:val="28"/>
          <w:szCs w:val="28"/>
          <w:lang w:eastAsia="ru-RU"/>
        </w:rPr>
        <w:t xml:space="preserve"> год и на период до 202</w:t>
      </w:r>
      <w:r w:rsidR="00BB2163">
        <w:rPr>
          <w:rFonts w:ascii="Times New Roman" w:hAnsi="Times New Roman"/>
          <w:sz w:val="28"/>
          <w:szCs w:val="28"/>
          <w:lang w:eastAsia="ru-RU"/>
        </w:rPr>
        <w:t>7</w:t>
      </w:r>
      <w:r w:rsidRPr="00CA00F8">
        <w:rPr>
          <w:rFonts w:ascii="Times New Roman" w:hAnsi="Times New Roman"/>
          <w:sz w:val="28"/>
          <w:szCs w:val="28"/>
          <w:lang w:eastAsia="ru-RU"/>
        </w:rPr>
        <w:t xml:space="preserve"> года, в 202</w:t>
      </w:r>
      <w:r w:rsidR="00BB2163">
        <w:rPr>
          <w:rFonts w:ascii="Times New Roman" w:hAnsi="Times New Roman"/>
          <w:sz w:val="28"/>
          <w:szCs w:val="28"/>
          <w:lang w:eastAsia="ru-RU"/>
        </w:rPr>
        <w:t>5</w:t>
      </w:r>
      <w:r w:rsidRPr="00CA00F8">
        <w:rPr>
          <w:rFonts w:ascii="Times New Roman" w:hAnsi="Times New Roman"/>
          <w:sz w:val="28"/>
          <w:szCs w:val="28"/>
          <w:lang w:eastAsia="ru-RU"/>
        </w:rPr>
        <w:t xml:space="preserve"> году отмечено </w:t>
      </w:r>
      <w:r w:rsidR="00CD0E86">
        <w:rPr>
          <w:rFonts w:ascii="Times New Roman" w:hAnsi="Times New Roman"/>
          <w:sz w:val="28"/>
          <w:szCs w:val="28"/>
          <w:lang w:eastAsia="ru-RU"/>
        </w:rPr>
        <w:t>уменьшение</w:t>
      </w:r>
      <w:r w:rsidRPr="00CA00F8">
        <w:rPr>
          <w:rFonts w:ascii="Times New Roman" w:hAnsi="Times New Roman"/>
          <w:sz w:val="28"/>
          <w:szCs w:val="28"/>
          <w:lang w:eastAsia="ru-RU"/>
        </w:rPr>
        <w:t xml:space="preserve"> объема  инвестиций в основной капитал за счет всех источников в сопоставимых ценах на </w:t>
      </w:r>
      <w:r w:rsidR="00BB2163">
        <w:rPr>
          <w:rFonts w:ascii="Times New Roman" w:hAnsi="Times New Roman"/>
          <w:sz w:val="28"/>
          <w:szCs w:val="28"/>
          <w:lang w:eastAsia="ru-RU"/>
        </w:rPr>
        <w:t>26,8</w:t>
      </w:r>
      <w:r w:rsidRPr="00CA00F8">
        <w:rPr>
          <w:rFonts w:ascii="Times New Roman" w:hAnsi="Times New Roman"/>
          <w:sz w:val="28"/>
          <w:szCs w:val="28"/>
          <w:lang w:eastAsia="ru-RU"/>
        </w:rPr>
        <w:t>% к ожидаемой оценке 202</w:t>
      </w:r>
      <w:r w:rsidR="00BB2163">
        <w:rPr>
          <w:rFonts w:ascii="Times New Roman" w:hAnsi="Times New Roman"/>
          <w:sz w:val="28"/>
          <w:szCs w:val="28"/>
          <w:lang w:eastAsia="ru-RU"/>
        </w:rPr>
        <w:t>4</w:t>
      </w:r>
      <w:r w:rsidRPr="00CA00F8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0D1A13" w:rsidRPr="00CA00F8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00F8">
        <w:rPr>
          <w:rFonts w:ascii="Times New Roman" w:hAnsi="Times New Roman"/>
          <w:sz w:val="28"/>
          <w:szCs w:val="28"/>
        </w:rPr>
        <w:t>Оборот розничной торговли в 202</w:t>
      </w:r>
      <w:r w:rsidR="00BB2163">
        <w:rPr>
          <w:rFonts w:ascii="Times New Roman" w:hAnsi="Times New Roman"/>
          <w:sz w:val="28"/>
          <w:szCs w:val="28"/>
        </w:rPr>
        <w:t>5</w:t>
      </w:r>
      <w:r w:rsidRPr="00CA00F8">
        <w:rPr>
          <w:rFonts w:ascii="Times New Roman" w:hAnsi="Times New Roman"/>
          <w:sz w:val="28"/>
          <w:szCs w:val="28"/>
        </w:rPr>
        <w:t xml:space="preserve"> году планируется в размере </w:t>
      </w:r>
      <w:r w:rsidR="00BB2163">
        <w:rPr>
          <w:rFonts w:ascii="Times New Roman" w:hAnsi="Times New Roman"/>
          <w:sz w:val="28"/>
          <w:szCs w:val="28"/>
        </w:rPr>
        <w:t>961515,4</w:t>
      </w:r>
      <w:r w:rsidRPr="00CA00F8">
        <w:rPr>
          <w:rFonts w:ascii="Times New Roman" w:hAnsi="Times New Roman"/>
          <w:sz w:val="28"/>
          <w:szCs w:val="28"/>
        </w:rPr>
        <w:t xml:space="preserve"> тыс.руб. с ростом в сопоставимых ценах к предыдущему году на </w:t>
      </w:r>
      <w:r w:rsidR="00BB2163">
        <w:rPr>
          <w:rFonts w:ascii="Times New Roman" w:hAnsi="Times New Roman"/>
          <w:sz w:val="28"/>
          <w:szCs w:val="28"/>
        </w:rPr>
        <w:t>5,8</w:t>
      </w:r>
      <w:r w:rsidRPr="00CA00F8">
        <w:rPr>
          <w:rFonts w:ascii="Times New Roman" w:hAnsi="Times New Roman"/>
          <w:sz w:val="28"/>
          <w:szCs w:val="28"/>
        </w:rPr>
        <w:t xml:space="preserve">%, оборот общественного питания прогнозируется в объеме </w:t>
      </w:r>
      <w:r w:rsidR="00BB2163">
        <w:rPr>
          <w:rFonts w:ascii="Times New Roman" w:hAnsi="Times New Roman"/>
          <w:sz w:val="28"/>
          <w:szCs w:val="28"/>
        </w:rPr>
        <w:t>70016,9</w:t>
      </w:r>
      <w:r w:rsidRPr="00CA00F8">
        <w:rPr>
          <w:rFonts w:ascii="Times New Roman" w:hAnsi="Times New Roman"/>
          <w:sz w:val="28"/>
          <w:szCs w:val="28"/>
        </w:rPr>
        <w:t xml:space="preserve"> тыс.руб. с ростом в сопоставимых ценах к предыдущему году на </w:t>
      </w:r>
      <w:r w:rsidR="00CA0271" w:rsidRPr="00CA00F8">
        <w:rPr>
          <w:rFonts w:ascii="Times New Roman" w:hAnsi="Times New Roman"/>
          <w:sz w:val="28"/>
          <w:szCs w:val="28"/>
        </w:rPr>
        <w:t>7,</w:t>
      </w:r>
      <w:r w:rsidR="00CA00F8" w:rsidRPr="00CA00F8">
        <w:rPr>
          <w:rFonts w:ascii="Times New Roman" w:hAnsi="Times New Roman"/>
          <w:sz w:val="28"/>
          <w:szCs w:val="28"/>
        </w:rPr>
        <w:t>4</w:t>
      </w:r>
      <w:r w:rsidRPr="00CA00F8">
        <w:rPr>
          <w:rFonts w:ascii="Times New Roman" w:hAnsi="Times New Roman"/>
          <w:sz w:val="28"/>
          <w:szCs w:val="28"/>
        </w:rPr>
        <w:t>%, объем платных услуг населению в сопоставимых ценах увеличится в 202</w:t>
      </w:r>
      <w:r w:rsidR="00BB2163">
        <w:rPr>
          <w:rFonts w:ascii="Times New Roman" w:hAnsi="Times New Roman"/>
          <w:sz w:val="28"/>
          <w:szCs w:val="28"/>
        </w:rPr>
        <w:t>5</w:t>
      </w:r>
      <w:r w:rsidRPr="00CA00F8">
        <w:rPr>
          <w:rFonts w:ascii="Times New Roman" w:hAnsi="Times New Roman"/>
          <w:sz w:val="28"/>
          <w:szCs w:val="28"/>
        </w:rPr>
        <w:t xml:space="preserve"> году на </w:t>
      </w:r>
      <w:r w:rsidR="00BB2163">
        <w:rPr>
          <w:rFonts w:ascii="Times New Roman" w:hAnsi="Times New Roman"/>
          <w:sz w:val="28"/>
          <w:szCs w:val="28"/>
        </w:rPr>
        <w:t>7,8</w:t>
      </w:r>
      <w:r w:rsidRPr="00CA00F8">
        <w:rPr>
          <w:rFonts w:ascii="Times New Roman" w:hAnsi="Times New Roman"/>
          <w:sz w:val="28"/>
          <w:szCs w:val="28"/>
        </w:rPr>
        <w:t xml:space="preserve">% и составит </w:t>
      </w:r>
      <w:r w:rsidR="00BB2163">
        <w:rPr>
          <w:rFonts w:ascii="Times New Roman" w:hAnsi="Times New Roman"/>
          <w:sz w:val="28"/>
          <w:szCs w:val="28"/>
        </w:rPr>
        <w:t>97835,5</w:t>
      </w:r>
      <w:r w:rsidRPr="00CA00F8">
        <w:rPr>
          <w:rFonts w:ascii="Times New Roman" w:hAnsi="Times New Roman"/>
          <w:sz w:val="28"/>
          <w:szCs w:val="28"/>
        </w:rPr>
        <w:t xml:space="preserve"> тыс.руб.</w:t>
      </w:r>
    </w:p>
    <w:p w:rsidR="000D1A13" w:rsidRPr="00CA00F8" w:rsidRDefault="00570CC6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прогнозу</w:t>
      </w:r>
      <w:r w:rsidR="000D1A13" w:rsidRPr="00CA00F8">
        <w:rPr>
          <w:rFonts w:ascii="Times New Roman" w:hAnsi="Times New Roman"/>
          <w:sz w:val="28"/>
          <w:szCs w:val="28"/>
        </w:rPr>
        <w:t xml:space="preserve"> социально-экономического развития Котельничского района на 202</w:t>
      </w:r>
      <w:r w:rsidR="00BB2163">
        <w:rPr>
          <w:rFonts w:ascii="Times New Roman" w:hAnsi="Times New Roman"/>
          <w:sz w:val="28"/>
          <w:szCs w:val="28"/>
        </w:rPr>
        <w:t>5</w:t>
      </w:r>
      <w:r w:rsidR="000D1A13" w:rsidRPr="00CA00F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B2163">
        <w:rPr>
          <w:rFonts w:ascii="Times New Roman" w:hAnsi="Times New Roman"/>
          <w:sz w:val="28"/>
          <w:szCs w:val="28"/>
        </w:rPr>
        <w:t>6</w:t>
      </w:r>
      <w:r w:rsidR="000D1A13" w:rsidRPr="00CA00F8">
        <w:rPr>
          <w:rFonts w:ascii="Times New Roman" w:hAnsi="Times New Roman"/>
          <w:sz w:val="28"/>
          <w:szCs w:val="28"/>
        </w:rPr>
        <w:t>-202</w:t>
      </w:r>
      <w:r w:rsidR="00BB2163">
        <w:rPr>
          <w:rFonts w:ascii="Times New Roman" w:hAnsi="Times New Roman"/>
          <w:sz w:val="28"/>
          <w:szCs w:val="28"/>
        </w:rPr>
        <w:t>7</w:t>
      </w:r>
      <w:r w:rsidR="000D1A13" w:rsidRPr="00CA00F8">
        <w:rPr>
          <w:rFonts w:ascii="Times New Roman" w:hAnsi="Times New Roman"/>
          <w:sz w:val="28"/>
          <w:szCs w:val="28"/>
        </w:rPr>
        <w:t xml:space="preserve"> годов среднегодовая численность постоянного населения в 202</w:t>
      </w:r>
      <w:r w:rsidR="00BB2163">
        <w:rPr>
          <w:rFonts w:ascii="Times New Roman" w:hAnsi="Times New Roman"/>
          <w:sz w:val="28"/>
          <w:szCs w:val="28"/>
        </w:rPr>
        <w:t>5</w:t>
      </w:r>
      <w:r w:rsidR="000D1A13" w:rsidRPr="00CA00F8">
        <w:rPr>
          <w:rFonts w:ascii="Times New Roman" w:hAnsi="Times New Roman"/>
          <w:sz w:val="28"/>
          <w:szCs w:val="28"/>
        </w:rPr>
        <w:t xml:space="preserve"> году составит </w:t>
      </w:r>
      <w:r w:rsidR="00BB2163">
        <w:rPr>
          <w:rFonts w:ascii="Times New Roman" w:hAnsi="Times New Roman"/>
          <w:sz w:val="28"/>
          <w:szCs w:val="28"/>
        </w:rPr>
        <w:t>9354</w:t>
      </w:r>
      <w:r w:rsidR="000D1A13" w:rsidRPr="00CA00F8">
        <w:rPr>
          <w:rFonts w:ascii="Times New Roman" w:hAnsi="Times New Roman"/>
          <w:sz w:val="28"/>
          <w:szCs w:val="28"/>
        </w:rPr>
        <w:t xml:space="preserve"> человек, что меньше оценки 202</w:t>
      </w:r>
      <w:r w:rsidR="00CA00F8" w:rsidRPr="00CA00F8">
        <w:rPr>
          <w:rFonts w:ascii="Times New Roman" w:hAnsi="Times New Roman"/>
          <w:sz w:val="28"/>
          <w:szCs w:val="28"/>
        </w:rPr>
        <w:t>3</w:t>
      </w:r>
      <w:r w:rsidR="000D1A13" w:rsidRPr="00CA00F8">
        <w:rPr>
          <w:rFonts w:ascii="Times New Roman" w:hAnsi="Times New Roman"/>
          <w:sz w:val="28"/>
          <w:szCs w:val="28"/>
        </w:rPr>
        <w:t xml:space="preserve"> года на </w:t>
      </w:r>
      <w:r w:rsidR="00BB2163">
        <w:rPr>
          <w:rFonts w:ascii="Times New Roman" w:hAnsi="Times New Roman"/>
          <w:sz w:val="28"/>
          <w:szCs w:val="28"/>
        </w:rPr>
        <w:t>389</w:t>
      </w:r>
      <w:r w:rsidR="00CA00F8" w:rsidRPr="00CA00F8">
        <w:rPr>
          <w:rFonts w:ascii="Times New Roman" w:hAnsi="Times New Roman"/>
          <w:sz w:val="28"/>
          <w:szCs w:val="28"/>
        </w:rPr>
        <w:t xml:space="preserve"> </w:t>
      </w:r>
      <w:r w:rsidR="000D1A13" w:rsidRPr="00CA00F8">
        <w:rPr>
          <w:rFonts w:ascii="Times New Roman" w:hAnsi="Times New Roman"/>
          <w:sz w:val="28"/>
          <w:szCs w:val="28"/>
        </w:rPr>
        <w:t xml:space="preserve">человек. </w:t>
      </w:r>
    </w:p>
    <w:p w:rsidR="000D1A13" w:rsidRPr="00D60E2F" w:rsidRDefault="000D1A13" w:rsidP="000D1A13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D1A13" w:rsidRPr="00F56CA1" w:rsidRDefault="000D1A13" w:rsidP="000D1A1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CA1">
        <w:rPr>
          <w:rFonts w:ascii="Times New Roman" w:hAnsi="Times New Roman"/>
          <w:b/>
          <w:bCs/>
          <w:sz w:val="28"/>
          <w:szCs w:val="28"/>
        </w:rPr>
        <w:t xml:space="preserve">Основные параметры бюджета </w:t>
      </w:r>
      <w:r>
        <w:rPr>
          <w:rFonts w:ascii="Times New Roman" w:hAnsi="Times New Roman"/>
          <w:b/>
          <w:bCs/>
          <w:sz w:val="28"/>
          <w:szCs w:val="28"/>
        </w:rPr>
        <w:t>Котельничского</w:t>
      </w:r>
      <w:r w:rsidRPr="00F56CA1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DA33A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DA33A4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D1A13" w:rsidRDefault="000D1A13" w:rsidP="000D1A13">
      <w:pPr>
        <w:jc w:val="both"/>
        <w:rPr>
          <w:rFonts w:ascii="Times New Roman" w:hAnsi="Times New Roman"/>
          <w:sz w:val="28"/>
          <w:szCs w:val="28"/>
        </w:rPr>
      </w:pPr>
    </w:p>
    <w:p w:rsidR="00587D42" w:rsidRDefault="000D1A13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4145B">
        <w:rPr>
          <w:rFonts w:ascii="Times New Roman" w:hAnsi="Times New Roman"/>
          <w:sz w:val="28"/>
          <w:szCs w:val="28"/>
        </w:rPr>
        <w:t xml:space="preserve">Основные параметры проекта </w:t>
      </w:r>
      <w:r w:rsidRPr="00F56CA1">
        <w:rPr>
          <w:rFonts w:ascii="Times New Roman" w:hAnsi="Times New Roman"/>
          <w:bCs/>
          <w:sz w:val="28"/>
          <w:szCs w:val="28"/>
        </w:rPr>
        <w:t xml:space="preserve">решения </w:t>
      </w:r>
      <w:r>
        <w:rPr>
          <w:rFonts w:ascii="Times New Roman" w:hAnsi="Times New Roman"/>
          <w:bCs/>
          <w:sz w:val="28"/>
          <w:szCs w:val="28"/>
        </w:rPr>
        <w:t>Котельничской</w:t>
      </w:r>
      <w:r w:rsidRPr="00F56CA1">
        <w:rPr>
          <w:rFonts w:ascii="Times New Roman" w:hAnsi="Times New Roman"/>
          <w:bCs/>
          <w:sz w:val="28"/>
          <w:szCs w:val="28"/>
        </w:rPr>
        <w:t xml:space="preserve"> районной Думы </w:t>
      </w:r>
      <w:r>
        <w:rPr>
          <w:rFonts w:ascii="Times New Roman" w:hAnsi="Times New Roman"/>
          <w:bCs/>
          <w:sz w:val="28"/>
          <w:szCs w:val="28"/>
        </w:rPr>
        <w:t>шестого</w:t>
      </w:r>
      <w:r w:rsidRPr="00F56CA1">
        <w:rPr>
          <w:rFonts w:ascii="Times New Roman" w:hAnsi="Times New Roman"/>
          <w:bCs/>
          <w:sz w:val="28"/>
          <w:szCs w:val="28"/>
        </w:rPr>
        <w:t xml:space="preserve"> созыва «О бюджете </w:t>
      </w:r>
      <w:r>
        <w:rPr>
          <w:rFonts w:ascii="Times New Roman" w:hAnsi="Times New Roman"/>
          <w:bCs/>
          <w:sz w:val="28"/>
          <w:szCs w:val="28"/>
        </w:rPr>
        <w:t>Котельничского</w:t>
      </w:r>
      <w:r w:rsidRPr="00F56CA1">
        <w:rPr>
          <w:rFonts w:ascii="Times New Roman" w:hAnsi="Times New Roman"/>
          <w:bCs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DA33A4">
        <w:rPr>
          <w:rFonts w:ascii="Times New Roman" w:hAnsi="Times New Roman"/>
          <w:bCs/>
          <w:sz w:val="28"/>
          <w:szCs w:val="28"/>
        </w:rPr>
        <w:t>5</w:t>
      </w:r>
    </w:p>
    <w:p w:rsidR="00587D42" w:rsidRDefault="00587D42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87D42" w:rsidRDefault="00587D42" w:rsidP="000D1A1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87D42" w:rsidRDefault="000D1A13" w:rsidP="00966774">
      <w:pPr>
        <w:jc w:val="both"/>
        <w:rPr>
          <w:rFonts w:ascii="Times New Roman" w:hAnsi="Times New Roman"/>
          <w:bCs/>
          <w:sz w:val="28"/>
          <w:szCs w:val="28"/>
        </w:rPr>
      </w:pPr>
      <w:r w:rsidRPr="00F56CA1">
        <w:rPr>
          <w:rFonts w:ascii="Times New Roman" w:hAnsi="Times New Roman"/>
          <w:bCs/>
          <w:sz w:val="28"/>
          <w:szCs w:val="28"/>
        </w:rPr>
        <w:t xml:space="preserve"> </w:t>
      </w:r>
    </w:p>
    <w:p w:rsidR="000D1A13" w:rsidRDefault="000D1A13" w:rsidP="00587D42">
      <w:pPr>
        <w:jc w:val="both"/>
        <w:rPr>
          <w:rFonts w:ascii="Times New Roman" w:hAnsi="Times New Roman"/>
          <w:sz w:val="28"/>
          <w:szCs w:val="28"/>
        </w:rPr>
      </w:pPr>
      <w:r w:rsidRPr="00F56CA1">
        <w:rPr>
          <w:rFonts w:ascii="Times New Roman" w:hAnsi="Times New Roman"/>
          <w:bCs/>
          <w:sz w:val="28"/>
          <w:szCs w:val="28"/>
        </w:rPr>
        <w:t>год и на плановый период 20</w:t>
      </w:r>
      <w:r>
        <w:rPr>
          <w:rFonts w:ascii="Times New Roman" w:hAnsi="Times New Roman"/>
          <w:bCs/>
          <w:sz w:val="28"/>
          <w:szCs w:val="28"/>
        </w:rPr>
        <w:t>2</w:t>
      </w:r>
      <w:r w:rsidR="00DA33A4">
        <w:rPr>
          <w:rFonts w:ascii="Times New Roman" w:hAnsi="Times New Roman"/>
          <w:bCs/>
          <w:sz w:val="28"/>
          <w:szCs w:val="28"/>
        </w:rPr>
        <w:t>6</w:t>
      </w:r>
      <w:r w:rsidRPr="00F56CA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</w:t>
      </w:r>
      <w:r w:rsidR="00DA33A4">
        <w:rPr>
          <w:rFonts w:ascii="Times New Roman" w:hAnsi="Times New Roman"/>
          <w:bCs/>
          <w:sz w:val="28"/>
          <w:szCs w:val="28"/>
        </w:rPr>
        <w:t>7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годов» (далее проект Решения о бюджете)</w:t>
      </w:r>
      <w:r w:rsidRPr="0084145B">
        <w:rPr>
          <w:rFonts w:ascii="Times New Roman" w:hAnsi="Times New Roman"/>
          <w:sz w:val="28"/>
          <w:szCs w:val="28"/>
        </w:rPr>
        <w:t xml:space="preserve"> соответствуют требованиям Бюджетного Кодекса РФ.</w:t>
      </w:r>
    </w:p>
    <w:p w:rsidR="000D1A13" w:rsidRPr="0084145B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A13" w:rsidRDefault="000D1A13" w:rsidP="000D1A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1066"/>
        <w:gridCol w:w="566"/>
        <w:gridCol w:w="1066"/>
        <w:gridCol w:w="566"/>
        <w:gridCol w:w="1066"/>
        <w:gridCol w:w="566"/>
        <w:gridCol w:w="966"/>
        <w:gridCol w:w="566"/>
      </w:tblGrid>
      <w:tr w:rsidR="000D1A13" w:rsidRPr="00F56CA1" w:rsidTr="00271ABB">
        <w:tc>
          <w:tcPr>
            <w:tcW w:w="3227" w:type="dxa"/>
            <w:vMerge w:val="restart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202</w:t>
            </w:r>
            <w:r w:rsidR="00222181" w:rsidRPr="00271ABB">
              <w:rPr>
                <w:rFonts w:ascii="Times New Roman" w:hAnsi="Times New Roman"/>
                <w:b/>
              </w:rPr>
              <w:t>4</w:t>
            </w:r>
            <w:r w:rsidRPr="00271ABB">
              <w:rPr>
                <w:rFonts w:ascii="Times New Roman" w:hAnsi="Times New Roman"/>
                <w:b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(оценка)</w:t>
            </w:r>
          </w:p>
        </w:tc>
        <w:tc>
          <w:tcPr>
            <w:tcW w:w="0" w:type="auto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202</w:t>
            </w:r>
            <w:r w:rsidR="00222181" w:rsidRPr="00271ABB">
              <w:rPr>
                <w:rFonts w:ascii="Times New Roman" w:hAnsi="Times New Roman"/>
                <w:b/>
              </w:rPr>
              <w:t>5</w:t>
            </w:r>
            <w:r w:rsidRPr="00271ABB">
              <w:rPr>
                <w:rFonts w:ascii="Times New Roman" w:hAnsi="Times New Roman"/>
                <w:b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(прогноз)</w:t>
            </w:r>
          </w:p>
        </w:tc>
        <w:tc>
          <w:tcPr>
            <w:tcW w:w="0" w:type="auto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202</w:t>
            </w:r>
            <w:r w:rsidR="00222181" w:rsidRPr="00271ABB">
              <w:rPr>
                <w:rFonts w:ascii="Times New Roman" w:hAnsi="Times New Roman"/>
                <w:b/>
              </w:rPr>
              <w:t>6</w:t>
            </w:r>
            <w:r w:rsidRPr="00271ABB">
              <w:rPr>
                <w:rFonts w:ascii="Times New Roman" w:hAnsi="Times New Roman"/>
                <w:b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(прогноз)</w:t>
            </w:r>
          </w:p>
        </w:tc>
        <w:tc>
          <w:tcPr>
            <w:tcW w:w="0" w:type="auto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202</w:t>
            </w:r>
            <w:r w:rsidR="00222181" w:rsidRPr="00271ABB">
              <w:rPr>
                <w:rFonts w:ascii="Times New Roman" w:hAnsi="Times New Roman"/>
                <w:b/>
              </w:rPr>
              <w:t>7</w:t>
            </w:r>
            <w:r w:rsidRPr="00271ABB">
              <w:rPr>
                <w:rFonts w:ascii="Times New Roman" w:hAnsi="Times New Roman"/>
                <w:b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(прогноз)</w:t>
            </w:r>
          </w:p>
        </w:tc>
      </w:tr>
      <w:tr w:rsidR="000D1A13" w:rsidRPr="00F56CA1" w:rsidTr="00271ABB">
        <w:tc>
          <w:tcPr>
            <w:tcW w:w="3227" w:type="dxa"/>
            <w:vMerge/>
          </w:tcPr>
          <w:p w:rsidR="000D1A13" w:rsidRPr="00271ABB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0" w:type="auto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к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0" w:type="auto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0" w:type="auto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к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0" w:type="auto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0" w:type="auto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к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0" w:type="auto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0" w:type="auto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к</w:t>
            </w:r>
          </w:p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Оо</w:t>
            </w:r>
          </w:p>
        </w:tc>
      </w:tr>
      <w:tr w:rsidR="000D1A13" w:rsidRPr="00F56CA1" w:rsidTr="00271ABB">
        <w:tc>
          <w:tcPr>
            <w:tcW w:w="3227" w:type="dxa"/>
            <w:vAlign w:val="center"/>
          </w:tcPr>
          <w:p w:rsidR="000D1A13" w:rsidRPr="0084145B" w:rsidRDefault="000D1A13" w:rsidP="00271ABB">
            <w:pPr>
              <w:rPr>
                <w:rFonts w:ascii="Times New Roman" w:hAnsi="Times New Roman"/>
                <w:b/>
              </w:rPr>
            </w:pPr>
            <w:r w:rsidRPr="0084145B">
              <w:rPr>
                <w:rFonts w:ascii="Times New Roman" w:hAnsi="Times New Roman"/>
                <w:b/>
              </w:rPr>
              <w:t xml:space="preserve">Оборот организаций по всем видам  </w:t>
            </w:r>
            <w:r>
              <w:rPr>
                <w:rFonts w:ascii="Times New Roman" w:hAnsi="Times New Roman"/>
                <w:b/>
              </w:rPr>
              <w:t>д</w:t>
            </w:r>
            <w:r w:rsidRPr="0084145B">
              <w:rPr>
                <w:rFonts w:ascii="Times New Roman" w:hAnsi="Times New Roman"/>
                <w:b/>
              </w:rPr>
              <w:t>еятельности по полному кругу( Оо)</w:t>
            </w:r>
          </w:p>
        </w:tc>
        <w:tc>
          <w:tcPr>
            <w:tcW w:w="0" w:type="auto"/>
            <w:vAlign w:val="center"/>
          </w:tcPr>
          <w:p w:rsidR="000D1A13" w:rsidRPr="00E44CCB" w:rsidRDefault="0022218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3420528</w:t>
            </w:r>
          </w:p>
        </w:tc>
        <w:tc>
          <w:tcPr>
            <w:tcW w:w="0" w:type="auto"/>
            <w:vAlign w:val="center"/>
          </w:tcPr>
          <w:p w:rsidR="000D1A13" w:rsidRPr="002022C0" w:rsidRDefault="000D1A13" w:rsidP="00271ABB">
            <w:pPr>
              <w:jc w:val="center"/>
              <w:rPr>
                <w:rFonts w:ascii="Times New Roman" w:hAnsi="Times New Roman"/>
              </w:rPr>
            </w:pPr>
            <w:r w:rsidRPr="002022C0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0D1A13" w:rsidRPr="002022C0" w:rsidRDefault="0022218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3610390</w:t>
            </w:r>
          </w:p>
        </w:tc>
        <w:tc>
          <w:tcPr>
            <w:tcW w:w="0" w:type="auto"/>
            <w:vAlign w:val="center"/>
          </w:tcPr>
          <w:p w:rsidR="000D1A13" w:rsidRPr="002022C0" w:rsidRDefault="000D1A13" w:rsidP="00271ABB">
            <w:pPr>
              <w:jc w:val="center"/>
              <w:rPr>
                <w:rFonts w:ascii="Times New Roman" w:hAnsi="Times New Roman"/>
              </w:rPr>
            </w:pPr>
            <w:r w:rsidRPr="002022C0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0D1A13" w:rsidRPr="002022C0" w:rsidRDefault="0022218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3810250</w:t>
            </w:r>
          </w:p>
        </w:tc>
        <w:tc>
          <w:tcPr>
            <w:tcW w:w="0" w:type="auto"/>
            <w:vAlign w:val="center"/>
          </w:tcPr>
          <w:p w:rsidR="000D1A13" w:rsidRPr="002022C0" w:rsidRDefault="000D1A13" w:rsidP="00271ABB">
            <w:pPr>
              <w:jc w:val="center"/>
              <w:rPr>
                <w:rFonts w:ascii="Times New Roman" w:hAnsi="Times New Roman"/>
              </w:rPr>
            </w:pPr>
            <w:r w:rsidRPr="002022C0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0D1A13" w:rsidRPr="002022C0" w:rsidRDefault="0022218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4010810</w:t>
            </w:r>
          </w:p>
        </w:tc>
        <w:tc>
          <w:tcPr>
            <w:tcW w:w="0" w:type="auto"/>
            <w:vAlign w:val="center"/>
          </w:tcPr>
          <w:p w:rsidR="000D1A13" w:rsidRPr="002022C0" w:rsidRDefault="000D1A13" w:rsidP="00271ABB">
            <w:pPr>
              <w:jc w:val="center"/>
              <w:rPr>
                <w:rFonts w:ascii="Times New Roman" w:hAnsi="Times New Roman"/>
              </w:rPr>
            </w:pPr>
            <w:r w:rsidRPr="002022C0">
              <w:rPr>
                <w:rFonts w:ascii="Times New Roman" w:hAnsi="Times New Roman"/>
              </w:rPr>
              <w:t>х</w:t>
            </w:r>
          </w:p>
        </w:tc>
      </w:tr>
      <w:tr w:rsidR="000D1A13" w:rsidRPr="00F56CA1" w:rsidTr="00271ABB">
        <w:tc>
          <w:tcPr>
            <w:tcW w:w="3227" w:type="dxa"/>
            <w:vAlign w:val="center"/>
          </w:tcPr>
          <w:p w:rsidR="000D1A13" w:rsidRPr="006E1EA6" w:rsidRDefault="000D1A13" w:rsidP="00271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EA6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  <w:p w:rsidR="000D1A13" w:rsidRPr="006E1EA6" w:rsidRDefault="000D1A13" w:rsidP="00271A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1A13" w:rsidRPr="006F702E" w:rsidRDefault="005837D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737808,83</w:t>
            </w:r>
          </w:p>
        </w:tc>
        <w:tc>
          <w:tcPr>
            <w:tcW w:w="0" w:type="auto"/>
            <w:vAlign w:val="center"/>
          </w:tcPr>
          <w:p w:rsidR="000D1A13" w:rsidRPr="0084145B" w:rsidRDefault="005837D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0" w:type="auto"/>
            <w:vAlign w:val="center"/>
          </w:tcPr>
          <w:p w:rsidR="000D1A13" w:rsidRPr="002112B0" w:rsidRDefault="008E587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605178,58</w:t>
            </w:r>
          </w:p>
        </w:tc>
        <w:tc>
          <w:tcPr>
            <w:tcW w:w="0" w:type="auto"/>
            <w:vAlign w:val="center"/>
          </w:tcPr>
          <w:p w:rsidR="000D1A13" w:rsidRPr="002112B0" w:rsidRDefault="008E587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564408,87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575590,5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</w:tr>
      <w:tr w:rsidR="000D1A13" w:rsidRPr="00F56CA1" w:rsidTr="00271ABB">
        <w:tc>
          <w:tcPr>
            <w:tcW w:w="3227" w:type="dxa"/>
            <w:vAlign w:val="center"/>
          </w:tcPr>
          <w:p w:rsidR="000D1A13" w:rsidRPr="006E1EA6" w:rsidRDefault="000D1A13" w:rsidP="00271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EA6">
              <w:rPr>
                <w:rFonts w:ascii="Times New Roman" w:hAnsi="Times New Roman"/>
                <w:b/>
                <w:sz w:val="24"/>
                <w:szCs w:val="24"/>
              </w:rPr>
              <w:t>в том числе налоговые  и неналоговые</w:t>
            </w:r>
          </w:p>
          <w:p w:rsidR="000D1A13" w:rsidRPr="006E1EA6" w:rsidRDefault="000D1A13" w:rsidP="00271A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1A13" w:rsidRPr="006F702E" w:rsidRDefault="005837D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125170,0</w:t>
            </w:r>
          </w:p>
        </w:tc>
        <w:tc>
          <w:tcPr>
            <w:tcW w:w="0" w:type="auto"/>
            <w:vAlign w:val="center"/>
          </w:tcPr>
          <w:p w:rsidR="000D1A13" w:rsidRPr="0084145B" w:rsidRDefault="000D1A13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5837D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0D1A13" w:rsidRPr="002112B0" w:rsidRDefault="008E587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125867,7</w:t>
            </w:r>
          </w:p>
        </w:tc>
        <w:tc>
          <w:tcPr>
            <w:tcW w:w="0" w:type="auto"/>
            <w:vAlign w:val="center"/>
          </w:tcPr>
          <w:p w:rsidR="000D1A13" w:rsidRPr="002112B0" w:rsidRDefault="00A23AFC" w:rsidP="00271ABB">
            <w:pPr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</w:rPr>
              <w:t>3,</w:t>
            </w:r>
            <w:r w:rsidR="008E587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129586,2</w:t>
            </w:r>
          </w:p>
        </w:tc>
        <w:tc>
          <w:tcPr>
            <w:tcW w:w="0" w:type="auto"/>
            <w:vAlign w:val="center"/>
          </w:tcPr>
          <w:p w:rsidR="000D1A13" w:rsidRPr="002112B0" w:rsidRDefault="00A23AFC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C91A8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135297,4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0D1A13" w:rsidRPr="00F56CA1" w:rsidTr="00271ABB">
        <w:tc>
          <w:tcPr>
            <w:tcW w:w="3227" w:type="dxa"/>
            <w:vAlign w:val="center"/>
          </w:tcPr>
          <w:p w:rsidR="000D1A13" w:rsidRPr="006E1EA6" w:rsidRDefault="000D1A13" w:rsidP="00271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EA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  <w:p w:rsidR="000D1A13" w:rsidRPr="006E1EA6" w:rsidRDefault="000D1A13" w:rsidP="00271A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1A13" w:rsidRPr="006F702E" w:rsidRDefault="005837D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798111,21</w:t>
            </w:r>
          </w:p>
        </w:tc>
        <w:tc>
          <w:tcPr>
            <w:tcW w:w="0" w:type="auto"/>
            <w:vAlign w:val="center"/>
          </w:tcPr>
          <w:p w:rsidR="000D1A13" w:rsidRPr="0084145B" w:rsidRDefault="005837D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44CCB">
              <w:rPr>
                <w:rFonts w:ascii="Times New Roman" w:hAnsi="Times New Roman"/>
              </w:rPr>
              <w:t>,3</w:t>
            </w:r>
          </w:p>
        </w:tc>
        <w:tc>
          <w:tcPr>
            <w:tcW w:w="0" w:type="auto"/>
            <w:vAlign w:val="center"/>
          </w:tcPr>
          <w:p w:rsidR="000D1A13" w:rsidRPr="002112B0" w:rsidRDefault="008E587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605178,58</w:t>
            </w:r>
          </w:p>
        </w:tc>
        <w:tc>
          <w:tcPr>
            <w:tcW w:w="0" w:type="auto"/>
            <w:vAlign w:val="center"/>
          </w:tcPr>
          <w:p w:rsidR="000D1A13" w:rsidRPr="002112B0" w:rsidRDefault="008E5871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564408,87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575590,5</w:t>
            </w:r>
          </w:p>
        </w:tc>
        <w:tc>
          <w:tcPr>
            <w:tcW w:w="0" w:type="auto"/>
            <w:vAlign w:val="center"/>
          </w:tcPr>
          <w:p w:rsidR="000D1A13" w:rsidRPr="002112B0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</w:tr>
      <w:tr w:rsidR="000D1A13" w:rsidRPr="00F56CA1" w:rsidTr="00271ABB">
        <w:tc>
          <w:tcPr>
            <w:tcW w:w="3227" w:type="dxa"/>
            <w:vAlign w:val="center"/>
          </w:tcPr>
          <w:p w:rsidR="000D1A13" w:rsidRPr="006E1EA6" w:rsidRDefault="000D1A13" w:rsidP="00271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EA6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0" w:type="auto"/>
          </w:tcPr>
          <w:p w:rsidR="000D1A13" w:rsidRPr="006F702E" w:rsidRDefault="003648A5" w:rsidP="005837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837D1">
              <w:rPr>
                <w:rFonts w:ascii="Times New Roman" w:hAnsi="Times New Roman"/>
              </w:rPr>
              <w:t>60302,38</w:t>
            </w:r>
          </w:p>
        </w:tc>
        <w:tc>
          <w:tcPr>
            <w:tcW w:w="0" w:type="auto"/>
          </w:tcPr>
          <w:p w:rsidR="000D1A13" w:rsidRPr="0084145B" w:rsidRDefault="00A17E00" w:rsidP="005837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837D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0D1A13" w:rsidRPr="0084145B" w:rsidRDefault="000D1A13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D1A13" w:rsidRPr="0084145B" w:rsidRDefault="000D1A13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D1A13" w:rsidRPr="0084145B" w:rsidRDefault="000D1A13" w:rsidP="00C406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0D1A13" w:rsidRPr="0084145B" w:rsidRDefault="000D1A13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D1A13" w:rsidRPr="0084145B" w:rsidRDefault="000D1A13" w:rsidP="00C406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0D1A13" w:rsidRPr="0084145B" w:rsidRDefault="000D1A13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D1A13" w:rsidRPr="00F56CA1" w:rsidRDefault="000D1A13" w:rsidP="000D1A13">
      <w:pPr>
        <w:jc w:val="center"/>
        <w:rPr>
          <w:rFonts w:ascii="Times New Roman" w:hAnsi="Times New Roman"/>
          <w:b/>
          <w:bCs/>
        </w:rPr>
      </w:pPr>
    </w:p>
    <w:p w:rsidR="000D1A13" w:rsidRDefault="000D1A13" w:rsidP="000D1A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A13" w:rsidRPr="00966774" w:rsidRDefault="000D1A13" w:rsidP="009667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BA4">
        <w:rPr>
          <w:rFonts w:ascii="Times New Roman" w:hAnsi="Times New Roman"/>
          <w:b/>
          <w:bCs/>
          <w:sz w:val="28"/>
          <w:szCs w:val="28"/>
        </w:rPr>
        <w:t>Доходы бюджета Котельничского муниципального района 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87295C">
        <w:rPr>
          <w:rFonts w:ascii="Times New Roman" w:hAnsi="Times New Roman"/>
          <w:b/>
          <w:bCs/>
          <w:sz w:val="28"/>
          <w:szCs w:val="28"/>
        </w:rPr>
        <w:t>5</w:t>
      </w:r>
      <w:r w:rsidRPr="00427BA4">
        <w:rPr>
          <w:rFonts w:ascii="Times New Roman" w:hAnsi="Times New Roman"/>
          <w:b/>
          <w:bCs/>
          <w:sz w:val="28"/>
          <w:szCs w:val="28"/>
        </w:rPr>
        <w:t>-202</w:t>
      </w:r>
      <w:r w:rsidR="0087295C">
        <w:rPr>
          <w:rFonts w:ascii="Times New Roman" w:hAnsi="Times New Roman"/>
          <w:b/>
          <w:bCs/>
          <w:sz w:val="28"/>
          <w:szCs w:val="28"/>
        </w:rPr>
        <w:t>7</w:t>
      </w:r>
      <w:r w:rsidRPr="00427B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145B">
        <w:rPr>
          <w:rFonts w:ascii="Times New Roman" w:hAnsi="Times New Roman"/>
          <w:b/>
          <w:bCs/>
          <w:sz w:val="28"/>
          <w:szCs w:val="28"/>
        </w:rPr>
        <w:t>годы</w:t>
      </w:r>
    </w:p>
    <w:p w:rsidR="000D1A13" w:rsidRPr="000F621C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145B">
        <w:rPr>
          <w:rFonts w:ascii="Times New Roman" w:hAnsi="Times New Roman"/>
          <w:sz w:val="28"/>
          <w:szCs w:val="28"/>
        </w:rPr>
        <w:t>Доходы бюджета на 20</w:t>
      </w:r>
      <w:r>
        <w:rPr>
          <w:rFonts w:ascii="Times New Roman" w:hAnsi="Times New Roman"/>
          <w:sz w:val="28"/>
          <w:szCs w:val="28"/>
        </w:rPr>
        <w:t>2</w:t>
      </w:r>
      <w:r w:rsidR="0087295C">
        <w:rPr>
          <w:rFonts w:ascii="Times New Roman" w:hAnsi="Times New Roman"/>
          <w:sz w:val="28"/>
          <w:szCs w:val="28"/>
        </w:rPr>
        <w:t>5</w:t>
      </w:r>
      <w:r w:rsidRPr="0084145B">
        <w:rPr>
          <w:rFonts w:ascii="Times New Roman" w:hAnsi="Times New Roman"/>
          <w:sz w:val="28"/>
          <w:szCs w:val="28"/>
        </w:rPr>
        <w:t xml:space="preserve"> год сформированы с учетом изменений, вносимых в налоговое и бюджетное законодательство, нормативные правовые акты Кировской области и муниципального образования «</w:t>
      </w:r>
      <w:r>
        <w:rPr>
          <w:rFonts w:ascii="Times New Roman" w:hAnsi="Times New Roman"/>
          <w:sz w:val="28"/>
          <w:szCs w:val="28"/>
        </w:rPr>
        <w:t>Котельничский</w:t>
      </w:r>
      <w:r w:rsidRPr="0084145B">
        <w:rPr>
          <w:rFonts w:ascii="Times New Roman" w:hAnsi="Times New Roman"/>
          <w:sz w:val="28"/>
          <w:szCs w:val="28"/>
        </w:rPr>
        <w:t xml:space="preserve"> муниципальный район».</w:t>
      </w:r>
    </w:p>
    <w:p w:rsidR="000D1A13" w:rsidRPr="0084145B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145B">
        <w:rPr>
          <w:rFonts w:ascii="Times New Roman" w:hAnsi="Times New Roman"/>
          <w:sz w:val="28"/>
          <w:szCs w:val="28"/>
        </w:rPr>
        <w:t xml:space="preserve">Структура доходной части бюджета </w:t>
      </w:r>
      <w:r>
        <w:rPr>
          <w:rFonts w:ascii="Times New Roman" w:hAnsi="Times New Roman"/>
          <w:sz w:val="28"/>
          <w:szCs w:val="28"/>
        </w:rPr>
        <w:t>Котельничского</w:t>
      </w:r>
      <w:r w:rsidRPr="0084145B"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87295C">
        <w:rPr>
          <w:rFonts w:ascii="Times New Roman" w:hAnsi="Times New Roman"/>
          <w:sz w:val="28"/>
          <w:szCs w:val="28"/>
        </w:rPr>
        <w:t>4</w:t>
      </w:r>
      <w:r w:rsidRPr="0084145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87295C">
        <w:rPr>
          <w:rFonts w:ascii="Times New Roman" w:hAnsi="Times New Roman"/>
          <w:sz w:val="28"/>
          <w:szCs w:val="28"/>
        </w:rPr>
        <w:t>7</w:t>
      </w:r>
      <w:r w:rsidRPr="0084145B">
        <w:rPr>
          <w:rFonts w:ascii="Times New Roman" w:hAnsi="Times New Roman"/>
          <w:sz w:val="28"/>
          <w:szCs w:val="28"/>
        </w:rPr>
        <w:t xml:space="preserve"> годы характеризуется следующими данными:</w:t>
      </w:r>
    </w:p>
    <w:p w:rsidR="000D1A13" w:rsidRPr="0084145B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8"/>
        <w:gridCol w:w="1081"/>
        <w:gridCol w:w="803"/>
        <w:gridCol w:w="1066"/>
        <w:gridCol w:w="803"/>
        <w:gridCol w:w="1066"/>
        <w:gridCol w:w="803"/>
        <w:gridCol w:w="1012"/>
        <w:gridCol w:w="803"/>
      </w:tblGrid>
      <w:tr w:rsidR="000D1A13" w:rsidRPr="00ED3A33" w:rsidTr="00271ABB">
        <w:tc>
          <w:tcPr>
            <w:tcW w:w="2235" w:type="dxa"/>
            <w:vMerge w:val="restart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202</w:t>
            </w:r>
            <w:r w:rsidR="00916D25" w:rsidRPr="00271ABB">
              <w:rPr>
                <w:rFonts w:ascii="Times New Roman" w:hAnsi="Times New Roman"/>
                <w:b/>
                <w:color w:val="000000"/>
              </w:rPr>
              <w:t>4</w:t>
            </w:r>
            <w:r w:rsidRPr="00271ABB">
              <w:rPr>
                <w:rFonts w:ascii="Times New Roman" w:hAnsi="Times New Roman"/>
                <w:b/>
                <w:color w:val="000000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(оценка)</w:t>
            </w:r>
          </w:p>
        </w:tc>
        <w:tc>
          <w:tcPr>
            <w:tcW w:w="1843" w:type="dxa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202</w:t>
            </w:r>
            <w:r w:rsidR="00C91A80" w:rsidRPr="00271ABB">
              <w:rPr>
                <w:rFonts w:ascii="Times New Roman" w:hAnsi="Times New Roman"/>
                <w:b/>
                <w:color w:val="000000"/>
              </w:rPr>
              <w:t>5</w:t>
            </w:r>
            <w:r w:rsidRPr="00271ABB">
              <w:rPr>
                <w:rFonts w:ascii="Times New Roman" w:hAnsi="Times New Roman"/>
                <w:b/>
                <w:color w:val="000000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(прогноз)</w:t>
            </w:r>
          </w:p>
        </w:tc>
        <w:tc>
          <w:tcPr>
            <w:tcW w:w="1843" w:type="dxa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202</w:t>
            </w:r>
            <w:r w:rsidR="00C91A80" w:rsidRPr="00271ABB">
              <w:rPr>
                <w:rFonts w:ascii="Times New Roman" w:hAnsi="Times New Roman"/>
                <w:b/>
                <w:color w:val="000000"/>
              </w:rPr>
              <w:t>6</w:t>
            </w:r>
            <w:r w:rsidRPr="00271ABB">
              <w:rPr>
                <w:rFonts w:ascii="Times New Roman" w:hAnsi="Times New Roman"/>
                <w:b/>
                <w:color w:val="000000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(прогноз)</w:t>
            </w:r>
          </w:p>
        </w:tc>
        <w:tc>
          <w:tcPr>
            <w:tcW w:w="1701" w:type="dxa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202</w:t>
            </w:r>
            <w:r w:rsidR="00C91A80" w:rsidRPr="00271ABB">
              <w:rPr>
                <w:rFonts w:ascii="Times New Roman" w:hAnsi="Times New Roman"/>
                <w:b/>
                <w:color w:val="000000"/>
              </w:rPr>
              <w:t>7</w:t>
            </w:r>
            <w:r w:rsidRPr="00271ABB">
              <w:rPr>
                <w:rFonts w:ascii="Times New Roman" w:hAnsi="Times New Roman"/>
                <w:b/>
                <w:color w:val="000000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1ABB">
              <w:rPr>
                <w:rFonts w:ascii="Times New Roman" w:hAnsi="Times New Roman"/>
                <w:b/>
                <w:color w:val="000000"/>
              </w:rPr>
              <w:t>(прогноз)</w:t>
            </w:r>
          </w:p>
        </w:tc>
      </w:tr>
      <w:tr w:rsidR="000D1A13" w:rsidRPr="00ED3A33" w:rsidTr="00C40609">
        <w:tc>
          <w:tcPr>
            <w:tcW w:w="2235" w:type="dxa"/>
            <w:vMerge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3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759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уд.вес,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55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788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уд.вес,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66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777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уд.вес,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16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685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уд.вес,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</w:tc>
      </w:tr>
      <w:tr w:rsidR="000D1A13" w:rsidRPr="00ED3A33" w:rsidTr="00271ABB">
        <w:tc>
          <w:tcPr>
            <w:tcW w:w="2235" w:type="dxa"/>
          </w:tcPr>
          <w:p w:rsidR="000D1A13" w:rsidRPr="0084145B" w:rsidRDefault="000D1A13" w:rsidP="00C40609">
            <w:pPr>
              <w:jc w:val="both"/>
              <w:rPr>
                <w:rFonts w:ascii="Times New Roman" w:hAnsi="Times New Roman"/>
              </w:rPr>
            </w:pPr>
            <w:r w:rsidRPr="0084145B">
              <w:rPr>
                <w:rFonts w:ascii="Times New Roman" w:hAnsi="Times New Roman"/>
              </w:rPr>
              <w:t>Налоговые доходы и неналоговые доходы</w:t>
            </w:r>
          </w:p>
        </w:tc>
        <w:tc>
          <w:tcPr>
            <w:tcW w:w="1083" w:type="dxa"/>
            <w:vAlign w:val="center"/>
          </w:tcPr>
          <w:p w:rsidR="000D1A13" w:rsidRPr="00D528D0" w:rsidRDefault="00916D25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125170,0</w:t>
            </w:r>
          </w:p>
        </w:tc>
        <w:tc>
          <w:tcPr>
            <w:tcW w:w="759" w:type="dxa"/>
            <w:vAlign w:val="center"/>
          </w:tcPr>
          <w:p w:rsidR="000D1A13" w:rsidRPr="00D528D0" w:rsidRDefault="00916D25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055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125867,7</w:t>
            </w:r>
          </w:p>
        </w:tc>
        <w:tc>
          <w:tcPr>
            <w:tcW w:w="788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066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129586,2</w:t>
            </w:r>
          </w:p>
        </w:tc>
        <w:tc>
          <w:tcPr>
            <w:tcW w:w="777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016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135297,4</w:t>
            </w:r>
          </w:p>
        </w:tc>
        <w:tc>
          <w:tcPr>
            <w:tcW w:w="685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</w:tr>
      <w:tr w:rsidR="000D1A13" w:rsidRPr="00ED3A33" w:rsidTr="00271ABB">
        <w:tc>
          <w:tcPr>
            <w:tcW w:w="2235" w:type="dxa"/>
          </w:tcPr>
          <w:p w:rsidR="000D1A13" w:rsidRDefault="000D1A13" w:rsidP="00C40609">
            <w:pPr>
              <w:jc w:val="both"/>
              <w:rPr>
                <w:rFonts w:ascii="Times New Roman" w:hAnsi="Times New Roman"/>
              </w:rPr>
            </w:pPr>
            <w:r w:rsidRPr="0084145B">
              <w:rPr>
                <w:rFonts w:ascii="Times New Roman" w:hAnsi="Times New Roman"/>
              </w:rPr>
              <w:t xml:space="preserve">Безвозмездные </w:t>
            </w:r>
          </w:p>
          <w:p w:rsidR="000D1A13" w:rsidRPr="0084145B" w:rsidRDefault="000D1A13" w:rsidP="00C40609">
            <w:pPr>
              <w:jc w:val="both"/>
              <w:rPr>
                <w:rFonts w:ascii="Times New Roman" w:hAnsi="Times New Roman"/>
              </w:rPr>
            </w:pPr>
            <w:r w:rsidRPr="0084145B">
              <w:rPr>
                <w:rFonts w:ascii="Times New Roman" w:hAnsi="Times New Roman"/>
              </w:rPr>
              <w:t>поступления</w:t>
            </w:r>
          </w:p>
        </w:tc>
        <w:tc>
          <w:tcPr>
            <w:tcW w:w="1083" w:type="dxa"/>
            <w:vAlign w:val="center"/>
          </w:tcPr>
          <w:p w:rsidR="000D1A13" w:rsidRPr="00D528D0" w:rsidRDefault="00916D25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612638,83</w:t>
            </w:r>
          </w:p>
        </w:tc>
        <w:tc>
          <w:tcPr>
            <w:tcW w:w="759" w:type="dxa"/>
            <w:vAlign w:val="center"/>
          </w:tcPr>
          <w:p w:rsidR="000D1A13" w:rsidRPr="00D528D0" w:rsidRDefault="00916D25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055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479310,88</w:t>
            </w:r>
          </w:p>
        </w:tc>
        <w:tc>
          <w:tcPr>
            <w:tcW w:w="788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066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434822,67</w:t>
            </w:r>
          </w:p>
        </w:tc>
        <w:tc>
          <w:tcPr>
            <w:tcW w:w="777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  <w:tc>
          <w:tcPr>
            <w:tcW w:w="1016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440293,1</w:t>
            </w:r>
          </w:p>
        </w:tc>
        <w:tc>
          <w:tcPr>
            <w:tcW w:w="685" w:type="dxa"/>
            <w:vAlign w:val="center"/>
          </w:tcPr>
          <w:p w:rsidR="000D1A13" w:rsidRPr="0084145B" w:rsidRDefault="00C91A80" w:rsidP="00271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</w:t>
            </w:r>
          </w:p>
        </w:tc>
      </w:tr>
      <w:tr w:rsidR="000D1A13" w:rsidRPr="00ED3A33" w:rsidTr="00C40609">
        <w:tc>
          <w:tcPr>
            <w:tcW w:w="2235" w:type="dxa"/>
          </w:tcPr>
          <w:p w:rsidR="000D1A13" w:rsidRPr="0084145B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4145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83" w:type="dxa"/>
          </w:tcPr>
          <w:p w:rsidR="000D1A13" w:rsidRPr="00D528D0" w:rsidRDefault="00916D25" w:rsidP="00C406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737808,83</w:t>
            </w:r>
          </w:p>
        </w:tc>
        <w:tc>
          <w:tcPr>
            <w:tcW w:w="759" w:type="dxa"/>
          </w:tcPr>
          <w:p w:rsidR="000D1A13" w:rsidRPr="00D528D0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D528D0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055" w:type="dxa"/>
          </w:tcPr>
          <w:p w:rsidR="000D1A13" w:rsidRPr="0084145B" w:rsidRDefault="00C91A80" w:rsidP="00C406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605178,58</w:t>
            </w:r>
          </w:p>
        </w:tc>
        <w:tc>
          <w:tcPr>
            <w:tcW w:w="788" w:type="dxa"/>
          </w:tcPr>
          <w:p w:rsidR="000D1A13" w:rsidRPr="0084145B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4145B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66" w:type="dxa"/>
          </w:tcPr>
          <w:p w:rsidR="000D1A13" w:rsidRPr="0084145B" w:rsidRDefault="00C91A80" w:rsidP="00C406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564408,87</w:t>
            </w:r>
          </w:p>
        </w:tc>
        <w:tc>
          <w:tcPr>
            <w:tcW w:w="777" w:type="dxa"/>
          </w:tcPr>
          <w:p w:rsidR="000D1A13" w:rsidRPr="0084145B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4145B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16" w:type="dxa"/>
          </w:tcPr>
          <w:p w:rsidR="000D1A13" w:rsidRPr="0084145B" w:rsidRDefault="00C91A80" w:rsidP="00C406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575590,5</w:t>
            </w:r>
          </w:p>
        </w:tc>
        <w:tc>
          <w:tcPr>
            <w:tcW w:w="685" w:type="dxa"/>
          </w:tcPr>
          <w:p w:rsidR="000D1A13" w:rsidRPr="0084145B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4145B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</w:tbl>
    <w:p w:rsidR="000D1A13" w:rsidRDefault="000D1A13" w:rsidP="000D1A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1A13" w:rsidRPr="002877D4" w:rsidRDefault="000D1A13" w:rsidP="000D1A13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7D4">
        <w:rPr>
          <w:rFonts w:ascii="Times New Roman" w:hAnsi="Times New Roman"/>
          <w:sz w:val="28"/>
          <w:szCs w:val="28"/>
          <w:lang w:eastAsia="ru-RU"/>
        </w:rPr>
        <w:t xml:space="preserve">В прогнозируемом периоде предусматривается </w:t>
      </w:r>
      <w:r>
        <w:rPr>
          <w:rFonts w:ascii="Times New Roman" w:hAnsi="Times New Roman"/>
          <w:sz w:val="28"/>
          <w:szCs w:val="28"/>
          <w:lang w:eastAsia="ru-RU"/>
        </w:rPr>
        <w:t>увеличение</w:t>
      </w:r>
      <w:r w:rsidRPr="002877D4">
        <w:rPr>
          <w:rFonts w:ascii="Times New Roman" w:hAnsi="Times New Roman"/>
          <w:sz w:val="28"/>
          <w:szCs w:val="28"/>
          <w:lang w:eastAsia="ru-RU"/>
        </w:rPr>
        <w:t xml:space="preserve"> доли налого</w:t>
      </w:r>
      <w:r>
        <w:rPr>
          <w:rFonts w:ascii="Times New Roman" w:hAnsi="Times New Roman"/>
          <w:sz w:val="28"/>
          <w:szCs w:val="28"/>
          <w:lang w:eastAsia="ru-RU"/>
        </w:rPr>
        <w:t>вых и неналоговых</w:t>
      </w:r>
      <w:r w:rsidRPr="002877D4">
        <w:rPr>
          <w:rFonts w:ascii="Times New Roman" w:hAnsi="Times New Roman"/>
          <w:sz w:val="28"/>
          <w:szCs w:val="28"/>
          <w:lang w:eastAsia="ru-RU"/>
        </w:rPr>
        <w:t xml:space="preserve"> доходов бюджета района с </w:t>
      </w:r>
      <w:r w:rsidR="0087295C">
        <w:rPr>
          <w:rFonts w:ascii="Times New Roman" w:hAnsi="Times New Roman"/>
          <w:sz w:val="28"/>
          <w:szCs w:val="28"/>
          <w:lang w:eastAsia="ru-RU"/>
        </w:rPr>
        <w:t>17,0</w:t>
      </w:r>
      <w:r w:rsidRPr="002877D4">
        <w:rPr>
          <w:rFonts w:ascii="Times New Roman" w:hAnsi="Times New Roman"/>
          <w:sz w:val="28"/>
          <w:szCs w:val="28"/>
          <w:lang w:eastAsia="ru-RU"/>
        </w:rPr>
        <w:t>% по оценке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7295C">
        <w:rPr>
          <w:rFonts w:ascii="Times New Roman" w:hAnsi="Times New Roman"/>
          <w:sz w:val="28"/>
          <w:szCs w:val="28"/>
          <w:lang w:eastAsia="ru-RU"/>
        </w:rPr>
        <w:t>4</w:t>
      </w:r>
      <w:r w:rsidRPr="002877D4">
        <w:rPr>
          <w:rFonts w:ascii="Times New Roman" w:hAnsi="Times New Roman"/>
          <w:sz w:val="28"/>
          <w:szCs w:val="28"/>
          <w:lang w:eastAsia="ru-RU"/>
        </w:rPr>
        <w:t xml:space="preserve"> года до </w:t>
      </w:r>
      <w:r w:rsidR="0087295C">
        <w:rPr>
          <w:rFonts w:ascii="Times New Roman" w:hAnsi="Times New Roman"/>
          <w:sz w:val="28"/>
          <w:szCs w:val="28"/>
          <w:lang w:eastAsia="ru-RU"/>
        </w:rPr>
        <w:t>23,5</w:t>
      </w:r>
      <w:r w:rsidRPr="002877D4">
        <w:rPr>
          <w:rFonts w:ascii="Times New Roman" w:hAnsi="Times New Roman"/>
          <w:sz w:val="28"/>
          <w:szCs w:val="28"/>
          <w:lang w:eastAsia="ru-RU"/>
        </w:rPr>
        <w:t>% в 202</w:t>
      </w:r>
      <w:r w:rsidR="0087295C">
        <w:rPr>
          <w:rFonts w:ascii="Times New Roman" w:hAnsi="Times New Roman"/>
          <w:sz w:val="28"/>
          <w:szCs w:val="28"/>
          <w:lang w:eastAsia="ru-RU"/>
        </w:rPr>
        <w:t>7</w:t>
      </w:r>
      <w:r w:rsidRPr="002877D4">
        <w:rPr>
          <w:rFonts w:ascii="Times New Roman" w:hAnsi="Times New Roman"/>
          <w:sz w:val="28"/>
          <w:szCs w:val="28"/>
          <w:lang w:eastAsia="ru-RU"/>
        </w:rPr>
        <w:t xml:space="preserve"> году, при одновременном снижении доли безвозмездных поступлений с </w:t>
      </w:r>
      <w:r w:rsidR="0087295C">
        <w:rPr>
          <w:rFonts w:ascii="Times New Roman" w:hAnsi="Times New Roman"/>
          <w:sz w:val="28"/>
          <w:szCs w:val="28"/>
          <w:lang w:eastAsia="ru-RU"/>
        </w:rPr>
        <w:t>83,0</w:t>
      </w:r>
      <w:r w:rsidRPr="002877D4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87295C">
        <w:rPr>
          <w:rFonts w:ascii="Times New Roman" w:hAnsi="Times New Roman"/>
          <w:sz w:val="28"/>
          <w:szCs w:val="28"/>
          <w:lang w:eastAsia="ru-RU"/>
        </w:rPr>
        <w:t>76,5</w:t>
      </w:r>
      <w:r w:rsidRPr="002877D4">
        <w:rPr>
          <w:rFonts w:ascii="Times New Roman" w:hAnsi="Times New Roman"/>
          <w:sz w:val="28"/>
          <w:szCs w:val="28"/>
          <w:lang w:eastAsia="ru-RU"/>
        </w:rPr>
        <w:t>%.</w:t>
      </w:r>
    </w:p>
    <w:p w:rsidR="00587D42" w:rsidRDefault="00587D42" w:rsidP="00966774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0D1A13" w:rsidRPr="00455226" w:rsidRDefault="000D1A13" w:rsidP="000D1A13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55226">
        <w:rPr>
          <w:rFonts w:ascii="Times New Roman" w:hAnsi="Times New Roman"/>
          <w:b/>
          <w:bCs/>
          <w:iCs/>
          <w:sz w:val="28"/>
          <w:szCs w:val="28"/>
        </w:rPr>
        <w:t>Налоговые доходы на 202</w:t>
      </w:r>
      <w:r w:rsidR="0087295C"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455226">
        <w:rPr>
          <w:rFonts w:ascii="Times New Roman" w:hAnsi="Times New Roman"/>
          <w:b/>
          <w:bCs/>
          <w:iCs/>
          <w:sz w:val="28"/>
          <w:szCs w:val="28"/>
        </w:rPr>
        <w:t>-202</w:t>
      </w:r>
      <w:r w:rsidR="0087295C"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455226">
        <w:rPr>
          <w:rFonts w:ascii="Times New Roman" w:hAnsi="Times New Roman"/>
          <w:b/>
          <w:bCs/>
          <w:iCs/>
          <w:sz w:val="28"/>
          <w:szCs w:val="28"/>
        </w:rPr>
        <w:t xml:space="preserve"> годы</w:t>
      </w:r>
    </w:p>
    <w:p w:rsidR="000D1A13" w:rsidRPr="00AA29AF" w:rsidRDefault="000D1A13" w:rsidP="000D1A13">
      <w:pPr>
        <w:ind w:firstLine="567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4B410D" w:rsidRDefault="000D1A13" w:rsidP="000D1A13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0303">
        <w:rPr>
          <w:rFonts w:ascii="Times New Roman" w:hAnsi="Times New Roman"/>
          <w:bCs/>
          <w:iCs/>
          <w:sz w:val="28"/>
          <w:szCs w:val="28"/>
        </w:rPr>
        <w:t>Налоговые доходы</w:t>
      </w:r>
      <w:r w:rsidRPr="00AD0303">
        <w:rPr>
          <w:rFonts w:ascii="Times New Roman" w:hAnsi="Times New Roman"/>
          <w:sz w:val="28"/>
          <w:szCs w:val="28"/>
        </w:rPr>
        <w:t xml:space="preserve"> </w:t>
      </w:r>
      <w:r w:rsidRPr="00AD0303">
        <w:rPr>
          <w:rFonts w:ascii="Times New Roman" w:hAnsi="Times New Roman"/>
          <w:bCs/>
          <w:iCs/>
          <w:sz w:val="28"/>
          <w:szCs w:val="28"/>
        </w:rPr>
        <w:t>на 20</w:t>
      </w:r>
      <w:r w:rsidR="00F53946">
        <w:rPr>
          <w:rFonts w:ascii="Times New Roman" w:hAnsi="Times New Roman"/>
          <w:bCs/>
          <w:iCs/>
          <w:sz w:val="28"/>
          <w:szCs w:val="28"/>
        </w:rPr>
        <w:t>2</w:t>
      </w:r>
      <w:r w:rsidR="0087295C">
        <w:rPr>
          <w:rFonts w:ascii="Times New Roman" w:hAnsi="Times New Roman"/>
          <w:bCs/>
          <w:iCs/>
          <w:sz w:val="28"/>
          <w:szCs w:val="28"/>
        </w:rPr>
        <w:t>5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Pr="00AD0303">
        <w:rPr>
          <w:rFonts w:ascii="Times New Roman" w:hAnsi="Times New Roman"/>
          <w:sz w:val="28"/>
          <w:szCs w:val="28"/>
        </w:rPr>
        <w:t xml:space="preserve"> спрогнозированы в объеме </w:t>
      </w:r>
      <w:r w:rsidR="0087295C">
        <w:rPr>
          <w:rFonts w:ascii="Times New Roman" w:hAnsi="Times New Roman"/>
          <w:bCs/>
          <w:iCs/>
          <w:sz w:val="28"/>
          <w:szCs w:val="28"/>
        </w:rPr>
        <w:t>106193,7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тыс.руб., что на </w:t>
      </w:r>
      <w:r w:rsidR="0087295C">
        <w:rPr>
          <w:rFonts w:ascii="Times New Roman" w:hAnsi="Times New Roman"/>
          <w:bCs/>
          <w:iCs/>
          <w:sz w:val="28"/>
          <w:szCs w:val="28"/>
        </w:rPr>
        <w:t>4,9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% </w:t>
      </w:r>
      <w:r w:rsidR="00D70AD2">
        <w:rPr>
          <w:rFonts w:ascii="Times New Roman" w:hAnsi="Times New Roman"/>
          <w:bCs/>
          <w:iCs/>
          <w:sz w:val="28"/>
          <w:szCs w:val="28"/>
        </w:rPr>
        <w:t>выше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ожидаемой оценки текущего года. В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87295C">
        <w:rPr>
          <w:rFonts w:ascii="Times New Roman" w:hAnsi="Times New Roman"/>
          <w:bCs/>
          <w:iCs/>
          <w:sz w:val="28"/>
          <w:szCs w:val="28"/>
        </w:rPr>
        <w:t>5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году по сравнению с ожидаемой оценкой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87295C">
        <w:rPr>
          <w:rFonts w:ascii="Times New Roman" w:hAnsi="Times New Roman"/>
          <w:bCs/>
          <w:iCs/>
          <w:sz w:val="28"/>
          <w:szCs w:val="28"/>
        </w:rPr>
        <w:t>4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года планируется </w:t>
      </w:r>
      <w:r w:rsidR="00D70AD2">
        <w:rPr>
          <w:rFonts w:ascii="Times New Roman" w:hAnsi="Times New Roman"/>
          <w:bCs/>
          <w:iCs/>
          <w:sz w:val="28"/>
          <w:szCs w:val="28"/>
        </w:rPr>
        <w:t>увеличение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доходов</w:t>
      </w:r>
    </w:p>
    <w:p w:rsidR="004B410D" w:rsidRDefault="000D1A13" w:rsidP="000D1A13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0303">
        <w:rPr>
          <w:rFonts w:ascii="Times New Roman" w:hAnsi="Times New Roman"/>
          <w:bCs/>
          <w:iCs/>
          <w:sz w:val="28"/>
          <w:szCs w:val="28"/>
        </w:rPr>
        <w:lastRenderedPageBreak/>
        <w:t xml:space="preserve"> </w:t>
      </w:r>
    </w:p>
    <w:p w:rsidR="000D1A13" w:rsidRPr="00AD0303" w:rsidRDefault="000D1A13" w:rsidP="004B410D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AD0303">
        <w:rPr>
          <w:rFonts w:ascii="Times New Roman" w:hAnsi="Times New Roman"/>
          <w:bCs/>
          <w:iCs/>
          <w:sz w:val="28"/>
          <w:szCs w:val="28"/>
        </w:rPr>
        <w:t>по на</w:t>
      </w:r>
      <w:r>
        <w:rPr>
          <w:rFonts w:ascii="Times New Roman" w:hAnsi="Times New Roman"/>
          <w:bCs/>
          <w:iCs/>
          <w:sz w:val="28"/>
          <w:szCs w:val="28"/>
        </w:rPr>
        <w:t>логам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на </w:t>
      </w:r>
      <w:r w:rsidR="00D70AD2">
        <w:rPr>
          <w:rFonts w:ascii="Times New Roman" w:hAnsi="Times New Roman"/>
          <w:bCs/>
          <w:iCs/>
          <w:sz w:val="28"/>
          <w:szCs w:val="28"/>
        </w:rPr>
        <w:t xml:space="preserve">доходы физических лиц на </w:t>
      </w:r>
      <w:r w:rsidR="0087295C">
        <w:rPr>
          <w:rFonts w:ascii="Times New Roman" w:hAnsi="Times New Roman"/>
          <w:bCs/>
          <w:iCs/>
          <w:sz w:val="28"/>
          <w:szCs w:val="28"/>
        </w:rPr>
        <w:t>14,1</w:t>
      </w:r>
      <w:r w:rsidR="00D70AD2">
        <w:rPr>
          <w:rFonts w:ascii="Times New Roman" w:hAnsi="Times New Roman"/>
          <w:bCs/>
          <w:iCs/>
          <w:sz w:val="28"/>
          <w:szCs w:val="28"/>
        </w:rPr>
        <w:t xml:space="preserve">%, по акцизам на нефтепродукты на </w:t>
      </w:r>
      <w:r w:rsidR="0087295C">
        <w:rPr>
          <w:rFonts w:ascii="Times New Roman" w:hAnsi="Times New Roman"/>
          <w:bCs/>
          <w:iCs/>
          <w:sz w:val="28"/>
          <w:szCs w:val="28"/>
        </w:rPr>
        <w:t>16,6</w:t>
      </w:r>
      <w:r w:rsidR="00D70AD2">
        <w:rPr>
          <w:rFonts w:ascii="Times New Roman" w:hAnsi="Times New Roman"/>
          <w:bCs/>
          <w:iCs/>
          <w:sz w:val="28"/>
          <w:szCs w:val="28"/>
        </w:rPr>
        <w:t xml:space="preserve">%, по налогам на имущество организаций на </w:t>
      </w:r>
      <w:r w:rsidR="0087295C">
        <w:rPr>
          <w:rFonts w:ascii="Times New Roman" w:hAnsi="Times New Roman"/>
          <w:bCs/>
          <w:iCs/>
          <w:sz w:val="28"/>
          <w:szCs w:val="28"/>
        </w:rPr>
        <w:t>4,7</w:t>
      </w:r>
      <w:r w:rsidR="00D70AD2">
        <w:rPr>
          <w:rFonts w:ascii="Times New Roman" w:hAnsi="Times New Roman"/>
          <w:bCs/>
          <w:iCs/>
          <w:sz w:val="28"/>
          <w:szCs w:val="28"/>
        </w:rPr>
        <w:t xml:space="preserve">%. </w:t>
      </w:r>
      <w:r w:rsidRPr="00AD030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D1A13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03">
        <w:rPr>
          <w:rFonts w:ascii="Times New Roman" w:hAnsi="Times New Roman"/>
          <w:sz w:val="24"/>
          <w:szCs w:val="24"/>
        </w:rPr>
        <w:t xml:space="preserve"> </w:t>
      </w:r>
      <w:r w:rsidRPr="008D1DA6">
        <w:rPr>
          <w:rFonts w:ascii="Times New Roman" w:hAnsi="Times New Roman"/>
          <w:sz w:val="28"/>
          <w:szCs w:val="28"/>
          <w:lang w:eastAsia="ru-RU"/>
        </w:rPr>
        <w:t>В 202</w:t>
      </w:r>
      <w:r w:rsidR="0087295C">
        <w:rPr>
          <w:rFonts w:ascii="Times New Roman" w:hAnsi="Times New Roman"/>
          <w:sz w:val="28"/>
          <w:szCs w:val="28"/>
          <w:lang w:eastAsia="ru-RU"/>
        </w:rPr>
        <w:t>5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году налоговые доходы прогнозируются с </w:t>
      </w:r>
      <w:r w:rsidR="00D70AD2">
        <w:rPr>
          <w:rFonts w:ascii="Times New Roman" w:hAnsi="Times New Roman"/>
          <w:sz w:val="28"/>
          <w:szCs w:val="28"/>
          <w:lang w:eastAsia="ru-RU"/>
        </w:rPr>
        <w:t>увеличением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к прогнозу 202</w:t>
      </w:r>
      <w:r w:rsidR="0087295C">
        <w:rPr>
          <w:rFonts w:ascii="Times New Roman" w:hAnsi="Times New Roman"/>
          <w:sz w:val="28"/>
          <w:szCs w:val="28"/>
          <w:lang w:eastAsia="ru-RU"/>
        </w:rPr>
        <w:t>4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87295C">
        <w:rPr>
          <w:rFonts w:ascii="Times New Roman" w:hAnsi="Times New Roman"/>
          <w:sz w:val="28"/>
          <w:szCs w:val="28"/>
          <w:lang w:eastAsia="ru-RU"/>
        </w:rPr>
        <w:t>4,9</w:t>
      </w:r>
      <w:r w:rsidRPr="008D1DA6">
        <w:rPr>
          <w:rFonts w:ascii="Times New Roman" w:hAnsi="Times New Roman"/>
          <w:sz w:val="28"/>
          <w:szCs w:val="28"/>
          <w:lang w:eastAsia="ru-RU"/>
        </w:rPr>
        <w:t>%, в 202</w:t>
      </w:r>
      <w:r w:rsidR="0087295C">
        <w:rPr>
          <w:rFonts w:ascii="Times New Roman" w:hAnsi="Times New Roman"/>
          <w:sz w:val="28"/>
          <w:szCs w:val="28"/>
          <w:lang w:eastAsia="ru-RU"/>
        </w:rPr>
        <w:t>6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году по отношению к прогнозу 202</w:t>
      </w:r>
      <w:r w:rsidR="0087295C">
        <w:rPr>
          <w:rFonts w:ascii="Times New Roman" w:hAnsi="Times New Roman"/>
          <w:sz w:val="28"/>
          <w:szCs w:val="28"/>
          <w:lang w:eastAsia="ru-RU"/>
        </w:rPr>
        <w:t>5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года с </w:t>
      </w:r>
      <w:r w:rsidR="00A17E00">
        <w:rPr>
          <w:rFonts w:ascii="Times New Roman" w:hAnsi="Times New Roman"/>
          <w:sz w:val="28"/>
          <w:szCs w:val="28"/>
          <w:lang w:eastAsia="ru-RU"/>
        </w:rPr>
        <w:t>увеличением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7295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70AD2">
        <w:rPr>
          <w:rFonts w:ascii="Times New Roman" w:hAnsi="Times New Roman"/>
          <w:sz w:val="28"/>
          <w:szCs w:val="28"/>
          <w:lang w:eastAsia="ru-RU"/>
        </w:rPr>
        <w:t>9</w:t>
      </w:r>
      <w:r w:rsidRPr="008D1DA6">
        <w:rPr>
          <w:rFonts w:ascii="Times New Roman" w:hAnsi="Times New Roman"/>
          <w:sz w:val="28"/>
          <w:szCs w:val="28"/>
          <w:lang w:eastAsia="ru-RU"/>
        </w:rPr>
        <w:t>%, в 202</w:t>
      </w:r>
      <w:r w:rsidR="0087295C">
        <w:rPr>
          <w:rFonts w:ascii="Times New Roman" w:hAnsi="Times New Roman"/>
          <w:sz w:val="28"/>
          <w:szCs w:val="28"/>
          <w:lang w:eastAsia="ru-RU"/>
        </w:rPr>
        <w:t>7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году по отношению к прогнозу 202</w:t>
      </w:r>
      <w:r w:rsidR="0087295C">
        <w:rPr>
          <w:rFonts w:ascii="Times New Roman" w:hAnsi="Times New Roman"/>
          <w:sz w:val="28"/>
          <w:szCs w:val="28"/>
          <w:lang w:eastAsia="ru-RU"/>
        </w:rPr>
        <w:t>6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года с </w:t>
      </w:r>
      <w:r w:rsidR="00A17E00">
        <w:rPr>
          <w:rFonts w:ascii="Times New Roman" w:hAnsi="Times New Roman"/>
          <w:sz w:val="28"/>
          <w:szCs w:val="28"/>
          <w:lang w:eastAsia="ru-RU"/>
        </w:rPr>
        <w:t>увеличением</w:t>
      </w:r>
      <w:r w:rsidRPr="008D1DA6">
        <w:rPr>
          <w:rFonts w:ascii="Times New Roman" w:hAnsi="Times New Roman"/>
          <w:sz w:val="28"/>
          <w:szCs w:val="28"/>
          <w:lang w:eastAsia="ru-RU"/>
        </w:rPr>
        <w:t xml:space="preserve"> на 4,</w:t>
      </w:r>
      <w:r w:rsidR="0087295C">
        <w:rPr>
          <w:rFonts w:ascii="Times New Roman" w:hAnsi="Times New Roman"/>
          <w:sz w:val="28"/>
          <w:szCs w:val="28"/>
          <w:lang w:eastAsia="ru-RU"/>
        </w:rPr>
        <w:t>6</w:t>
      </w:r>
      <w:r w:rsidRPr="008D1DA6">
        <w:rPr>
          <w:rFonts w:ascii="Times New Roman" w:hAnsi="Times New Roman"/>
          <w:sz w:val="28"/>
          <w:szCs w:val="28"/>
          <w:lang w:eastAsia="ru-RU"/>
        </w:rPr>
        <w:t>%.</w:t>
      </w:r>
    </w:p>
    <w:p w:rsidR="000D1A13" w:rsidRPr="008D1DA6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A13" w:rsidRPr="008D1DA6" w:rsidRDefault="000D1A13" w:rsidP="000D1A13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D1DA6">
        <w:rPr>
          <w:rFonts w:ascii="Times New Roman" w:hAnsi="Times New Roman"/>
          <w:i/>
          <w:sz w:val="28"/>
          <w:szCs w:val="28"/>
        </w:rPr>
        <w:t>Структура налоговых доходов бюджета Котельничского муниципального района в 202</w:t>
      </w:r>
      <w:r w:rsidR="0087295C">
        <w:rPr>
          <w:rFonts w:ascii="Times New Roman" w:hAnsi="Times New Roman"/>
          <w:i/>
          <w:sz w:val="28"/>
          <w:szCs w:val="28"/>
        </w:rPr>
        <w:t>4</w:t>
      </w:r>
      <w:r w:rsidRPr="008D1DA6">
        <w:rPr>
          <w:rFonts w:ascii="Times New Roman" w:hAnsi="Times New Roman"/>
          <w:i/>
          <w:sz w:val="28"/>
          <w:szCs w:val="28"/>
        </w:rPr>
        <w:t>-202</w:t>
      </w:r>
      <w:r w:rsidR="0087295C">
        <w:rPr>
          <w:rFonts w:ascii="Times New Roman" w:hAnsi="Times New Roman"/>
          <w:i/>
          <w:sz w:val="28"/>
          <w:szCs w:val="28"/>
        </w:rPr>
        <w:t>7</w:t>
      </w:r>
      <w:r w:rsidRPr="008D1DA6">
        <w:rPr>
          <w:rFonts w:ascii="Times New Roman" w:hAnsi="Times New Roman"/>
          <w:i/>
          <w:sz w:val="28"/>
          <w:szCs w:val="28"/>
        </w:rPr>
        <w:t xml:space="preserve"> годах</w:t>
      </w:r>
    </w:p>
    <w:p w:rsidR="000D1A13" w:rsidRPr="008D1DA6" w:rsidRDefault="000D1A13" w:rsidP="000D1A13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059"/>
        <w:gridCol w:w="566"/>
        <w:gridCol w:w="1043"/>
        <w:gridCol w:w="566"/>
        <w:gridCol w:w="1066"/>
        <w:gridCol w:w="566"/>
        <w:gridCol w:w="1019"/>
        <w:gridCol w:w="566"/>
      </w:tblGrid>
      <w:tr w:rsidR="000D1A13" w:rsidRPr="008D1DA6" w:rsidTr="00271ABB">
        <w:tc>
          <w:tcPr>
            <w:tcW w:w="3085" w:type="dxa"/>
            <w:vMerge w:val="restart"/>
            <w:vAlign w:val="center"/>
          </w:tcPr>
          <w:p w:rsidR="000D1A13" w:rsidRPr="00271ABB" w:rsidRDefault="000D1A13" w:rsidP="00271ABB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625" w:type="dxa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202</w:t>
            </w:r>
            <w:r w:rsidR="00916D25" w:rsidRPr="00271ABB">
              <w:rPr>
                <w:rFonts w:ascii="Times New Roman" w:hAnsi="Times New Roman"/>
                <w:b/>
              </w:rPr>
              <w:t>4</w:t>
            </w:r>
            <w:r w:rsidRPr="00271ABB">
              <w:rPr>
                <w:rFonts w:ascii="Times New Roman" w:hAnsi="Times New Roman"/>
                <w:b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(оценка)</w:t>
            </w:r>
          </w:p>
        </w:tc>
        <w:tc>
          <w:tcPr>
            <w:tcW w:w="1609" w:type="dxa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202</w:t>
            </w:r>
            <w:r w:rsidR="00101F00" w:rsidRPr="00271ABB">
              <w:rPr>
                <w:rFonts w:ascii="Times New Roman" w:hAnsi="Times New Roman"/>
                <w:b/>
              </w:rPr>
              <w:t>5</w:t>
            </w:r>
            <w:r w:rsidRPr="00271ABB">
              <w:rPr>
                <w:rFonts w:ascii="Times New Roman" w:hAnsi="Times New Roman"/>
                <w:b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(прогноз)</w:t>
            </w:r>
          </w:p>
        </w:tc>
        <w:tc>
          <w:tcPr>
            <w:tcW w:w="1632" w:type="dxa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202</w:t>
            </w:r>
            <w:r w:rsidR="00101F00" w:rsidRPr="00271ABB">
              <w:rPr>
                <w:rFonts w:ascii="Times New Roman" w:hAnsi="Times New Roman"/>
                <w:b/>
              </w:rPr>
              <w:t>6</w:t>
            </w:r>
            <w:r w:rsidRPr="00271ABB">
              <w:rPr>
                <w:rFonts w:ascii="Times New Roman" w:hAnsi="Times New Roman"/>
                <w:b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(прогноз)</w:t>
            </w:r>
          </w:p>
        </w:tc>
        <w:tc>
          <w:tcPr>
            <w:tcW w:w="1585" w:type="dxa"/>
            <w:gridSpan w:val="2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202</w:t>
            </w:r>
            <w:r w:rsidR="00101F00" w:rsidRPr="00271ABB">
              <w:rPr>
                <w:rFonts w:ascii="Times New Roman" w:hAnsi="Times New Roman"/>
                <w:b/>
              </w:rPr>
              <w:t>7</w:t>
            </w:r>
            <w:r w:rsidRPr="00271ABB">
              <w:rPr>
                <w:rFonts w:ascii="Times New Roman" w:hAnsi="Times New Roman"/>
                <w:b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(прогноз)</w:t>
            </w:r>
          </w:p>
        </w:tc>
      </w:tr>
      <w:tr w:rsidR="000D1A13" w:rsidRPr="008D1DA6" w:rsidTr="009C1F67">
        <w:tc>
          <w:tcPr>
            <w:tcW w:w="3085" w:type="dxa"/>
            <w:vMerge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0" w:type="auto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уд.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вес,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43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0" w:type="auto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уд.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вес,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66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0" w:type="auto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уд.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вес,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19" w:type="dxa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тыс.руб.</w:t>
            </w:r>
          </w:p>
        </w:tc>
        <w:tc>
          <w:tcPr>
            <w:tcW w:w="0" w:type="auto"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уд.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вес,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%</w:t>
            </w:r>
          </w:p>
        </w:tc>
      </w:tr>
      <w:tr w:rsidR="000D1A13" w:rsidRPr="008D1DA6" w:rsidTr="009C1F67">
        <w:tc>
          <w:tcPr>
            <w:tcW w:w="3085" w:type="dxa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D1DA6">
              <w:rPr>
                <w:rFonts w:ascii="Times New Roman" w:hAnsi="Times New Roman"/>
                <w:b/>
              </w:rPr>
              <w:t xml:space="preserve">Налоговые доходы всего, </w:t>
            </w:r>
          </w:p>
          <w:p w:rsidR="000D1A13" w:rsidRPr="008D1DA6" w:rsidRDefault="000D1A13" w:rsidP="00C40609">
            <w:pPr>
              <w:jc w:val="both"/>
              <w:rPr>
                <w:rFonts w:ascii="Times New Roman" w:hAnsi="Times New Roman"/>
              </w:rPr>
            </w:pPr>
            <w:r w:rsidRPr="008D1DA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59" w:type="dxa"/>
          </w:tcPr>
          <w:p w:rsidR="000D1A13" w:rsidRPr="008D1DA6" w:rsidRDefault="00916D25" w:rsidP="00C406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101270,0</w:t>
            </w:r>
          </w:p>
        </w:tc>
        <w:tc>
          <w:tcPr>
            <w:tcW w:w="0" w:type="auto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D1DA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43" w:type="dxa"/>
          </w:tcPr>
          <w:p w:rsidR="000D1A13" w:rsidRPr="008D1DA6" w:rsidRDefault="00101F00" w:rsidP="00101F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106193,7</w:t>
            </w:r>
          </w:p>
        </w:tc>
        <w:tc>
          <w:tcPr>
            <w:tcW w:w="0" w:type="auto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D1DA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66" w:type="dxa"/>
          </w:tcPr>
          <w:p w:rsidR="000D1A13" w:rsidRPr="008D1DA6" w:rsidRDefault="00101F00" w:rsidP="00034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109279,91</w:t>
            </w:r>
          </w:p>
        </w:tc>
        <w:tc>
          <w:tcPr>
            <w:tcW w:w="0" w:type="auto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D1DA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19" w:type="dxa"/>
          </w:tcPr>
          <w:p w:rsidR="000D1A13" w:rsidRPr="008D1DA6" w:rsidRDefault="00101F00" w:rsidP="00332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114359,7</w:t>
            </w:r>
          </w:p>
        </w:tc>
        <w:tc>
          <w:tcPr>
            <w:tcW w:w="0" w:type="auto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  <w:b/>
              </w:rPr>
            </w:pPr>
            <w:r w:rsidRPr="008D1DA6">
              <w:rPr>
                <w:rFonts w:ascii="Times New Roman" w:hAnsi="Times New Roman"/>
                <w:b/>
              </w:rPr>
              <w:t>100</w:t>
            </w:r>
          </w:p>
        </w:tc>
      </w:tr>
      <w:tr w:rsidR="000D1A13" w:rsidRPr="008D1DA6" w:rsidTr="009C1F67">
        <w:tc>
          <w:tcPr>
            <w:tcW w:w="3085" w:type="dxa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</w:rPr>
            </w:pPr>
            <w:r w:rsidRPr="008D1DA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59" w:type="dxa"/>
          </w:tcPr>
          <w:p w:rsidR="000D1A13" w:rsidRPr="008D1DA6" w:rsidRDefault="00916D25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26520,0</w:t>
            </w:r>
          </w:p>
        </w:tc>
        <w:tc>
          <w:tcPr>
            <w:tcW w:w="0" w:type="auto"/>
          </w:tcPr>
          <w:p w:rsidR="000D1A13" w:rsidRPr="008D1DA6" w:rsidRDefault="00916D25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043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30255,6</w:t>
            </w:r>
          </w:p>
        </w:tc>
        <w:tc>
          <w:tcPr>
            <w:tcW w:w="0" w:type="auto"/>
          </w:tcPr>
          <w:p w:rsidR="000D1A13" w:rsidRPr="008D1DA6" w:rsidRDefault="00101F00" w:rsidP="00034C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066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30897,65</w:t>
            </w:r>
          </w:p>
        </w:tc>
        <w:tc>
          <w:tcPr>
            <w:tcW w:w="0" w:type="auto"/>
          </w:tcPr>
          <w:p w:rsidR="000D1A13" w:rsidRPr="008D1DA6" w:rsidRDefault="00101F00" w:rsidP="00034C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  <w:tc>
          <w:tcPr>
            <w:tcW w:w="1019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32329,22</w:t>
            </w:r>
          </w:p>
        </w:tc>
        <w:tc>
          <w:tcPr>
            <w:tcW w:w="0" w:type="auto"/>
          </w:tcPr>
          <w:p w:rsidR="000D1A13" w:rsidRPr="008D1DA6" w:rsidRDefault="00101F00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0D1A13" w:rsidRPr="008D1DA6" w:rsidTr="009C1F67">
        <w:tc>
          <w:tcPr>
            <w:tcW w:w="3085" w:type="dxa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</w:rPr>
            </w:pPr>
            <w:r w:rsidRPr="008D1DA6">
              <w:rPr>
                <w:rFonts w:ascii="Times New Roman" w:hAnsi="Times New Roman"/>
              </w:rPr>
              <w:t>Акцизы на нефтепродукты</w:t>
            </w:r>
          </w:p>
        </w:tc>
        <w:tc>
          <w:tcPr>
            <w:tcW w:w="1059" w:type="dxa"/>
          </w:tcPr>
          <w:p w:rsidR="000D1A13" w:rsidRPr="008D1DA6" w:rsidRDefault="00916D25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7190,0</w:t>
            </w:r>
          </w:p>
        </w:tc>
        <w:tc>
          <w:tcPr>
            <w:tcW w:w="0" w:type="auto"/>
          </w:tcPr>
          <w:p w:rsidR="000D1A13" w:rsidRPr="008D1DA6" w:rsidRDefault="00916D25" w:rsidP="00D60E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043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8382,4</w:t>
            </w:r>
          </w:p>
        </w:tc>
        <w:tc>
          <w:tcPr>
            <w:tcW w:w="0" w:type="auto"/>
          </w:tcPr>
          <w:p w:rsidR="000D1A13" w:rsidRPr="008D1DA6" w:rsidRDefault="00101F00" w:rsidP="00034C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066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8491,3</w:t>
            </w:r>
          </w:p>
        </w:tc>
        <w:tc>
          <w:tcPr>
            <w:tcW w:w="0" w:type="auto"/>
          </w:tcPr>
          <w:p w:rsidR="000D1A13" w:rsidRPr="008D1DA6" w:rsidRDefault="00101F00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019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8948,0</w:t>
            </w:r>
          </w:p>
        </w:tc>
        <w:tc>
          <w:tcPr>
            <w:tcW w:w="0" w:type="auto"/>
          </w:tcPr>
          <w:p w:rsidR="000D1A13" w:rsidRPr="008D1DA6" w:rsidRDefault="00034C21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</w:tr>
      <w:tr w:rsidR="000D1A13" w:rsidRPr="008D1DA6" w:rsidTr="009C1F67">
        <w:tc>
          <w:tcPr>
            <w:tcW w:w="3085" w:type="dxa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  <w:r w:rsidRPr="008D1D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9" w:type="dxa"/>
          </w:tcPr>
          <w:p w:rsidR="000D1A13" w:rsidRPr="008D1DA6" w:rsidRDefault="00916D25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60780,0</w:t>
            </w:r>
          </w:p>
        </w:tc>
        <w:tc>
          <w:tcPr>
            <w:tcW w:w="0" w:type="auto"/>
          </w:tcPr>
          <w:p w:rsidR="000D1A13" w:rsidRPr="008D1DA6" w:rsidRDefault="00916D25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043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60455,7</w:t>
            </w:r>
          </w:p>
        </w:tc>
        <w:tc>
          <w:tcPr>
            <w:tcW w:w="0" w:type="auto"/>
          </w:tcPr>
          <w:p w:rsidR="000D1A13" w:rsidRPr="008D1DA6" w:rsidRDefault="00101F00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</w:tc>
        <w:tc>
          <w:tcPr>
            <w:tcW w:w="1066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62492,76</w:t>
            </w:r>
          </w:p>
        </w:tc>
        <w:tc>
          <w:tcPr>
            <w:tcW w:w="0" w:type="auto"/>
          </w:tcPr>
          <w:p w:rsidR="000D1A13" w:rsidRPr="008D1DA6" w:rsidRDefault="00101F00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019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65388,35</w:t>
            </w:r>
          </w:p>
        </w:tc>
        <w:tc>
          <w:tcPr>
            <w:tcW w:w="0" w:type="auto"/>
          </w:tcPr>
          <w:p w:rsidR="000D1A13" w:rsidRPr="008D1DA6" w:rsidRDefault="00101F00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</w:tr>
      <w:tr w:rsidR="000D1A13" w:rsidRPr="008D1DA6" w:rsidTr="009C1F67">
        <w:tc>
          <w:tcPr>
            <w:tcW w:w="3085" w:type="dxa"/>
          </w:tcPr>
          <w:p w:rsidR="000D1A13" w:rsidRPr="008D1DA6" w:rsidRDefault="000D1A13" w:rsidP="00C40609">
            <w:pPr>
              <w:jc w:val="both"/>
              <w:rPr>
                <w:rFonts w:ascii="Times New Roman" w:hAnsi="Times New Roman"/>
              </w:rPr>
            </w:pPr>
            <w:r w:rsidRPr="008D1DA6">
              <w:rPr>
                <w:rFonts w:ascii="Times New Roman" w:hAnsi="Times New Roman"/>
              </w:rPr>
              <w:t>Налог</w:t>
            </w:r>
            <w:r>
              <w:rPr>
                <w:rFonts w:ascii="Times New Roman" w:hAnsi="Times New Roman"/>
              </w:rPr>
              <w:t>и</w:t>
            </w:r>
            <w:r w:rsidRPr="008D1DA6">
              <w:rPr>
                <w:rFonts w:ascii="Times New Roman" w:hAnsi="Times New Roman"/>
              </w:rPr>
              <w:t xml:space="preserve"> на имущество организаций</w:t>
            </w:r>
          </w:p>
        </w:tc>
        <w:tc>
          <w:tcPr>
            <w:tcW w:w="1059" w:type="dxa"/>
          </w:tcPr>
          <w:p w:rsidR="000D1A13" w:rsidRPr="008D1DA6" w:rsidRDefault="00916D25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6780,0</w:t>
            </w:r>
          </w:p>
        </w:tc>
        <w:tc>
          <w:tcPr>
            <w:tcW w:w="0" w:type="auto"/>
          </w:tcPr>
          <w:p w:rsidR="000D1A13" w:rsidRPr="008D1DA6" w:rsidRDefault="00916D25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043" w:type="dxa"/>
          </w:tcPr>
          <w:p w:rsidR="000D1A13" w:rsidRPr="008D1DA6" w:rsidRDefault="00A23AFC" w:rsidP="00101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01F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0" w:type="auto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066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7398,2</w:t>
            </w:r>
          </w:p>
        </w:tc>
        <w:tc>
          <w:tcPr>
            <w:tcW w:w="0" w:type="auto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019" w:type="dxa"/>
          </w:tcPr>
          <w:p w:rsidR="000D1A13" w:rsidRPr="008D1DA6" w:rsidRDefault="00101F00" w:rsidP="00C40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7694,13</w:t>
            </w:r>
          </w:p>
        </w:tc>
        <w:tc>
          <w:tcPr>
            <w:tcW w:w="0" w:type="auto"/>
          </w:tcPr>
          <w:p w:rsidR="000D1A13" w:rsidRPr="008D1DA6" w:rsidRDefault="00101F00" w:rsidP="00C40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</w:tr>
    </w:tbl>
    <w:p w:rsidR="000D1A13" w:rsidRPr="008D1DA6" w:rsidRDefault="000D1A13" w:rsidP="000D1A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1A13" w:rsidRPr="006F1705" w:rsidRDefault="000D1A13" w:rsidP="000D1A13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705">
        <w:rPr>
          <w:rFonts w:ascii="Times New Roman" w:hAnsi="Times New Roman"/>
          <w:sz w:val="28"/>
          <w:szCs w:val="28"/>
          <w:lang w:eastAsia="ru-RU"/>
        </w:rPr>
        <w:t>В анализируемом периоде основную долю составят налог</w:t>
      </w:r>
      <w:r>
        <w:rPr>
          <w:rFonts w:ascii="Times New Roman" w:hAnsi="Times New Roman"/>
          <w:sz w:val="28"/>
          <w:szCs w:val="28"/>
          <w:lang w:eastAsia="ru-RU"/>
        </w:rPr>
        <w:t>и на совокупный доход (</w:t>
      </w:r>
      <w:r w:rsidR="004533FC">
        <w:rPr>
          <w:rFonts w:ascii="Times New Roman" w:hAnsi="Times New Roman"/>
          <w:sz w:val="28"/>
          <w:szCs w:val="28"/>
          <w:lang w:eastAsia="ru-RU"/>
        </w:rPr>
        <w:t>в 202</w:t>
      </w:r>
      <w:r w:rsidR="0087295C">
        <w:rPr>
          <w:rFonts w:ascii="Times New Roman" w:hAnsi="Times New Roman"/>
          <w:sz w:val="28"/>
          <w:szCs w:val="28"/>
          <w:lang w:eastAsia="ru-RU"/>
        </w:rPr>
        <w:t>5</w:t>
      </w:r>
      <w:r w:rsidR="004533FC">
        <w:rPr>
          <w:rFonts w:ascii="Times New Roman" w:hAnsi="Times New Roman"/>
          <w:sz w:val="28"/>
          <w:szCs w:val="28"/>
          <w:lang w:eastAsia="ru-RU"/>
        </w:rPr>
        <w:t xml:space="preserve"> году-  </w:t>
      </w:r>
      <w:r w:rsidR="0087295C">
        <w:rPr>
          <w:rFonts w:ascii="Times New Roman" w:hAnsi="Times New Roman"/>
          <w:sz w:val="28"/>
          <w:szCs w:val="28"/>
          <w:lang w:eastAsia="ru-RU"/>
        </w:rPr>
        <w:t>56,9</w:t>
      </w:r>
      <w:r>
        <w:rPr>
          <w:rFonts w:ascii="Times New Roman" w:hAnsi="Times New Roman"/>
          <w:sz w:val="28"/>
          <w:szCs w:val="28"/>
          <w:lang w:eastAsia="ru-RU"/>
        </w:rPr>
        <w:t>%).</w:t>
      </w:r>
    </w:p>
    <w:p w:rsidR="009C1F67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705">
        <w:rPr>
          <w:rFonts w:ascii="Times New Roman" w:hAnsi="Times New Roman"/>
          <w:i/>
          <w:sz w:val="28"/>
          <w:szCs w:val="28"/>
        </w:rPr>
        <w:t>Налог</w:t>
      </w:r>
      <w:r>
        <w:rPr>
          <w:rFonts w:ascii="Times New Roman" w:hAnsi="Times New Roman"/>
          <w:i/>
          <w:sz w:val="28"/>
          <w:szCs w:val="28"/>
        </w:rPr>
        <w:t>и на совокупный доход</w:t>
      </w:r>
      <w:r w:rsidRPr="006F1705">
        <w:rPr>
          <w:rFonts w:ascii="Times New Roman" w:hAnsi="Times New Roman"/>
          <w:i/>
          <w:sz w:val="28"/>
          <w:szCs w:val="28"/>
        </w:rPr>
        <w:t xml:space="preserve"> </w:t>
      </w:r>
      <w:r w:rsidRPr="006F1705">
        <w:rPr>
          <w:rFonts w:ascii="Times New Roman" w:hAnsi="Times New Roman"/>
          <w:sz w:val="28"/>
          <w:szCs w:val="28"/>
        </w:rPr>
        <w:t>прогнозиру</w:t>
      </w:r>
      <w:r>
        <w:rPr>
          <w:rFonts w:ascii="Times New Roman" w:hAnsi="Times New Roman"/>
          <w:sz w:val="28"/>
          <w:szCs w:val="28"/>
        </w:rPr>
        <w:t>ю</w:t>
      </w:r>
      <w:r w:rsidRPr="006F1705">
        <w:rPr>
          <w:rFonts w:ascii="Times New Roman" w:hAnsi="Times New Roman"/>
          <w:sz w:val="28"/>
          <w:szCs w:val="28"/>
        </w:rPr>
        <w:t>тся в 202</w:t>
      </w:r>
      <w:r w:rsidR="0087295C">
        <w:rPr>
          <w:rFonts w:ascii="Times New Roman" w:hAnsi="Times New Roman"/>
          <w:sz w:val="28"/>
          <w:szCs w:val="28"/>
        </w:rPr>
        <w:t>5</w:t>
      </w:r>
      <w:r w:rsidRPr="006F1705">
        <w:rPr>
          <w:rFonts w:ascii="Times New Roman" w:hAnsi="Times New Roman"/>
          <w:sz w:val="28"/>
          <w:szCs w:val="28"/>
        </w:rPr>
        <w:t xml:space="preserve"> году в сумме </w:t>
      </w:r>
      <w:r w:rsidR="0087295C">
        <w:rPr>
          <w:rFonts w:ascii="Times New Roman" w:hAnsi="Times New Roman"/>
          <w:sz w:val="28"/>
          <w:szCs w:val="28"/>
        </w:rPr>
        <w:t>60455,7</w:t>
      </w:r>
      <w:r w:rsidRPr="006F1705">
        <w:rPr>
          <w:rFonts w:ascii="Times New Roman" w:hAnsi="Times New Roman"/>
          <w:sz w:val="28"/>
          <w:szCs w:val="28"/>
        </w:rPr>
        <w:t xml:space="preserve"> тыс.руб., что на </w:t>
      </w:r>
      <w:r w:rsidR="0087295C">
        <w:rPr>
          <w:rFonts w:ascii="Times New Roman" w:hAnsi="Times New Roman"/>
          <w:sz w:val="28"/>
          <w:szCs w:val="28"/>
        </w:rPr>
        <w:t>324,3</w:t>
      </w:r>
      <w:r w:rsidRPr="006F1705">
        <w:rPr>
          <w:rFonts w:ascii="Times New Roman" w:hAnsi="Times New Roman"/>
          <w:sz w:val="28"/>
          <w:szCs w:val="28"/>
        </w:rPr>
        <w:t xml:space="preserve"> тыс.руб. или на </w:t>
      </w:r>
      <w:r w:rsidR="0087295C">
        <w:rPr>
          <w:rFonts w:ascii="Times New Roman" w:hAnsi="Times New Roman"/>
          <w:sz w:val="28"/>
          <w:szCs w:val="28"/>
        </w:rPr>
        <w:t>0,5</w:t>
      </w:r>
      <w:r w:rsidRPr="006F1705">
        <w:rPr>
          <w:rFonts w:ascii="Times New Roman" w:hAnsi="Times New Roman"/>
          <w:sz w:val="28"/>
          <w:szCs w:val="28"/>
        </w:rPr>
        <w:t xml:space="preserve">% </w:t>
      </w:r>
      <w:r w:rsidR="0087295C">
        <w:rPr>
          <w:rFonts w:ascii="Times New Roman" w:hAnsi="Times New Roman"/>
          <w:sz w:val="28"/>
          <w:szCs w:val="28"/>
        </w:rPr>
        <w:t>ниже</w:t>
      </w:r>
      <w:r w:rsidRPr="006F1705">
        <w:rPr>
          <w:rFonts w:ascii="Times New Roman" w:hAnsi="Times New Roman"/>
          <w:sz w:val="28"/>
          <w:szCs w:val="28"/>
        </w:rPr>
        <w:t xml:space="preserve"> ожидаемой оценки 202</w:t>
      </w:r>
      <w:r w:rsidR="0087295C">
        <w:rPr>
          <w:rFonts w:ascii="Times New Roman" w:hAnsi="Times New Roman"/>
          <w:sz w:val="28"/>
          <w:szCs w:val="28"/>
        </w:rPr>
        <w:t>4</w:t>
      </w:r>
      <w:r w:rsidRPr="006F1705">
        <w:rPr>
          <w:rFonts w:ascii="Times New Roman" w:hAnsi="Times New Roman"/>
          <w:sz w:val="28"/>
          <w:szCs w:val="28"/>
        </w:rPr>
        <w:t xml:space="preserve"> года. </w:t>
      </w:r>
      <w:r w:rsidR="009C1F67">
        <w:rPr>
          <w:rFonts w:ascii="Times New Roman" w:hAnsi="Times New Roman"/>
          <w:sz w:val="28"/>
          <w:szCs w:val="28"/>
        </w:rPr>
        <w:t xml:space="preserve">Поступления налога, взимаемого в связи с применением упрощенной системы налогообложения, прогнозировались по результатам декларирования за 2023 год с учетом факторов, оказывающих влияние величины налогооблагаемой базы в 2025 году. Поступление единого сельскохозяйственного налога прогнозировалось по результатам декларирования за 2023 год с применением показателей прогноза социально-экономического развития на 2025-2027 годы, в том числе темпа роста прибыльных сельскохозяйственных предприятий. Поступление налога, взимаемого в связи с применением патентной системы налогообложения, прогнозировалось исходя из фактически сложившегося показателя в текущем периоде и ожидаемой оценки поступления в 2024 году. </w:t>
      </w:r>
    </w:p>
    <w:p w:rsidR="009C1F67" w:rsidRPr="006F1705" w:rsidRDefault="009C1F67" w:rsidP="009C1F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705">
        <w:rPr>
          <w:rFonts w:ascii="Times New Roman" w:hAnsi="Times New Roman"/>
          <w:i/>
          <w:sz w:val="28"/>
          <w:szCs w:val="28"/>
        </w:rPr>
        <w:t>Налог на доходы физических лиц спрогнозирован в 202</w:t>
      </w:r>
      <w:r>
        <w:rPr>
          <w:rFonts w:ascii="Times New Roman" w:hAnsi="Times New Roman"/>
          <w:i/>
          <w:sz w:val="28"/>
          <w:szCs w:val="28"/>
        </w:rPr>
        <w:t>5</w:t>
      </w:r>
      <w:r w:rsidRPr="006F1705">
        <w:rPr>
          <w:rFonts w:ascii="Times New Roman" w:hAnsi="Times New Roman"/>
          <w:i/>
          <w:sz w:val="28"/>
          <w:szCs w:val="28"/>
        </w:rPr>
        <w:t xml:space="preserve"> году в объеме </w:t>
      </w:r>
      <w:r>
        <w:rPr>
          <w:rFonts w:ascii="Times New Roman" w:hAnsi="Times New Roman"/>
          <w:i/>
          <w:sz w:val="28"/>
          <w:szCs w:val="28"/>
        </w:rPr>
        <w:t>30255,6</w:t>
      </w:r>
      <w:r w:rsidRPr="006F1705">
        <w:rPr>
          <w:rFonts w:ascii="Times New Roman" w:hAnsi="Times New Roman"/>
          <w:i/>
          <w:sz w:val="28"/>
          <w:szCs w:val="28"/>
        </w:rPr>
        <w:t xml:space="preserve"> тыс.руб.</w:t>
      </w:r>
      <w:r w:rsidRPr="006F17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увеличением</w:t>
      </w:r>
      <w:r w:rsidRPr="006F1705">
        <w:rPr>
          <w:rFonts w:ascii="Times New Roman" w:hAnsi="Times New Roman"/>
          <w:sz w:val="28"/>
          <w:szCs w:val="28"/>
        </w:rPr>
        <w:t xml:space="preserve"> к ожидаемой оценке 202</w:t>
      </w:r>
      <w:r>
        <w:rPr>
          <w:rFonts w:ascii="Times New Roman" w:hAnsi="Times New Roman"/>
          <w:sz w:val="28"/>
          <w:szCs w:val="28"/>
        </w:rPr>
        <w:t>4</w:t>
      </w:r>
      <w:r w:rsidRPr="006F1705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3735,6</w:t>
      </w:r>
      <w:r w:rsidRPr="006F1705">
        <w:rPr>
          <w:rFonts w:ascii="Times New Roman" w:hAnsi="Times New Roman"/>
          <w:sz w:val="28"/>
          <w:szCs w:val="28"/>
        </w:rPr>
        <w:t xml:space="preserve"> тыс.руб. или на </w:t>
      </w:r>
      <w:r>
        <w:rPr>
          <w:rFonts w:ascii="Times New Roman" w:hAnsi="Times New Roman"/>
          <w:sz w:val="28"/>
          <w:szCs w:val="28"/>
        </w:rPr>
        <w:t>14,1</w:t>
      </w:r>
      <w:r w:rsidRPr="006F1705">
        <w:rPr>
          <w:rFonts w:ascii="Times New Roman" w:hAnsi="Times New Roman"/>
          <w:sz w:val="28"/>
          <w:szCs w:val="28"/>
        </w:rPr>
        <w:t xml:space="preserve">%. </w:t>
      </w:r>
    </w:p>
    <w:p w:rsidR="000D1A13" w:rsidRPr="009C1F67" w:rsidRDefault="009C1F67" w:rsidP="009C1F6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705">
        <w:rPr>
          <w:rFonts w:ascii="Times New Roman" w:hAnsi="Times New Roman"/>
          <w:sz w:val="28"/>
          <w:szCs w:val="28"/>
          <w:lang w:eastAsia="ru-RU"/>
        </w:rPr>
        <w:t>Прогноз поступлений по налогу на доходы физических лиц сформирован в соответствии с утвержденной методикой расчета исходя из фонда оплаты труда в объеме</w:t>
      </w:r>
      <w:r w:rsidRPr="00643D5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1144,4 млн.рублей, с динамикой роста к оценке 2024 года на 107,4%.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1A13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705">
        <w:rPr>
          <w:rFonts w:ascii="Times New Roman" w:hAnsi="Times New Roman"/>
          <w:i/>
          <w:sz w:val="28"/>
          <w:szCs w:val="28"/>
        </w:rPr>
        <w:t>Акцизы на нефтепродукты</w:t>
      </w:r>
      <w:r w:rsidRPr="006F1705">
        <w:rPr>
          <w:rFonts w:ascii="Times New Roman" w:hAnsi="Times New Roman"/>
          <w:sz w:val="28"/>
          <w:szCs w:val="28"/>
        </w:rPr>
        <w:t xml:space="preserve"> в 202</w:t>
      </w:r>
      <w:r w:rsidR="0087295C">
        <w:rPr>
          <w:rFonts w:ascii="Times New Roman" w:hAnsi="Times New Roman"/>
          <w:sz w:val="28"/>
          <w:szCs w:val="28"/>
        </w:rPr>
        <w:t>5</w:t>
      </w:r>
      <w:r w:rsidRPr="006F1705">
        <w:rPr>
          <w:rFonts w:ascii="Times New Roman" w:hAnsi="Times New Roman"/>
          <w:sz w:val="28"/>
          <w:szCs w:val="28"/>
        </w:rPr>
        <w:t xml:space="preserve"> году прогнозируются в размере </w:t>
      </w:r>
      <w:r w:rsidR="0087295C">
        <w:rPr>
          <w:rFonts w:ascii="Times New Roman" w:hAnsi="Times New Roman"/>
          <w:sz w:val="28"/>
          <w:szCs w:val="28"/>
        </w:rPr>
        <w:t>8382,4</w:t>
      </w:r>
      <w:r w:rsidRPr="006F1705">
        <w:rPr>
          <w:rFonts w:ascii="Times New Roman" w:hAnsi="Times New Roman"/>
          <w:sz w:val="28"/>
          <w:szCs w:val="28"/>
        </w:rPr>
        <w:t xml:space="preserve"> тыс.руб., или </w:t>
      </w:r>
      <w:r w:rsidR="008C6A54">
        <w:rPr>
          <w:rFonts w:ascii="Times New Roman" w:hAnsi="Times New Roman"/>
          <w:sz w:val="28"/>
          <w:szCs w:val="28"/>
        </w:rPr>
        <w:t>с ростом</w:t>
      </w:r>
      <w:r w:rsidRPr="006F1705">
        <w:rPr>
          <w:rFonts w:ascii="Times New Roman" w:hAnsi="Times New Roman"/>
          <w:sz w:val="28"/>
          <w:szCs w:val="28"/>
        </w:rPr>
        <w:t xml:space="preserve">  к оценке текущего года на </w:t>
      </w:r>
      <w:r w:rsidR="0087295C">
        <w:rPr>
          <w:rFonts w:ascii="Times New Roman" w:hAnsi="Times New Roman"/>
          <w:sz w:val="28"/>
          <w:szCs w:val="28"/>
        </w:rPr>
        <w:t>16,6</w:t>
      </w:r>
      <w:r w:rsidRPr="006F1705">
        <w:rPr>
          <w:rFonts w:ascii="Times New Roman" w:hAnsi="Times New Roman"/>
          <w:sz w:val="28"/>
          <w:szCs w:val="28"/>
        </w:rPr>
        <w:t xml:space="preserve">%. Поступление дохода от уплаты акцизов на нефтепродукты запланировано с ежегодным ростом до </w:t>
      </w:r>
      <w:r w:rsidR="0087295C">
        <w:rPr>
          <w:rFonts w:ascii="Times New Roman" w:hAnsi="Times New Roman"/>
          <w:sz w:val="28"/>
          <w:szCs w:val="28"/>
        </w:rPr>
        <w:t>8948,0</w:t>
      </w:r>
      <w:r w:rsidRPr="006F1705">
        <w:rPr>
          <w:rFonts w:ascii="Times New Roman" w:hAnsi="Times New Roman"/>
          <w:sz w:val="28"/>
          <w:szCs w:val="28"/>
        </w:rPr>
        <w:t xml:space="preserve"> тыс.руб. в 202</w:t>
      </w:r>
      <w:r w:rsidR="0087295C">
        <w:rPr>
          <w:rFonts w:ascii="Times New Roman" w:hAnsi="Times New Roman"/>
          <w:sz w:val="28"/>
          <w:szCs w:val="28"/>
        </w:rPr>
        <w:t>7</w:t>
      </w:r>
      <w:r w:rsidRPr="006F1705">
        <w:rPr>
          <w:rFonts w:ascii="Times New Roman" w:hAnsi="Times New Roman"/>
          <w:sz w:val="28"/>
          <w:szCs w:val="28"/>
        </w:rPr>
        <w:t xml:space="preserve"> году, что выше объема 202</w:t>
      </w:r>
      <w:r w:rsidR="0087295C">
        <w:rPr>
          <w:rFonts w:ascii="Times New Roman" w:hAnsi="Times New Roman"/>
          <w:sz w:val="28"/>
          <w:szCs w:val="28"/>
        </w:rPr>
        <w:t>5</w:t>
      </w:r>
      <w:r w:rsidRPr="006F1705">
        <w:rPr>
          <w:rFonts w:ascii="Times New Roman" w:hAnsi="Times New Roman"/>
          <w:sz w:val="28"/>
          <w:szCs w:val="28"/>
        </w:rPr>
        <w:t xml:space="preserve"> года на </w:t>
      </w:r>
      <w:r w:rsidR="0087295C">
        <w:rPr>
          <w:rFonts w:ascii="Times New Roman" w:hAnsi="Times New Roman"/>
          <w:sz w:val="28"/>
          <w:szCs w:val="28"/>
        </w:rPr>
        <w:t>6,7</w:t>
      </w:r>
      <w:r w:rsidRPr="006F1705">
        <w:rPr>
          <w:rFonts w:ascii="Times New Roman" w:hAnsi="Times New Roman"/>
          <w:sz w:val="28"/>
          <w:szCs w:val="28"/>
        </w:rPr>
        <w:t>%.</w:t>
      </w:r>
    </w:p>
    <w:p w:rsidR="009C1F67" w:rsidRPr="006F1705" w:rsidRDefault="009C1F67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Поступление доходов от уплаты акцизов на нефтепродукты прогнозировались Министерством финансов Кировской области, исходя из установленных ставок по видам нефтепродуктов, с учетом изменения по размеру ставок акцизов с 01.01.2025 по нормативам распределения доходов в местные бюджеты пропорционально протяженности дорог местного значения.</w:t>
      </w:r>
    </w:p>
    <w:p w:rsidR="000D1A13" w:rsidRDefault="000D1A13" w:rsidP="009C1F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1705">
        <w:rPr>
          <w:rFonts w:ascii="Times New Roman" w:hAnsi="Times New Roman"/>
          <w:i/>
          <w:sz w:val="28"/>
          <w:szCs w:val="28"/>
        </w:rPr>
        <w:t>Налог</w:t>
      </w:r>
      <w:r>
        <w:rPr>
          <w:rFonts w:ascii="Times New Roman" w:hAnsi="Times New Roman"/>
          <w:i/>
          <w:sz w:val="28"/>
          <w:szCs w:val="28"/>
        </w:rPr>
        <w:t>и</w:t>
      </w:r>
      <w:r w:rsidRPr="006F1705">
        <w:rPr>
          <w:rFonts w:ascii="Times New Roman" w:hAnsi="Times New Roman"/>
          <w:i/>
          <w:sz w:val="28"/>
          <w:szCs w:val="28"/>
        </w:rPr>
        <w:t xml:space="preserve"> на имущество организаций</w:t>
      </w:r>
      <w:r w:rsidRPr="006F1705">
        <w:rPr>
          <w:rFonts w:ascii="Times New Roman" w:hAnsi="Times New Roman"/>
          <w:sz w:val="28"/>
          <w:szCs w:val="28"/>
        </w:rPr>
        <w:t xml:space="preserve"> в 202</w:t>
      </w:r>
      <w:r w:rsidR="003D20C5">
        <w:rPr>
          <w:rFonts w:ascii="Times New Roman" w:hAnsi="Times New Roman"/>
          <w:sz w:val="28"/>
          <w:szCs w:val="28"/>
        </w:rPr>
        <w:t>5</w:t>
      </w:r>
      <w:r w:rsidRPr="006F1705">
        <w:rPr>
          <w:rFonts w:ascii="Times New Roman" w:hAnsi="Times New Roman"/>
          <w:sz w:val="28"/>
          <w:szCs w:val="28"/>
        </w:rPr>
        <w:t xml:space="preserve"> году </w:t>
      </w:r>
      <w:r w:rsidR="00AA05F6">
        <w:rPr>
          <w:rFonts w:ascii="Times New Roman" w:hAnsi="Times New Roman"/>
          <w:sz w:val="28"/>
          <w:szCs w:val="28"/>
        </w:rPr>
        <w:t>увеличиваются</w:t>
      </w:r>
      <w:r w:rsidRPr="006F1705">
        <w:rPr>
          <w:rFonts w:ascii="Times New Roman" w:hAnsi="Times New Roman"/>
          <w:sz w:val="28"/>
          <w:szCs w:val="28"/>
        </w:rPr>
        <w:t xml:space="preserve"> по сравнению с ожидаемой оценкой 202</w:t>
      </w:r>
      <w:r w:rsidR="003D20C5">
        <w:rPr>
          <w:rFonts w:ascii="Times New Roman" w:hAnsi="Times New Roman"/>
          <w:sz w:val="28"/>
          <w:szCs w:val="28"/>
        </w:rPr>
        <w:t>4</w:t>
      </w:r>
      <w:r w:rsidRPr="006F1705">
        <w:rPr>
          <w:rFonts w:ascii="Times New Roman" w:hAnsi="Times New Roman"/>
          <w:sz w:val="28"/>
          <w:szCs w:val="28"/>
        </w:rPr>
        <w:t xml:space="preserve"> года на </w:t>
      </w:r>
      <w:r w:rsidR="003D20C5">
        <w:rPr>
          <w:rFonts w:ascii="Times New Roman" w:hAnsi="Times New Roman"/>
          <w:sz w:val="28"/>
          <w:szCs w:val="28"/>
        </w:rPr>
        <w:t>4,7</w:t>
      </w:r>
      <w:r w:rsidRPr="006F1705">
        <w:rPr>
          <w:rFonts w:ascii="Times New Roman" w:hAnsi="Times New Roman"/>
          <w:sz w:val="28"/>
          <w:szCs w:val="28"/>
        </w:rPr>
        <w:t>% и состав</w:t>
      </w:r>
      <w:r>
        <w:rPr>
          <w:rFonts w:ascii="Times New Roman" w:hAnsi="Times New Roman"/>
          <w:sz w:val="28"/>
          <w:szCs w:val="28"/>
        </w:rPr>
        <w:t>я</w:t>
      </w:r>
      <w:r w:rsidRPr="006F1705">
        <w:rPr>
          <w:rFonts w:ascii="Times New Roman" w:hAnsi="Times New Roman"/>
          <w:sz w:val="28"/>
          <w:szCs w:val="28"/>
        </w:rPr>
        <w:t xml:space="preserve">т </w:t>
      </w:r>
      <w:r w:rsidR="008C6A54">
        <w:rPr>
          <w:rFonts w:ascii="Times New Roman" w:hAnsi="Times New Roman"/>
          <w:sz w:val="28"/>
          <w:szCs w:val="28"/>
        </w:rPr>
        <w:t>7</w:t>
      </w:r>
      <w:r w:rsidR="003D20C5">
        <w:rPr>
          <w:rFonts w:ascii="Times New Roman" w:hAnsi="Times New Roman"/>
          <w:sz w:val="28"/>
          <w:szCs w:val="28"/>
        </w:rPr>
        <w:t>1</w:t>
      </w:r>
      <w:r w:rsidR="008C6A54">
        <w:rPr>
          <w:rFonts w:ascii="Times New Roman" w:hAnsi="Times New Roman"/>
          <w:sz w:val="28"/>
          <w:szCs w:val="28"/>
        </w:rPr>
        <w:t>00,0</w:t>
      </w:r>
      <w:r w:rsidRPr="006F1705">
        <w:rPr>
          <w:rFonts w:ascii="Times New Roman" w:hAnsi="Times New Roman"/>
          <w:sz w:val="28"/>
          <w:szCs w:val="28"/>
        </w:rPr>
        <w:t xml:space="preserve"> тыс.руб</w:t>
      </w:r>
      <w:r w:rsidR="003D20C5">
        <w:rPr>
          <w:rFonts w:ascii="Times New Roman" w:hAnsi="Times New Roman"/>
          <w:sz w:val="28"/>
          <w:szCs w:val="28"/>
        </w:rPr>
        <w:t>лей</w:t>
      </w:r>
      <w:r w:rsidRPr="006F1705">
        <w:rPr>
          <w:rFonts w:ascii="Times New Roman" w:hAnsi="Times New Roman"/>
          <w:sz w:val="28"/>
          <w:szCs w:val="28"/>
        </w:rPr>
        <w:t>.</w:t>
      </w:r>
      <w:r w:rsidR="003D20C5">
        <w:rPr>
          <w:rFonts w:ascii="Times New Roman" w:hAnsi="Times New Roman"/>
          <w:sz w:val="28"/>
          <w:szCs w:val="28"/>
        </w:rPr>
        <w:t xml:space="preserve"> </w:t>
      </w:r>
      <w:r w:rsidRPr="006F1705">
        <w:rPr>
          <w:rFonts w:ascii="Times New Roman" w:hAnsi="Times New Roman"/>
          <w:sz w:val="28"/>
          <w:szCs w:val="28"/>
        </w:rPr>
        <w:t xml:space="preserve"> К 202</w:t>
      </w:r>
      <w:r w:rsidR="003D20C5">
        <w:rPr>
          <w:rFonts w:ascii="Times New Roman" w:hAnsi="Times New Roman"/>
          <w:sz w:val="28"/>
          <w:szCs w:val="28"/>
        </w:rPr>
        <w:t>7</w:t>
      </w:r>
      <w:r w:rsidRPr="006F1705">
        <w:rPr>
          <w:rFonts w:ascii="Times New Roman" w:hAnsi="Times New Roman"/>
          <w:sz w:val="28"/>
          <w:szCs w:val="28"/>
        </w:rPr>
        <w:t xml:space="preserve"> году поступления от налог</w:t>
      </w:r>
      <w:r>
        <w:rPr>
          <w:rFonts w:ascii="Times New Roman" w:hAnsi="Times New Roman"/>
          <w:sz w:val="28"/>
          <w:szCs w:val="28"/>
        </w:rPr>
        <w:t>ов</w:t>
      </w:r>
      <w:r w:rsidRPr="006F1705">
        <w:rPr>
          <w:rFonts w:ascii="Times New Roman" w:hAnsi="Times New Roman"/>
          <w:sz w:val="28"/>
          <w:szCs w:val="28"/>
        </w:rPr>
        <w:t xml:space="preserve"> на имущество организаций</w:t>
      </w:r>
      <w:r w:rsidR="009C1F67">
        <w:rPr>
          <w:rFonts w:ascii="Times New Roman" w:hAnsi="Times New Roman"/>
          <w:sz w:val="28"/>
          <w:szCs w:val="28"/>
        </w:rPr>
        <w:t xml:space="preserve"> </w:t>
      </w:r>
      <w:r w:rsidRPr="006F1705">
        <w:rPr>
          <w:rFonts w:ascii="Times New Roman" w:hAnsi="Times New Roman"/>
          <w:sz w:val="28"/>
          <w:szCs w:val="28"/>
        </w:rPr>
        <w:t xml:space="preserve">планируется в сумме </w:t>
      </w:r>
      <w:r w:rsidR="003D20C5">
        <w:rPr>
          <w:rFonts w:ascii="Times New Roman" w:hAnsi="Times New Roman"/>
          <w:sz w:val="28"/>
          <w:szCs w:val="28"/>
        </w:rPr>
        <w:t>7694,13</w:t>
      </w:r>
      <w:r w:rsidRPr="006F1705">
        <w:rPr>
          <w:rFonts w:ascii="Times New Roman" w:hAnsi="Times New Roman"/>
          <w:sz w:val="28"/>
          <w:szCs w:val="28"/>
        </w:rPr>
        <w:t xml:space="preserve"> тыс.руб., что выше объема 202</w:t>
      </w:r>
      <w:r w:rsidR="003D20C5">
        <w:rPr>
          <w:rFonts w:ascii="Times New Roman" w:hAnsi="Times New Roman"/>
          <w:sz w:val="28"/>
          <w:szCs w:val="28"/>
        </w:rPr>
        <w:t>5</w:t>
      </w:r>
      <w:r w:rsidRPr="006F1705">
        <w:rPr>
          <w:rFonts w:ascii="Times New Roman" w:hAnsi="Times New Roman"/>
          <w:sz w:val="28"/>
          <w:szCs w:val="28"/>
        </w:rPr>
        <w:t xml:space="preserve"> года на </w:t>
      </w:r>
      <w:r w:rsidR="003D20C5">
        <w:rPr>
          <w:rFonts w:ascii="Times New Roman" w:hAnsi="Times New Roman"/>
          <w:sz w:val="28"/>
          <w:szCs w:val="28"/>
        </w:rPr>
        <w:t>8,4</w:t>
      </w:r>
      <w:r w:rsidRPr="006F1705">
        <w:rPr>
          <w:rFonts w:ascii="Times New Roman" w:hAnsi="Times New Roman"/>
          <w:sz w:val="28"/>
          <w:szCs w:val="28"/>
        </w:rPr>
        <w:t xml:space="preserve">%. </w:t>
      </w:r>
    </w:p>
    <w:p w:rsidR="009C1F67" w:rsidRPr="002229F5" w:rsidRDefault="009C1F67" w:rsidP="009C1F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поступлений налога на имущество организаций базировался на показателях налогового периода - 2023 года по объектам недвижимого имущества и по объектам торгово-офисной недвижимости, облагаемых по кадастровой стоимости с учетом темпа роста остаточной балансовой стоимости основных фондов коммерческих и некоммерческих организаций, сохранение на постоянной основе налоговой ставки в размере 1,6% в отношении железнодорожных путей общего пользования и сооружений, являющихся их неотъемлемой технологической частью и размеров налоговых ставок в отношении торгово-офисных объектов недвижимости, облагаемых по кадастровой стоимости.</w:t>
      </w:r>
    </w:p>
    <w:p w:rsidR="000D1A13" w:rsidRPr="0013513C" w:rsidRDefault="000D1A13" w:rsidP="009C1F67">
      <w:pPr>
        <w:ind w:firstLine="567"/>
        <w:jc w:val="both"/>
        <w:rPr>
          <w:rFonts w:ascii="Times New Roman" w:hAnsi="Times New Roman"/>
          <w:b/>
          <w:bCs/>
          <w:i/>
          <w:iCs/>
          <w:color w:val="548DD4"/>
          <w:sz w:val="28"/>
          <w:szCs w:val="28"/>
        </w:rPr>
      </w:pPr>
    </w:p>
    <w:p w:rsidR="000D1A13" w:rsidRPr="001131D7" w:rsidRDefault="000D1A13" w:rsidP="000D1A13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131D7">
        <w:rPr>
          <w:rFonts w:ascii="Times New Roman" w:hAnsi="Times New Roman"/>
          <w:b/>
          <w:bCs/>
          <w:iCs/>
          <w:sz w:val="28"/>
          <w:szCs w:val="28"/>
        </w:rPr>
        <w:t>Неналоговые доходы на 202</w:t>
      </w:r>
      <w:r w:rsidR="003D20C5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1131D7">
        <w:rPr>
          <w:rFonts w:ascii="Times New Roman" w:hAnsi="Times New Roman"/>
          <w:b/>
          <w:bCs/>
          <w:iCs/>
          <w:sz w:val="28"/>
          <w:szCs w:val="28"/>
        </w:rPr>
        <w:t>-202</w:t>
      </w:r>
      <w:r w:rsidR="003D20C5"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1131D7">
        <w:rPr>
          <w:rFonts w:ascii="Times New Roman" w:hAnsi="Times New Roman"/>
          <w:b/>
          <w:bCs/>
          <w:iCs/>
          <w:sz w:val="28"/>
          <w:szCs w:val="28"/>
        </w:rPr>
        <w:t xml:space="preserve"> годы</w:t>
      </w:r>
    </w:p>
    <w:p w:rsidR="000D1A13" w:rsidRPr="001131D7" w:rsidRDefault="000D1A13" w:rsidP="000D1A13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1A13" w:rsidRPr="001131D7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131D7">
        <w:rPr>
          <w:rFonts w:ascii="Times New Roman" w:hAnsi="Times New Roman"/>
          <w:bCs/>
          <w:iCs/>
          <w:sz w:val="28"/>
          <w:szCs w:val="28"/>
        </w:rPr>
        <w:t>Объем неналоговых доходов</w:t>
      </w:r>
      <w:r w:rsidRPr="001131D7">
        <w:rPr>
          <w:rFonts w:ascii="Times New Roman" w:hAnsi="Times New Roman"/>
          <w:sz w:val="28"/>
          <w:szCs w:val="28"/>
        </w:rPr>
        <w:t xml:space="preserve"> </w:t>
      </w:r>
      <w:r w:rsidRPr="001131D7">
        <w:rPr>
          <w:rFonts w:ascii="Times New Roman" w:hAnsi="Times New Roman"/>
          <w:bCs/>
          <w:iCs/>
          <w:sz w:val="28"/>
          <w:szCs w:val="28"/>
        </w:rPr>
        <w:t>на 202</w:t>
      </w:r>
      <w:r w:rsidR="003D20C5">
        <w:rPr>
          <w:rFonts w:ascii="Times New Roman" w:hAnsi="Times New Roman"/>
          <w:bCs/>
          <w:iCs/>
          <w:sz w:val="28"/>
          <w:szCs w:val="28"/>
        </w:rPr>
        <w:t>5</w:t>
      </w:r>
      <w:r w:rsidRPr="001131D7"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Pr="001131D7">
        <w:rPr>
          <w:rFonts w:ascii="Times New Roman" w:hAnsi="Times New Roman"/>
          <w:sz w:val="28"/>
          <w:szCs w:val="28"/>
        </w:rPr>
        <w:t xml:space="preserve"> прогнозируется в сумме </w:t>
      </w:r>
      <w:r w:rsidR="003D20C5">
        <w:rPr>
          <w:rFonts w:ascii="Times New Roman" w:hAnsi="Times New Roman"/>
          <w:bCs/>
          <w:iCs/>
          <w:sz w:val="28"/>
          <w:szCs w:val="28"/>
        </w:rPr>
        <w:t>19674,0</w:t>
      </w:r>
      <w:r w:rsidRPr="001131D7">
        <w:rPr>
          <w:rFonts w:ascii="Times New Roman" w:hAnsi="Times New Roman"/>
          <w:bCs/>
          <w:iCs/>
          <w:sz w:val="28"/>
          <w:szCs w:val="28"/>
        </w:rPr>
        <w:t xml:space="preserve"> тыс.руб.</w:t>
      </w:r>
      <w:r w:rsidRPr="001131D7">
        <w:rPr>
          <w:rFonts w:ascii="Times New Roman" w:hAnsi="Times New Roman"/>
          <w:sz w:val="28"/>
          <w:szCs w:val="28"/>
        </w:rPr>
        <w:t xml:space="preserve">,  что на </w:t>
      </w:r>
      <w:r w:rsidR="003D20C5">
        <w:rPr>
          <w:rFonts w:ascii="Times New Roman" w:hAnsi="Times New Roman"/>
          <w:sz w:val="28"/>
          <w:szCs w:val="28"/>
        </w:rPr>
        <w:t>4226,0</w:t>
      </w:r>
      <w:r w:rsidRPr="001131D7">
        <w:rPr>
          <w:rFonts w:ascii="Times New Roman" w:hAnsi="Times New Roman"/>
          <w:sz w:val="28"/>
          <w:szCs w:val="28"/>
        </w:rPr>
        <w:t xml:space="preserve"> тыс.руб. или на </w:t>
      </w:r>
      <w:r w:rsidR="003D20C5">
        <w:rPr>
          <w:rFonts w:ascii="Times New Roman" w:hAnsi="Times New Roman"/>
          <w:sz w:val="28"/>
          <w:szCs w:val="28"/>
        </w:rPr>
        <w:t>17,7</w:t>
      </w:r>
      <w:r w:rsidRPr="001131D7">
        <w:rPr>
          <w:rFonts w:ascii="Times New Roman" w:hAnsi="Times New Roman"/>
          <w:sz w:val="28"/>
          <w:szCs w:val="28"/>
        </w:rPr>
        <w:t>% ниже уровня ожидаемого исполнения бюджета 202</w:t>
      </w:r>
      <w:r w:rsidR="003D20C5">
        <w:rPr>
          <w:rFonts w:ascii="Times New Roman" w:hAnsi="Times New Roman"/>
          <w:sz w:val="28"/>
          <w:szCs w:val="28"/>
        </w:rPr>
        <w:t>4</w:t>
      </w:r>
      <w:r w:rsidRPr="001131D7">
        <w:rPr>
          <w:rFonts w:ascii="Times New Roman" w:hAnsi="Times New Roman"/>
          <w:sz w:val="28"/>
          <w:szCs w:val="28"/>
        </w:rPr>
        <w:t xml:space="preserve"> года. Доля неналоговых доходов в структуре собственных доходов бюджета 202</w:t>
      </w:r>
      <w:r w:rsidR="003D20C5">
        <w:rPr>
          <w:rFonts w:ascii="Times New Roman" w:hAnsi="Times New Roman"/>
          <w:sz w:val="28"/>
          <w:szCs w:val="28"/>
        </w:rPr>
        <w:t>5</w:t>
      </w:r>
      <w:r w:rsidRPr="001131D7">
        <w:rPr>
          <w:rFonts w:ascii="Times New Roman" w:hAnsi="Times New Roman"/>
          <w:sz w:val="28"/>
          <w:szCs w:val="28"/>
        </w:rPr>
        <w:t xml:space="preserve"> года составляет </w:t>
      </w:r>
      <w:r w:rsidR="003D20C5">
        <w:rPr>
          <w:rFonts w:ascii="Times New Roman" w:hAnsi="Times New Roman"/>
          <w:sz w:val="28"/>
          <w:szCs w:val="28"/>
        </w:rPr>
        <w:t>15,6</w:t>
      </w:r>
      <w:r w:rsidRPr="001131D7">
        <w:rPr>
          <w:rFonts w:ascii="Times New Roman" w:hAnsi="Times New Roman"/>
          <w:sz w:val="28"/>
          <w:szCs w:val="28"/>
        </w:rPr>
        <w:t>%.</w:t>
      </w:r>
    </w:p>
    <w:p w:rsidR="000D1A13" w:rsidRPr="001131D7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131D7">
        <w:rPr>
          <w:rFonts w:ascii="Times New Roman" w:eastAsia="Calibri" w:hAnsi="Times New Roman"/>
          <w:sz w:val="28"/>
          <w:szCs w:val="28"/>
        </w:rPr>
        <w:t>В 202</w:t>
      </w:r>
      <w:r w:rsidR="003D20C5">
        <w:rPr>
          <w:rFonts w:ascii="Times New Roman" w:eastAsia="Calibri" w:hAnsi="Times New Roman"/>
          <w:sz w:val="28"/>
          <w:szCs w:val="28"/>
        </w:rPr>
        <w:t>6</w:t>
      </w:r>
      <w:r w:rsidRPr="001131D7">
        <w:rPr>
          <w:rFonts w:ascii="Times New Roman" w:eastAsia="Calibri" w:hAnsi="Times New Roman"/>
          <w:sz w:val="28"/>
          <w:szCs w:val="28"/>
        </w:rPr>
        <w:t xml:space="preserve"> году неналоговые доходы прогнозируются с </w:t>
      </w:r>
      <w:r w:rsidR="00A17E00">
        <w:rPr>
          <w:rFonts w:ascii="Times New Roman" w:eastAsia="Calibri" w:hAnsi="Times New Roman"/>
          <w:sz w:val="28"/>
          <w:szCs w:val="28"/>
        </w:rPr>
        <w:t>увеличением</w:t>
      </w:r>
      <w:r w:rsidRPr="001131D7">
        <w:rPr>
          <w:rFonts w:ascii="Times New Roman" w:eastAsia="Calibri" w:hAnsi="Times New Roman"/>
          <w:sz w:val="28"/>
          <w:szCs w:val="28"/>
        </w:rPr>
        <w:t xml:space="preserve"> к прогнозу 202</w:t>
      </w:r>
      <w:r w:rsidR="003D20C5">
        <w:rPr>
          <w:rFonts w:ascii="Times New Roman" w:eastAsia="Calibri" w:hAnsi="Times New Roman"/>
          <w:sz w:val="28"/>
          <w:szCs w:val="28"/>
        </w:rPr>
        <w:t>5</w:t>
      </w:r>
      <w:r w:rsidRPr="001131D7">
        <w:rPr>
          <w:rFonts w:ascii="Times New Roman" w:eastAsia="Calibri" w:hAnsi="Times New Roman"/>
          <w:sz w:val="28"/>
          <w:szCs w:val="28"/>
        </w:rPr>
        <w:t xml:space="preserve"> года на </w:t>
      </w:r>
      <w:r w:rsidR="00A17E00">
        <w:rPr>
          <w:rFonts w:ascii="Times New Roman" w:eastAsia="Calibri" w:hAnsi="Times New Roman"/>
          <w:sz w:val="28"/>
          <w:szCs w:val="28"/>
        </w:rPr>
        <w:t>3,</w:t>
      </w:r>
      <w:r w:rsidR="003D20C5">
        <w:rPr>
          <w:rFonts w:ascii="Times New Roman" w:eastAsia="Calibri" w:hAnsi="Times New Roman"/>
          <w:sz w:val="28"/>
          <w:szCs w:val="28"/>
        </w:rPr>
        <w:t>2</w:t>
      </w:r>
      <w:r w:rsidRPr="001131D7">
        <w:rPr>
          <w:rFonts w:ascii="Times New Roman" w:eastAsia="Calibri" w:hAnsi="Times New Roman"/>
          <w:sz w:val="28"/>
          <w:szCs w:val="28"/>
        </w:rPr>
        <w:t>%, и в 202</w:t>
      </w:r>
      <w:r w:rsidR="003D20C5">
        <w:rPr>
          <w:rFonts w:ascii="Times New Roman" w:eastAsia="Calibri" w:hAnsi="Times New Roman"/>
          <w:sz w:val="28"/>
          <w:szCs w:val="28"/>
        </w:rPr>
        <w:t>7</w:t>
      </w:r>
      <w:r w:rsidRPr="001131D7">
        <w:rPr>
          <w:rFonts w:ascii="Times New Roman" w:eastAsia="Calibri" w:hAnsi="Times New Roman"/>
          <w:sz w:val="28"/>
          <w:szCs w:val="28"/>
        </w:rPr>
        <w:t xml:space="preserve"> году с </w:t>
      </w:r>
      <w:r w:rsidR="00A17E00">
        <w:rPr>
          <w:rFonts w:ascii="Times New Roman" w:eastAsia="Calibri" w:hAnsi="Times New Roman"/>
          <w:sz w:val="28"/>
          <w:szCs w:val="28"/>
        </w:rPr>
        <w:t>увеличением</w:t>
      </w:r>
      <w:r w:rsidRPr="001131D7">
        <w:rPr>
          <w:rFonts w:ascii="Times New Roman" w:eastAsia="Calibri" w:hAnsi="Times New Roman"/>
          <w:sz w:val="28"/>
          <w:szCs w:val="28"/>
        </w:rPr>
        <w:t xml:space="preserve"> к прогнозу предыдущего года на </w:t>
      </w:r>
      <w:r w:rsidR="00792D52" w:rsidRPr="001131D7">
        <w:rPr>
          <w:rFonts w:ascii="Times New Roman" w:eastAsia="Calibri" w:hAnsi="Times New Roman"/>
          <w:sz w:val="28"/>
          <w:szCs w:val="28"/>
        </w:rPr>
        <w:t>3,</w:t>
      </w:r>
      <w:r w:rsidR="003D20C5">
        <w:rPr>
          <w:rFonts w:ascii="Times New Roman" w:eastAsia="Calibri" w:hAnsi="Times New Roman"/>
          <w:sz w:val="28"/>
          <w:szCs w:val="28"/>
        </w:rPr>
        <w:t>1</w:t>
      </w:r>
      <w:r w:rsidRPr="001131D7">
        <w:rPr>
          <w:rFonts w:ascii="Times New Roman" w:eastAsia="Calibri" w:hAnsi="Times New Roman"/>
          <w:sz w:val="28"/>
          <w:szCs w:val="28"/>
        </w:rPr>
        <w:t xml:space="preserve">% и составят </w:t>
      </w:r>
      <w:r w:rsidR="003D20C5">
        <w:rPr>
          <w:rFonts w:ascii="Times New Roman" w:eastAsia="Calibri" w:hAnsi="Times New Roman"/>
          <w:sz w:val="28"/>
          <w:szCs w:val="28"/>
        </w:rPr>
        <w:t>20937,7</w:t>
      </w:r>
      <w:r w:rsidRPr="001131D7">
        <w:rPr>
          <w:rFonts w:ascii="Times New Roman" w:eastAsia="Calibri" w:hAnsi="Times New Roman"/>
          <w:sz w:val="28"/>
          <w:szCs w:val="28"/>
        </w:rPr>
        <w:t xml:space="preserve"> тыс.руб.</w:t>
      </w:r>
    </w:p>
    <w:p w:rsidR="000D1A13" w:rsidRPr="001131D7" w:rsidRDefault="000D1A13" w:rsidP="000D1A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1A13" w:rsidRPr="001131D7" w:rsidRDefault="000D1A13" w:rsidP="000D1A13">
      <w:pPr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131D7">
        <w:rPr>
          <w:rFonts w:ascii="Times New Roman" w:hAnsi="Times New Roman"/>
          <w:i/>
          <w:sz w:val="28"/>
          <w:szCs w:val="28"/>
          <w:lang w:eastAsia="ru-RU"/>
        </w:rPr>
        <w:t>Структура неналоговых доходов бюджета в 202</w:t>
      </w:r>
      <w:r w:rsidR="003D20C5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1131D7">
        <w:rPr>
          <w:rFonts w:ascii="Times New Roman" w:hAnsi="Times New Roman"/>
          <w:i/>
          <w:sz w:val="28"/>
          <w:szCs w:val="28"/>
          <w:lang w:eastAsia="ru-RU"/>
        </w:rPr>
        <w:t>-202</w:t>
      </w:r>
      <w:r w:rsidR="003D20C5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1131D7">
        <w:rPr>
          <w:rFonts w:ascii="Times New Roman" w:hAnsi="Times New Roman"/>
          <w:i/>
          <w:sz w:val="28"/>
          <w:szCs w:val="28"/>
          <w:lang w:eastAsia="ru-RU"/>
        </w:rPr>
        <w:t xml:space="preserve"> годах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992"/>
        <w:gridCol w:w="567"/>
        <w:gridCol w:w="992"/>
        <w:gridCol w:w="567"/>
        <w:gridCol w:w="993"/>
        <w:gridCol w:w="567"/>
        <w:gridCol w:w="992"/>
        <w:gridCol w:w="567"/>
      </w:tblGrid>
      <w:tr w:rsidR="000D1A13" w:rsidRPr="001131D7" w:rsidTr="00C40609">
        <w:trPr>
          <w:cantSplit/>
          <w:trHeight w:val="3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271ABB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916D25" w:rsidRPr="00271ABB">
              <w:rPr>
                <w:rFonts w:ascii="Times New Roman" w:hAnsi="Times New Roman"/>
                <w:b/>
                <w:lang w:eastAsia="ru-RU"/>
              </w:rPr>
              <w:t>4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101F00" w:rsidRPr="00271ABB">
              <w:rPr>
                <w:rFonts w:ascii="Times New Roman" w:hAnsi="Times New Roman"/>
                <w:b/>
                <w:lang w:eastAsia="ru-RU"/>
              </w:rPr>
              <w:t>5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3D20C5" w:rsidRPr="00271ABB">
              <w:rPr>
                <w:rFonts w:ascii="Times New Roman" w:hAnsi="Times New Roman"/>
                <w:b/>
                <w:lang w:eastAsia="ru-RU"/>
              </w:rPr>
              <w:t>6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3D20C5" w:rsidRPr="00271ABB">
              <w:rPr>
                <w:rFonts w:ascii="Times New Roman" w:hAnsi="Times New Roman"/>
                <w:b/>
                <w:lang w:eastAsia="ru-RU"/>
              </w:rPr>
              <w:t>7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</w:tr>
      <w:tr w:rsidR="000D1A13" w:rsidRPr="001131D7" w:rsidTr="00C40609">
        <w:trPr>
          <w:cantSplit/>
          <w:trHeight w:val="3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</w:t>
            </w:r>
          </w:p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вес,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</w:tr>
      <w:tr w:rsidR="000D1A13" w:rsidRPr="001131D7" w:rsidTr="00C40609">
        <w:trPr>
          <w:trHeight w:val="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 xml:space="preserve">Неналоговые доходы, </w:t>
            </w:r>
          </w:p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19674,0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20306,29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20937,7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D1A13" w:rsidRPr="001131D7" w:rsidTr="00C406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 xml:space="preserve"> 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4425,75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9952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21,2</w:t>
            </w:r>
          </w:p>
        </w:tc>
      </w:tr>
      <w:tr w:rsidR="000D1A13" w:rsidRPr="001131D7" w:rsidTr="00C406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13449,2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073CC6" w:rsidP="00101F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68,</w:t>
            </w:r>
            <w:r w:rsidR="00101F0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14063,24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101F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4A419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70,1</w:t>
            </w:r>
          </w:p>
        </w:tc>
      </w:tr>
      <w:tr w:rsidR="000D1A13" w:rsidRPr="001131D7" w:rsidTr="00C406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073C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355F9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3,8</w:t>
            </w:r>
          </w:p>
        </w:tc>
      </w:tr>
      <w:tr w:rsidR="000D1A13" w:rsidRPr="001131D7" w:rsidTr="00C406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3648A5" w:rsidP="00916D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1,</w:t>
            </w:r>
            <w:r w:rsidR="00916D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073CC6" w:rsidP="00101F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1,</w:t>
            </w:r>
            <w:r w:rsidR="00101F0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073CC6" w:rsidP="00101F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1,</w:t>
            </w:r>
            <w:r w:rsidR="00101F0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4A4194" w:rsidP="00101F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1,</w:t>
            </w:r>
            <w:r w:rsidR="00101F00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0D1A13" w:rsidRPr="001131D7" w:rsidTr="00C406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Доходы от штрафов и 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073CC6" w:rsidP="00101F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3,</w:t>
            </w:r>
            <w:r w:rsidR="00101F0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355F97" w:rsidP="00101F0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3,</w:t>
            </w:r>
            <w:r w:rsidR="00101F00">
              <w:rPr>
                <w:rFonts w:ascii="Times New Roman" w:hAnsi="Times New Roman"/>
                <w:lang w:eastAsia="ru-RU"/>
              </w:rPr>
              <w:t>5</w:t>
            </w:r>
          </w:p>
        </w:tc>
      </w:tr>
    </w:tbl>
    <w:p w:rsidR="000D1A13" w:rsidRPr="001131D7" w:rsidRDefault="000D1A13" w:rsidP="000D1A13">
      <w:pPr>
        <w:jc w:val="both"/>
        <w:rPr>
          <w:rFonts w:ascii="Times New Roman" w:hAnsi="Times New Roman"/>
          <w:sz w:val="28"/>
          <w:szCs w:val="28"/>
        </w:rPr>
      </w:pPr>
    </w:p>
    <w:p w:rsidR="00966774" w:rsidRDefault="00966774" w:rsidP="00A24795">
      <w:pPr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966774" w:rsidRDefault="00966774" w:rsidP="00A24795">
      <w:pPr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A24795" w:rsidRPr="001131D7" w:rsidRDefault="00A24795" w:rsidP="00A24795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1D7">
        <w:rPr>
          <w:rFonts w:ascii="Times New Roman" w:hAnsi="Times New Roman"/>
          <w:bCs/>
          <w:i/>
          <w:iCs/>
          <w:sz w:val="28"/>
          <w:szCs w:val="28"/>
        </w:rPr>
        <w:t>Уменьшение</w:t>
      </w:r>
      <w:r w:rsidR="00BC6758" w:rsidRPr="001131D7">
        <w:rPr>
          <w:rFonts w:ascii="Times New Roman" w:hAnsi="Times New Roman"/>
          <w:bCs/>
          <w:i/>
          <w:iCs/>
          <w:sz w:val="28"/>
          <w:szCs w:val="28"/>
        </w:rPr>
        <w:t xml:space="preserve"> неналоговых</w:t>
      </w:r>
      <w:r w:rsidR="000D1A13" w:rsidRPr="001131D7">
        <w:rPr>
          <w:rFonts w:ascii="Times New Roman" w:hAnsi="Times New Roman"/>
          <w:bCs/>
          <w:i/>
          <w:iCs/>
          <w:sz w:val="28"/>
          <w:szCs w:val="28"/>
        </w:rPr>
        <w:t xml:space="preserve"> доходов в 202</w:t>
      </w:r>
      <w:r w:rsidR="003D20C5">
        <w:rPr>
          <w:rFonts w:ascii="Times New Roman" w:hAnsi="Times New Roman"/>
          <w:bCs/>
          <w:i/>
          <w:iCs/>
          <w:sz w:val="28"/>
          <w:szCs w:val="28"/>
        </w:rPr>
        <w:t>5</w:t>
      </w:r>
      <w:r w:rsidR="000D1A13" w:rsidRPr="001131D7">
        <w:rPr>
          <w:rFonts w:ascii="Times New Roman" w:hAnsi="Times New Roman"/>
          <w:bCs/>
          <w:i/>
          <w:iCs/>
          <w:sz w:val="28"/>
          <w:szCs w:val="28"/>
        </w:rPr>
        <w:t xml:space="preserve"> году по сравнению с ожидаемым поступлением 202</w:t>
      </w:r>
      <w:r w:rsidR="003D20C5">
        <w:rPr>
          <w:rFonts w:ascii="Times New Roman" w:hAnsi="Times New Roman"/>
          <w:bCs/>
          <w:i/>
          <w:iCs/>
          <w:sz w:val="28"/>
          <w:szCs w:val="28"/>
        </w:rPr>
        <w:t>4</w:t>
      </w:r>
      <w:r w:rsidR="000D1A13" w:rsidRPr="001131D7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0D1A13" w:rsidRPr="001131D7">
        <w:rPr>
          <w:rFonts w:ascii="Times New Roman" w:hAnsi="Times New Roman"/>
          <w:sz w:val="28"/>
          <w:szCs w:val="28"/>
        </w:rPr>
        <w:t xml:space="preserve"> </w:t>
      </w:r>
      <w:r w:rsidR="000D1A13" w:rsidRPr="001131D7">
        <w:rPr>
          <w:rFonts w:ascii="Times New Roman" w:hAnsi="Times New Roman"/>
          <w:i/>
          <w:sz w:val="28"/>
          <w:szCs w:val="28"/>
        </w:rPr>
        <w:t>запланировано по следующим  доходам:</w:t>
      </w:r>
    </w:p>
    <w:p w:rsidR="003D20C5" w:rsidRPr="001131D7" w:rsidRDefault="003D20C5" w:rsidP="00A24795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131D7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на </w:t>
      </w:r>
      <w:r>
        <w:rPr>
          <w:rFonts w:ascii="Times New Roman" w:hAnsi="Times New Roman"/>
          <w:sz w:val="28"/>
          <w:szCs w:val="28"/>
        </w:rPr>
        <w:t>3114,0</w:t>
      </w:r>
      <w:r w:rsidRPr="001131D7">
        <w:rPr>
          <w:rFonts w:ascii="Times New Roman" w:hAnsi="Times New Roman"/>
          <w:sz w:val="28"/>
          <w:szCs w:val="28"/>
        </w:rPr>
        <w:t xml:space="preserve"> тыс.руб., или на </w:t>
      </w:r>
      <w:r>
        <w:rPr>
          <w:rFonts w:ascii="Times New Roman" w:hAnsi="Times New Roman"/>
          <w:sz w:val="28"/>
          <w:szCs w:val="28"/>
        </w:rPr>
        <w:t>79,8</w:t>
      </w:r>
      <w:r w:rsidRPr="001131D7"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>789,3</w:t>
      </w:r>
      <w:r w:rsidRPr="001131D7">
        <w:rPr>
          <w:rFonts w:ascii="Times New Roman" w:hAnsi="Times New Roman"/>
          <w:sz w:val="28"/>
          <w:szCs w:val="28"/>
        </w:rPr>
        <w:t xml:space="preserve"> тыс.руб.</w:t>
      </w:r>
      <w:r w:rsidR="00850104">
        <w:rPr>
          <w:rFonts w:ascii="Times New Roman" w:hAnsi="Times New Roman"/>
          <w:sz w:val="28"/>
          <w:szCs w:val="28"/>
        </w:rPr>
        <w:t xml:space="preserve"> </w:t>
      </w:r>
    </w:p>
    <w:p w:rsidR="000D1A13" w:rsidRPr="001131D7" w:rsidRDefault="004537AA" w:rsidP="000D1A1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131D7">
        <w:rPr>
          <w:rFonts w:ascii="Times New Roman" w:hAnsi="Times New Roman"/>
          <w:sz w:val="28"/>
          <w:szCs w:val="28"/>
        </w:rPr>
        <w:t>доходы от штрафов и прочие неналоговые доходы</w:t>
      </w:r>
      <w:r w:rsidR="000D1A13" w:rsidRPr="001131D7">
        <w:rPr>
          <w:rFonts w:ascii="Times New Roman" w:hAnsi="Times New Roman"/>
          <w:sz w:val="28"/>
          <w:szCs w:val="28"/>
        </w:rPr>
        <w:t xml:space="preserve"> на </w:t>
      </w:r>
      <w:r w:rsidR="003D20C5">
        <w:rPr>
          <w:rFonts w:ascii="Times New Roman" w:hAnsi="Times New Roman"/>
          <w:sz w:val="28"/>
          <w:szCs w:val="28"/>
        </w:rPr>
        <w:t>1196,4</w:t>
      </w:r>
      <w:r w:rsidR="000D1A13" w:rsidRPr="001131D7">
        <w:rPr>
          <w:rFonts w:ascii="Times New Roman" w:hAnsi="Times New Roman"/>
          <w:sz w:val="28"/>
          <w:szCs w:val="28"/>
        </w:rPr>
        <w:t xml:space="preserve"> тыс.руб., или на </w:t>
      </w:r>
      <w:r w:rsidR="003D20C5">
        <w:rPr>
          <w:rFonts w:ascii="Times New Roman" w:hAnsi="Times New Roman"/>
          <w:sz w:val="28"/>
          <w:szCs w:val="28"/>
        </w:rPr>
        <w:t>62,3</w:t>
      </w:r>
      <w:r w:rsidR="000D1A13" w:rsidRPr="001131D7">
        <w:rPr>
          <w:rFonts w:ascii="Times New Roman" w:hAnsi="Times New Roman"/>
          <w:sz w:val="28"/>
          <w:szCs w:val="28"/>
        </w:rPr>
        <w:t xml:space="preserve">% и составят </w:t>
      </w:r>
      <w:r w:rsidR="003D20C5">
        <w:rPr>
          <w:rFonts w:ascii="Times New Roman" w:hAnsi="Times New Roman"/>
          <w:sz w:val="28"/>
          <w:szCs w:val="28"/>
        </w:rPr>
        <w:t>725,0</w:t>
      </w:r>
      <w:r w:rsidR="000D1A13" w:rsidRPr="001131D7">
        <w:rPr>
          <w:rFonts w:ascii="Times New Roman" w:hAnsi="Times New Roman"/>
          <w:sz w:val="28"/>
          <w:szCs w:val="28"/>
        </w:rPr>
        <w:t xml:space="preserve"> тыс.руб.</w:t>
      </w:r>
    </w:p>
    <w:p w:rsidR="00A24795" w:rsidRPr="001131D7" w:rsidRDefault="00A24795" w:rsidP="000D1A1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131D7">
        <w:rPr>
          <w:rFonts w:ascii="Times New Roman" w:hAnsi="Times New Roman"/>
          <w:sz w:val="28"/>
          <w:szCs w:val="28"/>
        </w:rPr>
        <w:t xml:space="preserve">доходы от использования имущества на </w:t>
      </w:r>
      <w:r w:rsidR="003D20C5">
        <w:rPr>
          <w:rFonts w:ascii="Times New Roman" w:hAnsi="Times New Roman"/>
          <w:sz w:val="28"/>
          <w:szCs w:val="28"/>
        </w:rPr>
        <w:t>844,2</w:t>
      </w:r>
      <w:r w:rsidRPr="001131D7">
        <w:rPr>
          <w:rFonts w:ascii="Times New Roman" w:hAnsi="Times New Roman"/>
          <w:sz w:val="28"/>
          <w:szCs w:val="28"/>
        </w:rPr>
        <w:t xml:space="preserve"> тыс.руб., или на </w:t>
      </w:r>
      <w:r w:rsidR="003D20C5">
        <w:rPr>
          <w:rFonts w:ascii="Times New Roman" w:hAnsi="Times New Roman"/>
          <w:sz w:val="28"/>
          <w:szCs w:val="28"/>
        </w:rPr>
        <w:t>16,1</w:t>
      </w:r>
      <w:r w:rsidRPr="001131D7">
        <w:rPr>
          <w:rFonts w:ascii="Times New Roman" w:hAnsi="Times New Roman"/>
          <w:sz w:val="28"/>
          <w:szCs w:val="28"/>
        </w:rPr>
        <w:t xml:space="preserve">% и составят </w:t>
      </w:r>
      <w:r w:rsidR="003D20C5">
        <w:rPr>
          <w:rFonts w:ascii="Times New Roman" w:hAnsi="Times New Roman"/>
          <w:sz w:val="28"/>
          <w:szCs w:val="28"/>
        </w:rPr>
        <w:t>4407,5</w:t>
      </w:r>
      <w:r w:rsidRPr="001131D7">
        <w:rPr>
          <w:rFonts w:ascii="Times New Roman" w:hAnsi="Times New Roman"/>
          <w:sz w:val="28"/>
          <w:szCs w:val="28"/>
        </w:rPr>
        <w:t xml:space="preserve"> тыс.руб.</w:t>
      </w:r>
    </w:p>
    <w:p w:rsidR="000D1A13" w:rsidRPr="001131D7" w:rsidRDefault="000D1A13" w:rsidP="000D1A1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0D1A13" w:rsidRPr="001131D7" w:rsidRDefault="000D1A13" w:rsidP="00A24795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131D7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="00A24795" w:rsidRPr="001131D7">
        <w:rPr>
          <w:rFonts w:ascii="Times New Roman" w:hAnsi="Times New Roman"/>
          <w:bCs/>
          <w:i/>
          <w:iCs/>
          <w:sz w:val="28"/>
          <w:szCs w:val="28"/>
        </w:rPr>
        <w:t>Увеличение</w:t>
      </w:r>
      <w:r w:rsidRPr="001131D7">
        <w:rPr>
          <w:rFonts w:ascii="Times New Roman" w:hAnsi="Times New Roman"/>
          <w:bCs/>
          <w:i/>
          <w:iCs/>
          <w:sz w:val="28"/>
          <w:szCs w:val="28"/>
        </w:rPr>
        <w:t xml:space="preserve"> неналоговых доходов в 202</w:t>
      </w:r>
      <w:r w:rsidR="003D20C5">
        <w:rPr>
          <w:rFonts w:ascii="Times New Roman" w:hAnsi="Times New Roman"/>
          <w:bCs/>
          <w:i/>
          <w:iCs/>
          <w:sz w:val="28"/>
          <w:szCs w:val="28"/>
        </w:rPr>
        <w:t>5</w:t>
      </w:r>
      <w:r w:rsidRPr="001131D7">
        <w:rPr>
          <w:rFonts w:ascii="Times New Roman" w:hAnsi="Times New Roman"/>
          <w:bCs/>
          <w:i/>
          <w:iCs/>
          <w:sz w:val="28"/>
          <w:szCs w:val="28"/>
        </w:rPr>
        <w:t xml:space="preserve"> году по сравнению с ожидаемым поступлением 202</w:t>
      </w:r>
      <w:r w:rsidR="003D20C5">
        <w:rPr>
          <w:rFonts w:ascii="Times New Roman" w:hAnsi="Times New Roman"/>
          <w:bCs/>
          <w:i/>
          <w:iCs/>
          <w:sz w:val="28"/>
          <w:szCs w:val="28"/>
        </w:rPr>
        <w:t>4</w:t>
      </w:r>
      <w:r w:rsidRPr="001131D7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Pr="001131D7">
        <w:rPr>
          <w:rFonts w:ascii="Times New Roman" w:hAnsi="Times New Roman"/>
          <w:sz w:val="28"/>
          <w:szCs w:val="28"/>
        </w:rPr>
        <w:t xml:space="preserve"> </w:t>
      </w:r>
      <w:r w:rsidRPr="001131D7">
        <w:rPr>
          <w:rFonts w:ascii="Times New Roman" w:hAnsi="Times New Roman"/>
          <w:i/>
          <w:sz w:val="28"/>
          <w:szCs w:val="28"/>
        </w:rPr>
        <w:t>запланировано по следующим  доходам:</w:t>
      </w:r>
    </w:p>
    <w:p w:rsidR="000D1A13" w:rsidRDefault="004537AA" w:rsidP="000D1A1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131D7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 государства</w:t>
      </w:r>
      <w:r w:rsidR="000D1A13" w:rsidRPr="001131D7">
        <w:rPr>
          <w:rFonts w:ascii="Times New Roman" w:hAnsi="Times New Roman"/>
          <w:sz w:val="28"/>
          <w:szCs w:val="28"/>
        </w:rPr>
        <w:t xml:space="preserve">  на </w:t>
      </w:r>
      <w:r w:rsidR="003D20C5">
        <w:rPr>
          <w:rFonts w:ascii="Times New Roman" w:hAnsi="Times New Roman"/>
          <w:sz w:val="28"/>
          <w:szCs w:val="28"/>
        </w:rPr>
        <w:t>885,6</w:t>
      </w:r>
      <w:r w:rsidR="000D1A13" w:rsidRPr="001131D7">
        <w:rPr>
          <w:rFonts w:ascii="Times New Roman" w:hAnsi="Times New Roman"/>
          <w:sz w:val="28"/>
          <w:szCs w:val="28"/>
        </w:rPr>
        <w:t xml:space="preserve"> тыс.руб. или на </w:t>
      </w:r>
      <w:r w:rsidR="003D20C5">
        <w:rPr>
          <w:rFonts w:ascii="Times New Roman" w:hAnsi="Times New Roman"/>
          <w:sz w:val="28"/>
          <w:szCs w:val="28"/>
        </w:rPr>
        <w:t>7,0</w:t>
      </w:r>
      <w:r w:rsidR="000D1A13" w:rsidRPr="001131D7">
        <w:rPr>
          <w:rFonts w:ascii="Times New Roman" w:hAnsi="Times New Roman"/>
          <w:sz w:val="28"/>
          <w:szCs w:val="28"/>
        </w:rPr>
        <w:t xml:space="preserve">% и составит </w:t>
      </w:r>
      <w:r w:rsidR="003D20C5">
        <w:rPr>
          <w:rFonts w:ascii="Times New Roman" w:hAnsi="Times New Roman"/>
          <w:sz w:val="28"/>
          <w:szCs w:val="28"/>
        </w:rPr>
        <w:t>13449,2</w:t>
      </w:r>
      <w:r w:rsidR="000D1A13" w:rsidRPr="001131D7">
        <w:rPr>
          <w:rFonts w:ascii="Times New Roman" w:hAnsi="Times New Roman"/>
          <w:sz w:val="28"/>
          <w:szCs w:val="28"/>
        </w:rPr>
        <w:t xml:space="preserve"> тыс.руб.</w:t>
      </w:r>
    </w:p>
    <w:p w:rsidR="003D20C5" w:rsidRDefault="003D20C5" w:rsidP="000D1A1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за негативное воздействие на окружающую среду на 43,0 тыс.руб., или на 16,5%.</w:t>
      </w:r>
    </w:p>
    <w:p w:rsidR="00DE1411" w:rsidRDefault="00DE1411" w:rsidP="00DE1411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E1411" w:rsidRDefault="00DE1411" w:rsidP="00DE141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прогноза поступления доходов от аренды муниципального имущества и земельных участков учтено количество заключенных договоров аренды имущества и земельных участков; прогнозирование возможных к заключению новых договоров аренды, а также расторжение действующих; количество объектов, отчуждаемых путем приватизации; прогнозируемая продажа земельных участков; изменение кадастровой стоимости земельных участков и другие особенности.</w:t>
      </w:r>
    </w:p>
    <w:p w:rsidR="00DE1411" w:rsidRDefault="00DE1411" w:rsidP="00DE141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поступления доходов от продажи материальных и нематериальных активов рассчитан исходя из количества объектов муниципального имущества, включенных в прогнозный план приватизации.</w:t>
      </w:r>
    </w:p>
    <w:p w:rsidR="00DE1411" w:rsidRPr="001131D7" w:rsidRDefault="00DE1411" w:rsidP="00DE141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прогнозировании других неналоговых доходов, не имеющих постоянного характера поступлений, учитывались ожидаемая оценка поступлений в текущем году, статистические (количественные) показатели в динамике не менее чем за 3 года, индексы потребительских цен и объема платных услуг.  </w:t>
      </w:r>
    </w:p>
    <w:p w:rsidR="00587D42" w:rsidRDefault="00587D42" w:rsidP="00DE1411">
      <w:pPr>
        <w:rPr>
          <w:rFonts w:ascii="Times New Roman" w:eastAsia="Calibri" w:hAnsi="Times New Roman"/>
          <w:b/>
          <w:bCs/>
          <w:sz w:val="28"/>
          <w:szCs w:val="28"/>
        </w:rPr>
      </w:pPr>
    </w:p>
    <w:p w:rsidR="000D1A13" w:rsidRPr="001131D7" w:rsidRDefault="000D1A13" w:rsidP="000D1A13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131D7">
        <w:rPr>
          <w:rFonts w:ascii="Times New Roman" w:eastAsia="Calibri" w:hAnsi="Times New Roman"/>
          <w:b/>
          <w:bCs/>
          <w:sz w:val="28"/>
          <w:szCs w:val="28"/>
        </w:rPr>
        <w:t>Безвозмездные поступления в 202</w:t>
      </w:r>
      <w:r w:rsidR="00D21D71"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1131D7">
        <w:rPr>
          <w:rFonts w:ascii="Times New Roman" w:eastAsia="Calibri" w:hAnsi="Times New Roman"/>
          <w:b/>
          <w:bCs/>
          <w:sz w:val="28"/>
          <w:szCs w:val="28"/>
        </w:rPr>
        <w:t>-202</w:t>
      </w:r>
      <w:r w:rsidR="00D21D71">
        <w:rPr>
          <w:rFonts w:ascii="Times New Roman" w:eastAsia="Calibri" w:hAnsi="Times New Roman"/>
          <w:b/>
          <w:bCs/>
          <w:sz w:val="28"/>
          <w:szCs w:val="28"/>
        </w:rPr>
        <w:t>7</w:t>
      </w:r>
      <w:r w:rsidRPr="001131D7">
        <w:rPr>
          <w:rFonts w:ascii="Times New Roman" w:eastAsia="Calibri" w:hAnsi="Times New Roman"/>
          <w:b/>
          <w:bCs/>
          <w:sz w:val="28"/>
          <w:szCs w:val="28"/>
        </w:rPr>
        <w:t xml:space="preserve"> годах</w:t>
      </w:r>
    </w:p>
    <w:p w:rsidR="000D1A13" w:rsidRPr="001131D7" w:rsidRDefault="000D1A13" w:rsidP="000D1A13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1A13" w:rsidRPr="001131D7" w:rsidRDefault="000D1A13" w:rsidP="000D1A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131D7">
        <w:rPr>
          <w:rFonts w:ascii="Times New Roman" w:hAnsi="Times New Roman"/>
          <w:bCs/>
          <w:iCs/>
          <w:sz w:val="28"/>
          <w:szCs w:val="28"/>
        </w:rPr>
        <w:t>Безвозмездные поступления</w:t>
      </w:r>
      <w:r w:rsidRPr="001131D7">
        <w:rPr>
          <w:rFonts w:ascii="Times New Roman" w:hAnsi="Times New Roman"/>
          <w:sz w:val="28"/>
          <w:szCs w:val="28"/>
        </w:rPr>
        <w:t xml:space="preserve"> в 202</w:t>
      </w:r>
      <w:r w:rsidR="00D21D71">
        <w:rPr>
          <w:rFonts w:ascii="Times New Roman" w:hAnsi="Times New Roman"/>
          <w:sz w:val="28"/>
          <w:szCs w:val="28"/>
        </w:rPr>
        <w:t>5</w:t>
      </w:r>
      <w:r w:rsidRPr="001131D7">
        <w:rPr>
          <w:rFonts w:ascii="Times New Roman" w:hAnsi="Times New Roman"/>
          <w:sz w:val="28"/>
          <w:szCs w:val="28"/>
        </w:rPr>
        <w:t xml:space="preserve"> году предусмотрены в сумме </w:t>
      </w:r>
      <w:r w:rsidR="00D21D71">
        <w:rPr>
          <w:rFonts w:ascii="Times New Roman" w:hAnsi="Times New Roman"/>
          <w:bCs/>
          <w:iCs/>
          <w:sz w:val="28"/>
          <w:szCs w:val="28"/>
        </w:rPr>
        <w:t>479310,88</w:t>
      </w:r>
      <w:r w:rsidRPr="001131D7">
        <w:rPr>
          <w:rFonts w:ascii="Times New Roman" w:hAnsi="Times New Roman"/>
          <w:bCs/>
          <w:iCs/>
          <w:sz w:val="28"/>
          <w:szCs w:val="28"/>
        </w:rPr>
        <w:t xml:space="preserve"> тыс.руб</w:t>
      </w:r>
      <w:r w:rsidRPr="001131D7">
        <w:rPr>
          <w:rFonts w:ascii="Times New Roman" w:hAnsi="Times New Roman"/>
          <w:sz w:val="28"/>
          <w:szCs w:val="28"/>
        </w:rPr>
        <w:t xml:space="preserve">., что составляет </w:t>
      </w:r>
      <w:r w:rsidR="00D21D71">
        <w:rPr>
          <w:rFonts w:ascii="Times New Roman" w:hAnsi="Times New Roman"/>
          <w:sz w:val="28"/>
          <w:szCs w:val="28"/>
        </w:rPr>
        <w:t>79,2</w:t>
      </w:r>
      <w:r w:rsidRPr="001131D7">
        <w:rPr>
          <w:rFonts w:ascii="Times New Roman" w:hAnsi="Times New Roman"/>
          <w:sz w:val="28"/>
          <w:szCs w:val="28"/>
        </w:rPr>
        <w:t xml:space="preserve"> % от общей суммы планируемых доходов бюджета муниципального района.</w:t>
      </w:r>
      <w:r w:rsidRPr="001131D7">
        <w:rPr>
          <w:rFonts w:ascii="Times New Roman" w:hAnsi="Times New Roman"/>
          <w:sz w:val="24"/>
          <w:szCs w:val="24"/>
        </w:rPr>
        <w:t xml:space="preserve"> </w:t>
      </w:r>
      <w:r w:rsidRPr="001131D7">
        <w:rPr>
          <w:rFonts w:ascii="Times New Roman" w:hAnsi="Times New Roman"/>
          <w:sz w:val="28"/>
          <w:szCs w:val="28"/>
        </w:rPr>
        <w:t>По оценке финансового управления ожидаемое поступление безвозмездных поступлений в 202</w:t>
      </w:r>
      <w:r w:rsidR="00D21D71">
        <w:rPr>
          <w:rFonts w:ascii="Times New Roman" w:hAnsi="Times New Roman"/>
          <w:sz w:val="28"/>
          <w:szCs w:val="28"/>
        </w:rPr>
        <w:t>4</w:t>
      </w:r>
      <w:r w:rsidRPr="001131D7">
        <w:rPr>
          <w:rFonts w:ascii="Times New Roman" w:hAnsi="Times New Roman"/>
          <w:sz w:val="28"/>
          <w:szCs w:val="28"/>
        </w:rPr>
        <w:t xml:space="preserve"> году составит  </w:t>
      </w:r>
      <w:r w:rsidR="00D21D71">
        <w:rPr>
          <w:rFonts w:ascii="Times New Roman" w:hAnsi="Times New Roman"/>
          <w:sz w:val="28"/>
          <w:szCs w:val="28"/>
        </w:rPr>
        <w:t>612261,61</w:t>
      </w:r>
      <w:r w:rsidRPr="001131D7">
        <w:rPr>
          <w:rFonts w:ascii="Times New Roman" w:hAnsi="Times New Roman"/>
          <w:sz w:val="28"/>
          <w:szCs w:val="28"/>
        </w:rPr>
        <w:t xml:space="preserve"> тыс.руб. или </w:t>
      </w:r>
      <w:r w:rsidR="00D21D71">
        <w:rPr>
          <w:rFonts w:ascii="Times New Roman" w:hAnsi="Times New Roman"/>
          <w:sz w:val="28"/>
          <w:szCs w:val="28"/>
        </w:rPr>
        <w:t>83</w:t>
      </w:r>
      <w:r w:rsidRPr="001131D7">
        <w:rPr>
          <w:rFonts w:ascii="Times New Roman" w:hAnsi="Times New Roman"/>
          <w:sz w:val="28"/>
          <w:szCs w:val="28"/>
        </w:rPr>
        <w:t xml:space="preserve">% от общей суммы ожидаемых доходов бюджета муниципального района. </w:t>
      </w:r>
      <w:r w:rsidR="00D21D71">
        <w:rPr>
          <w:rFonts w:ascii="Times New Roman" w:hAnsi="Times New Roman"/>
          <w:sz w:val="28"/>
          <w:szCs w:val="28"/>
        </w:rPr>
        <w:t>Уменьшение</w:t>
      </w:r>
      <w:r w:rsidRPr="001131D7">
        <w:rPr>
          <w:rFonts w:ascii="Times New Roman" w:hAnsi="Times New Roman"/>
          <w:sz w:val="28"/>
          <w:szCs w:val="28"/>
        </w:rPr>
        <w:t xml:space="preserve"> безвозмездных поступлений в 202</w:t>
      </w:r>
      <w:r w:rsidR="00D21D71">
        <w:rPr>
          <w:rFonts w:ascii="Times New Roman" w:hAnsi="Times New Roman"/>
          <w:sz w:val="28"/>
          <w:szCs w:val="28"/>
        </w:rPr>
        <w:t>5</w:t>
      </w:r>
      <w:r w:rsidRPr="001131D7">
        <w:rPr>
          <w:rFonts w:ascii="Times New Roman" w:hAnsi="Times New Roman"/>
          <w:sz w:val="28"/>
          <w:szCs w:val="28"/>
        </w:rPr>
        <w:t xml:space="preserve"> году по сравнению с ожидаемой оценкой 202</w:t>
      </w:r>
      <w:r w:rsidR="00D21D71">
        <w:rPr>
          <w:rFonts w:ascii="Times New Roman" w:hAnsi="Times New Roman"/>
          <w:sz w:val="28"/>
          <w:szCs w:val="28"/>
        </w:rPr>
        <w:t>4</w:t>
      </w:r>
      <w:r w:rsidRPr="001131D7">
        <w:rPr>
          <w:rFonts w:ascii="Times New Roman" w:hAnsi="Times New Roman"/>
          <w:sz w:val="28"/>
          <w:szCs w:val="28"/>
        </w:rPr>
        <w:t xml:space="preserve"> года на </w:t>
      </w:r>
      <w:r w:rsidR="00D21D71">
        <w:rPr>
          <w:rFonts w:ascii="Times New Roman" w:hAnsi="Times New Roman"/>
          <w:sz w:val="28"/>
          <w:szCs w:val="28"/>
        </w:rPr>
        <w:t>132950,73</w:t>
      </w:r>
      <w:r w:rsidRPr="001131D7">
        <w:rPr>
          <w:rFonts w:ascii="Times New Roman" w:hAnsi="Times New Roman"/>
          <w:sz w:val="28"/>
          <w:szCs w:val="28"/>
        </w:rPr>
        <w:t xml:space="preserve"> тыс.руб. или на </w:t>
      </w:r>
      <w:r w:rsidR="00D21D71">
        <w:rPr>
          <w:rFonts w:ascii="Times New Roman" w:hAnsi="Times New Roman"/>
          <w:sz w:val="28"/>
          <w:szCs w:val="28"/>
        </w:rPr>
        <w:t>21,7</w:t>
      </w:r>
      <w:r w:rsidRPr="001131D7">
        <w:rPr>
          <w:rFonts w:ascii="Times New Roman" w:hAnsi="Times New Roman"/>
          <w:sz w:val="28"/>
          <w:szCs w:val="28"/>
        </w:rPr>
        <w:t xml:space="preserve">% . </w:t>
      </w:r>
    </w:p>
    <w:p w:rsidR="000D1A13" w:rsidRPr="001131D7" w:rsidRDefault="000D1A13" w:rsidP="001131D7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131D7">
        <w:rPr>
          <w:rFonts w:ascii="Times New Roman" w:hAnsi="Times New Roman"/>
          <w:sz w:val="28"/>
          <w:szCs w:val="28"/>
          <w:lang w:eastAsia="ru-RU"/>
        </w:rPr>
        <w:t>В 202</w:t>
      </w:r>
      <w:r w:rsidR="00D21D71">
        <w:rPr>
          <w:rFonts w:ascii="Times New Roman" w:hAnsi="Times New Roman"/>
          <w:sz w:val="28"/>
          <w:szCs w:val="28"/>
          <w:lang w:eastAsia="ru-RU"/>
        </w:rPr>
        <w:t>6</w:t>
      </w:r>
      <w:r w:rsidRPr="001131D7">
        <w:rPr>
          <w:rFonts w:ascii="Times New Roman" w:hAnsi="Times New Roman"/>
          <w:sz w:val="28"/>
          <w:szCs w:val="28"/>
          <w:lang w:eastAsia="ru-RU"/>
        </w:rPr>
        <w:t xml:space="preserve"> году безвозмездные поступления прогнозируются со снижением к прогнозу 202</w:t>
      </w:r>
      <w:r w:rsidR="00D21D71">
        <w:rPr>
          <w:rFonts w:ascii="Times New Roman" w:hAnsi="Times New Roman"/>
          <w:sz w:val="28"/>
          <w:szCs w:val="28"/>
          <w:lang w:eastAsia="ru-RU"/>
        </w:rPr>
        <w:t>5</w:t>
      </w:r>
      <w:r w:rsidRPr="001131D7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D21D71">
        <w:rPr>
          <w:rFonts w:ascii="Times New Roman" w:hAnsi="Times New Roman"/>
          <w:sz w:val="28"/>
          <w:szCs w:val="28"/>
          <w:lang w:eastAsia="ru-RU"/>
        </w:rPr>
        <w:t>9,3</w:t>
      </w:r>
      <w:r w:rsidRPr="001131D7">
        <w:rPr>
          <w:rFonts w:ascii="Times New Roman" w:hAnsi="Times New Roman"/>
          <w:sz w:val="28"/>
          <w:szCs w:val="28"/>
          <w:lang w:eastAsia="ru-RU"/>
        </w:rPr>
        <w:t>%, в 202</w:t>
      </w:r>
      <w:r w:rsidR="00D21D71">
        <w:rPr>
          <w:rFonts w:ascii="Times New Roman" w:hAnsi="Times New Roman"/>
          <w:sz w:val="28"/>
          <w:szCs w:val="28"/>
          <w:lang w:eastAsia="ru-RU"/>
        </w:rPr>
        <w:t>7</w:t>
      </w:r>
      <w:r w:rsidRPr="001131D7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1131D7" w:rsidRPr="001131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21D71">
        <w:rPr>
          <w:rFonts w:ascii="Times New Roman" w:hAnsi="Times New Roman"/>
          <w:sz w:val="28"/>
          <w:szCs w:val="28"/>
          <w:lang w:eastAsia="ru-RU"/>
        </w:rPr>
        <w:t>с увеличением к</w:t>
      </w:r>
      <w:r w:rsidR="001131D7" w:rsidRPr="001131D7">
        <w:rPr>
          <w:rFonts w:ascii="Times New Roman" w:hAnsi="Times New Roman"/>
          <w:sz w:val="28"/>
          <w:szCs w:val="28"/>
          <w:lang w:eastAsia="ru-RU"/>
        </w:rPr>
        <w:t xml:space="preserve"> прогноз</w:t>
      </w:r>
      <w:r w:rsidR="00D21D71">
        <w:rPr>
          <w:rFonts w:ascii="Times New Roman" w:hAnsi="Times New Roman"/>
          <w:sz w:val="28"/>
          <w:szCs w:val="28"/>
          <w:lang w:eastAsia="ru-RU"/>
        </w:rPr>
        <w:t>у</w:t>
      </w:r>
      <w:r w:rsidR="001131D7" w:rsidRPr="001131D7">
        <w:rPr>
          <w:rFonts w:ascii="Times New Roman" w:hAnsi="Times New Roman"/>
          <w:sz w:val="28"/>
          <w:szCs w:val="28"/>
          <w:lang w:eastAsia="ru-RU"/>
        </w:rPr>
        <w:t xml:space="preserve"> 2025 года</w:t>
      </w:r>
      <w:r w:rsidR="00D21D71">
        <w:rPr>
          <w:rFonts w:ascii="Times New Roman" w:hAnsi="Times New Roman"/>
          <w:sz w:val="28"/>
          <w:szCs w:val="28"/>
          <w:lang w:eastAsia="ru-RU"/>
        </w:rPr>
        <w:t xml:space="preserve"> на 1,3%</w:t>
      </w:r>
      <w:r w:rsidR="001131D7" w:rsidRPr="001131D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131D7" w:rsidRPr="001131D7" w:rsidRDefault="001131D7" w:rsidP="001131D7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E1411" w:rsidRDefault="00DE1411" w:rsidP="000D1A13">
      <w:pPr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0D1A13" w:rsidRDefault="000D1A13" w:rsidP="000D1A13">
      <w:pPr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131D7">
        <w:rPr>
          <w:rFonts w:ascii="Times New Roman" w:hAnsi="Times New Roman"/>
          <w:i/>
          <w:sz w:val="28"/>
          <w:szCs w:val="28"/>
          <w:lang w:eastAsia="ru-RU"/>
        </w:rPr>
        <w:t>Структура безвозмездных поступлений в 202</w:t>
      </w:r>
      <w:r w:rsidR="00D21D71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1131D7">
        <w:rPr>
          <w:rFonts w:ascii="Times New Roman" w:hAnsi="Times New Roman"/>
          <w:i/>
          <w:sz w:val="28"/>
          <w:szCs w:val="28"/>
          <w:lang w:eastAsia="ru-RU"/>
        </w:rPr>
        <w:t>-202</w:t>
      </w:r>
      <w:r w:rsidR="00D21D71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1131D7">
        <w:rPr>
          <w:rFonts w:ascii="Times New Roman" w:hAnsi="Times New Roman"/>
          <w:i/>
          <w:sz w:val="28"/>
          <w:szCs w:val="28"/>
          <w:lang w:eastAsia="ru-RU"/>
        </w:rPr>
        <w:t xml:space="preserve"> годах</w:t>
      </w:r>
    </w:p>
    <w:p w:rsidR="00DE1411" w:rsidRPr="001131D7" w:rsidRDefault="00DE1411" w:rsidP="000D1A13">
      <w:pPr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  <w:gridCol w:w="567"/>
        <w:gridCol w:w="1134"/>
        <w:gridCol w:w="566"/>
        <w:gridCol w:w="1135"/>
        <w:gridCol w:w="643"/>
        <w:gridCol w:w="1134"/>
        <w:gridCol w:w="567"/>
      </w:tblGrid>
      <w:tr w:rsidR="000D1A13" w:rsidRPr="001131D7" w:rsidTr="00C40609"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0D1A13" w:rsidRPr="00271ABB" w:rsidRDefault="00271ABB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1701" w:type="dxa"/>
            <w:gridSpan w:val="2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916D25" w:rsidRPr="00271ABB">
              <w:rPr>
                <w:rFonts w:ascii="Times New Roman" w:hAnsi="Times New Roman"/>
                <w:b/>
                <w:lang w:eastAsia="ru-RU"/>
              </w:rPr>
              <w:t>4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(оценка)</w:t>
            </w:r>
          </w:p>
        </w:tc>
        <w:tc>
          <w:tcPr>
            <w:tcW w:w="1700" w:type="dxa"/>
            <w:gridSpan w:val="2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101F00" w:rsidRPr="00271ABB">
              <w:rPr>
                <w:rFonts w:ascii="Times New Roman" w:hAnsi="Times New Roman"/>
                <w:b/>
                <w:lang w:eastAsia="ru-RU"/>
              </w:rPr>
              <w:t>5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  <w:tc>
          <w:tcPr>
            <w:tcW w:w="1778" w:type="dxa"/>
            <w:gridSpan w:val="2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101F00" w:rsidRPr="00271ABB">
              <w:rPr>
                <w:rFonts w:ascii="Times New Roman" w:hAnsi="Times New Roman"/>
                <w:b/>
                <w:lang w:eastAsia="ru-RU"/>
              </w:rPr>
              <w:t>6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101F00" w:rsidRPr="00271ABB">
              <w:rPr>
                <w:rFonts w:ascii="Times New Roman" w:hAnsi="Times New Roman"/>
                <w:b/>
                <w:lang w:eastAsia="ru-RU"/>
              </w:rPr>
              <w:t>7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</w:tr>
      <w:tr w:rsidR="000D1A13" w:rsidRPr="001131D7" w:rsidTr="00C40609">
        <w:trPr>
          <w:cantSplit/>
          <w:trHeight w:val="229"/>
        </w:trPr>
        <w:tc>
          <w:tcPr>
            <w:tcW w:w="2694" w:type="dxa"/>
            <w:vMerge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ind w:firstLine="90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  <w:tc>
          <w:tcPr>
            <w:tcW w:w="1134" w:type="dxa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6" w:type="dxa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  <w:tc>
          <w:tcPr>
            <w:tcW w:w="1135" w:type="dxa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643" w:type="dxa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  <w:tc>
          <w:tcPr>
            <w:tcW w:w="1134" w:type="dxa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0D1A13" w:rsidRPr="00271ABB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</w:tr>
      <w:tr w:rsidR="000D1A13" w:rsidRPr="001131D7" w:rsidTr="00C40609">
        <w:trPr>
          <w:trHeight w:val="341"/>
        </w:trPr>
        <w:tc>
          <w:tcPr>
            <w:tcW w:w="2694" w:type="dxa"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Безвозмездные поступления  всего, в том числе:</w:t>
            </w:r>
          </w:p>
        </w:tc>
        <w:tc>
          <w:tcPr>
            <w:tcW w:w="1134" w:type="dxa"/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612261,61</w:t>
            </w:r>
          </w:p>
        </w:tc>
        <w:tc>
          <w:tcPr>
            <w:tcW w:w="567" w:type="dxa"/>
            <w:vAlign w:val="center"/>
          </w:tcPr>
          <w:p w:rsidR="000D1A13" w:rsidRPr="001131D7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479310,88</w:t>
            </w:r>
          </w:p>
        </w:tc>
        <w:tc>
          <w:tcPr>
            <w:tcW w:w="566" w:type="dxa"/>
            <w:vAlign w:val="center"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5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434822,67</w:t>
            </w:r>
          </w:p>
        </w:tc>
        <w:tc>
          <w:tcPr>
            <w:tcW w:w="643" w:type="dxa"/>
            <w:vAlign w:val="center"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440293,1</w:t>
            </w:r>
          </w:p>
        </w:tc>
        <w:tc>
          <w:tcPr>
            <w:tcW w:w="567" w:type="dxa"/>
            <w:vAlign w:val="center"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31D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D1A13" w:rsidRPr="001131D7" w:rsidTr="00C40609">
        <w:trPr>
          <w:trHeight w:val="226"/>
        </w:trPr>
        <w:tc>
          <w:tcPr>
            <w:tcW w:w="2694" w:type="dxa"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109234,0</w:t>
            </w:r>
          </w:p>
        </w:tc>
        <w:tc>
          <w:tcPr>
            <w:tcW w:w="567" w:type="dxa"/>
            <w:vAlign w:val="center"/>
          </w:tcPr>
          <w:p w:rsidR="000D1A13" w:rsidRPr="001131D7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17,8</w:t>
            </w:r>
          </w:p>
        </w:tc>
        <w:tc>
          <w:tcPr>
            <w:tcW w:w="1134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123503,0</w:t>
            </w:r>
          </w:p>
        </w:tc>
        <w:tc>
          <w:tcPr>
            <w:tcW w:w="566" w:type="dxa"/>
            <w:vAlign w:val="center"/>
          </w:tcPr>
          <w:p w:rsidR="000D1A13" w:rsidRPr="001131D7" w:rsidRDefault="00101F00" w:rsidP="003329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1135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98195,0</w:t>
            </w:r>
          </w:p>
        </w:tc>
        <w:tc>
          <w:tcPr>
            <w:tcW w:w="643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22,6</w:t>
            </w:r>
          </w:p>
        </w:tc>
        <w:tc>
          <w:tcPr>
            <w:tcW w:w="1134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100805,0</w:t>
            </w:r>
          </w:p>
        </w:tc>
        <w:tc>
          <w:tcPr>
            <w:tcW w:w="567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22,9</w:t>
            </w:r>
          </w:p>
        </w:tc>
      </w:tr>
      <w:tr w:rsidR="000D1A13" w:rsidRPr="001131D7" w:rsidTr="00C40609">
        <w:trPr>
          <w:trHeight w:val="50"/>
        </w:trPr>
        <w:tc>
          <w:tcPr>
            <w:tcW w:w="2694" w:type="dxa"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1134" w:type="dxa"/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273176,47</w:t>
            </w:r>
          </w:p>
        </w:tc>
        <w:tc>
          <w:tcPr>
            <w:tcW w:w="567" w:type="dxa"/>
            <w:vAlign w:val="center"/>
          </w:tcPr>
          <w:p w:rsidR="000D1A13" w:rsidRPr="001131D7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44,6</w:t>
            </w:r>
          </w:p>
        </w:tc>
        <w:tc>
          <w:tcPr>
            <w:tcW w:w="1134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190128,66</w:t>
            </w:r>
          </w:p>
        </w:tc>
        <w:tc>
          <w:tcPr>
            <w:tcW w:w="566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39,7</w:t>
            </w:r>
          </w:p>
        </w:tc>
        <w:tc>
          <w:tcPr>
            <w:tcW w:w="1135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176669,24</w:t>
            </w:r>
          </w:p>
        </w:tc>
        <w:tc>
          <w:tcPr>
            <w:tcW w:w="643" w:type="dxa"/>
            <w:vAlign w:val="center"/>
          </w:tcPr>
          <w:p w:rsidR="000D1A13" w:rsidRPr="001131D7" w:rsidRDefault="00101F00" w:rsidP="003329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40,6</w:t>
            </w:r>
          </w:p>
        </w:tc>
        <w:tc>
          <w:tcPr>
            <w:tcW w:w="1134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180108,34</w:t>
            </w:r>
          </w:p>
        </w:tc>
        <w:tc>
          <w:tcPr>
            <w:tcW w:w="567" w:type="dxa"/>
            <w:vAlign w:val="center"/>
          </w:tcPr>
          <w:p w:rsidR="000D1A13" w:rsidRPr="001131D7" w:rsidRDefault="00355F97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40,</w:t>
            </w:r>
            <w:r w:rsidR="00101F00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D1A13" w:rsidRPr="001131D7" w:rsidTr="00C40609">
        <w:trPr>
          <w:trHeight w:val="146"/>
        </w:trPr>
        <w:tc>
          <w:tcPr>
            <w:tcW w:w="2694" w:type="dxa"/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135595,99</w:t>
            </w:r>
          </w:p>
        </w:tc>
        <w:tc>
          <w:tcPr>
            <w:tcW w:w="567" w:type="dxa"/>
            <w:vAlign w:val="center"/>
          </w:tcPr>
          <w:p w:rsidR="000D1A13" w:rsidRPr="001131D7" w:rsidRDefault="00916D25" w:rsidP="00916D2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</w:t>
            </w:r>
          </w:p>
        </w:tc>
        <w:tc>
          <w:tcPr>
            <w:tcW w:w="1134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145948,45</w:t>
            </w:r>
          </w:p>
        </w:tc>
        <w:tc>
          <w:tcPr>
            <w:tcW w:w="566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30,4</w:t>
            </w:r>
          </w:p>
        </w:tc>
        <w:tc>
          <w:tcPr>
            <w:tcW w:w="1135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144579,46</w:t>
            </w:r>
          </w:p>
        </w:tc>
        <w:tc>
          <w:tcPr>
            <w:tcW w:w="643" w:type="dxa"/>
            <w:vAlign w:val="center"/>
          </w:tcPr>
          <w:p w:rsidR="000D1A13" w:rsidRPr="001131D7" w:rsidRDefault="003329C9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33,</w:t>
            </w:r>
            <w:r w:rsidR="00101F0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144000,79</w:t>
            </w:r>
          </w:p>
        </w:tc>
        <w:tc>
          <w:tcPr>
            <w:tcW w:w="567" w:type="dxa"/>
            <w:vAlign w:val="center"/>
          </w:tcPr>
          <w:p w:rsidR="000D1A13" w:rsidRPr="001131D7" w:rsidRDefault="00101F00" w:rsidP="00355F9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32,7</w:t>
            </w:r>
          </w:p>
        </w:tc>
      </w:tr>
      <w:tr w:rsidR="000D1A13" w:rsidRPr="001131D7" w:rsidTr="00C40609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13" w:rsidRPr="001131D7" w:rsidRDefault="000D1A13" w:rsidP="00C406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131D7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916D25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94255,15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19730,77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355F9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15378,97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C4060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15378,97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13" w:rsidRPr="001131D7" w:rsidRDefault="00101F00" w:rsidP="003329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3,5</w:t>
            </w:r>
          </w:p>
        </w:tc>
      </w:tr>
    </w:tbl>
    <w:p w:rsidR="000D1A13" w:rsidRDefault="000D1A13" w:rsidP="000D1A13">
      <w:pPr>
        <w:tabs>
          <w:tab w:val="left" w:pos="-29500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20FD8" w:rsidRDefault="00D20FD8" w:rsidP="00D20FD8">
      <w:pPr>
        <w:tabs>
          <w:tab w:val="left" w:pos="-2950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20FD8">
        <w:rPr>
          <w:rFonts w:ascii="Times New Roman" w:hAnsi="Times New Roman"/>
          <w:bCs/>
          <w:sz w:val="28"/>
          <w:szCs w:val="28"/>
        </w:rPr>
        <w:t>Формирование</w:t>
      </w:r>
      <w:r>
        <w:rPr>
          <w:rFonts w:ascii="Times New Roman" w:hAnsi="Times New Roman"/>
          <w:bCs/>
          <w:sz w:val="28"/>
          <w:szCs w:val="28"/>
        </w:rPr>
        <w:t xml:space="preserve"> безвозмездных поступлений осуществлялось в соответствии с проектом закона Кировской области «Об областном бюджете на 2025 год и на плановый период 2026 и 2027 годов». В проекте районного бюджета не предусмотрен ряд межбюджетных трансфертов из областного бюджета, которые распределяются Правительством Кировской области в течение финансового года. В дальнейшем объемы безвозмездных поступлений будут уточнены.</w:t>
      </w:r>
    </w:p>
    <w:p w:rsidR="00D20FD8" w:rsidRPr="00D20FD8" w:rsidRDefault="00D20FD8" w:rsidP="00D20FD8">
      <w:pPr>
        <w:tabs>
          <w:tab w:val="left" w:pos="-2950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D1A13" w:rsidRDefault="000D1A13" w:rsidP="000D1A13">
      <w:pPr>
        <w:tabs>
          <w:tab w:val="left" w:pos="-2950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92DF4">
        <w:rPr>
          <w:rFonts w:ascii="Times New Roman" w:hAnsi="Times New Roman"/>
          <w:b/>
          <w:bCs/>
          <w:sz w:val="28"/>
          <w:szCs w:val="28"/>
        </w:rPr>
        <w:t>Расходы бюджета</w:t>
      </w:r>
      <w:r w:rsidRPr="001652A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Котельничского</w:t>
      </w:r>
      <w:r w:rsidRPr="001652A9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1A13" w:rsidRPr="00511426" w:rsidRDefault="000D1A13" w:rsidP="000D1A13">
      <w:pPr>
        <w:tabs>
          <w:tab w:val="left" w:pos="-2950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001C33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001C33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1652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1A13" w:rsidRDefault="000D1A13" w:rsidP="000D1A13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652A9">
        <w:rPr>
          <w:rFonts w:ascii="Times New Roman" w:eastAsia="Calibri" w:hAnsi="Times New Roman"/>
          <w:sz w:val="28"/>
          <w:szCs w:val="28"/>
        </w:rPr>
        <w:t xml:space="preserve">Согласно представленному </w:t>
      </w:r>
      <w:r>
        <w:rPr>
          <w:rFonts w:ascii="Times New Roman" w:eastAsia="Calibri" w:hAnsi="Times New Roman"/>
          <w:sz w:val="28"/>
          <w:szCs w:val="28"/>
        </w:rPr>
        <w:t>проекту Решения о бюджете</w:t>
      </w:r>
      <w:r w:rsidRPr="001652A9">
        <w:rPr>
          <w:rFonts w:ascii="Times New Roman" w:eastAsia="Calibri" w:hAnsi="Times New Roman"/>
          <w:sz w:val="28"/>
          <w:szCs w:val="28"/>
        </w:rPr>
        <w:t xml:space="preserve"> при формировании расходной части бюджета </w:t>
      </w:r>
      <w:r>
        <w:rPr>
          <w:rFonts w:ascii="Times New Roman" w:eastAsia="Calibri" w:hAnsi="Times New Roman"/>
          <w:sz w:val="28"/>
          <w:szCs w:val="28"/>
        </w:rPr>
        <w:t xml:space="preserve">района </w:t>
      </w:r>
      <w:r w:rsidRPr="001652A9">
        <w:rPr>
          <w:rFonts w:ascii="Times New Roman" w:eastAsia="Calibri" w:hAnsi="Times New Roman"/>
          <w:sz w:val="28"/>
          <w:szCs w:val="28"/>
        </w:rPr>
        <w:t>применены следующие основные подходы:</w:t>
      </w:r>
    </w:p>
    <w:p w:rsidR="000D1A13" w:rsidRPr="001652A9" w:rsidRDefault="000D1A13" w:rsidP="000D1A13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расходы предусмотрены, исходя из действующей нормативной базы, действующих федеральных, областных и районных нормативных правовых актов;</w:t>
      </w:r>
    </w:p>
    <w:p w:rsidR="000D1A13" w:rsidRDefault="000D1A13" w:rsidP="000D1A13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652A9">
        <w:rPr>
          <w:rFonts w:ascii="Times New Roman" w:eastAsia="Calibri" w:hAnsi="Times New Roman"/>
          <w:sz w:val="28"/>
          <w:szCs w:val="28"/>
        </w:rPr>
        <w:t xml:space="preserve">заработная плата работникам </w:t>
      </w:r>
      <w:r>
        <w:rPr>
          <w:rFonts w:ascii="Times New Roman" w:eastAsia="Calibri" w:hAnsi="Times New Roman"/>
          <w:sz w:val="28"/>
          <w:szCs w:val="28"/>
        </w:rPr>
        <w:t>муниципаль</w:t>
      </w:r>
      <w:r w:rsidRPr="001652A9">
        <w:rPr>
          <w:rFonts w:ascii="Times New Roman" w:eastAsia="Calibri" w:hAnsi="Times New Roman"/>
          <w:sz w:val="28"/>
          <w:szCs w:val="28"/>
        </w:rPr>
        <w:t>ных учреждений</w:t>
      </w:r>
      <w:r>
        <w:rPr>
          <w:rFonts w:ascii="Times New Roman" w:eastAsia="Calibri" w:hAnsi="Times New Roman"/>
          <w:sz w:val="28"/>
          <w:szCs w:val="28"/>
        </w:rPr>
        <w:t xml:space="preserve"> (неуказные категории) предусмотрена в условиях 202</w:t>
      </w:r>
      <w:r w:rsidR="002E41E8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 с учетом индексации </w:t>
      </w:r>
      <w:r w:rsidR="002E41E8">
        <w:rPr>
          <w:rFonts w:ascii="Times New Roman" w:eastAsia="Calibri" w:hAnsi="Times New Roman"/>
          <w:sz w:val="28"/>
          <w:szCs w:val="28"/>
        </w:rPr>
        <w:t xml:space="preserve">прочих категорий работников на 10% </w:t>
      </w:r>
      <w:r>
        <w:rPr>
          <w:rFonts w:ascii="Times New Roman" w:eastAsia="Calibri" w:hAnsi="Times New Roman"/>
          <w:sz w:val="28"/>
          <w:szCs w:val="28"/>
        </w:rPr>
        <w:t>с 01.</w:t>
      </w:r>
      <w:r w:rsidR="002E41E8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.202</w:t>
      </w:r>
      <w:r w:rsidR="002E41E8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. Расчет произведен исходя из выплаты заработной платы с начислениями за 12 месяцев;</w:t>
      </w:r>
    </w:p>
    <w:p w:rsidR="000D1A13" w:rsidRDefault="000D1A13" w:rsidP="000D1A13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заработная плата работников  органов местного самоуправления предусмотрена в соответствии с постановлениям</w:t>
      </w:r>
      <w:r w:rsidR="00570CC6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Правительства Кировской области от </w:t>
      </w:r>
      <w:r w:rsidR="00D97D7B">
        <w:rPr>
          <w:rFonts w:ascii="Times New Roman" w:eastAsia="Calibri" w:hAnsi="Times New Roman"/>
          <w:sz w:val="28"/>
          <w:szCs w:val="28"/>
        </w:rPr>
        <w:t>1</w:t>
      </w:r>
      <w:r w:rsidR="00C21863">
        <w:rPr>
          <w:rFonts w:ascii="Times New Roman" w:eastAsia="Calibri" w:hAnsi="Times New Roman"/>
          <w:sz w:val="28"/>
          <w:szCs w:val="28"/>
        </w:rPr>
        <w:t>3</w:t>
      </w:r>
      <w:r w:rsidR="00D97D7B">
        <w:rPr>
          <w:rFonts w:ascii="Times New Roman" w:eastAsia="Calibri" w:hAnsi="Times New Roman"/>
          <w:sz w:val="28"/>
          <w:szCs w:val="28"/>
        </w:rPr>
        <w:t>.09.202</w:t>
      </w:r>
      <w:r w:rsidR="00C21863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№4</w:t>
      </w:r>
      <w:r w:rsidR="00C21863">
        <w:rPr>
          <w:rFonts w:ascii="Times New Roman" w:eastAsia="Calibri" w:hAnsi="Times New Roman"/>
          <w:sz w:val="28"/>
          <w:szCs w:val="28"/>
        </w:rPr>
        <w:t>75</w:t>
      </w:r>
      <w:r>
        <w:rPr>
          <w:rFonts w:ascii="Times New Roman" w:eastAsia="Calibri" w:hAnsi="Times New Roman"/>
          <w:sz w:val="28"/>
          <w:szCs w:val="28"/>
        </w:rPr>
        <w:t>-П «О внесении изменений в постановление Правительства Кировской области от 12.04.2011№98/120»;</w:t>
      </w:r>
    </w:p>
    <w:p w:rsidR="000D1A13" w:rsidRDefault="000D1A13" w:rsidP="000D1A13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учтен минимальный размер оплаты труда в сумме </w:t>
      </w:r>
      <w:r w:rsidR="00C21863">
        <w:rPr>
          <w:rFonts w:ascii="Times New Roman" w:eastAsia="Calibri" w:hAnsi="Times New Roman"/>
          <w:sz w:val="28"/>
          <w:szCs w:val="28"/>
        </w:rPr>
        <w:t>1</w:t>
      </w:r>
      <w:r w:rsidR="002E41E8">
        <w:rPr>
          <w:rFonts w:ascii="Times New Roman" w:eastAsia="Calibri" w:hAnsi="Times New Roman"/>
          <w:sz w:val="28"/>
          <w:szCs w:val="28"/>
        </w:rPr>
        <w:t>9</w:t>
      </w:r>
      <w:r w:rsidR="00C21863">
        <w:rPr>
          <w:rFonts w:ascii="Times New Roman" w:eastAsia="Calibri" w:hAnsi="Times New Roman"/>
          <w:sz w:val="28"/>
          <w:szCs w:val="28"/>
        </w:rPr>
        <w:t>242</w:t>
      </w:r>
      <w:r>
        <w:rPr>
          <w:rFonts w:ascii="Times New Roman" w:eastAsia="Calibri" w:hAnsi="Times New Roman"/>
          <w:sz w:val="28"/>
          <w:szCs w:val="28"/>
        </w:rPr>
        <w:t xml:space="preserve"> рубл</w:t>
      </w:r>
      <w:r w:rsidR="00D97D7B">
        <w:rPr>
          <w:rFonts w:ascii="Times New Roman" w:eastAsia="Calibri" w:hAnsi="Times New Roman"/>
          <w:sz w:val="28"/>
          <w:szCs w:val="28"/>
        </w:rPr>
        <w:t>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D1A13" w:rsidRPr="00A10990" w:rsidRDefault="000D1A13" w:rsidP="000D1A13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расходы на оплату коммунальных услуг муниципальных учреждений и органов местного самоуправления предусмотрены с учетом роста тарифов на планируемый период по данным региональной службы по тарифам Кировской области;</w:t>
      </w:r>
    </w:p>
    <w:p w:rsidR="000D1A13" w:rsidRDefault="000D1A13" w:rsidP="000D1A13">
      <w:pPr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все </w:t>
      </w:r>
      <w:r w:rsidRPr="00A10990">
        <w:rPr>
          <w:rFonts w:ascii="Times New Roman" w:eastAsia="Calibri" w:hAnsi="Times New Roman"/>
          <w:sz w:val="28"/>
          <w:szCs w:val="28"/>
        </w:rPr>
        <w:t>остальные расходы, связанные в том числе с материальными затратами муниципальных учреждений</w:t>
      </w:r>
      <w:r>
        <w:rPr>
          <w:rFonts w:ascii="Times New Roman" w:eastAsia="Calibri" w:hAnsi="Times New Roman"/>
          <w:sz w:val="28"/>
          <w:szCs w:val="28"/>
        </w:rPr>
        <w:t xml:space="preserve"> и органов местного самоуправления</w:t>
      </w:r>
      <w:r w:rsidRPr="00A10990">
        <w:rPr>
          <w:rFonts w:ascii="Times New Roman" w:eastAsia="Calibri" w:hAnsi="Times New Roman"/>
          <w:sz w:val="28"/>
          <w:szCs w:val="28"/>
        </w:rPr>
        <w:t xml:space="preserve">, </w:t>
      </w:r>
      <w:r w:rsidRPr="00A10990">
        <w:rPr>
          <w:rFonts w:ascii="Times New Roman" w:eastAsia="Calibri" w:hAnsi="Times New Roman"/>
          <w:sz w:val="28"/>
          <w:szCs w:val="28"/>
        </w:rPr>
        <w:lastRenderedPageBreak/>
        <w:t>предусмотрены на уровне плановых назначений на 01.0</w:t>
      </w:r>
      <w:r w:rsidR="00C21863">
        <w:rPr>
          <w:rFonts w:ascii="Times New Roman" w:eastAsia="Calibri" w:hAnsi="Times New Roman"/>
          <w:sz w:val="28"/>
          <w:szCs w:val="28"/>
        </w:rPr>
        <w:t>7</w:t>
      </w:r>
      <w:r w:rsidRPr="00A10990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</w:t>
      </w:r>
      <w:r w:rsidR="002E41E8">
        <w:rPr>
          <w:rFonts w:ascii="Times New Roman" w:eastAsia="Calibri" w:hAnsi="Times New Roman"/>
          <w:sz w:val="28"/>
          <w:szCs w:val="28"/>
        </w:rPr>
        <w:t>4</w:t>
      </w:r>
      <w:r w:rsidRPr="00A10990">
        <w:rPr>
          <w:rFonts w:ascii="Times New Roman" w:eastAsia="Calibri" w:hAnsi="Times New Roman"/>
          <w:sz w:val="28"/>
          <w:szCs w:val="28"/>
        </w:rPr>
        <w:t xml:space="preserve"> года,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A10990">
        <w:rPr>
          <w:rFonts w:ascii="Times New Roman" w:eastAsia="Calibri" w:hAnsi="Times New Roman"/>
          <w:sz w:val="28"/>
          <w:szCs w:val="28"/>
        </w:rPr>
        <w:t xml:space="preserve"> индексаци</w:t>
      </w:r>
      <w:r>
        <w:rPr>
          <w:rFonts w:ascii="Times New Roman" w:eastAsia="Calibri" w:hAnsi="Times New Roman"/>
          <w:sz w:val="28"/>
          <w:szCs w:val="28"/>
        </w:rPr>
        <w:t>ей отдельных направлений расходов</w:t>
      </w:r>
      <w:r w:rsidRPr="00A10990">
        <w:rPr>
          <w:rFonts w:ascii="Times New Roman" w:eastAsia="Calibri" w:hAnsi="Times New Roman"/>
          <w:sz w:val="28"/>
          <w:szCs w:val="28"/>
        </w:rPr>
        <w:t>.</w:t>
      </w:r>
    </w:p>
    <w:p w:rsidR="002E41E8" w:rsidRDefault="002E41E8" w:rsidP="000D1A13">
      <w:pPr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Сохранены меры социальной поддержки для отдельных категорий граждан, в том числе участников специальной военной операции и членоы их семей.</w:t>
      </w:r>
    </w:p>
    <w:p w:rsidR="00C21863" w:rsidRPr="00A10990" w:rsidRDefault="00C21863" w:rsidP="000D1A13">
      <w:pPr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Обеспечено в полном объеме софинансирование к средствам областного бюджета в соответствии с условиями предоставления межбюджетных трансфертов.</w:t>
      </w:r>
    </w:p>
    <w:p w:rsidR="000D1A13" w:rsidRPr="00921C43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439D">
        <w:rPr>
          <w:rFonts w:ascii="Times New Roman" w:hAnsi="Times New Roman"/>
          <w:sz w:val="28"/>
          <w:szCs w:val="28"/>
        </w:rPr>
        <w:t>Объем</w:t>
      </w:r>
      <w:r w:rsidRPr="00567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193E">
        <w:rPr>
          <w:rFonts w:ascii="Times New Roman" w:hAnsi="Times New Roman"/>
          <w:sz w:val="28"/>
          <w:szCs w:val="28"/>
        </w:rPr>
        <w:t>расходов бюджета</w:t>
      </w:r>
      <w:r w:rsidRPr="003545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545E1">
        <w:rPr>
          <w:rFonts w:ascii="Times New Roman" w:hAnsi="Times New Roman"/>
          <w:sz w:val="28"/>
          <w:szCs w:val="28"/>
        </w:rPr>
        <w:t>Котельничского муниципального района</w:t>
      </w:r>
      <w:r w:rsidRPr="003545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545E1">
        <w:rPr>
          <w:rFonts w:ascii="Times New Roman" w:hAnsi="Times New Roman"/>
          <w:bCs/>
          <w:iCs/>
          <w:sz w:val="28"/>
          <w:szCs w:val="28"/>
        </w:rPr>
        <w:t>на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2E41E8">
        <w:rPr>
          <w:rFonts w:ascii="Times New Roman" w:hAnsi="Times New Roman"/>
          <w:bCs/>
          <w:iCs/>
          <w:sz w:val="28"/>
          <w:szCs w:val="28"/>
        </w:rPr>
        <w:t>5</w:t>
      </w:r>
      <w:r w:rsidRPr="003545E1">
        <w:rPr>
          <w:rFonts w:ascii="Times New Roman" w:hAnsi="Times New Roman"/>
          <w:bCs/>
          <w:iCs/>
          <w:sz w:val="28"/>
          <w:szCs w:val="28"/>
        </w:rPr>
        <w:t xml:space="preserve"> год запланирован в сумме </w:t>
      </w:r>
      <w:r w:rsidR="002E41E8">
        <w:rPr>
          <w:rFonts w:ascii="Times New Roman" w:hAnsi="Times New Roman"/>
          <w:bCs/>
          <w:iCs/>
          <w:sz w:val="28"/>
          <w:szCs w:val="28"/>
        </w:rPr>
        <w:t>605178,58</w:t>
      </w:r>
      <w:r w:rsidRPr="003545E1">
        <w:rPr>
          <w:rFonts w:ascii="Times New Roman" w:hAnsi="Times New Roman"/>
          <w:bCs/>
          <w:iCs/>
          <w:sz w:val="28"/>
          <w:szCs w:val="28"/>
        </w:rPr>
        <w:t xml:space="preserve"> тыс.</w:t>
      </w:r>
      <w:r w:rsidRPr="00A9724E">
        <w:rPr>
          <w:rFonts w:ascii="Times New Roman" w:hAnsi="Times New Roman"/>
          <w:bCs/>
          <w:iCs/>
          <w:sz w:val="28"/>
          <w:szCs w:val="28"/>
        </w:rPr>
        <w:t>руб., что ниже ожидаемого исполнения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2E41E8">
        <w:rPr>
          <w:rFonts w:ascii="Times New Roman" w:hAnsi="Times New Roman"/>
          <w:bCs/>
          <w:iCs/>
          <w:sz w:val="28"/>
          <w:szCs w:val="28"/>
        </w:rPr>
        <w:t>4</w:t>
      </w:r>
      <w:r w:rsidRPr="00A9724E">
        <w:rPr>
          <w:rFonts w:ascii="Times New Roman" w:hAnsi="Times New Roman"/>
          <w:bCs/>
          <w:iCs/>
          <w:sz w:val="28"/>
          <w:szCs w:val="28"/>
        </w:rPr>
        <w:t xml:space="preserve"> года на </w:t>
      </w:r>
      <w:r w:rsidR="002E41E8">
        <w:rPr>
          <w:rFonts w:ascii="Times New Roman" w:hAnsi="Times New Roman"/>
          <w:bCs/>
          <w:iCs/>
          <w:sz w:val="28"/>
          <w:szCs w:val="28"/>
        </w:rPr>
        <w:t>192932,63</w:t>
      </w:r>
      <w:r w:rsidRPr="00A9724E">
        <w:rPr>
          <w:rFonts w:ascii="Times New Roman" w:hAnsi="Times New Roman"/>
          <w:bCs/>
          <w:iCs/>
          <w:sz w:val="28"/>
          <w:szCs w:val="28"/>
        </w:rPr>
        <w:t xml:space="preserve"> тыс.руб. </w:t>
      </w:r>
      <w:r w:rsidRPr="00921C43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="009B278F">
        <w:rPr>
          <w:rFonts w:ascii="Times New Roman" w:hAnsi="Times New Roman"/>
          <w:bCs/>
          <w:iCs/>
          <w:sz w:val="28"/>
          <w:szCs w:val="28"/>
        </w:rPr>
        <w:t>выше</w:t>
      </w:r>
      <w:r w:rsidRPr="00921C43">
        <w:rPr>
          <w:rFonts w:ascii="Times New Roman" w:hAnsi="Times New Roman"/>
          <w:bCs/>
          <w:iCs/>
          <w:sz w:val="28"/>
          <w:szCs w:val="28"/>
        </w:rPr>
        <w:t xml:space="preserve"> на </w:t>
      </w:r>
      <w:r w:rsidR="00F325F2">
        <w:rPr>
          <w:rFonts w:ascii="Times New Roman" w:hAnsi="Times New Roman"/>
          <w:bCs/>
          <w:iCs/>
          <w:sz w:val="28"/>
          <w:szCs w:val="28"/>
        </w:rPr>
        <w:t>43692,68</w:t>
      </w:r>
      <w:r w:rsidRPr="00921C43">
        <w:rPr>
          <w:rFonts w:ascii="Times New Roman" w:hAnsi="Times New Roman"/>
          <w:bCs/>
          <w:iCs/>
          <w:sz w:val="28"/>
          <w:szCs w:val="28"/>
        </w:rPr>
        <w:t xml:space="preserve"> тыс.руб.  расходов бюджета района в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F325F2">
        <w:rPr>
          <w:rFonts w:ascii="Times New Roman" w:hAnsi="Times New Roman"/>
          <w:bCs/>
          <w:iCs/>
          <w:sz w:val="28"/>
          <w:szCs w:val="28"/>
        </w:rPr>
        <w:t>3</w:t>
      </w:r>
      <w:r w:rsidRPr="00921C43">
        <w:rPr>
          <w:rFonts w:ascii="Times New Roman" w:hAnsi="Times New Roman"/>
          <w:bCs/>
          <w:iCs/>
          <w:sz w:val="28"/>
          <w:szCs w:val="28"/>
        </w:rPr>
        <w:t xml:space="preserve"> году.  </w:t>
      </w:r>
    </w:p>
    <w:p w:rsidR="000D1A13" w:rsidRPr="00A9724E" w:rsidRDefault="000D1A13" w:rsidP="000D1A13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9724E">
        <w:rPr>
          <w:rFonts w:ascii="Times New Roman" w:eastAsia="Calibri" w:hAnsi="Times New Roman"/>
          <w:sz w:val="28"/>
          <w:szCs w:val="28"/>
        </w:rPr>
        <w:t>В 202</w:t>
      </w:r>
      <w:r w:rsidR="00F325F2">
        <w:rPr>
          <w:rFonts w:ascii="Times New Roman" w:eastAsia="Calibri" w:hAnsi="Times New Roman"/>
          <w:sz w:val="28"/>
          <w:szCs w:val="28"/>
        </w:rPr>
        <w:t>5</w:t>
      </w:r>
      <w:r w:rsidRPr="00A9724E">
        <w:rPr>
          <w:rFonts w:ascii="Times New Roman" w:eastAsia="Calibri" w:hAnsi="Times New Roman"/>
          <w:sz w:val="28"/>
          <w:szCs w:val="28"/>
        </w:rPr>
        <w:t xml:space="preserve"> году расходы прогнозируются со снижением к </w:t>
      </w:r>
      <w:r w:rsidR="00D97D7B">
        <w:rPr>
          <w:rFonts w:ascii="Times New Roman" w:eastAsia="Calibri" w:hAnsi="Times New Roman"/>
          <w:sz w:val="28"/>
          <w:szCs w:val="28"/>
        </w:rPr>
        <w:t>ожидаемому исполнению</w:t>
      </w:r>
      <w:r w:rsidRPr="00A9724E">
        <w:rPr>
          <w:rFonts w:ascii="Times New Roman" w:eastAsia="Calibri" w:hAnsi="Times New Roman"/>
          <w:sz w:val="28"/>
          <w:szCs w:val="28"/>
        </w:rPr>
        <w:t xml:space="preserve"> 20</w:t>
      </w:r>
      <w:r>
        <w:rPr>
          <w:rFonts w:ascii="Times New Roman" w:eastAsia="Calibri" w:hAnsi="Times New Roman"/>
          <w:sz w:val="28"/>
          <w:szCs w:val="28"/>
        </w:rPr>
        <w:t>2</w:t>
      </w:r>
      <w:r w:rsidR="00F325F2">
        <w:rPr>
          <w:rFonts w:ascii="Times New Roman" w:eastAsia="Calibri" w:hAnsi="Times New Roman"/>
          <w:sz w:val="28"/>
          <w:szCs w:val="28"/>
        </w:rPr>
        <w:t>4</w:t>
      </w:r>
      <w:r w:rsidRPr="00A9724E">
        <w:rPr>
          <w:rFonts w:ascii="Times New Roman" w:eastAsia="Calibri" w:hAnsi="Times New Roman"/>
          <w:sz w:val="28"/>
          <w:szCs w:val="28"/>
        </w:rPr>
        <w:t xml:space="preserve"> года на </w:t>
      </w:r>
      <w:r w:rsidR="00F325F2">
        <w:rPr>
          <w:rFonts w:ascii="Times New Roman" w:eastAsia="Calibri" w:hAnsi="Times New Roman"/>
          <w:sz w:val="28"/>
          <w:szCs w:val="28"/>
        </w:rPr>
        <w:t>24,2</w:t>
      </w:r>
      <w:r w:rsidRPr="00A9724E">
        <w:rPr>
          <w:rFonts w:ascii="Times New Roman" w:eastAsia="Calibri" w:hAnsi="Times New Roman"/>
          <w:sz w:val="28"/>
          <w:szCs w:val="28"/>
        </w:rPr>
        <w:t>%, в 202</w:t>
      </w:r>
      <w:r w:rsidR="00F325F2">
        <w:rPr>
          <w:rFonts w:ascii="Times New Roman" w:eastAsia="Calibri" w:hAnsi="Times New Roman"/>
          <w:sz w:val="28"/>
          <w:szCs w:val="28"/>
        </w:rPr>
        <w:t>6</w:t>
      </w:r>
      <w:r w:rsidRPr="00A9724E">
        <w:rPr>
          <w:rFonts w:ascii="Times New Roman" w:eastAsia="Calibri" w:hAnsi="Times New Roman"/>
          <w:sz w:val="28"/>
          <w:szCs w:val="28"/>
        </w:rPr>
        <w:t xml:space="preserve"> году по отношению к прогнозу 202</w:t>
      </w:r>
      <w:r w:rsidR="00F325F2">
        <w:rPr>
          <w:rFonts w:ascii="Times New Roman" w:eastAsia="Calibri" w:hAnsi="Times New Roman"/>
          <w:sz w:val="28"/>
          <w:szCs w:val="28"/>
        </w:rPr>
        <w:t>5</w:t>
      </w:r>
      <w:r w:rsidRPr="00A9724E">
        <w:rPr>
          <w:rFonts w:ascii="Times New Roman" w:eastAsia="Calibri" w:hAnsi="Times New Roman"/>
          <w:sz w:val="28"/>
          <w:szCs w:val="28"/>
        </w:rPr>
        <w:t xml:space="preserve"> года с уменьшением на </w:t>
      </w:r>
      <w:r w:rsidR="00F325F2">
        <w:rPr>
          <w:rFonts w:ascii="Times New Roman" w:eastAsia="Calibri" w:hAnsi="Times New Roman"/>
          <w:sz w:val="28"/>
          <w:szCs w:val="28"/>
        </w:rPr>
        <w:t>6,7</w:t>
      </w:r>
      <w:r w:rsidRPr="00A9724E">
        <w:rPr>
          <w:rFonts w:ascii="Times New Roman" w:eastAsia="Calibri" w:hAnsi="Times New Roman"/>
          <w:sz w:val="28"/>
          <w:szCs w:val="28"/>
        </w:rPr>
        <w:t>%, в 202</w:t>
      </w:r>
      <w:r w:rsidR="00F325F2">
        <w:rPr>
          <w:rFonts w:ascii="Times New Roman" w:eastAsia="Calibri" w:hAnsi="Times New Roman"/>
          <w:sz w:val="28"/>
          <w:szCs w:val="28"/>
        </w:rPr>
        <w:t>7</w:t>
      </w:r>
      <w:r w:rsidRPr="00A9724E">
        <w:rPr>
          <w:rFonts w:ascii="Times New Roman" w:eastAsia="Calibri" w:hAnsi="Times New Roman"/>
          <w:sz w:val="28"/>
          <w:szCs w:val="28"/>
        </w:rPr>
        <w:t xml:space="preserve"> году по отношению к 202</w:t>
      </w:r>
      <w:r w:rsidR="00F325F2">
        <w:rPr>
          <w:rFonts w:ascii="Times New Roman" w:eastAsia="Calibri" w:hAnsi="Times New Roman"/>
          <w:sz w:val="28"/>
          <w:szCs w:val="28"/>
        </w:rPr>
        <w:t>6</w:t>
      </w:r>
      <w:r w:rsidRPr="00A9724E">
        <w:rPr>
          <w:rFonts w:ascii="Times New Roman" w:eastAsia="Calibri" w:hAnsi="Times New Roman"/>
          <w:sz w:val="28"/>
          <w:szCs w:val="28"/>
        </w:rPr>
        <w:t xml:space="preserve"> году с </w:t>
      </w:r>
      <w:r>
        <w:rPr>
          <w:rFonts w:ascii="Times New Roman" w:eastAsia="Calibri" w:hAnsi="Times New Roman"/>
          <w:sz w:val="28"/>
          <w:szCs w:val="28"/>
        </w:rPr>
        <w:t>увеличением</w:t>
      </w:r>
      <w:r w:rsidRPr="00A9724E">
        <w:rPr>
          <w:rFonts w:ascii="Times New Roman" w:eastAsia="Calibri" w:hAnsi="Times New Roman"/>
          <w:sz w:val="28"/>
          <w:szCs w:val="28"/>
        </w:rPr>
        <w:t xml:space="preserve"> на </w:t>
      </w:r>
      <w:r w:rsidR="00F325F2">
        <w:rPr>
          <w:rFonts w:ascii="Times New Roman" w:eastAsia="Calibri" w:hAnsi="Times New Roman"/>
          <w:sz w:val="28"/>
          <w:szCs w:val="28"/>
        </w:rPr>
        <w:t>2,0</w:t>
      </w:r>
      <w:r w:rsidRPr="00A9724E">
        <w:rPr>
          <w:rFonts w:ascii="Times New Roman" w:eastAsia="Calibri" w:hAnsi="Times New Roman"/>
          <w:sz w:val="28"/>
          <w:szCs w:val="28"/>
        </w:rPr>
        <w:t>%.</w:t>
      </w:r>
    </w:p>
    <w:p w:rsidR="000D1A13" w:rsidRPr="003545E1" w:rsidRDefault="000D1A13" w:rsidP="000D1A13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D1A13" w:rsidRPr="004C2B40" w:rsidRDefault="000D1A13" w:rsidP="000D1A13">
      <w:pPr>
        <w:autoSpaceDE w:val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C2B40">
        <w:rPr>
          <w:rFonts w:ascii="Times New Roman" w:hAnsi="Times New Roman"/>
          <w:i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/>
          <w:i/>
          <w:sz w:val="28"/>
          <w:szCs w:val="28"/>
        </w:rPr>
        <w:t>Котельничского</w:t>
      </w:r>
      <w:r w:rsidRPr="004C2B40">
        <w:rPr>
          <w:rFonts w:ascii="Times New Roman" w:hAnsi="Times New Roman"/>
          <w:i/>
          <w:sz w:val="28"/>
          <w:szCs w:val="28"/>
        </w:rPr>
        <w:t xml:space="preserve"> муниципального района </w:t>
      </w:r>
    </w:p>
    <w:p w:rsidR="000D1A13" w:rsidRDefault="000D1A13" w:rsidP="000D1A13">
      <w:pPr>
        <w:autoSpaceDE w:val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C2B40">
        <w:rPr>
          <w:rFonts w:ascii="Times New Roman" w:hAnsi="Times New Roman"/>
          <w:i/>
          <w:sz w:val="28"/>
          <w:szCs w:val="28"/>
        </w:rPr>
        <w:t>на 20</w:t>
      </w:r>
      <w:r>
        <w:rPr>
          <w:rFonts w:ascii="Times New Roman" w:hAnsi="Times New Roman"/>
          <w:i/>
          <w:sz w:val="28"/>
          <w:szCs w:val="28"/>
        </w:rPr>
        <w:t>2</w:t>
      </w:r>
      <w:r w:rsidR="00F325F2">
        <w:rPr>
          <w:rFonts w:ascii="Times New Roman" w:hAnsi="Times New Roman"/>
          <w:i/>
          <w:sz w:val="28"/>
          <w:szCs w:val="28"/>
        </w:rPr>
        <w:t>4</w:t>
      </w:r>
      <w:r w:rsidRPr="004C2B40">
        <w:rPr>
          <w:rFonts w:ascii="Times New Roman" w:hAnsi="Times New Roman"/>
          <w:i/>
          <w:sz w:val="28"/>
          <w:szCs w:val="28"/>
        </w:rPr>
        <w:t>-20</w:t>
      </w:r>
      <w:r>
        <w:rPr>
          <w:rFonts w:ascii="Times New Roman" w:hAnsi="Times New Roman"/>
          <w:i/>
          <w:sz w:val="28"/>
          <w:szCs w:val="28"/>
        </w:rPr>
        <w:t>2</w:t>
      </w:r>
      <w:r w:rsidR="00F325F2">
        <w:rPr>
          <w:rFonts w:ascii="Times New Roman" w:hAnsi="Times New Roman"/>
          <w:i/>
          <w:sz w:val="28"/>
          <w:szCs w:val="28"/>
        </w:rPr>
        <w:t>7</w:t>
      </w:r>
      <w:r w:rsidRPr="004C2B40">
        <w:rPr>
          <w:rFonts w:ascii="Times New Roman" w:hAnsi="Times New Roman"/>
          <w:i/>
          <w:sz w:val="28"/>
          <w:szCs w:val="28"/>
        </w:rPr>
        <w:t xml:space="preserve"> годы</w:t>
      </w: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567"/>
        <w:gridCol w:w="1275"/>
        <w:gridCol w:w="568"/>
        <w:gridCol w:w="1134"/>
        <w:gridCol w:w="599"/>
        <w:gridCol w:w="1102"/>
        <w:gridCol w:w="652"/>
      </w:tblGrid>
      <w:tr w:rsidR="000D1A13" w:rsidRPr="00F86D77" w:rsidTr="00C40609">
        <w:trPr>
          <w:trHeight w:val="311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D1A13" w:rsidRPr="00271ABB" w:rsidRDefault="00271ABB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916D25" w:rsidRPr="00271ABB">
              <w:rPr>
                <w:rFonts w:ascii="Times New Roman" w:hAnsi="Times New Roman"/>
                <w:b/>
                <w:lang w:eastAsia="ru-RU"/>
              </w:rPr>
              <w:t>4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 xml:space="preserve">(оценка)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101F00" w:rsidRPr="00271ABB">
              <w:rPr>
                <w:rFonts w:ascii="Times New Roman" w:hAnsi="Times New Roman"/>
                <w:b/>
                <w:lang w:eastAsia="ru-RU"/>
              </w:rPr>
              <w:t>5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101F00" w:rsidRPr="00271ABB">
              <w:rPr>
                <w:rFonts w:ascii="Times New Roman" w:hAnsi="Times New Roman"/>
                <w:b/>
                <w:lang w:eastAsia="ru-RU"/>
              </w:rPr>
              <w:t>6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101F00" w:rsidRPr="00271ABB">
              <w:rPr>
                <w:rFonts w:ascii="Times New Roman" w:hAnsi="Times New Roman"/>
                <w:b/>
                <w:lang w:eastAsia="ru-RU"/>
              </w:rPr>
              <w:t>7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(прогноз)</w:t>
            </w:r>
          </w:p>
        </w:tc>
      </w:tr>
      <w:tr w:rsidR="000D1A13" w:rsidRPr="00F86D77" w:rsidTr="00C40609">
        <w:trPr>
          <w:trHeight w:val="289"/>
        </w:trPr>
        <w:tc>
          <w:tcPr>
            <w:tcW w:w="2268" w:type="dxa"/>
            <w:vMerge/>
            <w:vAlign w:val="center"/>
            <w:hideMark/>
          </w:tcPr>
          <w:p w:rsidR="000D1A13" w:rsidRPr="00271ABB" w:rsidRDefault="000D1A13" w:rsidP="00C40609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Уд. вес, %</w:t>
            </w:r>
          </w:p>
        </w:tc>
      </w:tr>
      <w:tr w:rsidR="000D1A13" w:rsidRPr="00F86D77" w:rsidTr="00C40609">
        <w:trPr>
          <w:trHeight w:val="128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4C2B40">
              <w:rPr>
                <w:rFonts w:ascii="Times New Roman" w:hAnsi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798111,21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0D1A13" w:rsidP="00C4060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F7408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605178,58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2B40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564408,87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4C2B40">
              <w:rPr>
                <w:rFonts w:ascii="Times New Roman" w:hAnsi="Times New Roman"/>
                <w:b/>
                <w:bCs/>
                <w:iCs/>
                <w:lang w:eastAsia="ru-RU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575590,5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4C2B40">
              <w:rPr>
                <w:rFonts w:ascii="Times New Roman" w:hAnsi="Times New Roman"/>
                <w:b/>
                <w:bCs/>
                <w:iCs/>
                <w:lang w:eastAsia="ru-RU"/>
              </w:rPr>
              <w:t>100</w:t>
            </w:r>
          </w:p>
        </w:tc>
      </w:tr>
      <w:tr w:rsidR="000D1A13" w:rsidRPr="00F86D77" w:rsidTr="00C40609">
        <w:trPr>
          <w:trHeight w:val="327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4C2B40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65474,65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61560,87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D0692F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67172,84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101F00" w:rsidP="005B79C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11,9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73182,97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12,7</w:t>
            </w:r>
          </w:p>
        </w:tc>
      </w:tr>
      <w:tr w:rsidR="00D0692F" w:rsidRPr="00F86D77" w:rsidTr="00C40609">
        <w:trPr>
          <w:trHeight w:val="327"/>
        </w:trPr>
        <w:tc>
          <w:tcPr>
            <w:tcW w:w="2268" w:type="dxa"/>
            <w:shd w:val="clear" w:color="auto" w:fill="auto"/>
            <w:vAlign w:val="center"/>
            <w:hideMark/>
          </w:tcPr>
          <w:p w:rsidR="00D0692F" w:rsidRPr="004C2B40" w:rsidRDefault="00D0692F" w:rsidP="00C4060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0692F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255,6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0692F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692F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0692F" w:rsidRDefault="00D0692F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0692F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52,7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D0692F" w:rsidRDefault="00A51FA4" w:rsidP="005B79C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-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D0692F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0692F" w:rsidRDefault="00A51FA4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-</w:t>
            </w:r>
          </w:p>
        </w:tc>
      </w:tr>
      <w:tr w:rsidR="000D1A13" w:rsidRPr="00F86D77" w:rsidTr="00C40609">
        <w:trPr>
          <w:trHeight w:val="202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4C2B40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2997,59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0D1A13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3040,44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0D1A13" w:rsidP="00D069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="00D0692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3024,0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0D1A13" w:rsidP="00101F00">
            <w:pPr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0,</w:t>
            </w:r>
            <w:r w:rsidR="00101F00">
              <w:rPr>
                <w:rFonts w:ascii="Times New Roman" w:hAnsi="Times New Roman"/>
                <w:iCs/>
                <w:lang w:eastAsia="ru-RU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3024,0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5B79C9" w:rsidP="00101F00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0,</w:t>
            </w:r>
            <w:r w:rsidR="00101F00">
              <w:rPr>
                <w:rFonts w:ascii="Times New Roman" w:hAnsi="Times New Roman"/>
                <w:iCs/>
                <w:lang w:eastAsia="ru-RU"/>
              </w:rPr>
              <w:t>5</w:t>
            </w:r>
          </w:p>
        </w:tc>
      </w:tr>
      <w:tr w:rsidR="000D1A13" w:rsidRPr="00F86D77" w:rsidTr="00952B5D">
        <w:trPr>
          <w:trHeight w:val="234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Default="000D1A13" w:rsidP="00952B5D">
            <w:pPr>
              <w:rPr>
                <w:rFonts w:ascii="Times New Roman" w:hAnsi="Times New Roman"/>
                <w:bCs/>
                <w:lang w:eastAsia="ru-RU"/>
              </w:rPr>
            </w:pPr>
            <w:r w:rsidRPr="004C2B40">
              <w:rPr>
                <w:rFonts w:ascii="Times New Roman" w:hAnsi="Times New Roman"/>
                <w:bCs/>
                <w:lang w:eastAsia="ru-RU"/>
              </w:rPr>
              <w:t>Национальная экономика</w:t>
            </w:r>
          </w:p>
          <w:p w:rsidR="000D1A13" w:rsidRPr="004C2B40" w:rsidRDefault="000D1A13" w:rsidP="00952B5D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83885,47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80754,12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64317,5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11,4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64089,0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11,1</w:t>
            </w:r>
          </w:p>
        </w:tc>
      </w:tr>
      <w:tr w:rsidR="000D1A13" w:rsidRPr="00F86D77" w:rsidTr="00C40609">
        <w:trPr>
          <w:trHeight w:val="62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4C2B40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:rsidR="000D1A13" w:rsidRPr="004C2B40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4C2B40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110476,55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916D2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49593,6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30178,23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101F00" w:rsidP="00101F00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5,4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4B308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33303,03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5</w:t>
            </w:r>
            <w:r w:rsidR="00A51FA4">
              <w:rPr>
                <w:rFonts w:ascii="Times New Roman" w:hAnsi="Times New Roman"/>
                <w:iCs/>
                <w:lang w:eastAsia="ru-RU"/>
              </w:rPr>
              <w:t>,8</w:t>
            </w:r>
          </w:p>
        </w:tc>
      </w:tr>
      <w:tr w:rsidR="006F0CE6" w:rsidRPr="00F86D77" w:rsidTr="00C40609">
        <w:trPr>
          <w:trHeight w:val="62"/>
        </w:trPr>
        <w:tc>
          <w:tcPr>
            <w:tcW w:w="2268" w:type="dxa"/>
            <w:shd w:val="clear" w:color="auto" w:fill="auto"/>
            <w:vAlign w:val="center"/>
            <w:hideMark/>
          </w:tcPr>
          <w:p w:rsidR="006F0CE6" w:rsidRPr="006F0CE6" w:rsidRDefault="006F0CE6" w:rsidP="006F0CE6">
            <w:pPr>
              <w:rPr>
                <w:rFonts w:ascii="Times New Roman" w:hAnsi="Times New Roman"/>
                <w:lang w:eastAsia="ru-RU"/>
              </w:rPr>
            </w:pPr>
            <w:r w:rsidRPr="006F0CE6">
              <w:rPr>
                <w:rFonts w:ascii="Times New Roman" w:hAnsi="Times New Roman"/>
                <w:lang w:eastAsia="ru-RU"/>
              </w:rPr>
              <w:t xml:space="preserve">Охрана </w:t>
            </w:r>
            <w:r>
              <w:rPr>
                <w:rFonts w:ascii="Times New Roman" w:hAnsi="Times New Roman"/>
                <w:lang w:eastAsia="ru-RU"/>
              </w:rPr>
              <w:t>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0CE6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2655,33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F0CE6" w:rsidRDefault="005E2AED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F0CE6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F0CE6" w:rsidRDefault="00C072C0" w:rsidP="00101F0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="00101F0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0CE6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963,0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6F0CE6" w:rsidRDefault="00A51FA4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0,2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6F0CE6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963,0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6F0CE6" w:rsidRDefault="00A51FA4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0,2</w:t>
            </w:r>
          </w:p>
        </w:tc>
      </w:tr>
      <w:tr w:rsidR="000D1A13" w:rsidRPr="00F86D77" w:rsidTr="00C40609">
        <w:trPr>
          <w:trHeight w:val="165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bCs/>
                <w:lang w:eastAsia="ru-RU"/>
              </w:rPr>
            </w:pPr>
            <w:r w:rsidRPr="004C2B40">
              <w:rPr>
                <w:rFonts w:ascii="Times New Roman" w:hAnsi="Times New Roman"/>
                <w:bCs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342348,83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241345,59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101F0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240937,49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42,7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242987,69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42,2</w:t>
            </w:r>
          </w:p>
        </w:tc>
      </w:tr>
      <w:tr w:rsidR="000D1A13" w:rsidRPr="00F86D77" w:rsidTr="00C40609">
        <w:trPr>
          <w:trHeight w:val="212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4C2B40">
              <w:rPr>
                <w:rFonts w:ascii="Times New Roman" w:hAnsi="Times New Roman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16070,18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14700,7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101F00" w:rsidP="00D069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14744,1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2,6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14699,2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0D1A13" w:rsidP="00101F00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2,</w:t>
            </w:r>
            <w:r w:rsidR="00101F00">
              <w:rPr>
                <w:rFonts w:ascii="Times New Roman" w:hAnsi="Times New Roman"/>
                <w:iCs/>
                <w:lang w:eastAsia="ru-RU"/>
              </w:rPr>
              <w:t>6</w:t>
            </w:r>
          </w:p>
        </w:tc>
      </w:tr>
      <w:tr w:rsidR="000D1A13" w:rsidRPr="00F86D77" w:rsidTr="00C40609">
        <w:trPr>
          <w:trHeight w:val="145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bCs/>
                <w:lang w:eastAsia="ru-RU"/>
              </w:rPr>
            </w:pPr>
            <w:r w:rsidRPr="004C2B40">
              <w:rPr>
                <w:rFonts w:ascii="Times New Roman" w:hAnsi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18810,4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1A13" w:rsidRPr="005F7408" w:rsidRDefault="00916D25" w:rsidP="00916D2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21086,8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101F00" w:rsidP="00C072C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="00D0692F">
              <w:rPr>
                <w:rFonts w:ascii="Times New Roman" w:hAnsi="Times New Roman"/>
                <w:bCs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16770,0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A51FA4" w:rsidP="00101F00">
            <w:pPr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3,</w:t>
            </w:r>
            <w:r w:rsidR="00101F00">
              <w:rPr>
                <w:rFonts w:ascii="Times New Roman" w:hAnsi="Times New Roman"/>
                <w:bCs/>
                <w:iCs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16479,2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2,9</w:t>
            </w:r>
          </w:p>
        </w:tc>
      </w:tr>
      <w:tr w:rsidR="000D1A13" w:rsidRPr="00F86D77" w:rsidTr="00C40609">
        <w:trPr>
          <w:trHeight w:val="390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4C2B40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36702,89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30401,2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28959,2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5,1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29533,9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5,1</w:t>
            </w:r>
          </w:p>
        </w:tc>
      </w:tr>
      <w:tr w:rsidR="000D1A13" w:rsidRPr="00F86D77" w:rsidTr="00C40609">
        <w:trPr>
          <w:trHeight w:val="390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4C2B40">
              <w:rPr>
                <w:rFonts w:ascii="Times New Roman" w:hAnsi="Times New Roman"/>
                <w:lang w:eastAsia="ru-RU"/>
              </w:rPr>
              <w:t>Обслуживание государственного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="00101F0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A51FA4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0,1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400,0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0</w:t>
            </w:r>
            <w:r w:rsidR="00101F00">
              <w:rPr>
                <w:rFonts w:ascii="Times New Roman" w:hAnsi="Times New Roman"/>
                <w:iCs/>
                <w:lang w:eastAsia="ru-RU"/>
              </w:rPr>
              <w:t>,1</w:t>
            </w:r>
          </w:p>
        </w:tc>
      </w:tr>
      <w:tr w:rsidR="000D1A13" w:rsidRPr="00F86D77" w:rsidTr="00C40609">
        <w:trPr>
          <w:trHeight w:val="827"/>
        </w:trPr>
        <w:tc>
          <w:tcPr>
            <w:tcW w:w="2268" w:type="dxa"/>
            <w:shd w:val="clear" w:color="auto" w:fill="auto"/>
            <w:vAlign w:val="center"/>
            <w:hideMark/>
          </w:tcPr>
          <w:p w:rsidR="000D1A13" w:rsidRPr="004C2B40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4C2B40">
              <w:rPr>
                <w:rFonts w:ascii="Times New Roman" w:hAnsi="Times New Roman"/>
                <w:lang w:eastAsia="ru-RU"/>
              </w:rPr>
              <w:t xml:space="preserve">Межбюджетные трансферты общего характера </w:t>
            </w:r>
            <w:r>
              <w:rPr>
                <w:rFonts w:ascii="Times New Roman" w:hAnsi="Times New Roman"/>
                <w:lang w:eastAsia="ru-RU"/>
              </w:rPr>
              <w:t>бюджетам бюджетной системы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5F7408" w:rsidRDefault="00916D25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118433,72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1A13" w:rsidRPr="005F7408" w:rsidRDefault="005E2AED" w:rsidP="00916D2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</w:t>
            </w:r>
            <w:r w:rsidR="00916D25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100679,56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96689,81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0D1A13" w:rsidRPr="004C2B40" w:rsidRDefault="000D1A13" w:rsidP="00101F00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17,</w:t>
            </w:r>
            <w:r w:rsidR="00101F00">
              <w:rPr>
                <w:rFonts w:ascii="Times New Roman" w:hAnsi="Times New Roman"/>
                <w:iCs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D1A13" w:rsidRPr="004C2B40" w:rsidRDefault="00101F00" w:rsidP="00C4060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96874,91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D1A13" w:rsidRPr="004C2B40" w:rsidRDefault="00101F00" w:rsidP="005B79C9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16,8</w:t>
            </w:r>
          </w:p>
        </w:tc>
      </w:tr>
    </w:tbl>
    <w:p w:rsidR="000D1A13" w:rsidRDefault="000D1A13" w:rsidP="000D1A13">
      <w:pPr>
        <w:autoSpaceDE w:val="0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587D42" w:rsidRDefault="00587D42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A13" w:rsidRPr="000F3450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F3450">
        <w:rPr>
          <w:rFonts w:ascii="Times New Roman" w:hAnsi="Times New Roman"/>
          <w:sz w:val="28"/>
          <w:szCs w:val="28"/>
        </w:rPr>
        <w:lastRenderedPageBreak/>
        <w:t>Как и в предыдущие годы сохранена социальная направленность бюдже</w:t>
      </w:r>
      <w:r>
        <w:rPr>
          <w:rFonts w:ascii="Times New Roman" w:hAnsi="Times New Roman"/>
          <w:sz w:val="28"/>
          <w:szCs w:val="28"/>
        </w:rPr>
        <w:t>та.</w:t>
      </w:r>
      <w:r w:rsidRPr="000F3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на образование составят </w:t>
      </w:r>
      <w:r w:rsidR="00F325F2">
        <w:rPr>
          <w:rFonts w:ascii="Times New Roman" w:hAnsi="Times New Roman"/>
          <w:sz w:val="28"/>
          <w:szCs w:val="28"/>
        </w:rPr>
        <w:t>241345,59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F325F2">
        <w:rPr>
          <w:rFonts w:ascii="Times New Roman" w:hAnsi="Times New Roman"/>
          <w:sz w:val="28"/>
          <w:szCs w:val="28"/>
        </w:rPr>
        <w:t>39,9%</w:t>
      </w:r>
      <w:r>
        <w:rPr>
          <w:rFonts w:ascii="Times New Roman" w:hAnsi="Times New Roman"/>
          <w:sz w:val="28"/>
          <w:szCs w:val="28"/>
        </w:rPr>
        <w:t>, на культуру-</w:t>
      </w:r>
      <w:r w:rsidR="00F325F2">
        <w:rPr>
          <w:rFonts w:ascii="Times New Roman" w:hAnsi="Times New Roman"/>
          <w:sz w:val="28"/>
          <w:szCs w:val="28"/>
        </w:rPr>
        <w:t>14700,7</w:t>
      </w:r>
      <w:r>
        <w:rPr>
          <w:rFonts w:ascii="Times New Roman" w:hAnsi="Times New Roman"/>
          <w:sz w:val="28"/>
          <w:szCs w:val="28"/>
        </w:rPr>
        <w:t xml:space="preserve"> тыс. руб., или 2,</w:t>
      </w:r>
      <w:r w:rsidR="00F325F2">
        <w:rPr>
          <w:rFonts w:ascii="Times New Roman" w:hAnsi="Times New Roman"/>
          <w:sz w:val="28"/>
          <w:szCs w:val="28"/>
        </w:rPr>
        <w:t>4%, на социальную политику- 21086,8 тыс.руб., или 3,5%, на физическую культуру и спорт- 30401,2 тыс.руб., или 5,0% всех расходов бюджета.</w:t>
      </w:r>
    </w:p>
    <w:p w:rsidR="000D1A13" w:rsidRPr="001652A9" w:rsidRDefault="000D1A13" w:rsidP="000D1A13">
      <w:pPr>
        <w:autoSpaceDE w:val="0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652A9">
        <w:rPr>
          <w:rFonts w:ascii="Times New Roman" w:hAnsi="Times New Roman"/>
          <w:sz w:val="28"/>
          <w:szCs w:val="28"/>
        </w:rPr>
        <w:t xml:space="preserve">В структуре общего объема расходов </w:t>
      </w:r>
      <w:r>
        <w:rPr>
          <w:rFonts w:ascii="Times New Roman" w:hAnsi="Times New Roman"/>
          <w:sz w:val="28"/>
          <w:szCs w:val="28"/>
        </w:rPr>
        <w:t>на 202</w:t>
      </w:r>
      <w:r w:rsidR="00F325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1652A9">
        <w:rPr>
          <w:rFonts w:ascii="Times New Roman" w:hAnsi="Times New Roman"/>
          <w:sz w:val="28"/>
          <w:szCs w:val="28"/>
        </w:rPr>
        <w:t>расходы, направленные на национальную экономику</w:t>
      </w:r>
      <w:r>
        <w:rPr>
          <w:rFonts w:ascii="Times New Roman" w:hAnsi="Times New Roman"/>
          <w:sz w:val="28"/>
          <w:szCs w:val="28"/>
        </w:rPr>
        <w:t xml:space="preserve"> составят </w:t>
      </w:r>
      <w:r w:rsidRPr="001652A9">
        <w:rPr>
          <w:rFonts w:ascii="Times New Roman" w:hAnsi="Times New Roman"/>
          <w:sz w:val="28"/>
          <w:szCs w:val="28"/>
        </w:rPr>
        <w:t xml:space="preserve"> </w:t>
      </w:r>
      <w:r w:rsidR="00F325F2">
        <w:rPr>
          <w:rFonts w:ascii="Times New Roman" w:hAnsi="Times New Roman"/>
          <w:sz w:val="28"/>
          <w:szCs w:val="28"/>
        </w:rPr>
        <w:t>13,3</w:t>
      </w:r>
      <w:r w:rsidRPr="001652A9">
        <w:rPr>
          <w:rFonts w:ascii="Times New Roman" w:hAnsi="Times New Roman"/>
          <w:sz w:val="28"/>
          <w:szCs w:val="28"/>
        </w:rPr>
        <w:t xml:space="preserve">%, межбюджетные трансферты общего характера бюджетам поселений </w:t>
      </w:r>
      <w:r>
        <w:rPr>
          <w:rFonts w:ascii="Times New Roman" w:hAnsi="Times New Roman"/>
          <w:sz w:val="28"/>
          <w:szCs w:val="28"/>
        </w:rPr>
        <w:t>-</w:t>
      </w:r>
      <w:r w:rsidR="00F325F2">
        <w:rPr>
          <w:rFonts w:ascii="Times New Roman" w:hAnsi="Times New Roman"/>
          <w:sz w:val="28"/>
          <w:szCs w:val="28"/>
        </w:rPr>
        <w:t>16,6</w:t>
      </w:r>
      <w:r w:rsidRPr="001652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  <w:r w:rsidRPr="006C2EC5">
        <w:rPr>
          <w:rFonts w:ascii="Times New Roman" w:hAnsi="Times New Roman"/>
          <w:sz w:val="28"/>
          <w:szCs w:val="28"/>
        </w:rPr>
        <w:t xml:space="preserve"> </w:t>
      </w:r>
      <w:r w:rsidRPr="001652A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щегосударственные вопросы – </w:t>
      </w:r>
      <w:r w:rsidR="00FF33CD">
        <w:rPr>
          <w:rFonts w:ascii="Times New Roman" w:hAnsi="Times New Roman"/>
          <w:sz w:val="28"/>
          <w:szCs w:val="28"/>
        </w:rPr>
        <w:t>10,</w:t>
      </w:r>
      <w:r w:rsidR="00C21863">
        <w:rPr>
          <w:rFonts w:ascii="Times New Roman" w:hAnsi="Times New Roman"/>
          <w:sz w:val="28"/>
          <w:szCs w:val="28"/>
        </w:rPr>
        <w:t>2</w:t>
      </w:r>
      <w:r w:rsidRPr="001652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r w:rsidRPr="001652A9">
        <w:rPr>
          <w:rFonts w:ascii="Times New Roman" w:hAnsi="Times New Roman"/>
          <w:sz w:val="28"/>
          <w:szCs w:val="28"/>
        </w:rPr>
        <w:t xml:space="preserve"> </w:t>
      </w:r>
    </w:p>
    <w:p w:rsidR="00F325F2" w:rsidRDefault="000D1A13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839FD">
        <w:rPr>
          <w:rFonts w:ascii="Times New Roman" w:hAnsi="Times New Roman"/>
          <w:bCs/>
          <w:iCs/>
          <w:sz w:val="28"/>
          <w:szCs w:val="28"/>
        </w:rPr>
        <w:t>Анализ динамики расходов показал, что по сравнению с ожидаемой оценкой исполнения бюджета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F325F2">
        <w:rPr>
          <w:rFonts w:ascii="Times New Roman" w:hAnsi="Times New Roman"/>
          <w:bCs/>
          <w:iCs/>
          <w:sz w:val="28"/>
          <w:szCs w:val="28"/>
        </w:rPr>
        <w:t>4</w:t>
      </w:r>
      <w:r w:rsidRPr="005839FD">
        <w:rPr>
          <w:rFonts w:ascii="Times New Roman" w:hAnsi="Times New Roman"/>
          <w:bCs/>
          <w:iCs/>
          <w:sz w:val="28"/>
          <w:szCs w:val="28"/>
        </w:rPr>
        <w:t xml:space="preserve"> года</w:t>
      </w:r>
      <w:r>
        <w:rPr>
          <w:rFonts w:ascii="Times New Roman" w:hAnsi="Times New Roman"/>
          <w:bCs/>
          <w:iCs/>
          <w:sz w:val="28"/>
          <w:szCs w:val="28"/>
        </w:rPr>
        <w:t>, в 202</w:t>
      </w:r>
      <w:r w:rsidR="00F325F2">
        <w:rPr>
          <w:rFonts w:ascii="Times New Roman" w:hAnsi="Times New Roman"/>
          <w:bCs/>
          <w:iCs/>
          <w:sz w:val="28"/>
          <w:szCs w:val="28"/>
        </w:rPr>
        <w:t>5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</w:t>
      </w:r>
      <w:r w:rsidRPr="005839FD">
        <w:rPr>
          <w:rFonts w:ascii="Times New Roman" w:hAnsi="Times New Roman"/>
          <w:bCs/>
          <w:iCs/>
          <w:sz w:val="28"/>
          <w:szCs w:val="28"/>
        </w:rPr>
        <w:t xml:space="preserve"> снижа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5839FD">
        <w:rPr>
          <w:rFonts w:ascii="Times New Roman" w:hAnsi="Times New Roman"/>
          <w:bCs/>
          <w:iCs/>
          <w:sz w:val="28"/>
          <w:szCs w:val="28"/>
        </w:rPr>
        <w:t xml:space="preserve">тся </w:t>
      </w:r>
      <w:r>
        <w:rPr>
          <w:rFonts w:ascii="Times New Roman" w:hAnsi="Times New Roman"/>
          <w:bCs/>
          <w:iCs/>
          <w:sz w:val="28"/>
          <w:szCs w:val="28"/>
        </w:rPr>
        <w:t xml:space="preserve">удельный вес расходов в общей сумме </w:t>
      </w:r>
      <w:r w:rsidRPr="005839FD">
        <w:rPr>
          <w:rFonts w:ascii="Times New Roman" w:hAnsi="Times New Roman"/>
          <w:bCs/>
          <w:iCs/>
          <w:sz w:val="28"/>
          <w:szCs w:val="28"/>
        </w:rPr>
        <w:t>расход</w:t>
      </w:r>
      <w:r>
        <w:rPr>
          <w:rFonts w:ascii="Times New Roman" w:hAnsi="Times New Roman"/>
          <w:bCs/>
          <w:iCs/>
          <w:sz w:val="28"/>
          <w:szCs w:val="28"/>
        </w:rPr>
        <w:t xml:space="preserve">ов, </w:t>
      </w:r>
      <w:r w:rsidRPr="005839FD">
        <w:rPr>
          <w:rFonts w:ascii="Times New Roman" w:hAnsi="Times New Roman"/>
          <w:bCs/>
          <w:iCs/>
          <w:sz w:val="28"/>
          <w:szCs w:val="28"/>
        </w:rPr>
        <w:t>на</w:t>
      </w:r>
      <w:r>
        <w:rPr>
          <w:rFonts w:ascii="Times New Roman" w:hAnsi="Times New Roman"/>
          <w:bCs/>
          <w:iCs/>
          <w:sz w:val="28"/>
          <w:szCs w:val="28"/>
        </w:rPr>
        <w:t>правленных</w:t>
      </w:r>
      <w:r w:rsidRPr="005839FD">
        <w:rPr>
          <w:rFonts w:ascii="Times New Roman" w:hAnsi="Times New Roman"/>
          <w:bCs/>
          <w:iCs/>
          <w:sz w:val="28"/>
          <w:szCs w:val="28"/>
        </w:rPr>
        <w:t xml:space="preserve"> на финансирование</w:t>
      </w:r>
      <w:r w:rsidR="00ED0E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39FD">
        <w:rPr>
          <w:rFonts w:ascii="Times New Roman" w:hAnsi="Times New Roman"/>
          <w:bCs/>
          <w:iCs/>
          <w:sz w:val="28"/>
          <w:szCs w:val="28"/>
        </w:rPr>
        <w:t xml:space="preserve">мероприятий в сфере </w:t>
      </w:r>
      <w:r w:rsidR="00C21863">
        <w:rPr>
          <w:rFonts w:ascii="Times New Roman" w:hAnsi="Times New Roman"/>
          <w:bCs/>
          <w:iCs/>
          <w:sz w:val="28"/>
          <w:szCs w:val="28"/>
        </w:rPr>
        <w:t>жилищно-коммунального хозяйства (на</w:t>
      </w:r>
      <w:r w:rsidR="00F47E7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325F2">
        <w:rPr>
          <w:rFonts w:ascii="Times New Roman" w:hAnsi="Times New Roman"/>
          <w:bCs/>
          <w:iCs/>
          <w:sz w:val="28"/>
          <w:szCs w:val="28"/>
        </w:rPr>
        <w:t>5,7</w:t>
      </w:r>
      <w:r w:rsidR="00F47E75">
        <w:rPr>
          <w:rFonts w:ascii="Times New Roman" w:hAnsi="Times New Roman"/>
          <w:bCs/>
          <w:iCs/>
          <w:sz w:val="28"/>
          <w:szCs w:val="28"/>
        </w:rPr>
        <w:t xml:space="preserve">%), </w:t>
      </w:r>
      <w:r w:rsidR="00F325F2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F47E75">
        <w:rPr>
          <w:rFonts w:ascii="Times New Roman" w:hAnsi="Times New Roman"/>
          <w:bCs/>
          <w:iCs/>
          <w:sz w:val="28"/>
          <w:szCs w:val="28"/>
        </w:rPr>
        <w:t xml:space="preserve"> (на </w:t>
      </w:r>
      <w:r w:rsidR="00F325F2">
        <w:rPr>
          <w:rFonts w:ascii="Times New Roman" w:hAnsi="Times New Roman"/>
          <w:bCs/>
          <w:iCs/>
          <w:sz w:val="28"/>
          <w:szCs w:val="28"/>
        </w:rPr>
        <w:t xml:space="preserve">3,0%). </w:t>
      </w:r>
    </w:p>
    <w:p w:rsidR="000D1A13" w:rsidRPr="00F325F2" w:rsidRDefault="000D1A13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839FD">
        <w:rPr>
          <w:rFonts w:ascii="Times New Roman" w:hAnsi="Times New Roman"/>
          <w:bCs/>
          <w:iCs/>
          <w:sz w:val="28"/>
          <w:szCs w:val="28"/>
        </w:rPr>
        <w:t>При этом планируется увеличить</w:t>
      </w:r>
      <w:r>
        <w:rPr>
          <w:rFonts w:ascii="Times New Roman" w:hAnsi="Times New Roman"/>
          <w:bCs/>
          <w:iCs/>
          <w:sz w:val="28"/>
          <w:szCs w:val="28"/>
        </w:rPr>
        <w:t xml:space="preserve"> удельный вес расходов </w:t>
      </w:r>
      <w:r w:rsidRPr="005839FD">
        <w:rPr>
          <w:rFonts w:ascii="Times New Roman" w:hAnsi="Times New Roman"/>
          <w:bCs/>
          <w:iCs/>
          <w:sz w:val="28"/>
          <w:szCs w:val="28"/>
        </w:rPr>
        <w:t xml:space="preserve"> в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F325F2">
        <w:rPr>
          <w:rFonts w:ascii="Times New Roman" w:hAnsi="Times New Roman"/>
          <w:bCs/>
          <w:iCs/>
          <w:sz w:val="28"/>
          <w:szCs w:val="28"/>
        </w:rPr>
        <w:t>5</w:t>
      </w:r>
      <w:r w:rsidRPr="005839FD">
        <w:rPr>
          <w:rFonts w:ascii="Times New Roman" w:hAnsi="Times New Roman"/>
          <w:bCs/>
          <w:iCs/>
          <w:sz w:val="28"/>
          <w:szCs w:val="28"/>
        </w:rPr>
        <w:t xml:space="preserve"> году по сравнению с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F325F2">
        <w:rPr>
          <w:rFonts w:ascii="Times New Roman" w:hAnsi="Times New Roman"/>
          <w:bCs/>
          <w:iCs/>
          <w:sz w:val="28"/>
          <w:szCs w:val="28"/>
        </w:rPr>
        <w:t>4</w:t>
      </w:r>
      <w:r w:rsidRPr="005839FD">
        <w:rPr>
          <w:rFonts w:ascii="Times New Roman" w:hAnsi="Times New Roman"/>
          <w:bCs/>
          <w:iCs/>
          <w:sz w:val="28"/>
          <w:szCs w:val="28"/>
        </w:rPr>
        <w:t xml:space="preserve"> годом </w:t>
      </w:r>
      <w:r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="00F325F2">
        <w:rPr>
          <w:rFonts w:ascii="Times New Roman" w:hAnsi="Times New Roman"/>
          <w:bCs/>
          <w:iCs/>
          <w:sz w:val="28"/>
          <w:szCs w:val="28"/>
        </w:rPr>
        <w:t>общегосударственные расходы ( на 2%), на национальную экономику</w:t>
      </w:r>
      <w:r>
        <w:rPr>
          <w:rFonts w:ascii="Times New Roman" w:hAnsi="Times New Roman"/>
          <w:bCs/>
          <w:iCs/>
          <w:sz w:val="28"/>
          <w:szCs w:val="28"/>
        </w:rPr>
        <w:t xml:space="preserve"> (на </w:t>
      </w:r>
      <w:r w:rsidR="00F325F2">
        <w:rPr>
          <w:rFonts w:ascii="Times New Roman" w:hAnsi="Times New Roman"/>
          <w:bCs/>
          <w:iCs/>
          <w:sz w:val="28"/>
          <w:szCs w:val="28"/>
        </w:rPr>
        <w:t>2,8</w:t>
      </w:r>
      <w:r>
        <w:rPr>
          <w:rFonts w:ascii="Times New Roman" w:hAnsi="Times New Roman"/>
          <w:bCs/>
          <w:iCs/>
          <w:sz w:val="28"/>
          <w:szCs w:val="28"/>
        </w:rPr>
        <w:t xml:space="preserve">%), </w:t>
      </w:r>
      <w:r w:rsidR="00F47E75">
        <w:rPr>
          <w:rFonts w:ascii="Times New Roman" w:hAnsi="Times New Roman"/>
          <w:bCs/>
          <w:iCs/>
          <w:sz w:val="28"/>
          <w:szCs w:val="28"/>
        </w:rPr>
        <w:t>на культур</w:t>
      </w:r>
      <w:r w:rsidR="00F325F2">
        <w:rPr>
          <w:rFonts w:ascii="Times New Roman" w:hAnsi="Times New Roman"/>
          <w:bCs/>
          <w:iCs/>
          <w:sz w:val="28"/>
          <w:szCs w:val="28"/>
        </w:rPr>
        <w:t>у</w:t>
      </w:r>
      <w:r w:rsidR="00F47E75">
        <w:rPr>
          <w:rFonts w:ascii="Times New Roman" w:hAnsi="Times New Roman"/>
          <w:bCs/>
          <w:iCs/>
          <w:sz w:val="28"/>
          <w:szCs w:val="28"/>
        </w:rPr>
        <w:t xml:space="preserve"> (на </w:t>
      </w:r>
      <w:r w:rsidR="00F325F2">
        <w:rPr>
          <w:rFonts w:ascii="Times New Roman" w:hAnsi="Times New Roman"/>
          <w:bCs/>
          <w:iCs/>
          <w:sz w:val="28"/>
          <w:szCs w:val="28"/>
        </w:rPr>
        <w:t xml:space="preserve">0,4%), на </w:t>
      </w:r>
      <w:r w:rsidR="00F325F2">
        <w:rPr>
          <w:rFonts w:ascii="Times New Roman" w:hAnsi="Times New Roman"/>
          <w:sz w:val="28"/>
          <w:szCs w:val="28"/>
          <w:lang w:eastAsia="ru-RU"/>
        </w:rPr>
        <w:t>м</w:t>
      </w:r>
      <w:r w:rsidR="00F325F2" w:rsidRPr="00F325F2">
        <w:rPr>
          <w:rFonts w:ascii="Times New Roman" w:hAnsi="Times New Roman"/>
          <w:sz w:val="28"/>
          <w:szCs w:val="28"/>
          <w:lang w:eastAsia="ru-RU"/>
        </w:rPr>
        <w:t>ежбюджетные трансферты</w:t>
      </w:r>
      <w:r w:rsidR="00F325F2">
        <w:rPr>
          <w:rFonts w:ascii="Times New Roman" w:hAnsi="Times New Roman"/>
          <w:sz w:val="28"/>
          <w:szCs w:val="28"/>
          <w:lang w:eastAsia="ru-RU"/>
        </w:rPr>
        <w:t xml:space="preserve"> (на 1,8%).</w:t>
      </w:r>
    </w:p>
    <w:p w:rsidR="00F47E75" w:rsidRPr="005839FD" w:rsidRDefault="00F47E75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D1A13" w:rsidRPr="007270DC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A3C44">
        <w:rPr>
          <w:rFonts w:ascii="Times New Roman" w:hAnsi="Times New Roman"/>
          <w:b/>
          <w:bCs/>
          <w:i/>
          <w:iCs/>
          <w:sz w:val="28"/>
          <w:szCs w:val="28"/>
        </w:rPr>
        <w:t>Расхо</w:t>
      </w:r>
      <w:r w:rsidRPr="00024E8B">
        <w:rPr>
          <w:rFonts w:ascii="Times New Roman" w:hAnsi="Times New Roman"/>
          <w:b/>
          <w:bCs/>
          <w:i/>
          <w:iCs/>
          <w:sz w:val="28"/>
          <w:szCs w:val="28"/>
        </w:rPr>
        <w:t>ды</w:t>
      </w:r>
      <w:r w:rsidRPr="00BA60A8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2775D2">
        <w:rPr>
          <w:rFonts w:ascii="Times New Roman" w:hAnsi="Times New Roman"/>
          <w:b/>
          <w:bCs/>
          <w:i/>
          <w:iCs/>
          <w:sz w:val="28"/>
          <w:szCs w:val="28"/>
        </w:rPr>
        <w:t>по разделу «</w:t>
      </w:r>
      <w:r w:rsidRPr="00A52178">
        <w:rPr>
          <w:rFonts w:ascii="Times New Roman" w:hAnsi="Times New Roman"/>
          <w:b/>
          <w:bCs/>
          <w:i/>
          <w:iCs/>
          <w:sz w:val="28"/>
          <w:szCs w:val="28"/>
        </w:rPr>
        <w:t>Общегосударственные вопросы»</w:t>
      </w:r>
      <w:r w:rsidRPr="00A52178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325F2">
        <w:rPr>
          <w:rFonts w:ascii="Times New Roman" w:hAnsi="Times New Roman"/>
          <w:sz w:val="28"/>
          <w:szCs w:val="28"/>
        </w:rPr>
        <w:t>5</w:t>
      </w:r>
      <w:r w:rsidRPr="00A52178">
        <w:rPr>
          <w:rFonts w:ascii="Times New Roman" w:hAnsi="Times New Roman"/>
          <w:sz w:val="28"/>
          <w:szCs w:val="28"/>
        </w:rPr>
        <w:t xml:space="preserve"> год запланированы в размере </w:t>
      </w:r>
      <w:r w:rsidR="00F325F2">
        <w:rPr>
          <w:rFonts w:ascii="Times New Roman" w:hAnsi="Times New Roman"/>
          <w:b/>
          <w:i/>
          <w:sz w:val="28"/>
          <w:szCs w:val="28"/>
          <w:lang w:eastAsia="ru-RU"/>
        </w:rPr>
        <w:t>61560,87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C2EC5">
        <w:rPr>
          <w:rFonts w:ascii="Times New Roman" w:hAnsi="Times New Roman"/>
          <w:b/>
          <w:bCs/>
          <w:i/>
          <w:iCs/>
          <w:sz w:val="28"/>
          <w:szCs w:val="28"/>
        </w:rPr>
        <w:t>тыс</w:t>
      </w:r>
      <w:r w:rsidRPr="00A52178">
        <w:rPr>
          <w:rFonts w:ascii="Times New Roman" w:hAnsi="Times New Roman"/>
          <w:b/>
          <w:bCs/>
          <w:i/>
          <w:iCs/>
          <w:sz w:val="28"/>
          <w:szCs w:val="28"/>
        </w:rPr>
        <w:t>.руб.</w:t>
      </w:r>
      <w:r w:rsidRPr="00A52178">
        <w:rPr>
          <w:rFonts w:ascii="Times New Roman" w:hAnsi="Times New Roman"/>
          <w:sz w:val="28"/>
          <w:szCs w:val="28"/>
        </w:rPr>
        <w:t xml:space="preserve">, </w:t>
      </w:r>
      <w:r w:rsidRPr="005839FD">
        <w:rPr>
          <w:rFonts w:ascii="Times New Roman" w:hAnsi="Times New Roman"/>
          <w:sz w:val="28"/>
          <w:szCs w:val="28"/>
        </w:rPr>
        <w:t xml:space="preserve">что </w:t>
      </w:r>
      <w:r w:rsidR="007270DC">
        <w:rPr>
          <w:rFonts w:ascii="Times New Roman" w:hAnsi="Times New Roman"/>
          <w:sz w:val="28"/>
          <w:szCs w:val="28"/>
        </w:rPr>
        <w:t>ниже</w:t>
      </w:r>
      <w:r w:rsidRPr="005839FD">
        <w:rPr>
          <w:rFonts w:ascii="Times New Roman" w:hAnsi="Times New Roman"/>
          <w:sz w:val="28"/>
          <w:szCs w:val="28"/>
        </w:rPr>
        <w:t xml:space="preserve"> уровня расходов ожидаемого исполнения 20</w:t>
      </w:r>
      <w:r>
        <w:rPr>
          <w:rFonts w:ascii="Times New Roman" w:hAnsi="Times New Roman"/>
          <w:sz w:val="28"/>
          <w:szCs w:val="28"/>
        </w:rPr>
        <w:t>2</w:t>
      </w:r>
      <w:r w:rsidR="00F325F2">
        <w:rPr>
          <w:rFonts w:ascii="Times New Roman" w:hAnsi="Times New Roman"/>
          <w:sz w:val="28"/>
          <w:szCs w:val="28"/>
        </w:rPr>
        <w:t>4</w:t>
      </w:r>
      <w:r w:rsidRPr="005839FD">
        <w:rPr>
          <w:rFonts w:ascii="Times New Roman" w:hAnsi="Times New Roman"/>
          <w:sz w:val="28"/>
          <w:szCs w:val="28"/>
        </w:rPr>
        <w:t xml:space="preserve"> года </w:t>
      </w:r>
      <w:r w:rsidRPr="007270DC">
        <w:rPr>
          <w:rFonts w:ascii="Times New Roman" w:hAnsi="Times New Roman"/>
          <w:sz w:val="28"/>
          <w:szCs w:val="28"/>
        </w:rPr>
        <w:t xml:space="preserve">на </w:t>
      </w:r>
      <w:r w:rsidR="00F325F2">
        <w:rPr>
          <w:rFonts w:ascii="Times New Roman" w:hAnsi="Times New Roman"/>
          <w:sz w:val="28"/>
          <w:szCs w:val="28"/>
        </w:rPr>
        <w:t>3913,78</w:t>
      </w:r>
      <w:r w:rsidRPr="007270DC">
        <w:rPr>
          <w:rFonts w:ascii="Times New Roman" w:hAnsi="Times New Roman"/>
          <w:sz w:val="28"/>
          <w:szCs w:val="28"/>
        </w:rPr>
        <w:t xml:space="preserve"> тыс.руб. или на </w:t>
      </w:r>
      <w:r w:rsidR="00F325F2">
        <w:rPr>
          <w:rFonts w:ascii="Times New Roman" w:hAnsi="Times New Roman"/>
          <w:sz w:val="28"/>
          <w:szCs w:val="28"/>
        </w:rPr>
        <w:t>6,0</w:t>
      </w:r>
      <w:r w:rsidRPr="007270DC">
        <w:rPr>
          <w:rFonts w:ascii="Times New Roman" w:hAnsi="Times New Roman"/>
          <w:sz w:val="28"/>
          <w:szCs w:val="28"/>
        </w:rPr>
        <w:t xml:space="preserve">%. </w:t>
      </w:r>
    </w:p>
    <w:p w:rsidR="000D1A13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C0799">
        <w:rPr>
          <w:rFonts w:ascii="Times New Roman" w:hAnsi="Times New Roman"/>
          <w:sz w:val="28"/>
          <w:szCs w:val="28"/>
        </w:rPr>
        <w:t>Анализ распределения бюджетных ассигнований по разделу «Общегосударственные вопросы» в разрезе подразделов классификации расходов представлен в следующей таблице:</w:t>
      </w:r>
    </w:p>
    <w:p w:rsidR="00A9120F" w:rsidRPr="00CC0799" w:rsidRDefault="00A9120F" w:rsidP="000D1A13">
      <w:pPr>
        <w:autoSpaceDE w:val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0"/>
        <w:gridCol w:w="1138"/>
        <w:gridCol w:w="1187"/>
        <w:gridCol w:w="1175"/>
        <w:gridCol w:w="813"/>
        <w:gridCol w:w="918"/>
      </w:tblGrid>
      <w:tr w:rsidR="000D1A13" w:rsidRPr="00B9374A" w:rsidTr="00271ABB">
        <w:tc>
          <w:tcPr>
            <w:tcW w:w="4200" w:type="dxa"/>
            <w:vMerge w:val="restart"/>
            <w:vAlign w:val="center"/>
          </w:tcPr>
          <w:p w:rsidR="000D1A13" w:rsidRPr="00271ABB" w:rsidRDefault="000D1A13" w:rsidP="00271ABB">
            <w:pPr>
              <w:pStyle w:val="af1"/>
              <w:snapToGrid w:val="0"/>
              <w:ind w:left="-5" w:right="-5"/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8" w:type="dxa"/>
            <w:vMerge w:val="restart"/>
            <w:vAlign w:val="center"/>
          </w:tcPr>
          <w:p w:rsidR="000D1A13" w:rsidRPr="00271ABB" w:rsidRDefault="000D1A13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Факт 202</w:t>
            </w:r>
            <w:r w:rsidR="00916D25" w:rsidRPr="00271ABB">
              <w:rPr>
                <w:rFonts w:ascii="Times New Roman" w:hAnsi="Times New Roman"/>
                <w:b/>
              </w:rPr>
              <w:t>3</w:t>
            </w:r>
            <w:r w:rsidRPr="00271ABB">
              <w:rPr>
                <w:rFonts w:ascii="Times New Roman" w:hAnsi="Times New Roman"/>
                <w:b/>
              </w:rPr>
              <w:t xml:space="preserve"> (тыс.руб.)</w:t>
            </w:r>
          </w:p>
        </w:tc>
        <w:tc>
          <w:tcPr>
            <w:tcW w:w="1187" w:type="dxa"/>
            <w:vMerge w:val="restart"/>
            <w:vAlign w:val="center"/>
          </w:tcPr>
          <w:p w:rsidR="000D1A13" w:rsidRPr="00271ABB" w:rsidRDefault="000D1A13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Ожидаемое исполнение  202</w:t>
            </w:r>
            <w:r w:rsidR="008E5871" w:rsidRPr="00271ABB">
              <w:rPr>
                <w:rFonts w:ascii="Times New Roman" w:hAnsi="Times New Roman"/>
                <w:b/>
              </w:rPr>
              <w:t>4</w:t>
            </w:r>
            <w:r w:rsidRPr="00271ABB">
              <w:rPr>
                <w:rFonts w:ascii="Times New Roman" w:hAnsi="Times New Roman"/>
                <w:b/>
              </w:rPr>
              <w:t xml:space="preserve"> (тыс.руб.)</w:t>
            </w:r>
          </w:p>
        </w:tc>
        <w:tc>
          <w:tcPr>
            <w:tcW w:w="1175" w:type="dxa"/>
            <w:vMerge w:val="restart"/>
            <w:vAlign w:val="center"/>
          </w:tcPr>
          <w:p w:rsidR="000D1A13" w:rsidRPr="00271ABB" w:rsidRDefault="000D1A13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Проект 20</w:t>
            </w:r>
            <w:r w:rsidR="00592DF4" w:rsidRPr="00271ABB">
              <w:rPr>
                <w:rFonts w:ascii="Times New Roman" w:hAnsi="Times New Roman"/>
                <w:b/>
              </w:rPr>
              <w:t>2</w:t>
            </w:r>
            <w:r w:rsidR="008E5871" w:rsidRPr="00271ABB">
              <w:rPr>
                <w:rFonts w:ascii="Times New Roman" w:hAnsi="Times New Roman"/>
                <w:b/>
              </w:rPr>
              <w:t>5</w:t>
            </w:r>
            <w:r w:rsidRPr="00271ABB">
              <w:rPr>
                <w:rFonts w:ascii="Times New Roman" w:hAnsi="Times New Roman"/>
                <w:b/>
              </w:rPr>
              <w:t xml:space="preserve"> (тыс.руб.)</w:t>
            </w:r>
          </w:p>
        </w:tc>
        <w:tc>
          <w:tcPr>
            <w:tcW w:w="1731" w:type="dxa"/>
            <w:gridSpan w:val="2"/>
            <w:vAlign w:val="center"/>
          </w:tcPr>
          <w:p w:rsidR="000D1A13" w:rsidRPr="00271ABB" w:rsidRDefault="000D1A13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Темп прироста (снижения) расходов 202</w:t>
            </w:r>
            <w:r w:rsidR="008E5871" w:rsidRPr="00271ABB">
              <w:rPr>
                <w:rFonts w:ascii="Times New Roman" w:hAnsi="Times New Roman"/>
                <w:b/>
              </w:rPr>
              <w:t>5</w:t>
            </w:r>
            <w:r w:rsidRPr="00271ABB">
              <w:rPr>
                <w:rFonts w:ascii="Times New Roman" w:hAnsi="Times New Roman"/>
                <w:b/>
              </w:rPr>
              <w:t xml:space="preserve"> в %</w:t>
            </w:r>
          </w:p>
        </w:tc>
      </w:tr>
      <w:tr w:rsidR="000D1A13" w:rsidRPr="00B9374A" w:rsidTr="00271ABB">
        <w:tc>
          <w:tcPr>
            <w:tcW w:w="4200" w:type="dxa"/>
            <w:vMerge/>
            <w:vAlign w:val="center"/>
          </w:tcPr>
          <w:p w:rsidR="000D1A13" w:rsidRPr="00271ABB" w:rsidRDefault="000D1A13" w:rsidP="00271ABB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0D1A13" w:rsidRPr="00271ABB" w:rsidRDefault="000D1A13" w:rsidP="00271ABB">
            <w:pPr>
              <w:jc w:val="center"/>
              <w:rPr>
                <w:b/>
              </w:rPr>
            </w:pPr>
          </w:p>
        </w:tc>
        <w:tc>
          <w:tcPr>
            <w:tcW w:w="1187" w:type="dxa"/>
            <w:vMerge/>
            <w:vAlign w:val="center"/>
          </w:tcPr>
          <w:p w:rsidR="000D1A13" w:rsidRPr="00271ABB" w:rsidRDefault="000D1A13" w:rsidP="00271A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5" w:type="dxa"/>
            <w:vMerge/>
            <w:vAlign w:val="center"/>
          </w:tcPr>
          <w:p w:rsidR="000D1A13" w:rsidRPr="00271ABB" w:rsidRDefault="000D1A13" w:rsidP="00271ABB">
            <w:pPr>
              <w:jc w:val="center"/>
              <w:rPr>
                <w:b/>
              </w:rPr>
            </w:pPr>
          </w:p>
        </w:tc>
        <w:tc>
          <w:tcPr>
            <w:tcW w:w="813" w:type="dxa"/>
            <w:vAlign w:val="center"/>
          </w:tcPr>
          <w:p w:rsidR="000D1A13" w:rsidRPr="00271ABB" w:rsidRDefault="000D1A13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к 202</w:t>
            </w:r>
            <w:r w:rsidR="008E5871" w:rsidRPr="00271AB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8" w:type="dxa"/>
            <w:vAlign w:val="center"/>
          </w:tcPr>
          <w:p w:rsidR="000D1A13" w:rsidRPr="00271ABB" w:rsidRDefault="000D1A13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71ABB">
              <w:rPr>
                <w:rFonts w:ascii="Times New Roman" w:hAnsi="Times New Roman"/>
                <w:b/>
              </w:rPr>
              <w:t>к  202</w:t>
            </w:r>
            <w:r w:rsidR="008E5871" w:rsidRPr="00271ABB">
              <w:rPr>
                <w:rFonts w:ascii="Times New Roman" w:hAnsi="Times New Roman"/>
                <w:b/>
              </w:rPr>
              <w:t>4</w:t>
            </w:r>
          </w:p>
        </w:tc>
      </w:tr>
      <w:tr w:rsidR="000D1A13" w:rsidRPr="00B9374A" w:rsidTr="00271ABB">
        <w:trPr>
          <w:trHeight w:val="228"/>
        </w:trPr>
        <w:tc>
          <w:tcPr>
            <w:tcW w:w="4200" w:type="dxa"/>
          </w:tcPr>
          <w:p w:rsidR="000D1A13" w:rsidRPr="00CC0799" w:rsidRDefault="000D1A13" w:rsidP="00C40609">
            <w:pPr>
              <w:pStyle w:val="af1"/>
              <w:snapToGrid w:val="0"/>
              <w:rPr>
                <w:rFonts w:ascii="Times New Roman" w:hAnsi="Times New Roman"/>
                <w:b/>
                <w:bCs/>
              </w:rPr>
            </w:pPr>
            <w:r w:rsidRPr="00CC079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38" w:type="dxa"/>
            <w:vAlign w:val="center"/>
          </w:tcPr>
          <w:p w:rsidR="000D1A13" w:rsidRPr="009A66FE" w:rsidRDefault="00DE4EE5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58974,7</w:t>
            </w:r>
          </w:p>
        </w:tc>
        <w:tc>
          <w:tcPr>
            <w:tcW w:w="1187" w:type="dxa"/>
            <w:vAlign w:val="center"/>
          </w:tcPr>
          <w:p w:rsidR="000D1A13" w:rsidRPr="008E5871" w:rsidRDefault="008E5871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8E5871">
              <w:rPr>
                <w:rFonts w:ascii="Times New Roman" w:hAnsi="Times New Roman"/>
                <w:b/>
                <w:bCs/>
              </w:rPr>
              <w:t>65474,65</w:t>
            </w:r>
          </w:p>
        </w:tc>
        <w:tc>
          <w:tcPr>
            <w:tcW w:w="1175" w:type="dxa"/>
            <w:vAlign w:val="center"/>
          </w:tcPr>
          <w:p w:rsidR="000D1A13" w:rsidRPr="00B62AD0" w:rsidRDefault="00101F00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ru-RU"/>
              </w:rPr>
              <w:t>61560,87</w:t>
            </w:r>
          </w:p>
        </w:tc>
        <w:tc>
          <w:tcPr>
            <w:tcW w:w="813" w:type="dxa"/>
            <w:vAlign w:val="center"/>
          </w:tcPr>
          <w:p w:rsidR="000D1A13" w:rsidRPr="00222890" w:rsidRDefault="00024956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4,4</w:t>
            </w:r>
          </w:p>
        </w:tc>
        <w:tc>
          <w:tcPr>
            <w:tcW w:w="918" w:type="dxa"/>
            <w:vAlign w:val="center"/>
          </w:tcPr>
          <w:p w:rsidR="000D1A13" w:rsidRPr="00222890" w:rsidRDefault="00615CD1" w:rsidP="00271ABB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4A75D0">
              <w:rPr>
                <w:rFonts w:ascii="Times New Roman" w:hAnsi="Times New Roman"/>
                <w:b/>
                <w:bCs/>
              </w:rPr>
              <w:t>6,0</w:t>
            </w:r>
          </w:p>
        </w:tc>
      </w:tr>
      <w:tr w:rsidR="000D1A13" w:rsidRPr="00B9374A" w:rsidTr="00271ABB">
        <w:tc>
          <w:tcPr>
            <w:tcW w:w="4200" w:type="dxa"/>
            <w:vAlign w:val="center"/>
          </w:tcPr>
          <w:p w:rsidR="000D1A13" w:rsidRPr="00CC0799" w:rsidRDefault="000D1A13" w:rsidP="00271ABB">
            <w:pPr>
              <w:pStyle w:val="af1"/>
              <w:snapToGrid w:val="0"/>
              <w:rPr>
                <w:rFonts w:ascii="Times New Roman" w:hAnsi="Times New Roman"/>
              </w:rPr>
            </w:pPr>
            <w:r w:rsidRPr="00CC0799">
              <w:rPr>
                <w:rFonts w:ascii="Times New Roman" w:hAnsi="Times New Roman"/>
              </w:rPr>
              <w:t>Функционирование высшего должностного лица муниципального образования</w:t>
            </w:r>
          </w:p>
          <w:p w:rsidR="000D1A13" w:rsidRPr="00CC0799" w:rsidRDefault="000D1A13" w:rsidP="00271ABB">
            <w:pPr>
              <w:pStyle w:val="af1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vAlign w:val="center"/>
          </w:tcPr>
          <w:p w:rsidR="000D1A13" w:rsidRPr="009A66FE" w:rsidRDefault="00DE4EE5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1554,6</w:t>
            </w:r>
          </w:p>
        </w:tc>
        <w:tc>
          <w:tcPr>
            <w:tcW w:w="1187" w:type="dxa"/>
            <w:vAlign w:val="center"/>
          </w:tcPr>
          <w:p w:rsidR="000D1A13" w:rsidRPr="005F3A0A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F3A0A">
              <w:rPr>
                <w:rFonts w:ascii="Times New Roman" w:hAnsi="Times New Roman"/>
              </w:rPr>
              <w:t>1982,2</w:t>
            </w:r>
          </w:p>
        </w:tc>
        <w:tc>
          <w:tcPr>
            <w:tcW w:w="1175" w:type="dxa"/>
            <w:vAlign w:val="center"/>
          </w:tcPr>
          <w:p w:rsidR="000D1A13" w:rsidRPr="00B62AD0" w:rsidRDefault="00101F0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1700,25</w:t>
            </w:r>
          </w:p>
        </w:tc>
        <w:tc>
          <w:tcPr>
            <w:tcW w:w="813" w:type="dxa"/>
            <w:vAlign w:val="center"/>
          </w:tcPr>
          <w:p w:rsidR="000D1A13" w:rsidRPr="00222890" w:rsidRDefault="00024956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918" w:type="dxa"/>
            <w:vAlign w:val="center"/>
          </w:tcPr>
          <w:p w:rsidR="000D1A13" w:rsidRPr="00222890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-14,2</w:t>
            </w:r>
          </w:p>
        </w:tc>
      </w:tr>
      <w:tr w:rsidR="000D1A13" w:rsidRPr="00B9374A" w:rsidTr="00271ABB">
        <w:tc>
          <w:tcPr>
            <w:tcW w:w="4200" w:type="dxa"/>
            <w:vAlign w:val="center"/>
          </w:tcPr>
          <w:p w:rsidR="000D1A13" w:rsidRPr="00CC0799" w:rsidRDefault="000D1A13" w:rsidP="00271ABB">
            <w:pPr>
              <w:pStyle w:val="af1"/>
              <w:snapToGrid w:val="0"/>
              <w:rPr>
                <w:rFonts w:ascii="Times New Roman" w:hAnsi="Times New Roman"/>
              </w:rPr>
            </w:pPr>
            <w:r w:rsidRPr="00CC0799">
              <w:rPr>
                <w:rFonts w:ascii="Times New Roman" w:hAnsi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138" w:type="dxa"/>
            <w:vAlign w:val="center"/>
          </w:tcPr>
          <w:p w:rsidR="000D1A13" w:rsidRPr="009A66FE" w:rsidRDefault="00DE4EE5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1188,7</w:t>
            </w:r>
          </w:p>
        </w:tc>
        <w:tc>
          <w:tcPr>
            <w:tcW w:w="1187" w:type="dxa"/>
            <w:vAlign w:val="center"/>
          </w:tcPr>
          <w:p w:rsidR="000D1A13" w:rsidRPr="005F3A0A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F3A0A">
              <w:rPr>
                <w:rFonts w:ascii="Times New Roman" w:hAnsi="Times New Roman"/>
              </w:rPr>
              <w:t>1009,92</w:t>
            </w:r>
          </w:p>
        </w:tc>
        <w:tc>
          <w:tcPr>
            <w:tcW w:w="1175" w:type="dxa"/>
            <w:vAlign w:val="center"/>
          </w:tcPr>
          <w:p w:rsidR="000D1A13" w:rsidRPr="00B62AD0" w:rsidRDefault="00101F0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220,8</w:t>
            </w:r>
          </w:p>
        </w:tc>
        <w:tc>
          <w:tcPr>
            <w:tcW w:w="813" w:type="dxa"/>
            <w:vAlign w:val="center"/>
          </w:tcPr>
          <w:p w:rsidR="000D1A13" w:rsidRPr="00222890" w:rsidRDefault="00024956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-81,4</w:t>
            </w:r>
          </w:p>
        </w:tc>
        <w:tc>
          <w:tcPr>
            <w:tcW w:w="918" w:type="dxa"/>
            <w:vAlign w:val="center"/>
          </w:tcPr>
          <w:p w:rsidR="000D1A13" w:rsidRPr="00222890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-78,1</w:t>
            </w:r>
          </w:p>
        </w:tc>
      </w:tr>
      <w:tr w:rsidR="000D1A13" w:rsidRPr="00B9374A" w:rsidTr="00271ABB">
        <w:tc>
          <w:tcPr>
            <w:tcW w:w="4200" w:type="dxa"/>
            <w:vAlign w:val="center"/>
          </w:tcPr>
          <w:p w:rsidR="000D1A13" w:rsidRPr="00CC0799" w:rsidRDefault="000D1A13" w:rsidP="00271ABB">
            <w:pPr>
              <w:pStyle w:val="af1"/>
              <w:snapToGrid w:val="0"/>
              <w:rPr>
                <w:rFonts w:ascii="Times New Roman" w:hAnsi="Times New Roman"/>
              </w:rPr>
            </w:pPr>
            <w:r w:rsidRPr="00CC0799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1138" w:type="dxa"/>
            <w:vAlign w:val="center"/>
          </w:tcPr>
          <w:p w:rsidR="000D1A13" w:rsidRPr="009A66FE" w:rsidRDefault="00DE4EE5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39782,8</w:t>
            </w:r>
          </w:p>
        </w:tc>
        <w:tc>
          <w:tcPr>
            <w:tcW w:w="1187" w:type="dxa"/>
            <w:vAlign w:val="center"/>
          </w:tcPr>
          <w:p w:rsidR="000D1A13" w:rsidRPr="005F3A0A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F3A0A">
              <w:rPr>
                <w:rFonts w:ascii="Times New Roman" w:hAnsi="Times New Roman"/>
              </w:rPr>
              <w:t>44662,45</w:t>
            </w:r>
          </w:p>
        </w:tc>
        <w:tc>
          <w:tcPr>
            <w:tcW w:w="1175" w:type="dxa"/>
            <w:vAlign w:val="center"/>
          </w:tcPr>
          <w:p w:rsidR="000D1A13" w:rsidRPr="00B62AD0" w:rsidRDefault="00101F0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42539,37</w:t>
            </w:r>
          </w:p>
        </w:tc>
        <w:tc>
          <w:tcPr>
            <w:tcW w:w="813" w:type="dxa"/>
            <w:vAlign w:val="center"/>
          </w:tcPr>
          <w:p w:rsidR="000D1A13" w:rsidRPr="00222890" w:rsidRDefault="00024956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918" w:type="dxa"/>
            <w:vAlign w:val="center"/>
          </w:tcPr>
          <w:p w:rsidR="000D1A13" w:rsidRPr="00222890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-4,8</w:t>
            </w:r>
          </w:p>
        </w:tc>
      </w:tr>
      <w:tr w:rsidR="000D1A13" w:rsidRPr="00B9374A" w:rsidTr="00271ABB">
        <w:tc>
          <w:tcPr>
            <w:tcW w:w="4200" w:type="dxa"/>
            <w:vAlign w:val="center"/>
          </w:tcPr>
          <w:p w:rsidR="000D1A13" w:rsidRPr="00CC0799" w:rsidRDefault="000D1A13" w:rsidP="00271ABB">
            <w:pPr>
              <w:pStyle w:val="af1"/>
              <w:snapToGrid w:val="0"/>
              <w:rPr>
                <w:rFonts w:ascii="Times New Roman" w:hAnsi="Times New Roman"/>
              </w:rPr>
            </w:pPr>
            <w:r w:rsidRPr="00CC0799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138" w:type="dxa"/>
            <w:vAlign w:val="center"/>
          </w:tcPr>
          <w:p w:rsidR="000D1A13" w:rsidRPr="009A66FE" w:rsidRDefault="00DE4EE5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87" w:type="dxa"/>
            <w:vAlign w:val="center"/>
          </w:tcPr>
          <w:p w:rsidR="000D1A13" w:rsidRPr="005F3A0A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F3A0A">
              <w:rPr>
                <w:rFonts w:ascii="Times New Roman" w:hAnsi="Times New Roman"/>
              </w:rPr>
              <w:t>6,7</w:t>
            </w:r>
          </w:p>
        </w:tc>
        <w:tc>
          <w:tcPr>
            <w:tcW w:w="1175" w:type="dxa"/>
            <w:vAlign w:val="center"/>
          </w:tcPr>
          <w:p w:rsidR="000D1A13" w:rsidRPr="00B62AD0" w:rsidRDefault="00C57E9D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01F00">
              <w:rPr>
                <w:rFonts w:ascii="Times New Roman" w:hAnsi="Times New Roman"/>
              </w:rPr>
              <w:t>25</w:t>
            </w:r>
          </w:p>
        </w:tc>
        <w:tc>
          <w:tcPr>
            <w:tcW w:w="813" w:type="dxa"/>
            <w:vAlign w:val="center"/>
          </w:tcPr>
          <w:p w:rsidR="000D1A13" w:rsidRPr="00222890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-95,0</w:t>
            </w:r>
          </w:p>
        </w:tc>
        <w:tc>
          <w:tcPr>
            <w:tcW w:w="918" w:type="dxa"/>
            <w:vAlign w:val="center"/>
          </w:tcPr>
          <w:p w:rsidR="000D1A13" w:rsidRPr="00222890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-96,3</w:t>
            </w:r>
          </w:p>
        </w:tc>
      </w:tr>
      <w:tr w:rsidR="000D1A13" w:rsidRPr="00B9374A" w:rsidTr="00271ABB">
        <w:tc>
          <w:tcPr>
            <w:tcW w:w="4200" w:type="dxa"/>
            <w:vAlign w:val="center"/>
          </w:tcPr>
          <w:p w:rsidR="000D1A13" w:rsidRPr="00CC0799" w:rsidRDefault="000D1A13" w:rsidP="00271ABB">
            <w:pPr>
              <w:pStyle w:val="af1"/>
              <w:snapToGrid w:val="0"/>
              <w:rPr>
                <w:rFonts w:ascii="Times New Roman" w:hAnsi="Times New Roman"/>
              </w:rPr>
            </w:pPr>
            <w:r w:rsidRPr="00CC0799">
              <w:rPr>
                <w:rFonts w:ascii="Times New Roman" w:hAnsi="Times New Roman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138" w:type="dxa"/>
            <w:vAlign w:val="center"/>
          </w:tcPr>
          <w:p w:rsidR="000D1A13" w:rsidRPr="009A66FE" w:rsidRDefault="00DE4EE5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1612,3</w:t>
            </w:r>
          </w:p>
        </w:tc>
        <w:tc>
          <w:tcPr>
            <w:tcW w:w="1187" w:type="dxa"/>
            <w:vAlign w:val="center"/>
          </w:tcPr>
          <w:p w:rsidR="000D1A13" w:rsidRPr="005F3A0A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F3A0A">
              <w:rPr>
                <w:rFonts w:ascii="Times New Roman" w:hAnsi="Times New Roman"/>
              </w:rPr>
              <w:t>1667,6</w:t>
            </w:r>
          </w:p>
        </w:tc>
        <w:tc>
          <w:tcPr>
            <w:tcW w:w="1175" w:type="dxa"/>
            <w:vAlign w:val="center"/>
          </w:tcPr>
          <w:p w:rsidR="000D1A13" w:rsidRPr="00B62AD0" w:rsidRDefault="00101F0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1654,1</w:t>
            </w:r>
          </w:p>
        </w:tc>
        <w:tc>
          <w:tcPr>
            <w:tcW w:w="813" w:type="dxa"/>
            <w:vAlign w:val="center"/>
          </w:tcPr>
          <w:p w:rsidR="000D1A13" w:rsidRPr="00222890" w:rsidRDefault="00024956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918" w:type="dxa"/>
            <w:vAlign w:val="center"/>
          </w:tcPr>
          <w:p w:rsidR="000D1A13" w:rsidRPr="00222890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-0,8</w:t>
            </w:r>
          </w:p>
        </w:tc>
      </w:tr>
      <w:tr w:rsidR="000D1A13" w:rsidRPr="00B9374A" w:rsidTr="00271ABB">
        <w:tc>
          <w:tcPr>
            <w:tcW w:w="4200" w:type="dxa"/>
            <w:vAlign w:val="center"/>
          </w:tcPr>
          <w:p w:rsidR="000D1A13" w:rsidRPr="00CC0799" w:rsidRDefault="000D1A13" w:rsidP="00271ABB">
            <w:pPr>
              <w:pStyle w:val="af1"/>
              <w:snapToGrid w:val="0"/>
              <w:rPr>
                <w:rFonts w:ascii="Times New Roman" w:hAnsi="Times New Roman"/>
              </w:rPr>
            </w:pPr>
            <w:r w:rsidRPr="00CC079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8" w:type="dxa"/>
            <w:vAlign w:val="center"/>
          </w:tcPr>
          <w:p w:rsidR="000D1A13" w:rsidRPr="009A66FE" w:rsidRDefault="000D1A13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9A66FE">
              <w:rPr>
                <w:rFonts w:ascii="Times New Roman" w:hAnsi="Times New Roman"/>
              </w:rPr>
              <w:t>0</w:t>
            </w:r>
          </w:p>
        </w:tc>
        <w:tc>
          <w:tcPr>
            <w:tcW w:w="1187" w:type="dxa"/>
            <w:vAlign w:val="center"/>
          </w:tcPr>
          <w:p w:rsidR="000D1A13" w:rsidRPr="005F3A0A" w:rsidRDefault="004B2A2E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F3A0A">
              <w:rPr>
                <w:rFonts w:ascii="Times New Roman" w:hAnsi="Times New Roman"/>
              </w:rPr>
              <w:t>200,0</w:t>
            </w:r>
          </w:p>
        </w:tc>
        <w:tc>
          <w:tcPr>
            <w:tcW w:w="1175" w:type="dxa"/>
            <w:vAlign w:val="center"/>
          </w:tcPr>
          <w:p w:rsidR="000D1A13" w:rsidRPr="00B62AD0" w:rsidRDefault="00B62A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B62AD0">
              <w:rPr>
                <w:rFonts w:ascii="Times New Roman" w:hAnsi="Times New Roman"/>
              </w:rPr>
              <w:t>200,0</w:t>
            </w:r>
          </w:p>
        </w:tc>
        <w:tc>
          <w:tcPr>
            <w:tcW w:w="813" w:type="dxa"/>
            <w:vAlign w:val="center"/>
          </w:tcPr>
          <w:p w:rsidR="000D1A13" w:rsidRPr="00222890" w:rsidRDefault="00615CD1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8" w:type="dxa"/>
            <w:vAlign w:val="center"/>
          </w:tcPr>
          <w:p w:rsidR="000D1A13" w:rsidRPr="00222890" w:rsidRDefault="004B2A2E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D1A13" w:rsidRPr="00B9374A" w:rsidTr="00271ABB">
        <w:tc>
          <w:tcPr>
            <w:tcW w:w="4200" w:type="dxa"/>
            <w:vAlign w:val="center"/>
          </w:tcPr>
          <w:p w:rsidR="000D1A13" w:rsidRPr="00CC0799" w:rsidRDefault="000D1A13" w:rsidP="00271ABB">
            <w:pPr>
              <w:pStyle w:val="af1"/>
              <w:snapToGrid w:val="0"/>
              <w:rPr>
                <w:rFonts w:ascii="Times New Roman" w:hAnsi="Times New Roman"/>
              </w:rPr>
            </w:pPr>
            <w:r w:rsidRPr="00CC0799">
              <w:rPr>
                <w:rFonts w:ascii="Times New Roman" w:hAnsi="Times New Roman"/>
              </w:rPr>
              <w:t>Другие общегосударственные расходы</w:t>
            </w:r>
          </w:p>
        </w:tc>
        <w:tc>
          <w:tcPr>
            <w:tcW w:w="1138" w:type="dxa"/>
            <w:vAlign w:val="center"/>
          </w:tcPr>
          <w:p w:rsidR="000D1A13" w:rsidRPr="009A66FE" w:rsidRDefault="00DE4EE5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14831,3</w:t>
            </w:r>
          </w:p>
        </w:tc>
        <w:tc>
          <w:tcPr>
            <w:tcW w:w="1187" w:type="dxa"/>
            <w:vAlign w:val="center"/>
          </w:tcPr>
          <w:p w:rsidR="000D1A13" w:rsidRPr="005F3A0A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5F3A0A">
              <w:rPr>
                <w:rFonts w:ascii="Times New Roman" w:hAnsi="Times New Roman"/>
              </w:rPr>
              <w:t>15945,78</w:t>
            </w:r>
          </w:p>
        </w:tc>
        <w:tc>
          <w:tcPr>
            <w:tcW w:w="1175" w:type="dxa"/>
            <w:vAlign w:val="center"/>
          </w:tcPr>
          <w:p w:rsidR="000D1A13" w:rsidRPr="00B62AD0" w:rsidRDefault="00101F0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15246,1</w:t>
            </w:r>
          </w:p>
        </w:tc>
        <w:tc>
          <w:tcPr>
            <w:tcW w:w="813" w:type="dxa"/>
            <w:vAlign w:val="center"/>
          </w:tcPr>
          <w:p w:rsidR="000D1A13" w:rsidRPr="00222890" w:rsidRDefault="00024956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918" w:type="dxa"/>
            <w:vAlign w:val="center"/>
          </w:tcPr>
          <w:p w:rsidR="000D1A13" w:rsidRPr="00222890" w:rsidRDefault="004A75D0" w:rsidP="00271ABB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-4,4</w:t>
            </w:r>
          </w:p>
        </w:tc>
      </w:tr>
    </w:tbl>
    <w:p w:rsidR="000D1A13" w:rsidRDefault="000D1A13" w:rsidP="00A448CD">
      <w:pPr>
        <w:autoSpaceDE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6305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91C78" w:rsidRPr="00222890" w:rsidRDefault="005A3C44" w:rsidP="00F91C78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91C78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«Национальная оборона» на 202</w:t>
      </w:r>
      <w:r w:rsidR="00F325F2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F91C78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 запланированы в сумме </w:t>
      </w:r>
      <w:r w:rsidR="00F325F2">
        <w:rPr>
          <w:rFonts w:ascii="Times New Roman" w:hAnsi="Times New Roman"/>
          <w:b/>
          <w:bCs/>
          <w:i/>
          <w:iCs/>
          <w:sz w:val="28"/>
          <w:szCs w:val="28"/>
        </w:rPr>
        <w:t>52,7</w:t>
      </w:r>
      <w:r w:rsidRPr="00F91C78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тыс.руб.,</w:t>
      </w:r>
      <w:r>
        <w:rPr>
          <w:rFonts w:ascii="Times New Roman" w:hAnsi="Times New Roman"/>
          <w:bCs/>
          <w:iCs/>
          <w:sz w:val="28"/>
          <w:szCs w:val="28"/>
        </w:rPr>
        <w:t xml:space="preserve"> в 202</w:t>
      </w:r>
      <w:r w:rsidR="00F325F2">
        <w:rPr>
          <w:rFonts w:ascii="Times New Roman" w:hAnsi="Times New Roman"/>
          <w:bCs/>
          <w:iCs/>
          <w:sz w:val="28"/>
          <w:szCs w:val="28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 </w:t>
      </w:r>
      <w:r w:rsidR="00F325F2">
        <w:rPr>
          <w:rFonts w:ascii="Times New Roman" w:hAnsi="Times New Roman"/>
          <w:bCs/>
          <w:iCs/>
          <w:sz w:val="28"/>
          <w:szCs w:val="28"/>
        </w:rPr>
        <w:t xml:space="preserve">ожидаемые </w:t>
      </w:r>
      <w:r>
        <w:rPr>
          <w:rFonts w:ascii="Times New Roman" w:hAnsi="Times New Roman"/>
          <w:bCs/>
          <w:iCs/>
          <w:sz w:val="28"/>
          <w:szCs w:val="28"/>
        </w:rPr>
        <w:t xml:space="preserve">расходы </w:t>
      </w:r>
      <w:r w:rsidR="00F325F2">
        <w:rPr>
          <w:rFonts w:ascii="Times New Roman" w:hAnsi="Times New Roman"/>
          <w:bCs/>
          <w:iCs/>
          <w:sz w:val="28"/>
          <w:szCs w:val="28"/>
        </w:rPr>
        <w:t>составляют 255,6 тыс.рублей</w:t>
      </w:r>
      <w:r w:rsidR="00F91C78">
        <w:rPr>
          <w:rFonts w:ascii="Times New Roman" w:hAnsi="Times New Roman"/>
          <w:bCs/>
          <w:iCs/>
          <w:sz w:val="28"/>
          <w:szCs w:val="28"/>
        </w:rPr>
        <w:t>. Предусмотрены расходы на мобилизационную подготовку экономики.</w:t>
      </w:r>
    </w:p>
    <w:p w:rsidR="00587D42" w:rsidRDefault="00B60627" w:rsidP="00B60627">
      <w:pPr>
        <w:autoSpaceDE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      </w:t>
      </w:r>
    </w:p>
    <w:p w:rsidR="00587D42" w:rsidRDefault="00587D42" w:rsidP="00B60627">
      <w:pPr>
        <w:autoSpaceDE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A13" w:rsidRPr="002F5D9A" w:rsidRDefault="000D1A13" w:rsidP="00B60627">
      <w:pPr>
        <w:autoSpaceDE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6305C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«Национальная безопасность и правоохранительная деятельность»</w:t>
      </w:r>
      <w:r w:rsidRPr="00E6305C">
        <w:rPr>
          <w:rFonts w:ascii="Times New Roman" w:hAnsi="Times New Roman"/>
          <w:bCs/>
          <w:iCs/>
          <w:sz w:val="28"/>
          <w:szCs w:val="28"/>
        </w:rPr>
        <w:t xml:space="preserve"> на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F325F2">
        <w:rPr>
          <w:rFonts w:ascii="Times New Roman" w:hAnsi="Times New Roman"/>
          <w:bCs/>
          <w:iCs/>
          <w:sz w:val="28"/>
          <w:szCs w:val="28"/>
        </w:rPr>
        <w:t>5</w:t>
      </w:r>
      <w:r w:rsidRPr="00E6305C">
        <w:rPr>
          <w:rFonts w:ascii="Times New Roman" w:hAnsi="Times New Roman"/>
          <w:bCs/>
          <w:iCs/>
          <w:sz w:val="28"/>
          <w:szCs w:val="28"/>
        </w:rPr>
        <w:t xml:space="preserve"> год запланированы в сумме </w:t>
      </w:r>
      <w:r w:rsidR="00F325F2">
        <w:rPr>
          <w:rFonts w:ascii="Times New Roman" w:hAnsi="Times New Roman"/>
          <w:b/>
          <w:bCs/>
          <w:i/>
          <w:iCs/>
          <w:sz w:val="28"/>
          <w:szCs w:val="28"/>
        </w:rPr>
        <w:t>3040,44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6305C">
        <w:rPr>
          <w:rFonts w:ascii="Times New Roman" w:hAnsi="Times New Roman"/>
          <w:b/>
          <w:bCs/>
          <w:i/>
          <w:iCs/>
          <w:sz w:val="28"/>
          <w:szCs w:val="28"/>
        </w:rPr>
        <w:t>тыс.руб.</w:t>
      </w:r>
      <w:r w:rsidRPr="00E6305C">
        <w:rPr>
          <w:rFonts w:ascii="Times New Roman" w:hAnsi="Times New Roman"/>
          <w:bCs/>
          <w:iCs/>
          <w:sz w:val="28"/>
          <w:szCs w:val="28"/>
        </w:rPr>
        <w:t xml:space="preserve">, что </w:t>
      </w:r>
      <w:r w:rsidR="00F325F2">
        <w:rPr>
          <w:rFonts w:ascii="Times New Roman" w:hAnsi="Times New Roman"/>
          <w:bCs/>
          <w:iCs/>
          <w:sz w:val="28"/>
          <w:szCs w:val="28"/>
        </w:rPr>
        <w:t>выше</w:t>
      </w:r>
      <w:r>
        <w:rPr>
          <w:rFonts w:ascii="Times New Roman" w:hAnsi="Times New Roman"/>
          <w:bCs/>
          <w:iCs/>
          <w:sz w:val="28"/>
          <w:szCs w:val="28"/>
        </w:rPr>
        <w:t xml:space="preserve"> ожидаемой оценки исполнения </w:t>
      </w:r>
      <w:r w:rsidRPr="00984BA5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F325F2">
        <w:rPr>
          <w:rFonts w:ascii="Times New Roman" w:hAnsi="Times New Roman"/>
          <w:bCs/>
          <w:iCs/>
          <w:sz w:val="28"/>
          <w:szCs w:val="28"/>
        </w:rPr>
        <w:t>4</w:t>
      </w:r>
      <w:r w:rsidRPr="00984BA5">
        <w:rPr>
          <w:rFonts w:ascii="Times New Roman" w:hAnsi="Times New Roman"/>
          <w:bCs/>
          <w:iCs/>
          <w:sz w:val="28"/>
          <w:szCs w:val="28"/>
        </w:rPr>
        <w:t xml:space="preserve"> года на </w:t>
      </w:r>
      <w:r w:rsidR="00F91C78">
        <w:rPr>
          <w:rFonts w:ascii="Times New Roman" w:hAnsi="Times New Roman"/>
          <w:bCs/>
          <w:iCs/>
          <w:sz w:val="28"/>
          <w:szCs w:val="28"/>
        </w:rPr>
        <w:t>1,</w:t>
      </w:r>
      <w:r w:rsidR="00F325F2">
        <w:rPr>
          <w:rFonts w:ascii="Times New Roman" w:hAnsi="Times New Roman"/>
          <w:bCs/>
          <w:iCs/>
          <w:sz w:val="28"/>
          <w:szCs w:val="28"/>
        </w:rPr>
        <w:t>4</w:t>
      </w:r>
      <w:r w:rsidRPr="00984BA5">
        <w:rPr>
          <w:rFonts w:ascii="Times New Roman" w:hAnsi="Times New Roman"/>
          <w:bCs/>
          <w:iCs/>
          <w:sz w:val="28"/>
          <w:szCs w:val="28"/>
        </w:rPr>
        <w:t>%.</w:t>
      </w:r>
      <w:r w:rsidRPr="00E6305C">
        <w:rPr>
          <w:rFonts w:ascii="Times New Roman" w:hAnsi="Times New Roman"/>
          <w:bCs/>
          <w:iCs/>
          <w:sz w:val="28"/>
          <w:szCs w:val="28"/>
        </w:rPr>
        <w:t xml:space="preserve"> По данному разделу отражены расходы на содержание единой дежурной диспетчерской службы</w:t>
      </w:r>
      <w:r>
        <w:rPr>
          <w:rFonts w:ascii="Times New Roman" w:hAnsi="Times New Roman"/>
          <w:bCs/>
          <w:iCs/>
          <w:sz w:val="28"/>
          <w:szCs w:val="28"/>
        </w:rPr>
        <w:t xml:space="preserve"> и расходы на проведение мероприятий, направленных на профилактику правонарушений и преступлений в Котельничском районе</w:t>
      </w:r>
      <w:r w:rsidR="00F91C78">
        <w:rPr>
          <w:rFonts w:ascii="Times New Roman" w:hAnsi="Times New Roman"/>
          <w:bCs/>
          <w:iCs/>
          <w:sz w:val="28"/>
          <w:szCs w:val="28"/>
        </w:rPr>
        <w:t>, на мероприятия по предупреждению возможных чрезвычайных ситуаций, связанных с заходом волков в населенные пункты.</w:t>
      </w:r>
    </w:p>
    <w:p w:rsidR="000D1A13" w:rsidRDefault="000D1A13" w:rsidP="000D1A13">
      <w:pPr>
        <w:autoSpaceDE w:val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A13" w:rsidRPr="00B60627" w:rsidRDefault="000D1A13" w:rsidP="00B60627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«Национальная экономика»</w:t>
      </w:r>
      <w:r w:rsidRPr="006514F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325F2">
        <w:rPr>
          <w:rFonts w:ascii="Times New Roman" w:hAnsi="Times New Roman"/>
          <w:sz w:val="28"/>
          <w:szCs w:val="28"/>
        </w:rPr>
        <w:t>5</w:t>
      </w:r>
      <w:r w:rsidRPr="006514FC">
        <w:rPr>
          <w:rFonts w:ascii="Times New Roman" w:hAnsi="Times New Roman"/>
          <w:sz w:val="28"/>
          <w:szCs w:val="28"/>
        </w:rPr>
        <w:t xml:space="preserve"> год запланированы в размере </w:t>
      </w:r>
      <w:r w:rsidR="005D2516">
        <w:rPr>
          <w:rFonts w:ascii="Times New Roman" w:hAnsi="Times New Roman"/>
          <w:b/>
          <w:bCs/>
          <w:i/>
          <w:iCs/>
          <w:sz w:val="28"/>
          <w:szCs w:val="28"/>
        </w:rPr>
        <w:t>80754,12</w:t>
      </w:r>
      <w:r w:rsidRPr="006514FC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тыс.руб.</w:t>
      </w:r>
      <w:r w:rsidRPr="006514FC">
        <w:rPr>
          <w:rFonts w:ascii="Times New Roman" w:hAnsi="Times New Roman"/>
          <w:sz w:val="28"/>
          <w:szCs w:val="28"/>
        </w:rPr>
        <w:t xml:space="preserve">, </w:t>
      </w:r>
      <w:r w:rsidRPr="00984BA5">
        <w:rPr>
          <w:rFonts w:ascii="Times New Roman" w:hAnsi="Times New Roman"/>
          <w:sz w:val="28"/>
          <w:szCs w:val="28"/>
        </w:rPr>
        <w:t xml:space="preserve">что </w:t>
      </w:r>
      <w:r w:rsidR="00BE45D1">
        <w:rPr>
          <w:rFonts w:ascii="Times New Roman" w:hAnsi="Times New Roman"/>
          <w:sz w:val="28"/>
          <w:szCs w:val="28"/>
        </w:rPr>
        <w:t>ниже</w:t>
      </w:r>
      <w:r w:rsidRPr="00984BA5">
        <w:rPr>
          <w:rFonts w:ascii="Times New Roman" w:hAnsi="Times New Roman"/>
          <w:sz w:val="28"/>
          <w:szCs w:val="28"/>
        </w:rPr>
        <w:t xml:space="preserve"> уровня расходов ожидаемого исполнения 20</w:t>
      </w:r>
      <w:r>
        <w:rPr>
          <w:rFonts w:ascii="Times New Roman" w:hAnsi="Times New Roman"/>
          <w:sz w:val="28"/>
          <w:szCs w:val="28"/>
        </w:rPr>
        <w:t>2</w:t>
      </w:r>
      <w:r w:rsidR="005D2516">
        <w:rPr>
          <w:rFonts w:ascii="Times New Roman" w:hAnsi="Times New Roman"/>
          <w:sz w:val="28"/>
          <w:szCs w:val="28"/>
        </w:rPr>
        <w:t>4</w:t>
      </w:r>
      <w:r w:rsidRPr="00984BA5">
        <w:rPr>
          <w:rFonts w:ascii="Times New Roman" w:hAnsi="Times New Roman"/>
          <w:sz w:val="28"/>
          <w:szCs w:val="28"/>
        </w:rPr>
        <w:t xml:space="preserve"> года на </w:t>
      </w:r>
      <w:r w:rsidR="005D2516">
        <w:rPr>
          <w:rFonts w:ascii="Times New Roman" w:hAnsi="Times New Roman"/>
          <w:sz w:val="28"/>
          <w:szCs w:val="28"/>
        </w:rPr>
        <w:t>3131,35</w:t>
      </w:r>
      <w:r w:rsidRPr="00984BA5">
        <w:rPr>
          <w:rFonts w:ascii="Times New Roman" w:hAnsi="Times New Roman"/>
          <w:sz w:val="28"/>
          <w:szCs w:val="28"/>
        </w:rPr>
        <w:t xml:space="preserve"> тыс.руб. или на </w:t>
      </w:r>
      <w:r w:rsidR="005D2516">
        <w:rPr>
          <w:rFonts w:ascii="Times New Roman" w:hAnsi="Times New Roman"/>
          <w:sz w:val="28"/>
          <w:szCs w:val="28"/>
        </w:rPr>
        <w:t>3,7</w:t>
      </w:r>
      <w:r w:rsidRPr="00984BA5">
        <w:rPr>
          <w:rFonts w:ascii="Times New Roman" w:hAnsi="Times New Roman"/>
          <w:sz w:val="28"/>
          <w:szCs w:val="28"/>
        </w:rPr>
        <w:t>%.</w:t>
      </w:r>
    </w:p>
    <w:p w:rsidR="000D1A13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sz w:val="28"/>
          <w:szCs w:val="28"/>
        </w:rPr>
        <w:t xml:space="preserve">По подразделу «Сельское хозяйство» предусмотрены расходы </w:t>
      </w:r>
      <w:r w:rsidR="00020B02">
        <w:rPr>
          <w:rFonts w:ascii="Times New Roman" w:hAnsi="Times New Roman"/>
          <w:sz w:val="28"/>
          <w:szCs w:val="28"/>
        </w:rPr>
        <w:t xml:space="preserve">в сумме </w:t>
      </w:r>
      <w:r w:rsidR="005D2516">
        <w:rPr>
          <w:rFonts w:ascii="Times New Roman" w:hAnsi="Times New Roman"/>
          <w:sz w:val="28"/>
          <w:szCs w:val="28"/>
        </w:rPr>
        <w:t>14451,2</w:t>
      </w:r>
      <w:r w:rsidR="00020B02">
        <w:rPr>
          <w:rFonts w:ascii="Times New Roman" w:hAnsi="Times New Roman"/>
          <w:sz w:val="28"/>
          <w:szCs w:val="28"/>
        </w:rPr>
        <w:t xml:space="preserve"> тыс.рублей </w:t>
      </w:r>
      <w:r w:rsidRPr="006514FC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субвенций на осуществление отдельных государственных полномочий</w:t>
      </w:r>
      <w:r w:rsidR="00BE45D1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по поддержке сельскохозяйственного производства, в том числе на возмещение части</w:t>
      </w:r>
      <w:r w:rsidR="00BE45D1">
        <w:rPr>
          <w:rFonts w:ascii="Times New Roman" w:hAnsi="Times New Roman"/>
          <w:sz w:val="28"/>
          <w:szCs w:val="28"/>
        </w:rPr>
        <w:t xml:space="preserve"> затрат на уплату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BE45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по инвестиционным кредитам (займа</w:t>
      </w:r>
      <w:r w:rsidR="00020B02">
        <w:rPr>
          <w:rFonts w:ascii="Times New Roman" w:hAnsi="Times New Roman"/>
          <w:sz w:val="28"/>
          <w:szCs w:val="28"/>
        </w:rPr>
        <w:t>м) в агропромышленном комплексе</w:t>
      </w:r>
      <w:r w:rsidR="005D2516">
        <w:rPr>
          <w:rFonts w:ascii="Times New Roman" w:hAnsi="Times New Roman"/>
          <w:sz w:val="28"/>
          <w:szCs w:val="28"/>
        </w:rPr>
        <w:t xml:space="preserve"> в сумме 1354,2 тыс.рублей и приобретение современной сельскохозяйственной техники и оборудования для первичной переработки седьскохозяйственной продукции и (или) уплату лизинговых платежей по договорам финансовой аренды (лизинга) в сумме 13097,0 тыс.рублей. 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0D1A13" w:rsidRPr="006514FC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sz w:val="28"/>
          <w:szCs w:val="28"/>
        </w:rPr>
        <w:t xml:space="preserve">По подразделу «Транспорт» предусмотрены расходы </w:t>
      </w:r>
      <w:r w:rsidR="00020B02">
        <w:rPr>
          <w:rFonts w:ascii="Times New Roman" w:hAnsi="Times New Roman"/>
          <w:sz w:val="28"/>
          <w:szCs w:val="28"/>
        </w:rPr>
        <w:t xml:space="preserve">в сумме </w:t>
      </w:r>
      <w:r w:rsidR="005D2516">
        <w:rPr>
          <w:rFonts w:ascii="Times New Roman" w:hAnsi="Times New Roman"/>
          <w:sz w:val="28"/>
          <w:szCs w:val="28"/>
        </w:rPr>
        <w:t>2196,9</w:t>
      </w:r>
      <w:r w:rsidR="00020B02">
        <w:rPr>
          <w:rFonts w:ascii="Times New Roman" w:hAnsi="Times New Roman"/>
          <w:sz w:val="28"/>
          <w:szCs w:val="28"/>
        </w:rPr>
        <w:t xml:space="preserve"> тыс.рублей</w:t>
      </w:r>
      <w:r w:rsidR="005D2516">
        <w:rPr>
          <w:rFonts w:ascii="Times New Roman" w:hAnsi="Times New Roman"/>
          <w:sz w:val="28"/>
          <w:szCs w:val="28"/>
        </w:rPr>
        <w:t>.</w:t>
      </w:r>
      <w:r w:rsidR="00020B02">
        <w:rPr>
          <w:rFonts w:ascii="Times New Roman" w:hAnsi="Times New Roman"/>
          <w:sz w:val="28"/>
          <w:szCs w:val="28"/>
        </w:rPr>
        <w:t xml:space="preserve"> </w:t>
      </w:r>
      <w:r w:rsidR="005D2516">
        <w:rPr>
          <w:rFonts w:ascii="Times New Roman" w:hAnsi="Times New Roman"/>
          <w:sz w:val="28"/>
          <w:szCs w:val="28"/>
        </w:rPr>
        <w:t>По данному подразделе  отражены расходы на предоставление субсидии индивидуальным предпринимателям на возмещение части недополученных доходов в связи с оказанием услуг по</w:t>
      </w:r>
      <w:r w:rsidRPr="006514FC">
        <w:rPr>
          <w:rFonts w:ascii="Times New Roman" w:hAnsi="Times New Roman"/>
          <w:sz w:val="28"/>
          <w:szCs w:val="28"/>
        </w:rPr>
        <w:t xml:space="preserve"> перевозк</w:t>
      </w:r>
      <w:r w:rsidR="005D2516">
        <w:rPr>
          <w:rFonts w:ascii="Times New Roman" w:hAnsi="Times New Roman"/>
          <w:sz w:val="28"/>
          <w:szCs w:val="28"/>
        </w:rPr>
        <w:t>е</w:t>
      </w:r>
      <w:r w:rsidRPr="00651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пассажиров автомобильным транспортом</w:t>
      </w:r>
      <w:r w:rsidRPr="006514FC">
        <w:rPr>
          <w:rFonts w:ascii="Times New Roman" w:hAnsi="Times New Roman"/>
          <w:sz w:val="28"/>
          <w:szCs w:val="28"/>
        </w:rPr>
        <w:t xml:space="preserve"> </w:t>
      </w:r>
      <w:r w:rsidR="005D2516">
        <w:rPr>
          <w:rFonts w:ascii="Times New Roman" w:hAnsi="Times New Roman"/>
          <w:sz w:val="28"/>
          <w:szCs w:val="28"/>
        </w:rPr>
        <w:t>по</w:t>
      </w:r>
      <w:r w:rsidRPr="00651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</w:t>
      </w:r>
      <w:r w:rsidR="005D2516">
        <w:rPr>
          <w:rFonts w:ascii="Times New Roman" w:hAnsi="Times New Roman"/>
          <w:sz w:val="28"/>
          <w:szCs w:val="28"/>
        </w:rPr>
        <w:t>м</w:t>
      </w:r>
      <w:r w:rsidRPr="006514FC">
        <w:rPr>
          <w:rFonts w:ascii="Times New Roman" w:hAnsi="Times New Roman"/>
          <w:sz w:val="28"/>
          <w:szCs w:val="28"/>
        </w:rPr>
        <w:t xml:space="preserve"> маршру</w:t>
      </w:r>
      <w:r>
        <w:rPr>
          <w:rFonts w:ascii="Times New Roman" w:hAnsi="Times New Roman"/>
          <w:sz w:val="28"/>
          <w:szCs w:val="28"/>
        </w:rPr>
        <w:t>та</w:t>
      </w:r>
      <w:r w:rsidR="005D2516">
        <w:rPr>
          <w:rFonts w:ascii="Times New Roman" w:hAnsi="Times New Roman"/>
          <w:sz w:val="28"/>
          <w:szCs w:val="28"/>
        </w:rPr>
        <w:t>м Котельничского района</w:t>
      </w:r>
      <w:r w:rsidR="00BE45D1">
        <w:rPr>
          <w:rFonts w:ascii="Times New Roman" w:hAnsi="Times New Roman"/>
          <w:sz w:val="28"/>
          <w:szCs w:val="28"/>
        </w:rPr>
        <w:t>, а также на возмещение части недополученных доходов в связи с установлением бесплатного проезда отдельных категорий граждан (участников специальной военной операции и членов их семей).</w:t>
      </w:r>
    </w:p>
    <w:p w:rsidR="000D1A13" w:rsidRDefault="000D1A13" w:rsidP="000D1A13">
      <w:pPr>
        <w:keepNext/>
        <w:widowControl w:val="0"/>
        <w:snapToGrid w:val="0"/>
        <w:ind w:firstLine="567"/>
        <w:jc w:val="both"/>
        <w:outlineLvl w:val="5"/>
        <w:rPr>
          <w:rFonts w:ascii="Times New Roman" w:hAnsi="Times New Roman"/>
          <w:sz w:val="28"/>
          <w:szCs w:val="28"/>
        </w:rPr>
      </w:pPr>
      <w:r w:rsidRPr="00513DD7">
        <w:rPr>
          <w:rFonts w:ascii="Times New Roman" w:hAnsi="Times New Roman"/>
          <w:sz w:val="28"/>
          <w:szCs w:val="28"/>
        </w:rPr>
        <w:t>По подразделу «Дорожное</w:t>
      </w:r>
      <w:r w:rsidRPr="00397B85">
        <w:rPr>
          <w:rFonts w:ascii="Times New Roman" w:hAnsi="Times New Roman"/>
          <w:sz w:val="28"/>
          <w:szCs w:val="28"/>
        </w:rPr>
        <w:t xml:space="preserve"> хозяйство (дорожные фонды)» на 20</w:t>
      </w:r>
      <w:r>
        <w:rPr>
          <w:rFonts w:ascii="Times New Roman" w:hAnsi="Times New Roman"/>
          <w:sz w:val="28"/>
          <w:szCs w:val="28"/>
        </w:rPr>
        <w:t>2</w:t>
      </w:r>
      <w:r w:rsidR="005D2516">
        <w:rPr>
          <w:rFonts w:ascii="Times New Roman" w:hAnsi="Times New Roman"/>
          <w:sz w:val="28"/>
          <w:szCs w:val="28"/>
        </w:rPr>
        <w:t>5</w:t>
      </w:r>
      <w:r w:rsidRPr="00397B85">
        <w:rPr>
          <w:rFonts w:ascii="Times New Roman" w:hAnsi="Times New Roman"/>
          <w:sz w:val="28"/>
          <w:szCs w:val="28"/>
        </w:rPr>
        <w:t xml:space="preserve"> год предусмотрено бюджетных</w:t>
      </w:r>
      <w:r w:rsidRPr="006514FC">
        <w:rPr>
          <w:rFonts w:ascii="Times New Roman" w:hAnsi="Times New Roman"/>
          <w:sz w:val="28"/>
          <w:szCs w:val="28"/>
        </w:rPr>
        <w:t xml:space="preserve"> ассигнований в сумме </w:t>
      </w:r>
      <w:r w:rsidR="005D2516">
        <w:rPr>
          <w:rFonts w:ascii="Times New Roman" w:hAnsi="Times New Roman"/>
          <w:sz w:val="28"/>
          <w:szCs w:val="28"/>
        </w:rPr>
        <w:t>62910,72</w:t>
      </w:r>
      <w:r w:rsidRPr="006514FC">
        <w:rPr>
          <w:rFonts w:ascii="Times New Roman" w:hAnsi="Times New Roman"/>
          <w:sz w:val="28"/>
          <w:szCs w:val="28"/>
        </w:rPr>
        <w:t xml:space="preserve"> тыс.руб</w:t>
      </w:r>
      <w:r w:rsidR="005D2516">
        <w:rPr>
          <w:rFonts w:ascii="Times New Roman" w:hAnsi="Times New Roman"/>
          <w:sz w:val="28"/>
          <w:szCs w:val="28"/>
        </w:rPr>
        <w:t>лей</w:t>
      </w:r>
      <w:r w:rsidRPr="00E30B57">
        <w:rPr>
          <w:rFonts w:ascii="Times New Roman" w:hAnsi="Times New Roman"/>
          <w:color w:val="000000"/>
          <w:kern w:val="1"/>
          <w:sz w:val="28"/>
          <w:szCs w:val="28"/>
        </w:rPr>
        <w:t>:</w:t>
      </w:r>
      <w:r w:rsidRPr="00E30B57">
        <w:rPr>
          <w:rFonts w:ascii="Times New Roman" w:hAnsi="Times New Roman"/>
          <w:sz w:val="28"/>
          <w:szCs w:val="28"/>
        </w:rPr>
        <w:t xml:space="preserve"> </w:t>
      </w:r>
      <w:r w:rsidRPr="006514FC">
        <w:rPr>
          <w:rFonts w:ascii="Times New Roman" w:hAnsi="Times New Roman"/>
          <w:sz w:val="28"/>
          <w:szCs w:val="28"/>
        </w:rPr>
        <w:t xml:space="preserve">предусмотрены расходы на </w:t>
      </w:r>
      <w:r>
        <w:rPr>
          <w:rFonts w:ascii="Times New Roman" w:hAnsi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</w:t>
      </w:r>
      <w:r w:rsidRPr="006514FC">
        <w:rPr>
          <w:rFonts w:ascii="Times New Roman" w:hAnsi="Times New Roman"/>
          <w:sz w:val="28"/>
          <w:szCs w:val="28"/>
        </w:rPr>
        <w:t xml:space="preserve"> в сумме </w:t>
      </w:r>
      <w:r w:rsidR="005D2516">
        <w:rPr>
          <w:rFonts w:ascii="Times New Roman" w:hAnsi="Times New Roman"/>
          <w:sz w:val="28"/>
          <w:szCs w:val="28"/>
        </w:rPr>
        <w:t>40961,0 тыс.рублей;</w:t>
      </w:r>
      <w:r w:rsidRPr="006514FC">
        <w:rPr>
          <w:rFonts w:ascii="Times New Roman" w:hAnsi="Times New Roman"/>
          <w:sz w:val="28"/>
          <w:szCs w:val="28"/>
        </w:rPr>
        <w:t xml:space="preserve"> </w:t>
      </w:r>
      <w:r w:rsidR="00BD0FA8">
        <w:rPr>
          <w:rFonts w:ascii="Times New Roman" w:hAnsi="Times New Roman"/>
          <w:sz w:val="28"/>
          <w:szCs w:val="28"/>
        </w:rPr>
        <w:t xml:space="preserve">на содержание и ремонт автомобильных дорог в сумме </w:t>
      </w:r>
      <w:r w:rsidR="005D2516">
        <w:rPr>
          <w:rFonts w:ascii="Times New Roman" w:hAnsi="Times New Roman"/>
          <w:sz w:val="28"/>
          <w:szCs w:val="28"/>
        </w:rPr>
        <w:t>7959,3 тыс.рублей;</w:t>
      </w:r>
      <w:r w:rsidR="00BE45D1">
        <w:rPr>
          <w:rFonts w:ascii="Times New Roman" w:hAnsi="Times New Roman"/>
          <w:sz w:val="28"/>
          <w:szCs w:val="28"/>
        </w:rPr>
        <w:t xml:space="preserve"> на капитальный ремонт изношенных слоев асфальтобетонного покрытия автомобильных дорог общего пользования местного значения</w:t>
      </w:r>
      <w:r w:rsidR="005D2516">
        <w:rPr>
          <w:rFonts w:ascii="Times New Roman" w:hAnsi="Times New Roman"/>
          <w:sz w:val="28"/>
          <w:szCs w:val="28"/>
        </w:rPr>
        <w:t>, отобранных по результатам опроса-голосования</w:t>
      </w:r>
      <w:r w:rsidR="00BE45D1">
        <w:rPr>
          <w:rFonts w:ascii="Times New Roman" w:hAnsi="Times New Roman"/>
          <w:sz w:val="28"/>
          <w:szCs w:val="28"/>
        </w:rPr>
        <w:t xml:space="preserve"> в сумме </w:t>
      </w:r>
      <w:r w:rsidR="005D2516">
        <w:rPr>
          <w:rFonts w:ascii="Times New Roman" w:hAnsi="Times New Roman"/>
          <w:sz w:val="28"/>
          <w:szCs w:val="28"/>
        </w:rPr>
        <w:t>13001,6 тыс.рублей, в том числе ремонт автомобильной дороги Сретенье-Парюг в сумме 6501,6 тыс.рублей и ремонт автомобильной дороги Котельнич-Даровской Шалеевщина в сумме 6500,0 тыс.рублей; на реализацию проектов по поддержке местных инициатив в Кировской области в сумме 988,82  тыс.рублей.</w:t>
      </w:r>
    </w:p>
    <w:p w:rsidR="000D1A13" w:rsidRDefault="000D1A13" w:rsidP="00897032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sz w:val="28"/>
          <w:szCs w:val="28"/>
        </w:rPr>
        <w:t xml:space="preserve">По подразделу «Другие вопросы в области национальной экономики» предусмотрены расходы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5D2516">
        <w:rPr>
          <w:rFonts w:ascii="Times New Roman" w:hAnsi="Times New Roman"/>
          <w:sz w:val="28"/>
          <w:szCs w:val="28"/>
        </w:rPr>
        <w:t>1195,3</w:t>
      </w:r>
      <w:r>
        <w:rPr>
          <w:rFonts w:ascii="Times New Roman" w:hAnsi="Times New Roman"/>
          <w:sz w:val="28"/>
          <w:szCs w:val="28"/>
        </w:rPr>
        <w:t xml:space="preserve"> тыс.рублей </w:t>
      </w:r>
      <w:r w:rsidRPr="006514F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поддержку малого и среднего предпринимательства, развитие туризма , </w:t>
      </w:r>
      <w:r w:rsidR="00BD0FA8">
        <w:rPr>
          <w:rFonts w:ascii="Times New Roman" w:hAnsi="Times New Roman"/>
          <w:sz w:val="28"/>
          <w:szCs w:val="28"/>
        </w:rPr>
        <w:t xml:space="preserve">на приведение схемы </w:t>
      </w:r>
      <w:r w:rsidR="00BD0FA8">
        <w:rPr>
          <w:rFonts w:ascii="Times New Roman" w:hAnsi="Times New Roman"/>
          <w:sz w:val="28"/>
          <w:szCs w:val="28"/>
        </w:rPr>
        <w:lastRenderedPageBreak/>
        <w:t>территориального планирования в соответствии с требованиями Градостроительного кодекса РФ</w:t>
      </w:r>
      <w:r w:rsidR="005D2516">
        <w:rPr>
          <w:rFonts w:ascii="Times New Roman" w:hAnsi="Times New Roman"/>
          <w:sz w:val="28"/>
          <w:szCs w:val="28"/>
        </w:rPr>
        <w:t xml:space="preserve"> (в части подготовки сведений о границах населенных пунктов), на проведение работ (оказание услуг) по приведению документов территориального планирования и градостроительного зонирования в соответствие с требованиями законодательства Российской Федерации и градостроительной деятельности в части расходов по подготовке сведений и границах территориальных зон сельских поселений, а также на подготовку сведений о границах населенных пунктов сельских поселений</w:t>
      </w:r>
      <w:r w:rsidR="00BD0FA8">
        <w:rPr>
          <w:rFonts w:ascii="Times New Roman" w:hAnsi="Times New Roman"/>
          <w:sz w:val="28"/>
          <w:szCs w:val="28"/>
        </w:rPr>
        <w:t>.</w:t>
      </w:r>
    </w:p>
    <w:p w:rsidR="000D1A13" w:rsidRPr="005548AA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8AA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«Жилищно-коммунальное хозяйство»</w:t>
      </w:r>
      <w:r w:rsidRPr="005548AA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5D2516">
        <w:rPr>
          <w:rFonts w:ascii="Times New Roman" w:hAnsi="Times New Roman"/>
          <w:sz w:val="28"/>
          <w:szCs w:val="28"/>
        </w:rPr>
        <w:t>5</w:t>
      </w:r>
      <w:r w:rsidRPr="005548AA">
        <w:rPr>
          <w:rFonts w:ascii="Times New Roman" w:hAnsi="Times New Roman"/>
          <w:sz w:val="28"/>
          <w:szCs w:val="28"/>
        </w:rPr>
        <w:t xml:space="preserve"> год запланированы в размере </w:t>
      </w:r>
      <w:r w:rsidR="005D2516">
        <w:rPr>
          <w:rFonts w:ascii="Times New Roman" w:hAnsi="Times New Roman"/>
          <w:b/>
          <w:bCs/>
          <w:i/>
          <w:iCs/>
          <w:sz w:val="28"/>
          <w:szCs w:val="28"/>
        </w:rPr>
        <w:t>49593,6</w:t>
      </w:r>
      <w:r w:rsidRPr="005548AA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тыс.руб</w:t>
      </w:r>
      <w:r w:rsidR="005D2516">
        <w:rPr>
          <w:rFonts w:ascii="Times New Roman" w:hAnsi="Times New Roman"/>
          <w:b/>
          <w:bCs/>
          <w:i/>
          <w:iCs/>
          <w:sz w:val="28"/>
          <w:szCs w:val="28"/>
        </w:rPr>
        <w:t>лей</w:t>
      </w:r>
      <w:r w:rsidRPr="005548AA">
        <w:rPr>
          <w:rFonts w:ascii="Times New Roman" w:hAnsi="Times New Roman"/>
          <w:sz w:val="28"/>
          <w:szCs w:val="28"/>
        </w:rPr>
        <w:t xml:space="preserve">, </w:t>
      </w:r>
      <w:r w:rsidRPr="00873E70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D2516">
        <w:rPr>
          <w:rFonts w:ascii="Times New Roman" w:hAnsi="Times New Roman"/>
          <w:sz w:val="28"/>
          <w:szCs w:val="28"/>
        </w:rPr>
        <w:t>60882,95</w:t>
      </w:r>
      <w:r>
        <w:rPr>
          <w:rFonts w:ascii="Times New Roman" w:hAnsi="Times New Roman"/>
          <w:sz w:val="28"/>
          <w:szCs w:val="28"/>
        </w:rPr>
        <w:t xml:space="preserve"> тыс.руб</w:t>
      </w:r>
      <w:r w:rsidR="005D2516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5D2516">
        <w:rPr>
          <w:rFonts w:ascii="Times New Roman" w:hAnsi="Times New Roman"/>
          <w:sz w:val="28"/>
          <w:szCs w:val="28"/>
        </w:rPr>
        <w:t>55,1</w:t>
      </w:r>
      <w:r>
        <w:rPr>
          <w:rFonts w:ascii="Times New Roman" w:hAnsi="Times New Roman"/>
          <w:sz w:val="28"/>
          <w:szCs w:val="28"/>
        </w:rPr>
        <w:t>% ниже ожидаемого исполнения в  202</w:t>
      </w:r>
      <w:r w:rsidR="005D25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0C250C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8AA">
        <w:rPr>
          <w:rFonts w:ascii="Times New Roman" w:hAnsi="Times New Roman"/>
          <w:sz w:val="28"/>
          <w:szCs w:val="28"/>
        </w:rPr>
        <w:t xml:space="preserve">По данному разделу планируется </w:t>
      </w:r>
      <w:r>
        <w:rPr>
          <w:rFonts w:ascii="Times New Roman" w:hAnsi="Times New Roman"/>
          <w:sz w:val="28"/>
          <w:szCs w:val="28"/>
        </w:rPr>
        <w:t>финансирование</w:t>
      </w:r>
      <w:r w:rsidR="000C250C">
        <w:rPr>
          <w:rFonts w:ascii="Times New Roman" w:hAnsi="Times New Roman"/>
          <w:sz w:val="28"/>
          <w:szCs w:val="28"/>
        </w:rPr>
        <w:t>:</w:t>
      </w:r>
    </w:p>
    <w:p w:rsidR="000C250C" w:rsidRDefault="000C250C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 xml:space="preserve"> на уплату обязательных взносов на капитальный ремонт общего имущества в многоквартирных домах</w:t>
      </w:r>
      <w:r w:rsidR="00BD0FA8">
        <w:rPr>
          <w:rFonts w:ascii="Times New Roman" w:hAnsi="Times New Roman"/>
          <w:sz w:val="28"/>
          <w:szCs w:val="28"/>
        </w:rPr>
        <w:t xml:space="preserve"> в сумме 1</w:t>
      </w:r>
      <w:r w:rsidR="009B5434">
        <w:rPr>
          <w:rFonts w:ascii="Times New Roman" w:hAnsi="Times New Roman"/>
          <w:sz w:val="28"/>
          <w:szCs w:val="28"/>
        </w:rPr>
        <w:t>0</w:t>
      </w:r>
      <w:r w:rsidR="00BD0FA8">
        <w:rPr>
          <w:rFonts w:ascii="Times New Roman" w:hAnsi="Times New Roman"/>
          <w:sz w:val="28"/>
          <w:szCs w:val="28"/>
        </w:rPr>
        <w:t>0,0 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587D42" w:rsidRDefault="000C250C" w:rsidP="005D251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2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проведение работ в границах сельских поселений Котельничского района Кировской области электро-, тепло-, водоснабжения населения и</w:t>
      </w:r>
    </w:p>
    <w:p w:rsidR="000C250C" w:rsidRDefault="000C250C" w:rsidP="00587D42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водоотведения, </w:t>
      </w:r>
      <w:r w:rsidR="005D2516">
        <w:rPr>
          <w:rFonts w:ascii="Times New Roman" w:hAnsi="Times New Roman"/>
          <w:sz w:val="28"/>
          <w:szCs w:val="28"/>
        </w:rPr>
        <w:t>благоустройству территории,</w:t>
      </w:r>
      <w:r w:rsidR="000D1A13">
        <w:rPr>
          <w:rFonts w:ascii="Times New Roman" w:hAnsi="Times New Roman"/>
          <w:sz w:val="28"/>
          <w:szCs w:val="28"/>
        </w:rPr>
        <w:t xml:space="preserve"> </w:t>
      </w:r>
      <w:r w:rsidR="00BD0FA8">
        <w:rPr>
          <w:rFonts w:ascii="Times New Roman" w:hAnsi="Times New Roman"/>
          <w:sz w:val="28"/>
          <w:szCs w:val="28"/>
        </w:rPr>
        <w:t xml:space="preserve">на </w:t>
      </w:r>
      <w:r w:rsidR="005D2516">
        <w:rPr>
          <w:rFonts w:ascii="Times New Roman" w:hAnsi="Times New Roman"/>
          <w:sz w:val="28"/>
          <w:szCs w:val="28"/>
        </w:rPr>
        <w:t xml:space="preserve">реализацию мероприятий, направленных на подготовку систем коммунальной инфраструктуры к работе в осеннее-зимний период в сумме 34011,73 тыс.рублей; приобретение отопительных котлов в с.Юрьево и с.Молотниково по 960,0 тыс.рублей, капитальный ремонт участка тепловых сетей с.Красногорье в сумме 7547,37 тыс.рублей; </w:t>
      </w:r>
    </w:p>
    <w:p w:rsidR="000C250C" w:rsidRDefault="000C250C" w:rsidP="00897032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</w:t>
      </w:r>
      <w:r w:rsidR="009B5434">
        <w:rPr>
          <w:rFonts w:ascii="Times New Roman" w:hAnsi="Times New Roman"/>
          <w:sz w:val="28"/>
          <w:szCs w:val="28"/>
        </w:rPr>
        <w:t xml:space="preserve">роведение работ по </w:t>
      </w:r>
      <w:r w:rsidR="005D2516">
        <w:rPr>
          <w:rFonts w:ascii="Times New Roman" w:hAnsi="Times New Roman"/>
          <w:sz w:val="28"/>
          <w:szCs w:val="28"/>
        </w:rPr>
        <w:t>созданию мест (площадок) накопления твердых коммунальных  отходов на территории сельских поселений в количестве 51 штуки на сумму 6014,5 тыс.рублей.</w:t>
      </w:r>
    </w:p>
    <w:p w:rsidR="000C250C" w:rsidRDefault="000C250C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C250C">
        <w:rPr>
          <w:rFonts w:ascii="Times New Roman" w:hAnsi="Times New Roman"/>
          <w:b/>
          <w:i/>
          <w:sz w:val="28"/>
          <w:szCs w:val="28"/>
        </w:rPr>
        <w:t>Расходы по разделу «Охрана окружающей среды»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D25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запланиров</w:t>
      </w:r>
      <w:r w:rsidR="00664137">
        <w:rPr>
          <w:rFonts w:ascii="Times New Roman" w:hAnsi="Times New Roman"/>
          <w:sz w:val="28"/>
          <w:szCs w:val="28"/>
        </w:rPr>
        <w:t xml:space="preserve">аны в размере </w:t>
      </w:r>
      <w:r w:rsidR="005D2516">
        <w:rPr>
          <w:rFonts w:ascii="Times New Roman" w:hAnsi="Times New Roman"/>
          <w:sz w:val="28"/>
          <w:szCs w:val="28"/>
        </w:rPr>
        <w:t>963,0</w:t>
      </w:r>
      <w:r w:rsidR="00664137">
        <w:rPr>
          <w:rFonts w:ascii="Times New Roman" w:hAnsi="Times New Roman"/>
          <w:sz w:val="28"/>
          <w:szCs w:val="28"/>
        </w:rPr>
        <w:t xml:space="preserve"> тыс.рублей, что </w:t>
      </w:r>
      <w:r w:rsidR="009B5434">
        <w:rPr>
          <w:rFonts w:ascii="Times New Roman" w:hAnsi="Times New Roman"/>
          <w:sz w:val="28"/>
          <w:szCs w:val="28"/>
        </w:rPr>
        <w:t>ниже</w:t>
      </w:r>
      <w:r w:rsidR="00664137">
        <w:rPr>
          <w:rFonts w:ascii="Times New Roman" w:hAnsi="Times New Roman"/>
          <w:sz w:val="28"/>
          <w:szCs w:val="28"/>
        </w:rPr>
        <w:t xml:space="preserve"> уровня ожидаемого исполнения в 202</w:t>
      </w:r>
      <w:r w:rsidR="005D2516">
        <w:rPr>
          <w:rFonts w:ascii="Times New Roman" w:hAnsi="Times New Roman"/>
          <w:sz w:val="28"/>
          <w:szCs w:val="28"/>
        </w:rPr>
        <w:t>4</w:t>
      </w:r>
      <w:r w:rsidR="00664137">
        <w:rPr>
          <w:rFonts w:ascii="Times New Roman" w:hAnsi="Times New Roman"/>
          <w:sz w:val="28"/>
          <w:szCs w:val="28"/>
        </w:rPr>
        <w:t xml:space="preserve"> году на </w:t>
      </w:r>
      <w:r w:rsidR="005D2516">
        <w:rPr>
          <w:rFonts w:ascii="Times New Roman" w:hAnsi="Times New Roman"/>
          <w:sz w:val="28"/>
          <w:szCs w:val="28"/>
        </w:rPr>
        <w:t>1692,33</w:t>
      </w:r>
      <w:r w:rsidR="00664137">
        <w:rPr>
          <w:rFonts w:ascii="Times New Roman" w:hAnsi="Times New Roman"/>
          <w:sz w:val="28"/>
          <w:szCs w:val="28"/>
        </w:rPr>
        <w:t xml:space="preserve"> тыс.рублей, или на </w:t>
      </w:r>
      <w:r w:rsidR="005D2516">
        <w:rPr>
          <w:rFonts w:ascii="Times New Roman" w:hAnsi="Times New Roman"/>
          <w:sz w:val="28"/>
          <w:szCs w:val="28"/>
        </w:rPr>
        <w:t>63,7</w:t>
      </w:r>
      <w:r w:rsidR="00664137">
        <w:rPr>
          <w:rFonts w:ascii="Times New Roman" w:hAnsi="Times New Roman"/>
          <w:sz w:val="28"/>
          <w:szCs w:val="28"/>
        </w:rPr>
        <w:t>%.</w:t>
      </w:r>
    </w:p>
    <w:p w:rsidR="000C250C" w:rsidRPr="00897032" w:rsidRDefault="00664137" w:rsidP="009B5434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Запланированы расходы на проведение работ п</w:t>
      </w:r>
      <w:r w:rsidR="009B5434">
        <w:rPr>
          <w:rFonts w:ascii="Times New Roman" w:hAnsi="Times New Roman"/>
          <w:sz w:val="28"/>
          <w:szCs w:val="28"/>
        </w:rPr>
        <w:t>о ликвидации несанкционированных</w:t>
      </w:r>
      <w:r>
        <w:rPr>
          <w:rFonts w:ascii="Times New Roman" w:hAnsi="Times New Roman"/>
          <w:sz w:val="28"/>
          <w:szCs w:val="28"/>
        </w:rPr>
        <w:t xml:space="preserve"> свал</w:t>
      </w:r>
      <w:r w:rsidR="009B54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к, не отвечающ</w:t>
      </w:r>
      <w:r w:rsidR="00FB40F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требованиям природоохранного законодательства Кировской области</w:t>
      </w:r>
      <w:r w:rsidR="005D2516">
        <w:rPr>
          <w:rFonts w:ascii="Times New Roman" w:hAnsi="Times New Roman"/>
          <w:sz w:val="28"/>
          <w:szCs w:val="28"/>
        </w:rPr>
        <w:t xml:space="preserve"> в д.Старостины Котельничского района</w:t>
      </w:r>
      <w:r w:rsidR="009B54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1A13" w:rsidRDefault="000D1A13" w:rsidP="000D1A13">
      <w:pPr>
        <w:autoSpaceDE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C514C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«Образование»</w:t>
      </w:r>
      <w:r w:rsidRPr="004C514C">
        <w:rPr>
          <w:rFonts w:ascii="Times New Roman" w:hAnsi="Times New Roman"/>
          <w:sz w:val="28"/>
          <w:szCs w:val="28"/>
        </w:rPr>
        <w:t xml:space="preserve"> на 202</w:t>
      </w:r>
      <w:r w:rsidR="005D2516">
        <w:rPr>
          <w:rFonts w:ascii="Times New Roman" w:hAnsi="Times New Roman"/>
          <w:sz w:val="28"/>
          <w:szCs w:val="28"/>
        </w:rPr>
        <w:t>5</w:t>
      </w:r>
      <w:r w:rsidRPr="004C514C">
        <w:rPr>
          <w:rFonts w:ascii="Times New Roman" w:hAnsi="Times New Roman"/>
          <w:sz w:val="28"/>
          <w:szCs w:val="28"/>
        </w:rPr>
        <w:t xml:space="preserve"> год запланированы в размере </w:t>
      </w:r>
      <w:r w:rsidR="005D2516">
        <w:rPr>
          <w:rFonts w:ascii="Times New Roman" w:hAnsi="Times New Roman"/>
          <w:b/>
          <w:bCs/>
          <w:i/>
          <w:iCs/>
          <w:sz w:val="28"/>
          <w:szCs w:val="28"/>
        </w:rPr>
        <w:t>241345,59</w:t>
      </w:r>
      <w:r w:rsidRPr="004C514C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тыс.руб.</w:t>
      </w:r>
      <w:r w:rsidRPr="004C514C">
        <w:rPr>
          <w:rFonts w:ascii="Times New Roman" w:hAnsi="Times New Roman"/>
          <w:sz w:val="28"/>
          <w:szCs w:val="28"/>
        </w:rPr>
        <w:t>, что</w:t>
      </w:r>
      <w:r w:rsidRPr="00873E70">
        <w:rPr>
          <w:rFonts w:ascii="Times New Roman" w:hAnsi="Times New Roman"/>
          <w:sz w:val="28"/>
          <w:szCs w:val="28"/>
        </w:rPr>
        <w:t xml:space="preserve"> </w:t>
      </w:r>
      <w:r w:rsidR="005D2516">
        <w:rPr>
          <w:rFonts w:ascii="Times New Roman" w:hAnsi="Times New Roman"/>
          <w:sz w:val="28"/>
          <w:szCs w:val="28"/>
        </w:rPr>
        <w:t xml:space="preserve">ниже </w:t>
      </w:r>
      <w:r w:rsidRPr="00873E70">
        <w:rPr>
          <w:rFonts w:ascii="Times New Roman" w:hAnsi="Times New Roman"/>
          <w:sz w:val="28"/>
          <w:szCs w:val="28"/>
        </w:rPr>
        <w:t>уровня ожидаемого исполнения за 20</w:t>
      </w:r>
      <w:r>
        <w:rPr>
          <w:rFonts w:ascii="Times New Roman" w:hAnsi="Times New Roman"/>
          <w:sz w:val="28"/>
          <w:szCs w:val="28"/>
        </w:rPr>
        <w:t>2</w:t>
      </w:r>
      <w:r w:rsidR="005D2516">
        <w:rPr>
          <w:rFonts w:ascii="Times New Roman" w:hAnsi="Times New Roman"/>
          <w:sz w:val="28"/>
          <w:szCs w:val="28"/>
        </w:rPr>
        <w:t>4</w:t>
      </w:r>
      <w:r w:rsidRPr="00873E70">
        <w:rPr>
          <w:rFonts w:ascii="Times New Roman" w:hAnsi="Times New Roman"/>
          <w:sz w:val="28"/>
          <w:szCs w:val="28"/>
        </w:rPr>
        <w:t xml:space="preserve"> год на </w:t>
      </w:r>
      <w:r w:rsidR="005D2516">
        <w:rPr>
          <w:rFonts w:ascii="Times New Roman" w:hAnsi="Times New Roman"/>
          <w:sz w:val="28"/>
          <w:szCs w:val="28"/>
        </w:rPr>
        <w:t>101303,24</w:t>
      </w:r>
      <w:r w:rsidRPr="00873E70">
        <w:rPr>
          <w:rFonts w:ascii="Times New Roman" w:hAnsi="Times New Roman"/>
          <w:sz w:val="28"/>
          <w:szCs w:val="28"/>
        </w:rPr>
        <w:t xml:space="preserve"> тыс.руб. или на </w:t>
      </w:r>
      <w:r w:rsidR="005D2516">
        <w:rPr>
          <w:rFonts w:ascii="Times New Roman" w:hAnsi="Times New Roman"/>
          <w:sz w:val="28"/>
          <w:szCs w:val="28"/>
        </w:rPr>
        <w:t>29,6</w:t>
      </w:r>
      <w:r w:rsidRPr="00873E70">
        <w:rPr>
          <w:rFonts w:ascii="Times New Roman" w:hAnsi="Times New Roman"/>
          <w:sz w:val="28"/>
          <w:szCs w:val="28"/>
        </w:rPr>
        <w:t>%</w:t>
      </w:r>
      <w:r w:rsidR="00B60627">
        <w:rPr>
          <w:rFonts w:ascii="Times New Roman" w:hAnsi="Times New Roman"/>
          <w:sz w:val="28"/>
          <w:szCs w:val="28"/>
        </w:rPr>
        <w:t>.</w:t>
      </w:r>
      <w:r w:rsidRPr="00772B1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B181B" w:rsidRDefault="001B181B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0627">
        <w:rPr>
          <w:rFonts w:ascii="Times New Roman" w:hAnsi="Times New Roman"/>
          <w:sz w:val="28"/>
          <w:szCs w:val="28"/>
        </w:rPr>
        <w:t xml:space="preserve"> п</w:t>
      </w:r>
      <w:r w:rsidR="000D1A13">
        <w:rPr>
          <w:rFonts w:ascii="Times New Roman" w:hAnsi="Times New Roman"/>
          <w:sz w:val="28"/>
          <w:szCs w:val="28"/>
        </w:rPr>
        <w:t xml:space="preserve">редусмотрены средства  субвенции из областного бюджета и средства районного бюджета на обеспечение государственных гарантий реализации прав на получение общедоступного и бесплатного дошкольного образования в </w:t>
      </w:r>
      <w:r w:rsidR="009B5434">
        <w:rPr>
          <w:rFonts w:ascii="Times New Roman" w:hAnsi="Times New Roman"/>
          <w:sz w:val="28"/>
          <w:szCs w:val="28"/>
        </w:rPr>
        <w:t xml:space="preserve">трех </w:t>
      </w:r>
      <w:r w:rsidR="000D1A13">
        <w:rPr>
          <w:rFonts w:ascii="Times New Roman" w:hAnsi="Times New Roman"/>
          <w:sz w:val="28"/>
          <w:szCs w:val="28"/>
        </w:rPr>
        <w:t xml:space="preserve">муниципальных дошкольных образовательных организациях в сумме </w:t>
      </w:r>
      <w:r w:rsidR="005D2516">
        <w:rPr>
          <w:rFonts w:ascii="Times New Roman" w:hAnsi="Times New Roman"/>
          <w:sz w:val="28"/>
          <w:szCs w:val="28"/>
        </w:rPr>
        <w:t>39238,84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1B181B" w:rsidRDefault="001B181B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обеспечение питания льготной категории детей в образовательных организациях Котельничского района в сумме </w:t>
      </w:r>
      <w:r w:rsidR="005D2516">
        <w:rPr>
          <w:rFonts w:ascii="Times New Roman" w:hAnsi="Times New Roman"/>
          <w:sz w:val="28"/>
          <w:szCs w:val="28"/>
        </w:rPr>
        <w:t>65,5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1B181B" w:rsidRDefault="001B181B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 w:rsidRPr="00B17E97">
        <w:rPr>
          <w:rFonts w:ascii="Times New Roman" w:hAnsi="Times New Roman"/>
          <w:sz w:val="28"/>
          <w:szCs w:val="28"/>
        </w:rPr>
        <w:t>на обеспечение</w:t>
      </w:r>
      <w:r w:rsidR="000D1A13">
        <w:rPr>
          <w:rFonts w:ascii="Times New Roman" w:hAnsi="Times New Roman"/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и дополнительного образования детей, ежемесячное денежное вознаграждение за классное руководство </w:t>
      </w:r>
      <w:r w:rsidR="000D1A13">
        <w:rPr>
          <w:rFonts w:ascii="Times New Roman" w:hAnsi="Times New Roman"/>
          <w:sz w:val="28"/>
          <w:szCs w:val="28"/>
        </w:rPr>
        <w:lastRenderedPageBreak/>
        <w:t xml:space="preserve">педагогическим работникам государственных и муниципальных общеобразовательных организаций, начисление и выплата компенсации за работу по подготовке и проведению государственной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итоговой </w:t>
      </w:r>
      <w:r>
        <w:rPr>
          <w:rFonts w:ascii="Times New Roman" w:hAnsi="Times New Roman"/>
          <w:sz w:val="28"/>
          <w:szCs w:val="28"/>
        </w:rPr>
        <w:t>а</w:t>
      </w:r>
      <w:r w:rsidR="000D1A13">
        <w:rPr>
          <w:rFonts w:ascii="Times New Roman" w:hAnsi="Times New Roman"/>
          <w:sz w:val="28"/>
          <w:szCs w:val="28"/>
        </w:rPr>
        <w:t>ттестации в двенадцати муниципальн</w:t>
      </w:r>
      <w:r>
        <w:rPr>
          <w:rFonts w:ascii="Times New Roman" w:hAnsi="Times New Roman"/>
          <w:sz w:val="28"/>
          <w:szCs w:val="28"/>
        </w:rPr>
        <w:t>ых образовательных организациях</w:t>
      </w:r>
      <w:r w:rsidR="00A66EAF">
        <w:rPr>
          <w:rFonts w:ascii="Times New Roman" w:hAnsi="Times New Roman"/>
          <w:sz w:val="28"/>
          <w:szCs w:val="28"/>
        </w:rPr>
        <w:t xml:space="preserve">, средства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D2516">
        <w:rPr>
          <w:rFonts w:ascii="Times New Roman" w:hAnsi="Times New Roman"/>
          <w:sz w:val="28"/>
          <w:szCs w:val="28"/>
        </w:rPr>
        <w:t>179107,0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3C797F" w:rsidRDefault="001B181B" w:rsidP="005D251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 xml:space="preserve"> средства областной субсидии и софинансирование из районного бюджета на организацию бесплатного горячего питания обучающихся, </w:t>
      </w:r>
      <w:r>
        <w:rPr>
          <w:rFonts w:ascii="Times New Roman" w:hAnsi="Times New Roman"/>
          <w:sz w:val="28"/>
          <w:szCs w:val="28"/>
        </w:rPr>
        <w:t xml:space="preserve">получающих начальное общее образование в государственных и муниципальных образовательных организациях, </w:t>
      </w:r>
      <w:r w:rsidR="00A66EAF">
        <w:rPr>
          <w:rFonts w:ascii="Times New Roman" w:hAnsi="Times New Roman"/>
          <w:sz w:val="28"/>
          <w:szCs w:val="28"/>
        </w:rPr>
        <w:t xml:space="preserve">на реализацию </w:t>
      </w:r>
      <w:r w:rsidR="005D2516">
        <w:rPr>
          <w:rFonts w:ascii="Times New Roman" w:hAnsi="Times New Roman"/>
          <w:sz w:val="28"/>
          <w:szCs w:val="28"/>
        </w:rPr>
        <w:t xml:space="preserve">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эксплуатации(капитальный ремонт кровли МКОУ ООШ с.Макарье), </w:t>
      </w:r>
      <w:r w:rsidR="00A66EAF">
        <w:rPr>
          <w:rFonts w:ascii="Times New Roman" w:hAnsi="Times New Roman"/>
          <w:sz w:val="28"/>
          <w:szCs w:val="28"/>
        </w:rPr>
        <w:t>организация временной занятости подростков от 14 до 18 лет в образовательных учреждениях Котельничского района Кировской области, предоставление бесплатного горячего питания детям участников специальной военной операци</w:t>
      </w:r>
      <w:r w:rsidR="005D2516">
        <w:rPr>
          <w:rFonts w:ascii="Times New Roman" w:hAnsi="Times New Roman"/>
          <w:sz w:val="28"/>
          <w:szCs w:val="28"/>
        </w:rPr>
        <w:t>и, на подготовку образовательных</w:t>
      </w:r>
      <w:r w:rsidR="00A66EAF">
        <w:rPr>
          <w:rFonts w:ascii="Times New Roman" w:hAnsi="Times New Roman"/>
          <w:sz w:val="28"/>
          <w:szCs w:val="28"/>
        </w:rPr>
        <w:t xml:space="preserve"> учреждений к новому учебному году,</w:t>
      </w:r>
      <w:r w:rsidR="000D1A13">
        <w:rPr>
          <w:rFonts w:ascii="Times New Roman" w:hAnsi="Times New Roman"/>
          <w:sz w:val="28"/>
          <w:szCs w:val="28"/>
        </w:rPr>
        <w:t xml:space="preserve">  на обеспечение питания льготной категории детей в образовательных учреждениях в сумме </w:t>
      </w:r>
      <w:r w:rsidR="005D2516">
        <w:rPr>
          <w:rFonts w:ascii="Times New Roman" w:hAnsi="Times New Roman"/>
          <w:sz w:val="28"/>
          <w:szCs w:val="28"/>
        </w:rPr>
        <w:t>6763,9</w:t>
      </w:r>
      <w:r w:rsidR="000D1A13">
        <w:rPr>
          <w:rFonts w:ascii="Times New Roman" w:hAnsi="Times New Roman"/>
          <w:sz w:val="28"/>
          <w:szCs w:val="28"/>
        </w:rPr>
        <w:t xml:space="preserve"> тыс.рублей</w:t>
      </w:r>
      <w:r w:rsidR="003C797F">
        <w:rPr>
          <w:rFonts w:ascii="Times New Roman" w:hAnsi="Times New Roman"/>
          <w:sz w:val="28"/>
          <w:szCs w:val="28"/>
        </w:rPr>
        <w:t>;</w:t>
      </w:r>
    </w:p>
    <w:p w:rsidR="003C797F" w:rsidRDefault="003C797F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 xml:space="preserve"> средства районного бюджета на обеспечение деятельности </w:t>
      </w:r>
      <w:r w:rsidR="00A66EAF">
        <w:rPr>
          <w:rFonts w:ascii="Times New Roman" w:hAnsi="Times New Roman"/>
          <w:sz w:val="28"/>
          <w:szCs w:val="28"/>
        </w:rPr>
        <w:t>двух</w:t>
      </w:r>
      <w:r w:rsidR="000D1A13"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 муниципального образования в сумме </w:t>
      </w:r>
      <w:r w:rsidR="005D2516">
        <w:rPr>
          <w:rFonts w:ascii="Times New Roman" w:hAnsi="Times New Roman"/>
          <w:sz w:val="28"/>
          <w:szCs w:val="28"/>
        </w:rPr>
        <w:t>5301,61</w:t>
      </w:r>
      <w:r w:rsidR="000D1A13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3C797F" w:rsidRDefault="003C797F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 xml:space="preserve"> </w:t>
      </w:r>
      <w:r w:rsidR="005D2516">
        <w:rPr>
          <w:rFonts w:ascii="Times New Roman" w:hAnsi="Times New Roman"/>
          <w:sz w:val="28"/>
          <w:szCs w:val="28"/>
        </w:rPr>
        <w:t xml:space="preserve">запланированы </w:t>
      </w:r>
      <w:r w:rsidR="000D1A13">
        <w:rPr>
          <w:rFonts w:ascii="Times New Roman" w:hAnsi="Times New Roman"/>
          <w:sz w:val="28"/>
          <w:szCs w:val="28"/>
        </w:rPr>
        <w:t>расходы</w:t>
      </w:r>
      <w:r w:rsidR="005D2516">
        <w:rPr>
          <w:rFonts w:ascii="Times New Roman" w:hAnsi="Times New Roman"/>
          <w:sz w:val="28"/>
          <w:szCs w:val="28"/>
        </w:rPr>
        <w:t xml:space="preserve"> в сумме 136,6 тыс.рублей</w:t>
      </w:r>
      <w:r w:rsidR="000D1A13">
        <w:rPr>
          <w:rFonts w:ascii="Times New Roman" w:hAnsi="Times New Roman"/>
          <w:sz w:val="28"/>
          <w:szCs w:val="28"/>
        </w:rPr>
        <w:t xml:space="preserve"> по субсидии из областного бюджета и софинансирование из районного бюджета на подготовку и повышение квалификации лиц, замещающих муниципальные должности, и муниципальных служащих</w:t>
      </w:r>
      <w:r w:rsidR="005D2516">
        <w:rPr>
          <w:rFonts w:ascii="Times New Roman" w:hAnsi="Times New Roman"/>
          <w:sz w:val="28"/>
          <w:szCs w:val="28"/>
        </w:rPr>
        <w:t>. Также учтены расходы на дополнительное профессиональное образование по программам повышения квалификации и профессиональной подготовки за счет средств районного бюджета работникам культуры, работникам сферы физической культуры и спорта, по вопросу организации мобилизационной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3C797F" w:rsidRDefault="003C797F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-расходы на проведение мероприятий по профилактике немедицинского потребления наркотических средств и их незаконного оборота в Котельничском районе, а также на проведение мероприятий в сфере молодежной политики в сумме 99,9 тыс.рублей;</w:t>
      </w:r>
    </w:p>
    <w:p w:rsidR="00FA6832" w:rsidRDefault="003C797F" w:rsidP="005D251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по </w:t>
      </w:r>
      <w:r w:rsidR="000D1A13">
        <w:rPr>
          <w:rFonts w:ascii="Times New Roman" w:hAnsi="Times New Roman"/>
          <w:sz w:val="28"/>
          <w:szCs w:val="28"/>
        </w:rPr>
        <w:t>субсидии из областного бюджета</w:t>
      </w:r>
      <w:r w:rsidR="005D2516">
        <w:rPr>
          <w:rFonts w:ascii="Times New Roman" w:hAnsi="Times New Roman"/>
          <w:sz w:val="28"/>
          <w:szCs w:val="28"/>
        </w:rPr>
        <w:t xml:space="preserve"> и</w:t>
      </w:r>
      <w:r w:rsidR="000D1A13">
        <w:rPr>
          <w:rFonts w:ascii="Times New Roman" w:hAnsi="Times New Roman"/>
          <w:sz w:val="28"/>
          <w:szCs w:val="28"/>
        </w:rPr>
        <w:t xml:space="preserve"> софинансирование из районного бюджета на оплату стоимости питания детей в лагерях, </w:t>
      </w:r>
      <w:r w:rsidR="0048784B">
        <w:rPr>
          <w:rFonts w:ascii="Times New Roman" w:hAnsi="Times New Roman"/>
          <w:sz w:val="28"/>
          <w:szCs w:val="28"/>
        </w:rPr>
        <w:t>организованных муниципальными учреждениями, осуществляющими организацию</w:t>
      </w:r>
      <w:r w:rsidR="000D1A13">
        <w:rPr>
          <w:rFonts w:ascii="Times New Roman" w:hAnsi="Times New Roman"/>
          <w:sz w:val="28"/>
          <w:szCs w:val="28"/>
        </w:rPr>
        <w:t xml:space="preserve"> отдыха и оздоровления детей в каникулярное время, с дневным пребыванием детей в сумме </w:t>
      </w:r>
      <w:r w:rsidR="005D2516">
        <w:rPr>
          <w:rFonts w:ascii="Times New Roman" w:hAnsi="Times New Roman"/>
          <w:sz w:val="28"/>
          <w:szCs w:val="28"/>
        </w:rPr>
        <w:t>455,84</w:t>
      </w:r>
      <w:r w:rsidR="00FA6832">
        <w:rPr>
          <w:rFonts w:ascii="Times New Roman" w:hAnsi="Times New Roman"/>
          <w:sz w:val="28"/>
          <w:szCs w:val="28"/>
        </w:rPr>
        <w:t xml:space="preserve"> тыс.рублей;</w:t>
      </w:r>
    </w:p>
    <w:p w:rsidR="00FA6832" w:rsidRDefault="00FA6832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2516">
        <w:rPr>
          <w:rFonts w:ascii="Times New Roman" w:hAnsi="Times New Roman"/>
          <w:sz w:val="28"/>
          <w:szCs w:val="28"/>
        </w:rPr>
        <w:t xml:space="preserve"> </w:t>
      </w:r>
      <w:r w:rsidR="000D1A13">
        <w:rPr>
          <w:rFonts w:ascii="Times New Roman" w:hAnsi="Times New Roman"/>
          <w:sz w:val="28"/>
          <w:szCs w:val="28"/>
        </w:rPr>
        <w:t xml:space="preserve">на обеспечение деятельности централизованной бухгалтерии, методкабинета и хозяйственно-эксплуатационной группы в сумме </w:t>
      </w:r>
      <w:r w:rsidR="005D2516">
        <w:rPr>
          <w:rFonts w:ascii="Times New Roman" w:hAnsi="Times New Roman"/>
          <w:sz w:val="28"/>
          <w:szCs w:val="28"/>
        </w:rPr>
        <w:t>10171,4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0D1A13" w:rsidRPr="00C527F1" w:rsidRDefault="00FA6832" w:rsidP="00897032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8784B">
        <w:rPr>
          <w:rFonts w:ascii="Times New Roman" w:hAnsi="Times New Roman"/>
          <w:sz w:val="28"/>
          <w:szCs w:val="28"/>
        </w:rPr>
        <w:t>средства</w:t>
      </w:r>
      <w:r w:rsidR="000D1A13">
        <w:rPr>
          <w:rFonts w:ascii="Times New Roman" w:hAnsi="Times New Roman"/>
          <w:sz w:val="28"/>
          <w:szCs w:val="28"/>
        </w:rPr>
        <w:t xml:space="preserve"> на мероприятия, направленные на противодействие коррупции в сумме </w:t>
      </w:r>
      <w:r w:rsidR="0048784B">
        <w:rPr>
          <w:rFonts w:ascii="Times New Roman" w:hAnsi="Times New Roman"/>
          <w:sz w:val="28"/>
          <w:szCs w:val="28"/>
        </w:rPr>
        <w:t>5,0</w:t>
      </w:r>
      <w:r w:rsidR="000D1A13">
        <w:rPr>
          <w:rFonts w:ascii="Times New Roman" w:hAnsi="Times New Roman"/>
          <w:sz w:val="28"/>
          <w:szCs w:val="28"/>
        </w:rPr>
        <w:t xml:space="preserve"> тыс.рублей.</w:t>
      </w:r>
    </w:p>
    <w:p w:rsidR="00D9700D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6064F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Расходы </w:t>
      </w:r>
      <w:r w:rsidRPr="00382F3F">
        <w:rPr>
          <w:rFonts w:ascii="Times New Roman" w:hAnsi="Times New Roman"/>
          <w:b/>
          <w:bCs/>
          <w:i/>
          <w:iCs/>
          <w:sz w:val="28"/>
          <w:szCs w:val="28"/>
        </w:rPr>
        <w:t>по разделу «Культура и кинематография»</w:t>
      </w:r>
      <w:r w:rsidRPr="00382F3F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5D2516">
        <w:rPr>
          <w:rFonts w:ascii="Times New Roman" w:hAnsi="Times New Roman"/>
          <w:sz w:val="28"/>
          <w:szCs w:val="28"/>
        </w:rPr>
        <w:t xml:space="preserve">5 </w:t>
      </w:r>
      <w:r w:rsidRPr="00382F3F">
        <w:rPr>
          <w:rFonts w:ascii="Times New Roman" w:hAnsi="Times New Roman"/>
          <w:sz w:val="28"/>
          <w:szCs w:val="28"/>
        </w:rPr>
        <w:t xml:space="preserve">год запланированы в размере </w:t>
      </w:r>
      <w:r w:rsidR="005D2516">
        <w:rPr>
          <w:rFonts w:ascii="Times New Roman" w:hAnsi="Times New Roman"/>
          <w:b/>
          <w:bCs/>
          <w:i/>
          <w:iCs/>
          <w:sz w:val="28"/>
          <w:szCs w:val="28"/>
        </w:rPr>
        <w:t>14700,7</w:t>
      </w:r>
      <w:r w:rsidR="0048784B" w:rsidRPr="00D52FE6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тыс.руб., </w:t>
      </w:r>
      <w:r w:rsidR="0048784B" w:rsidRPr="00D52FE6">
        <w:rPr>
          <w:rFonts w:ascii="Times New Roman" w:hAnsi="Times New Roman"/>
          <w:sz w:val="28"/>
          <w:szCs w:val="28"/>
        </w:rPr>
        <w:t xml:space="preserve">что </w:t>
      </w:r>
      <w:r w:rsidR="0048784B">
        <w:rPr>
          <w:rFonts w:ascii="Times New Roman" w:hAnsi="Times New Roman"/>
          <w:sz w:val="28"/>
          <w:szCs w:val="28"/>
        </w:rPr>
        <w:t>ниже</w:t>
      </w:r>
      <w:r w:rsidR="0048784B" w:rsidRPr="00D52FE6">
        <w:rPr>
          <w:rFonts w:ascii="Times New Roman" w:hAnsi="Times New Roman"/>
          <w:sz w:val="28"/>
          <w:szCs w:val="28"/>
        </w:rPr>
        <w:t xml:space="preserve"> уровня </w:t>
      </w:r>
      <w:r w:rsidR="0048784B">
        <w:rPr>
          <w:rFonts w:ascii="Times New Roman" w:hAnsi="Times New Roman"/>
          <w:sz w:val="28"/>
          <w:szCs w:val="28"/>
        </w:rPr>
        <w:t>ожидаемого исполнения в 202</w:t>
      </w:r>
      <w:r w:rsidR="005D2516">
        <w:rPr>
          <w:rFonts w:ascii="Times New Roman" w:hAnsi="Times New Roman"/>
          <w:sz w:val="28"/>
          <w:szCs w:val="28"/>
        </w:rPr>
        <w:t>4</w:t>
      </w:r>
      <w:r w:rsidR="0048784B">
        <w:rPr>
          <w:rFonts w:ascii="Times New Roman" w:hAnsi="Times New Roman"/>
          <w:sz w:val="28"/>
          <w:szCs w:val="28"/>
        </w:rPr>
        <w:t xml:space="preserve"> году на  </w:t>
      </w:r>
      <w:r w:rsidR="005D2516">
        <w:rPr>
          <w:rFonts w:ascii="Times New Roman" w:hAnsi="Times New Roman"/>
          <w:sz w:val="28"/>
          <w:szCs w:val="28"/>
        </w:rPr>
        <w:t>1369,48</w:t>
      </w:r>
      <w:r w:rsidR="0048784B" w:rsidRPr="00D52FE6">
        <w:rPr>
          <w:rFonts w:ascii="Times New Roman" w:hAnsi="Times New Roman"/>
          <w:sz w:val="28"/>
          <w:szCs w:val="28"/>
        </w:rPr>
        <w:t xml:space="preserve"> тыс.руб. или на </w:t>
      </w:r>
      <w:r w:rsidR="005D2516">
        <w:rPr>
          <w:rFonts w:ascii="Times New Roman" w:hAnsi="Times New Roman"/>
          <w:sz w:val="28"/>
          <w:szCs w:val="28"/>
        </w:rPr>
        <w:t>8,5</w:t>
      </w:r>
      <w:r w:rsidR="0048784B" w:rsidRPr="00D52FE6">
        <w:rPr>
          <w:rFonts w:ascii="Times New Roman" w:hAnsi="Times New Roman"/>
          <w:sz w:val="28"/>
          <w:szCs w:val="28"/>
        </w:rPr>
        <w:t>%.</w:t>
      </w:r>
      <w:r w:rsidR="008F7E8A">
        <w:rPr>
          <w:rFonts w:ascii="Times New Roman" w:hAnsi="Times New Roman"/>
          <w:sz w:val="28"/>
          <w:szCs w:val="28"/>
        </w:rPr>
        <w:t xml:space="preserve"> </w:t>
      </w:r>
      <w:r w:rsidRPr="00382F3F">
        <w:rPr>
          <w:rFonts w:ascii="Times New Roman" w:hAnsi="Times New Roman"/>
          <w:sz w:val="28"/>
          <w:szCs w:val="28"/>
        </w:rPr>
        <w:t>По данному разделу предусмотре</w:t>
      </w:r>
      <w:r>
        <w:rPr>
          <w:rFonts w:ascii="Times New Roman" w:hAnsi="Times New Roman"/>
          <w:sz w:val="28"/>
          <w:szCs w:val="28"/>
        </w:rPr>
        <w:t>ны</w:t>
      </w:r>
      <w:r w:rsidRPr="0038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бюджетные ассигнования</w:t>
      </w:r>
      <w:r w:rsidR="00391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средств районного бюджета</w:t>
      </w:r>
      <w:r w:rsidR="00D9700D">
        <w:rPr>
          <w:rFonts w:ascii="Times New Roman" w:hAnsi="Times New Roman"/>
          <w:sz w:val="28"/>
          <w:szCs w:val="28"/>
        </w:rPr>
        <w:t>:</w:t>
      </w:r>
    </w:p>
    <w:p w:rsidR="00D9700D" w:rsidRDefault="00D9700D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 xml:space="preserve"> на обеспечение деятельности трем муниципальным учреждениям культуры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D2516">
        <w:rPr>
          <w:rFonts w:ascii="Times New Roman" w:hAnsi="Times New Roman"/>
          <w:sz w:val="28"/>
          <w:szCs w:val="28"/>
        </w:rPr>
        <w:t>14476,7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0D1A13" w:rsidRDefault="00D9700D" w:rsidP="00897032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 xml:space="preserve"> на проведение мероприятий по развитию культуры в Котельничском районе, а также субсидия на поддержку отрасли культуры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48784B">
        <w:rPr>
          <w:rFonts w:ascii="Times New Roman" w:hAnsi="Times New Roman"/>
          <w:sz w:val="28"/>
          <w:szCs w:val="28"/>
        </w:rPr>
        <w:t>224,</w:t>
      </w:r>
      <w:r w:rsidR="005D251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0D1A13">
        <w:rPr>
          <w:rFonts w:ascii="Times New Roman" w:hAnsi="Times New Roman"/>
          <w:sz w:val="28"/>
          <w:szCs w:val="28"/>
        </w:rPr>
        <w:t xml:space="preserve">. </w:t>
      </w:r>
    </w:p>
    <w:p w:rsidR="000D1A13" w:rsidRPr="00E30B57" w:rsidRDefault="00B60627" w:rsidP="00B60627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="000D1A13" w:rsidRPr="00D52FE6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Расходы по разделу «Социальная политика» </w:t>
      </w:r>
      <w:r w:rsidR="000D1A13" w:rsidRPr="00D52FE6">
        <w:rPr>
          <w:rFonts w:ascii="Times New Roman" w:hAnsi="Times New Roman"/>
          <w:sz w:val="28"/>
          <w:szCs w:val="28"/>
        </w:rPr>
        <w:t>на 20</w:t>
      </w:r>
      <w:r w:rsidR="000D1A13">
        <w:rPr>
          <w:rFonts w:ascii="Times New Roman" w:hAnsi="Times New Roman"/>
          <w:sz w:val="28"/>
          <w:szCs w:val="28"/>
        </w:rPr>
        <w:t>2</w:t>
      </w:r>
      <w:r w:rsidR="006E4415">
        <w:rPr>
          <w:rFonts w:ascii="Times New Roman" w:hAnsi="Times New Roman"/>
          <w:sz w:val="28"/>
          <w:szCs w:val="28"/>
        </w:rPr>
        <w:t>5</w:t>
      </w:r>
      <w:r w:rsidR="000D1A13" w:rsidRPr="00D52FE6">
        <w:rPr>
          <w:rFonts w:ascii="Times New Roman" w:hAnsi="Times New Roman"/>
          <w:sz w:val="28"/>
          <w:szCs w:val="28"/>
        </w:rPr>
        <w:t xml:space="preserve"> год запланированы в размере </w:t>
      </w:r>
      <w:r w:rsidR="006E4415">
        <w:rPr>
          <w:rFonts w:ascii="Times New Roman" w:hAnsi="Times New Roman"/>
          <w:b/>
          <w:bCs/>
          <w:i/>
          <w:iCs/>
          <w:sz w:val="28"/>
          <w:szCs w:val="28"/>
        </w:rPr>
        <w:t>21086,8</w:t>
      </w:r>
      <w:r w:rsidR="000D1A13" w:rsidRPr="00D52FE6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тыс.руб., </w:t>
      </w:r>
      <w:r w:rsidR="000D1A13" w:rsidRPr="00D52FE6">
        <w:rPr>
          <w:rFonts w:ascii="Times New Roman" w:hAnsi="Times New Roman"/>
          <w:sz w:val="28"/>
          <w:szCs w:val="28"/>
        </w:rPr>
        <w:t xml:space="preserve">что </w:t>
      </w:r>
      <w:r w:rsidR="006E4415">
        <w:rPr>
          <w:rFonts w:ascii="Times New Roman" w:hAnsi="Times New Roman"/>
          <w:sz w:val="28"/>
          <w:szCs w:val="28"/>
        </w:rPr>
        <w:t>выше</w:t>
      </w:r>
      <w:r w:rsidR="000D1A13" w:rsidRPr="00D52FE6">
        <w:rPr>
          <w:rFonts w:ascii="Times New Roman" w:hAnsi="Times New Roman"/>
          <w:sz w:val="28"/>
          <w:szCs w:val="28"/>
        </w:rPr>
        <w:t xml:space="preserve"> уровня </w:t>
      </w:r>
      <w:r w:rsidR="000D1A13">
        <w:rPr>
          <w:rFonts w:ascii="Times New Roman" w:hAnsi="Times New Roman"/>
          <w:sz w:val="28"/>
          <w:szCs w:val="28"/>
        </w:rPr>
        <w:t>ожидаемого исполнения в 202</w:t>
      </w:r>
      <w:r w:rsidR="006E4415">
        <w:rPr>
          <w:rFonts w:ascii="Times New Roman" w:hAnsi="Times New Roman"/>
          <w:sz w:val="28"/>
          <w:szCs w:val="28"/>
        </w:rPr>
        <w:t>4</w:t>
      </w:r>
      <w:r w:rsidR="000D1A13">
        <w:rPr>
          <w:rFonts w:ascii="Times New Roman" w:hAnsi="Times New Roman"/>
          <w:sz w:val="28"/>
          <w:szCs w:val="28"/>
        </w:rPr>
        <w:t xml:space="preserve"> году на  </w:t>
      </w:r>
      <w:r w:rsidR="006E4415">
        <w:rPr>
          <w:rFonts w:ascii="Times New Roman" w:hAnsi="Times New Roman"/>
          <w:sz w:val="28"/>
          <w:szCs w:val="28"/>
        </w:rPr>
        <w:t>2276,4</w:t>
      </w:r>
      <w:r w:rsidR="000D1A13" w:rsidRPr="00D52FE6">
        <w:rPr>
          <w:rFonts w:ascii="Times New Roman" w:hAnsi="Times New Roman"/>
          <w:sz w:val="28"/>
          <w:szCs w:val="28"/>
        </w:rPr>
        <w:t xml:space="preserve"> тыс.руб. или на </w:t>
      </w:r>
      <w:r w:rsidR="006E4415">
        <w:rPr>
          <w:rFonts w:ascii="Times New Roman" w:hAnsi="Times New Roman"/>
          <w:sz w:val="28"/>
          <w:szCs w:val="28"/>
        </w:rPr>
        <w:t>12,1</w:t>
      </w:r>
      <w:r w:rsidR="000D1A13" w:rsidRPr="00D52FE6">
        <w:rPr>
          <w:rFonts w:ascii="Times New Roman" w:hAnsi="Times New Roman"/>
          <w:sz w:val="28"/>
          <w:szCs w:val="28"/>
        </w:rPr>
        <w:t>%.</w:t>
      </w:r>
    </w:p>
    <w:p w:rsidR="0048784B" w:rsidRDefault="000D1A13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разделу «Социальная политика» в 202</w:t>
      </w:r>
      <w:r w:rsidR="006E4415">
        <w:rPr>
          <w:rFonts w:ascii="Times New Roman" w:hAnsi="Times New Roman"/>
          <w:bCs/>
          <w:iCs/>
          <w:sz w:val="28"/>
          <w:szCs w:val="28"/>
        </w:rPr>
        <w:t>5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 планируются расходы </w:t>
      </w:r>
    </w:p>
    <w:p w:rsidR="00587D42" w:rsidRDefault="002B74E9" w:rsidP="005D2516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на выплату пенсий за выслугу лет муниципальным служащим и выборным должностным лицам, установленные Законами Кировской области от 02.04.2015№521-ЗО «О пенсионном обеспечении лиц, замещавших должности муниципальной службы Кировской области» и от 08.07.2008№257-ЗО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в сумме </w:t>
      </w:r>
      <w:r w:rsidR="006E4415">
        <w:rPr>
          <w:rFonts w:ascii="Times New Roman" w:hAnsi="Times New Roman"/>
          <w:bCs/>
          <w:iCs/>
          <w:sz w:val="28"/>
          <w:szCs w:val="28"/>
        </w:rPr>
        <w:t>2196,3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 тыс.рублей;</w:t>
      </w:r>
    </w:p>
    <w:p w:rsidR="006E4415" w:rsidRDefault="006E4415" w:rsidP="005D2516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 для 143 домовладений в сумме 4119,0 тыс.рублей;</w:t>
      </w:r>
    </w:p>
    <w:p w:rsidR="002B74E9" w:rsidRDefault="002B74E9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0D1A13">
        <w:rPr>
          <w:rFonts w:ascii="Times New Roman" w:hAnsi="Times New Roman"/>
          <w:bCs/>
          <w:iCs/>
          <w:sz w:val="28"/>
          <w:szCs w:val="28"/>
        </w:rPr>
        <w:t>частичная компенсация 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E4415">
        <w:rPr>
          <w:rFonts w:ascii="Times New Roman" w:hAnsi="Times New Roman"/>
          <w:bCs/>
          <w:iCs/>
          <w:sz w:val="28"/>
          <w:szCs w:val="28"/>
        </w:rPr>
        <w:t xml:space="preserve">для 46 человек </w:t>
      </w:r>
      <w:r>
        <w:rPr>
          <w:rFonts w:ascii="Times New Roman" w:hAnsi="Times New Roman"/>
          <w:bCs/>
          <w:iCs/>
          <w:sz w:val="28"/>
          <w:szCs w:val="28"/>
        </w:rPr>
        <w:t xml:space="preserve">в сумме </w:t>
      </w:r>
      <w:r w:rsidR="006E4415">
        <w:rPr>
          <w:rFonts w:ascii="Times New Roman" w:hAnsi="Times New Roman"/>
          <w:bCs/>
          <w:iCs/>
          <w:sz w:val="28"/>
          <w:szCs w:val="28"/>
        </w:rPr>
        <w:t>520</w:t>
      </w:r>
      <w:r w:rsidR="0048784B">
        <w:rPr>
          <w:rFonts w:ascii="Times New Roman" w:hAnsi="Times New Roman"/>
          <w:bCs/>
          <w:iCs/>
          <w:sz w:val="28"/>
          <w:szCs w:val="28"/>
        </w:rPr>
        <w:t>,0</w:t>
      </w:r>
      <w:r>
        <w:rPr>
          <w:rFonts w:ascii="Times New Roman" w:hAnsi="Times New Roman"/>
          <w:bCs/>
          <w:iCs/>
          <w:sz w:val="28"/>
          <w:szCs w:val="28"/>
        </w:rPr>
        <w:t xml:space="preserve"> тыс.рублей;</w:t>
      </w:r>
    </w:p>
    <w:p w:rsidR="002B74E9" w:rsidRDefault="002B74E9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48784B">
        <w:rPr>
          <w:rFonts w:ascii="Times New Roman" w:hAnsi="Times New Roman"/>
          <w:bCs/>
          <w:iCs/>
          <w:sz w:val="28"/>
          <w:szCs w:val="28"/>
        </w:rPr>
        <w:t>возмещение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р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асходов, связанных с предоставлением меры социальной поддержки, установленной  абзацем первым части 1 статьи 15 Закона Кировской области «Об образовании в Кировской области» с учетом положений части 3 статьи 17 указанного Закона в сумме </w:t>
      </w:r>
      <w:r w:rsidR="006E4415">
        <w:rPr>
          <w:rFonts w:ascii="Times New Roman" w:hAnsi="Times New Roman"/>
          <w:bCs/>
          <w:iCs/>
          <w:sz w:val="28"/>
          <w:szCs w:val="28"/>
        </w:rPr>
        <w:t>9987,0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 тыс.рублей;</w:t>
      </w:r>
    </w:p>
    <w:p w:rsidR="006E4415" w:rsidRDefault="006E4415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-обеспечение прав на жилое помещение в соответствии с Законом Кировской области «О социальной поддержке детей-сирот и детей, оставшихся без попечения родителей, детей, попавших в сложную жизненную ситуацию» (приобретение 2 квартир и расходы по администрированию) в сумме 1575,6 тыс.рублей;</w:t>
      </w:r>
    </w:p>
    <w:p w:rsidR="006E4415" w:rsidRDefault="006E4415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организациях и не проживающих в них, а также выплата ежемесячной денежной компенсации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родителям (законным представителям) детей-инвалидов, инвалидам в случае их обучения на дому в сумме 105,0 тыс.рублей;</w:t>
      </w:r>
    </w:p>
    <w:p w:rsidR="002B74E9" w:rsidRDefault="002B74E9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расходы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в сумме </w:t>
      </w:r>
      <w:r w:rsidR="006E4415">
        <w:rPr>
          <w:rFonts w:ascii="Times New Roman" w:hAnsi="Times New Roman"/>
          <w:bCs/>
          <w:iCs/>
          <w:sz w:val="28"/>
          <w:szCs w:val="28"/>
        </w:rPr>
        <w:t>267,0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 тыс.рублей;</w:t>
      </w:r>
    </w:p>
    <w:p w:rsidR="000302FC" w:rsidRDefault="002B74E9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 и по начислению и выплате ежемесячного вознаграждения, причитающегося приемным родителям</w:t>
      </w:r>
      <w:r w:rsidR="006E4415">
        <w:rPr>
          <w:rFonts w:ascii="Times New Roman" w:hAnsi="Times New Roman"/>
          <w:bCs/>
          <w:iCs/>
          <w:sz w:val="28"/>
          <w:szCs w:val="28"/>
        </w:rPr>
        <w:t>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6E4415">
        <w:rPr>
          <w:rFonts w:ascii="Times New Roman" w:hAnsi="Times New Roman"/>
          <w:bCs/>
          <w:iCs/>
          <w:sz w:val="28"/>
          <w:szCs w:val="28"/>
        </w:rPr>
        <w:t>2146,0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 тыс.рублей;</w:t>
      </w:r>
    </w:p>
    <w:p w:rsidR="000D1A13" w:rsidRPr="00897032" w:rsidRDefault="000302FC" w:rsidP="00897032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 расходы за счет средств районного бюджета на выплаты Всероссийской общественной организации ветеранов (пенсионеров) войны, труда, Вооруженных Сил и правоохранительных органов и Общероссийской общественной организации  «Всероссийское общество инвалидов» в сумме </w:t>
      </w:r>
      <w:r w:rsidR="00F467C5">
        <w:rPr>
          <w:rFonts w:ascii="Times New Roman" w:hAnsi="Times New Roman"/>
          <w:bCs/>
          <w:iCs/>
          <w:sz w:val="28"/>
          <w:szCs w:val="28"/>
        </w:rPr>
        <w:t>170,9</w:t>
      </w:r>
      <w:r w:rsidR="000D1A13">
        <w:rPr>
          <w:rFonts w:ascii="Times New Roman" w:hAnsi="Times New Roman"/>
          <w:bCs/>
          <w:iCs/>
          <w:sz w:val="28"/>
          <w:szCs w:val="28"/>
        </w:rPr>
        <w:t xml:space="preserve"> тыс.рублей. </w:t>
      </w:r>
    </w:p>
    <w:p w:rsidR="000D1A13" w:rsidRDefault="000D1A13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87419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</w:t>
      </w:r>
      <w:r w:rsidRPr="00387419">
        <w:rPr>
          <w:rFonts w:ascii="Times New Roman" w:hAnsi="Times New Roman"/>
          <w:sz w:val="28"/>
          <w:szCs w:val="28"/>
        </w:rPr>
        <w:t xml:space="preserve"> </w:t>
      </w:r>
      <w:r w:rsidRPr="00387419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Физическая культура и спорт» </w:t>
      </w:r>
      <w:r w:rsidRPr="00E62ED9">
        <w:rPr>
          <w:rFonts w:ascii="Times New Roman" w:hAnsi="Times New Roman"/>
          <w:bCs/>
          <w:iCs/>
          <w:sz w:val="28"/>
          <w:szCs w:val="28"/>
        </w:rPr>
        <w:t>на 20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893AA3">
        <w:rPr>
          <w:rFonts w:ascii="Times New Roman" w:hAnsi="Times New Roman"/>
          <w:bCs/>
          <w:iCs/>
          <w:sz w:val="28"/>
          <w:szCs w:val="28"/>
        </w:rPr>
        <w:t>5</w:t>
      </w:r>
      <w:r w:rsidRPr="00E62ED9">
        <w:rPr>
          <w:rFonts w:ascii="Times New Roman" w:hAnsi="Times New Roman"/>
          <w:bCs/>
          <w:iCs/>
          <w:sz w:val="28"/>
          <w:szCs w:val="28"/>
        </w:rPr>
        <w:t xml:space="preserve"> год запланированы </w:t>
      </w:r>
      <w:r>
        <w:rPr>
          <w:rFonts w:ascii="Times New Roman" w:hAnsi="Times New Roman"/>
          <w:bCs/>
          <w:iCs/>
          <w:sz w:val="28"/>
          <w:szCs w:val="28"/>
        </w:rPr>
        <w:t xml:space="preserve">в сумме </w:t>
      </w:r>
      <w:r w:rsidR="00893AA3">
        <w:rPr>
          <w:rFonts w:ascii="Times New Roman" w:hAnsi="Times New Roman"/>
          <w:bCs/>
          <w:iCs/>
          <w:sz w:val="28"/>
          <w:szCs w:val="28"/>
        </w:rPr>
        <w:t>30401,2</w:t>
      </w:r>
      <w:r>
        <w:rPr>
          <w:rFonts w:ascii="Times New Roman" w:hAnsi="Times New Roman"/>
          <w:bCs/>
          <w:iCs/>
          <w:sz w:val="28"/>
          <w:szCs w:val="28"/>
        </w:rPr>
        <w:t xml:space="preserve"> тыс.рублей, что </w:t>
      </w:r>
      <w:r w:rsidR="00893AA3">
        <w:rPr>
          <w:rFonts w:ascii="Times New Roman" w:hAnsi="Times New Roman"/>
          <w:bCs/>
          <w:iCs/>
          <w:sz w:val="28"/>
          <w:szCs w:val="28"/>
        </w:rPr>
        <w:t>ниже</w:t>
      </w:r>
      <w:r w:rsidR="000302FC">
        <w:rPr>
          <w:rFonts w:ascii="Times New Roman" w:hAnsi="Times New Roman"/>
          <w:bCs/>
          <w:iCs/>
          <w:sz w:val="28"/>
          <w:szCs w:val="28"/>
        </w:rPr>
        <w:t xml:space="preserve"> уровня ожидаемого исполнения в 202</w:t>
      </w:r>
      <w:r w:rsidR="00893AA3">
        <w:rPr>
          <w:rFonts w:ascii="Times New Roman" w:hAnsi="Times New Roman"/>
          <w:bCs/>
          <w:iCs/>
          <w:sz w:val="28"/>
          <w:szCs w:val="28"/>
        </w:rPr>
        <w:t>4</w:t>
      </w:r>
      <w:r w:rsidR="000302FC">
        <w:rPr>
          <w:rFonts w:ascii="Times New Roman" w:hAnsi="Times New Roman"/>
          <w:bCs/>
          <w:iCs/>
          <w:sz w:val="28"/>
          <w:szCs w:val="28"/>
        </w:rPr>
        <w:t xml:space="preserve"> году на </w:t>
      </w:r>
      <w:r w:rsidR="00893AA3">
        <w:rPr>
          <w:rFonts w:ascii="Times New Roman" w:hAnsi="Times New Roman"/>
          <w:bCs/>
          <w:iCs/>
          <w:sz w:val="28"/>
          <w:szCs w:val="28"/>
        </w:rPr>
        <w:t>6301,69</w:t>
      </w:r>
      <w:r w:rsidR="000302FC">
        <w:rPr>
          <w:rFonts w:ascii="Times New Roman" w:hAnsi="Times New Roman"/>
          <w:bCs/>
          <w:iCs/>
          <w:sz w:val="28"/>
          <w:szCs w:val="28"/>
        </w:rPr>
        <w:t xml:space="preserve"> тыс.рублей, или </w:t>
      </w:r>
      <w:r w:rsidR="00893AA3">
        <w:rPr>
          <w:rFonts w:ascii="Times New Roman" w:hAnsi="Times New Roman"/>
          <w:bCs/>
          <w:iCs/>
          <w:sz w:val="28"/>
          <w:szCs w:val="28"/>
        </w:rPr>
        <w:t>17,2%</w:t>
      </w:r>
      <w:r w:rsidR="000302FC">
        <w:rPr>
          <w:rFonts w:ascii="Times New Roman" w:hAnsi="Times New Roman"/>
          <w:bCs/>
          <w:iCs/>
          <w:sz w:val="28"/>
          <w:szCs w:val="28"/>
        </w:rPr>
        <w:t>.</w:t>
      </w:r>
    </w:p>
    <w:p w:rsidR="000302FC" w:rsidRDefault="000302FC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Предусмотрены расходы:</w:t>
      </w:r>
    </w:p>
    <w:p w:rsidR="00706808" w:rsidRDefault="00706808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-на организацию и проведение мероприятий в сфере физической культуры и спорта в сумме 70,0 тыс.рублей;</w:t>
      </w:r>
    </w:p>
    <w:p w:rsidR="00706808" w:rsidRDefault="00706808" w:rsidP="000D1A13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-на обеспечение деятельности спортивной школы Котельничского района Кировской области в сумме </w:t>
      </w:r>
      <w:r w:rsidR="00893AA3">
        <w:rPr>
          <w:rFonts w:ascii="Times New Roman" w:hAnsi="Times New Roman"/>
          <w:bCs/>
          <w:iCs/>
          <w:sz w:val="28"/>
          <w:szCs w:val="28"/>
        </w:rPr>
        <w:t>29631,2</w:t>
      </w:r>
      <w:r>
        <w:rPr>
          <w:rFonts w:ascii="Times New Roman" w:hAnsi="Times New Roman"/>
          <w:bCs/>
          <w:iCs/>
          <w:sz w:val="28"/>
          <w:szCs w:val="28"/>
        </w:rPr>
        <w:t xml:space="preserve"> тыс.рублей;</w:t>
      </w:r>
    </w:p>
    <w:p w:rsidR="000D1A13" w:rsidRPr="00897032" w:rsidRDefault="000302FC" w:rsidP="00897032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-на финансовую поддержку де</w:t>
      </w:r>
      <w:r w:rsidR="00706808">
        <w:rPr>
          <w:rFonts w:ascii="Times New Roman" w:hAnsi="Times New Roman"/>
          <w:bCs/>
          <w:iCs/>
          <w:sz w:val="28"/>
          <w:szCs w:val="28"/>
        </w:rPr>
        <w:t>тско-юношеского спорта в сумме 7</w:t>
      </w:r>
      <w:r w:rsidR="00893AA3">
        <w:rPr>
          <w:rFonts w:ascii="Times New Roman" w:hAnsi="Times New Roman"/>
          <w:bCs/>
          <w:iCs/>
          <w:sz w:val="28"/>
          <w:szCs w:val="28"/>
        </w:rPr>
        <w:t>0</w:t>
      </w:r>
      <w:r>
        <w:rPr>
          <w:rFonts w:ascii="Times New Roman" w:hAnsi="Times New Roman"/>
          <w:bCs/>
          <w:iCs/>
          <w:sz w:val="28"/>
          <w:szCs w:val="28"/>
        </w:rPr>
        <w:t>0,0 тыс.рублей.</w:t>
      </w:r>
    </w:p>
    <w:p w:rsidR="000D1A13" w:rsidRPr="00387419" w:rsidRDefault="000D1A13" w:rsidP="00897032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7419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</w:t>
      </w:r>
      <w:r w:rsidRPr="00387419">
        <w:rPr>
          <w:rFonts w:ascii="Times New Roman" w:hAnsi="Times New Roman"/>
          <w:sz w:val="28"/>
          <w:szCs w:val="28"/>
        </w:rPr>
        <w:t xml:space="preserve"> </w:t>
      </w:r>
      <w:r w:rsidRPr="00387419">
        <w:rPr>
          <w:rFonts w:ascii="Times New Roman" w:hAnsi="Times New Roman"/>
          <w:b/>
          <w:bCs/>
          <w:i/>
          <w:iCs/>
          <w:sz w:val="28"/>
          <w:szCs w:val="28"/>
        </w:rPr>
        <w:t xml:space="preserve">«Обслуживание государственного и муниципального долга» </w:t>
      </w:r>
      <w:r w:rsidRPr="00387419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893AA3">
        <w:rPr>
          <w:rFonts w:ascii="Times New Roman" w:hAnsi="Times New Roman"/>
          <w:sz w:val="28"/>
          <w:szCs w:val="28"/>
        </w:rPr>
        <w:t>5</w:t>
      </w:r>
      <w:r w:rsidR="000302FC">
        <w:rPr>
          <w:rFonts w:ascii="Times New Roman" w:hAnsi="Times New Roman"/>
          <w:sz w:val="28"/>
          <w:szCs w:val="28"/>
        </w:rPr>
        <w:t xml:space="preserve"> </w:t>
      </w:r>
      <w:r w:rsidRPr="00387419">
        <w:rPr>
          <w:rFonts w:ascii="Times New Roman" w:hAnsi="Times New Roman"/>
          <w:sz w:val="28"/>
          <w:szCs w:val="28"/>
        </w:rPr>
        <w:t>год</w:t>
      </w:r>
      <w:r w:rsidRPr="0038741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7419">
        <w:rPr>
          <w:rFonts w:ascii="Times New Roman" w:hAnsi="Times New Roman"/>
          <w:sz w:val="28"/>
          <w:szCs w:val="28"/>
        </w:rPr>
        <w:t xml:space="preserve">запланированы в размере </w:t>
      </w:r>
      <w:r w:rsidR="00893AA3">
        <w:rPr>
          <w:rFonts w:ascii="Times New Roman" w:hAnsi="Times New Roman"/>
          <w:sz w:val="28"/>
          <w:szCs w:val="28"/>
        </w:rPr>
        <w:t>100</w:t>
      </w:r>
      <w:r w:rsidR="00A912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387419">
        <w:rPr>
          <w:rFonts w:ascii="Times New Roman" w:hAnsi="Times New Roman"/>
          <w:sz w:val="28"/>
          <w:szCs w:val="28"/>
        </w:rPr>
        <w:t xml:space="preserve">тыс.руб., </w:t>
      </w:r>
      <w:r w:rsidR="00706808">
        <w:rPr>
          <w:rFonts w:ascii="Times New Roman" w:hAnsi="Times New Roman"/>
          <w:sz w:val="28"/>
          <w:szCs w:val="28"/>
        </w:rPr>
        <w:t xml:space="preserve">исполнение 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893A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893AA3">
        <w:rPr>
          <w:rFonts w:ascii="Times New Roman" w:hAnsi="Times New Roman"/>
          <w:sz w:val="28"/>
          <w:szCs w:val="28"/>
        </w:rPr>
        <w:t xml:space="preserve"> не ожидается.</w:t>
      </w:r>
      <w:r w:rsidRPr="00387419">
        <w:rPr>
          <w:rFonts w:ascii="Times New Roman" w:hAnsi="Times New Roman"/>
          <w:sz w:val="28"/>
          <w:szCs w:val="28"/>
        </w:rPr>
        <w:t xml:space="preserve"> </w:t>
      </w:r>
    </w:p>
    <w:p w:rsidR="008E06F3" w:rsidRDefault="000D1A1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E1E">
        <w:rPr>
          <w:rFonts w:ascii="Times New Roman" w:hAnsi="Times New Roman"/>
          <w:b/>
          <w:bCs/>
          <w:i/>
          <w:iCs/>
          <w:sz w:val="28"/>
          <w:szCs w:val="28"/>
        </w:rPr>
        <w:t>Расходы по разделу «Межбюджетные трансферты»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893AA3">
        <w:rPr>
          <w:rFonts w:ascii="Times New Roman" w:hAnsi="Times New Roman"/>
          <w:sz w:val="28"/>
          <w:szCs w:val="28"/>
        </w:rPr>
        <w:t>5</w:t>
      </w:r>
      <w:r w:rsidRPr="00FA1E1E">
        <w:rPr>
          <w:rFonts w:ascii="Times New Roman" w:hAnsi="Times New Roman"/>
          <w:sz w:val="28"/>
          <w:szCs w:val="28"/>
        </w:rPr>
        <w:t xml:space="preserve"> год запланированы в размере </w:t>
      </w:r>
      <w:r w:rsidR="00893AA3">
        <w:rPr>
          <w:rFonts w:ascii="Times New Roman" w:hAnsi="Times New Roman"/>
          <w:b/>
          <w:bCs/>
          <w:i/>
          <w:iCs/>
          <w:sz w:val="28"/>
          <w:szCs w:val="28"/>
        </w:rPr>
        <w:t>100679,56</w:t>
      </w:r>
      <w:r w:rsidRPr="00FA1E1E">
        <w:rPr>
          <w:rFonts w:ascii="Times New Roman" w:hAnsi="Times New Roman"/>
          <w:b/>
          <w:bCs/>
          <w:i/>
          <w:iCs/>
          <w:sz w:val="28"/>
          <w:szCs w:val="28"/>
        </w:rPr>
        <w:t xml:space="preserve"> тыс.руб.</w:t>
      </w:r>
      <w:r w:rsidRPr="00FA1E1E">
        <w:rPr>
          <w:rFonts w:ascii="Times New Roman" w:hAnsi="Times New Roman"/>
          <w:sz w:val="28"/>
          <w:szCs w:val="28"/>
        </w:rPr>
        <w:t xml:space="preserve">, </w:t>
      </w:r>
      <w:r w:rsidRPr="00F71838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ниже</w:t>
      </w:r>
      <w:r w:rsidRPr="00F71838">
        <w:rPr>
          <w:rFonts w:ascii="Times New Roman" w:hAnsi="Times New Roman"/>
          <w:sz w:val="28"/>
          <w:szCs w:val="28"/>
        </w:rPr>
        <w:t xml:space="preserve"> ожидаемого исполнения в 20</w:t>
      </w:r>
      <w:r>
        <w:rPr>
          <w:rFonts w:ascii="Times New Roman" w:hAnsi="Times New Roman"/>
          <w:sz w:val="28"/>
          <w:szCs w:val="28"/>
        </w:rPr>
        <w:t>2</w:t>
      </w:r>
      <w:r w:rsidR="00893AA3">
        <w:rPr>
          <w:rFonts w:ascii="Times New Roman" w:hAnsi="Times New Roman"/>
          <w:sz w:val="28"/>
          <w:szCs w:val="28"/>
        </w:rPr>
        <w:t>4</w:t>
      </w:r>
      <w:r w:rsidRPr="00F71838">
        <w:rPr>
          <w:rFonts w:ascii="Times New Roman" w:hAnsi="Times New Roman"/>
          <w:sz w:val="28"/>
          <w:szCs w:val="28"/>
        </w:rPr>
        <w:t xml:space="preserve"> году на </w:t>
      </w:r>
      <w:r w:rsidR="00893AA3">
        <w:rPr>
          <w:rFonts w:ascii="Times New Roman" w:hAnsi="Times New Roman"/>
          <w:sz w:val="28"/>
          <w:szCs w:val="28"/>
        </w:rPr>
        <w:t>17754,16</w:t>
      </w:r>
      <w:r w:rsidRPr="00F71838">
        <w:rPr>
          <w:rFonts w:ascii="Times New Roman" w:hAnsi="Times New Roman"/>
          <w:sz w:val="28"/>
          <w:szCs w:val="28"/>
        </w:rPr>
        <w:t xml:space="preserve"> тыс.рублей, или на </w:t>
      </w:r>
      <w:r w:rsidR="00893AA3">
        <w:rPr>
          <w:rFonts w:ascii="Times New Roman" w:hAnsi="Times New Roman"/>
          <w:sz w:val="28"/>
          <w:szCs w:val="28"/>
        </w:rPr>
        <w:t>15,0</w:t>
      </w:r>
      <w:r w:rsidRPr="00F71838">
        <w:rPr>
          <w:rFonts w:ascii="Times New Roman" w:hAnsi="Times New Roman"/>
          <w:sz w:val="28"/>
          <w:szCs w:val="28"/>
        </w:rPr>
        <w:t>%.</w:t>
      </w:r>
      <w:r w:rsidRPr="00FA1E1E">
        <w:rPr>
          <w:rFonts w:ascii="Times New Roman" w:hAnsi="Times New Roman"/>
          <w:sz w:val="28"/>
          <w:szCs w:val="28"/>
        </w:rPr>
        <w:t xml:space="preserve"> </w:t>
      </w:r>
      <w:r w:rsidR="00706808">
        <w:rPr>
          <w:rFonts w:ascii="Times New Roman" w:hAnsi="Times New Roman"/>
          <w:sz w:val="28"/>
          <w:szCs w:val="28"/>
        </w:rPr>
        <w:t>П</w:t>
      </w:r>
      <w:r w:rsidR="008E06F3">
        <w:rPr>
          <w:rFonts w:ascii="Times New Roman" w:hAnsi="Times New Roman"/>
          <w:sz w:val="28"/>
          <w:szCs w:val="28"/>
        </w:rPr>
        <w:t>редусматриваются</w:t>
      </w:r>
      <w:r w:rsidR="00706808">
        <w:rPr>
          <w:rFonts w:ascii="Times New Roman" w:hAnsi="Times New Roman"/>
          <w:sz w:val="28"/>
          <w:szCs w:val="28"/>
        </w:rPr>
        <w:t xml:space="preserve"> расходы</w:t>
      </w:r>
      <w:r w:rsidR="008E06F3">
        <w:rPr>
          <w:rFonts w:ascii="Times New Roman" w:hAnsi="Times New Roman"/>
          <w:sz w:val="28"/>
          <w:szCs w:val="28"/>
        </w:rPr>
        <w:t>:</w:t>
      </w:r>
    </w:p>
    <w:p w:rsidR="00587D42" w:rsidRDefault="008E06F3" w:rsidP="00893AA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="000D1A13">
        <w:rPr>
          <w:rFonts w:ascii="Times New Roman" w:hAnsi="Times New Roman"/>
          <w:sz w:val="28"/>
          <w:szCs w:val="28"/>
        </w:rPr>
        <w:t xml:space="preserve">отация на выравнивание бюджетной обеспеченности </w:t>
      </w:r>
      <w:r>
        <w:rPr>
          <w:rFonts w:ascii="Times New Roman" w:hAnsi="Times New Roman"/>
          <w:sz w:val="28"/>
          <w:szCs w:val="28"/>
        </w:rPr>
        <w:t xml:space="preserve">сельских поселений из областного бюджета в сумме </w:t>
      </w:r>
      <w:r w:rsidR="001D1BCF">
        <w:rPr>
          <w:rFonts w:ascii="Times New Roman" w:hAnsi="Times New Roman"/>
          <w:sz w:val="28"/>
          <w:szCs w:val="28"/>
        </w:rPr>
        <w:t>23</w:t>
      </w:r>
      <w:r w:rsidR="00893AA3">
        <w:rPr>
          <w:rFonts w:ascii="Times New Roman" w:hAnsi="Times New Roman"/>
          <w:sz w:val="28"/>
          <w:szCs w:val="28"/>
        </w:rPr>
        <w:t>35</w:t>
      </w:r>
      <w:r w:rsidR="001D1BC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тыс.рублей, из районного бюджета- </w:t>
      </w:r>
      <w:r w:rsidR="00893AA3">
        <w:rPr>
          <w:rFonts w:ascii="Times New Roman" w:hAnsi="Times New Roman"/>
          <w:sz w:val="28"/>
          <w:szCs w:val="28"/>
        </w:rPr>
        <w:t>7799,0</w:t>
      </w:r>
      <w:r>
        <w:rPr>
          <w:rFonts w:ascii="Times New Roman" w:hAnsi="Times New Roman"/>
          <w:sz w:val="28"/>
          <w:szCs w:val="28"/>
        </w:rPr>
        <w:t xml:space="preserve"> тыс.рублей. </w:t>
      </w:r>
      <w:r w:rsidR="00597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893AA3">
        <w:rPr>
          <w:rFonts w:ascii="Times New Roman" w:hAnsi="Times New Roman"/>
          <w:sz w:val="28"/>
          <w:szCs w:val="28"/>
        </w:rPr>
        <w:t>1013</w:t>
      </w:r>
      <w:r w:rsidR="001D1BCF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8E06F3" w:rsidRDefault="008E06F3" w:rsidP="000D1A1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>иной межбюджетный трансферт</w:t>
      </w:r>
      <w:r w:rsidR="000D1A13" w:rsidRPr="00FA1E1E">
        <w:rPr>
          <w:rFonts w:ascii="Times New Roman" w:hAnsi="Times New Roman"/>
          <w:sz w:val="28"/>
          <w:szCs w:val="28"/>
        </w:rPr>
        <w:t xml:space="preserve"> </w:t>
      </w:r>
      <w:r w:rsidR="000D1A13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бюджетов  сельских поселений в сумме</w:t>
      </w:r>
      <w:r w:rsidR="000D1A13" w:rsidRPr="00FA1E1E">
        <w:rPr>
          <w:rFonts w:ascii="Times New Roman" w:hAnsi="Times New Roman"/>
          <w:sz w:val="28"/>
          <w:szCs w:val="28"/>
        </w:rPr>
        <w:t xml:space="preserve"> </w:t>
      </w:r>
      <w:r w:rsidR="00893AA3">
        <w:rPr>
          <w:rFonts w:ascii="Times New Roman" w:hAnsi="Times New Roman"/>
          <w:sz w:val="28"/>
          <w:szCs w:val="28"/>
        </w:rPr>
        <w:t>73078,0</w:t>
      </w:r>
      <w:r w:rsidR="000D1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тыс.рублей;</w:t>
      </w:r>
    </w:p>
    <w:p w:rsidR="008E06F3" w:rsidRDefault="008E06F3" w:rsidP="008E06F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1A13" w:rsidRPr="00FA1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D1A13">
        <w:rPr>
          <w:rFonts w:ascii="Times New Roman" w:hAnsi="Times New Roman"/>
          <w:sz w:val="28"/>
          <w:szCs w:val="28"/>
        </w:rPr>
        <w:t xml:space="preserve">на уплату налога на имущество организаций за счет средств областного бюджета в сумме </w:t>
      </w:r>
      <w:r w:rsidR="00893AA3">
        <w:rPr>
          <w:rFonts w:ascii="Times New Roman" w:hAnsi="Times New Roman"/>
          <w:sz w:val="28"/>
          <w:szCs w:val="28"/>
        </w:rPr>
        <w:t>2333,91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E06F3" w:rsidRDefault="008E06F3" w:rsidP="008E06F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</w:t>
      </w:r>
      <w:r w:rsidR="000D1A13">
        <w:rPr>
          <w:rFonts w:ascii="Times New Roman" w:hAnsi="Times New Roman"/>
          <w:sz w:val="28"/>
          <w:szCs w:val="28"/>
        </w:rPr>
        <w:t xml:space="preserve"> на содержание пожарн</w:t>
      </w:r>
      <w:r>
        <w:rPr>
          <w:rFonts w:ascii="Times New Roman" w:hAnsi="Times New Roman"/>
          <w:sz w:val="28"/>
          <w:szCs w:val="28"/>
        </w:rPr>
        <w:t>ых</w:t>
      </w:r>
      <w:r w:rsidR="000D1A13">
        <w:rPr>
          <w:rFonts w:ascii="Times New Roman" w:hAnsi="Times New Roman"/>
          <w:sz w:val="28"/>
          <w:szCs w:val="28"/>
        </w:rPr>
        <w:t xml:space="preserve"> расчет</w:t>
      </w:r>
      <w:r>
        <w:rPr>
          <w:rFonts w:ascii="Times New Roman" w:hAnsi="Times New Roman"/>
          <w:sz w:val="28"/>
          <w:szCs w:val="28"/>
        </w:rPr>
        <w:t>ов</w:t>
      </w:r>
      <w:r w:rsidR="000D1A13">
        <w:rPr>
          <w:rFonts w:ascii="Times New Roman" w:hAnsi="Times New Roman"/>
          <w:sz w:val="28"/>
          <w:szCs w:val="28"/>
        </w:rPr>
        <w:t xml:space="preserve"> в Светловском, Макарьевском, Комсомольском, Морозовском, Юрьевском сельских поселениях     Котельничского района  в сумме </w:t>
      </w:r>
      <w:r w:rsidR="00893AA3">
        <w:rPr>
          <w:rFonts w:ascii="Times New Roman" w:hAnsi="Times New Roman"/>
          <w:sz w:val="28"/>
          <w:szCs w:val="28"/>
        </w:rPr>
        <w:t>9907,8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8E06F3" w:rsidRDefault="008E06F3" w:rsidP="008E06F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0D1A13">
        <w:rPr>
          <w:rFonts w:ascii="Times New Roman" w:hAnsi="Times New Roman"/>
          <w:sz w:val="28"/>
          <w:szCs w:val="28"/>
        </w:rPr>
        <w:t xml:space="preserve"> на организацию содействия первичным ветеранским организациям, проведение социально-знач</w:t>
      </w:r>
      <w:r>
        <w:rPr>
          <w:rFonts w:ascii="Times New Roman" w:hAnsi="Times New Roman"/>
          <w:sz w:val="28"/>
          <w:szCs w:val="28"/>
        </w:rPr>
        <w:t>имых мероприятий</w:t>
      </w:r>
      <w:r w:rsidR="00B60627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80,0 тыс.рублей;</w:t>
      </w:r>
    </w:p>
    <w:p w:rsidR="008E06F3" w:rsidRDefault="008E06F3" w:rsidP="008E06F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0D1A13">
        <w:rPr>
          <w:rFonts w:ascii="Times New Roman" w:hAnsi="Times New Roman"/>
          <w:sz w:val="28"/>
          <w:szCs w:val="28"/>
        </w:rPr>
        <w:t xml:space="preserve"> для участия в ППМИ-202</w:t>
      </w:r>
      <w:r w:rsidR="00893AA3">
        <w:rPr>
          <w:rFonts w:ascii="Times New Roman" w:hAnsi="Times New Roman"/>
          <w:sz w:val="28"/>
          <w:szCs w:val="28"/>
        </w:rPr>
        <w:t>5</w:t>
      </w:r>
      <w:r w:rsidR="000D1A13">
        <w:rPr>
          <w:rFonts w:ascii="Times New Roman" w:hAnsi="Times New Roman"/>
          <w:sz w:val="28"/>
          <w:szCs w:val="28"/>
        </w:rPr>
        <w:t xml:space="preserve"> </w:t>
      </w:r>
      <w:r w:rsidR="001D1BCF">
        <w:rPr>
          <w:rFonts w:ascii="Times New Roman" w:hAnsi="Times New Roman"/>
          <w:sz w:val="28"/>
          <w:szCs w:val="28"/>
        </w:rPr>
        <w:t>Молотниковского</w:t>
      </w:r>
      <w:r w:rsidR="00893AA3">
        <w:rPr>
          <w:rFonts w:ascii="Times New Roman" w:hAnsi="Times New Roman"/>
          <w:sz w:val="28"/>
          <w:szCs w:val="28"/>
        </w:rPr>
        <w:t xml:space="preserve"> </w:t>
      </w:r>
      <w:r w:rsidR="000D1A13">
        <w:rPr>
          <w:rFonts w:ascii="Times New Roman" w:hAnsi="Times New Roman"/>
          <w:sz w:val="28"/>
          <w:szCs w:val="28"/>
        </w:rPr>
        <w:t>сельск</w:t>
      </w:r>
      <w:r w:rsidR="00893AA3">
        <w:rPr>
          <w:rFonts w:ascii="Times New Roman" w:hAnsi="Times New Roman"/>
          <w:sz w:val="28"/>
          <w:szCs w:val="28"/>
        </w:rPr>
        <w:t>ого</w:t>
      </w:r>
      <w:r w:rsidR="000D1A13">
        <w:rPr>
          <w:rFonts w:ascii="Times New Roman" w:hAnsi="Times New Roman"/>
          <w:sz w:val="28"/>
          <w:szCs w:val="28"/>
        </w:rPr>
        <w:t xml:space="preserve"> поселени</w:t>
      </w:r>
      <w:r w:rsidR="00893AA3">
        <w:rPr>
          <w:rFonts w:ascii="Times New Roman" w:hAnsi="Times New Roman"/>
          <w:sz w:val="28"/>
          <w:szCs w:val="28"/>
        </w:rPr>
        <w:t>я</w:t>
      </w:r>
      <w:r w:rsidR="000D1A13">
        <w:rPr>
          <w:rFonts w:ascii="Times New Roman" w:hAnsi="Times New Roman"/>
          <w:sz w:val="28"/>
          <w:szCs w:val="28"/>
        </w:rPr>
        <w:t xml:space="preserve"> за счет средств районного бюджета   в сумме </w:t>
      </w:r>
      <w:r w:rsidR="00893AA3">
        <w:rPr>
          <w:rFonts w:ascii="Times New Roman" w:hAnsi="Times New Roman"/>
          <w:sz w:val="28"/>
          <w:szCs w:val="28"/>
        </w:rPr>
        <w:t>13,75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1D1BCF" w:rsidRDefault="001D1BCF" w:rsidP="008E06F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 погашение задолженности (задолженности прошлых лет) по коммунальным услугам, в том числе по судебным актам,</w:t>
      </w:r>
      <w:r w:rsidR="00C916BA">
        <w:rPr>
          <w:rFonts w:ascii="Times New Roman" w:hAnsi="Times New Roman"/>
          <w:sz w:val="28"/>
          <w:szCs w:val="28"/>
        </w:rPr>
        <w:t xml:space="preserve"> </w:t>
      </w:r>
      <w:r w:rsidR="00BF5D4F">
        <w:rPr>
          <w:rFonts w:ascii="Times New Roman" w:hAnsi="Times New Roman"/>
          <w:sz w:val="28"/>
          <w:szCs w:val="28"/>
        </w:rPr>
        <w:t>предусматривающим обращение</w:t>
      </w:r>
      <w:r w:rsidR="00EC2605">
        <w:rPr>
          <w:rFonts w:ascii="Times New Roman" w:hAnsi="Times New Roman"/>
          <w:sz w:val="28"/>
          <w:szCs w:val="28"/>
        </w:rPr>
        <w:t xml:space="preserve"> взыскания на средства</w:t>
      </w:r>
      <w:r w:rsidR="00D066A1">
        <w:rPr>
          <w:rFonts w:ascii="Times New Roman" w:hAnsi="Times New Roman"/>
          <w:sz w:val="28"/>
          <w:szCs w:val="28"/>
        </w:rPr>
        <w:t xml:space="preserve"> бюджетов сельских поселений Котельничского района (Карпушинское, Красногорское, Морозовское, Светловское, Юрьевское сельские поселения) в сумме </w:t>
      </w:r>
      <w:r w:rsidR="00893AA3">
        <w:rPr>
          <w:rFonts w:ascii="Times New Roman" w:hAnsi="Times New Roman"/>
          <w:sz w:val="28"/>
          <w:szCs w:val="28"/>
        </w:rPr>
        <w:t>2503,3</w:t>
      </w:r>
      <w:r w:rsidR="00D066A1">
        <w:rPr>
          <w:rFonts w:ascii="Times New Roman" w:hAnsi="Times New Roman"/>
          <w:sz w:val="28"/>
          <w:szCs w:val="28"/>
        </w:rPr>
        <w:t xml:space="preserve"> тыс.рублей;</w:t>
      </w:r>
    </w:p>
    <w:p w:rsidR="000D1A13" w:rsidRDefault="00D066A1" w:rsidP="00893AA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893AA3">
        <w:rPr>
          <w:rFonts w:ascii="Times New Roman" w:hAnsi="Times New Roman"/>
          <w:sz w:val="28"/>
          <w:szCs w:val="28"/>
        </w:rPr>
        <w:t xml:space="preserve">на исполнение судебных актов, предусматривающих обращение взыскания на средства районного бюджета и бюджетов сельских поселений Котельничского района Кировской области (Комсомольское сельское поселение) в сумме 2628,8 тыс.рублей. </w:t>
      </w:r>
    </w:p>
    <w:p w:rsidR="000D1A13" w:rsidRPr="00020DFD" w:rsidRDefault="000D1A13" w:rsidP="000D1A13">
      <w:pPr>
        <w:autoSpaceDE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D1A13" w:rsidRPr="00616F22" w:rsidRDefault="000D1A13" w:rsidP="000D1A13">
      <w:pPr>
        <w:tabs>
          <w:tab w:val="left" w:pos="1080"/>
        </w:tabs>
        <w:ind w:firstLine="513"/>
        <w:jc w:val="center"/>
        <w:rPr>
          <w:rFonts w:ascii="Times New Roman" w:hAnsi="Times New Roman"/>
          <w:b/>
          <w:bCs/>
          <w:sz w:val="28"/>
          <w:szCs w:val="28"/>
        </w:rPr>
      </w:pPr>
      <w:r w:rsidRPr="00954ABC">
        <w:rPr>
          <w:rFonts w:ascii="Times New Roman" w:hAnsi="Times New Roman"/>
          <w:b/>
          <w:bCs/>
          <w:sz w:val="28"/>
          <w:szCs w:val="28"/>
        </w:rPr>
        <w:t>Муниципал</w:t>
      </w:r>
      <w:r w:rsidRPr="00616F22">
        <w:rPr>
          <w:rFonts w:ascii="Times New Roman" w:hAnsi="Times New Roman"/>
          <w:b/>
          <w:bCs/>
          <w:sz w:val="28"/>
          <w:szCs w:val="28"/>
        </w:rPr>
        <w:t>ьный долг</w:t>
      </w:r>
    </w:p>
    <w:p w:rsidR="000D1A13" w:rsidRPr="006B0C24" w:rsidRDefault="000D1A13" w:rsidP="000D1A13">
      <w:pPr>
        <w:tabs>
          <w:tab w:val="left" w:pos="1080"/>
        </w:tabs>
        <w:ind w:firstLine="5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A13" w:rsidRPr="006B0C24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</w:rPr>
      </w:pPr>
      <w:r w:rsidRPr="006B0C24"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sz w:val="28"/>
          <w:szCs w:val="28"/>
        </w:rPr>
        <w:t>Котельничского муниципального района на 202</w:t>
      </w:r>
      <w:r w:rsidR="00893AA3">
        <w:rPr>
          <w:rFonts w:ascii="Times New Roman" w:hAnsi="Times New Roman"/>
          <w:sz w:val="28"/>
          <w:szCs w:val="28"/>
        </w:rPr>
        <w:t>5</w:t>
      </w:r>
      <w:r w:rsidRPr="006B0C2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A563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563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6B0C24">
        <w:rPr>
          <w:rFonts w:ascii="Times New Roman" w:hAnsi="Times New Roman"/>
          <w:sz w:val="28"/>
          <w:szCs w:val="28"/>
        </w:rPr>
        <w:t xml:space="preserve">  обеспечиваются плановыми доходами, в результате дефицит бюджета района  </w:t>
      </w:r>
      <w:r>
        <w:rPr>
          <w:rFonts w:ascii="Times New Roman" w:hAnsi="Times New Roman"/>
          <w:sz w:val="28"/>
          <w:szCs w:val="28"/>
        </w:rPr>
        <w:t>на 202</w:t>
      </w:r>
      <w:r w:rsidR="00893A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 тыс.руб., </w:t>
      </w:r>
      <w:r w:rsidRPr="00A70F69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893AA3">
        <w:rPr>
          <w:rFonts w:ascii="Times New Roman" w:hAnsi="Times New Roman"/>
          <w:sz w:val="28"/>
          <w:szCs w:val="28"/>
        </w:rPr>
        <w:t>6</w:t>
      </w:r>
      <w:r w:rsidRPr="00A70F69">
        <w:rPr>
          <w:rFonts w:ascii="Times New Roman" w:hAnsi="Times New Roman"/>
          <w:sz w:val="28"/>
          <w:szCs w:val="28"/>
        </w:rPr>
        <w:t xml:space="preserve"> год – 0 тыс.руб., на 202</w:t>
      </w:r>
      <w:r w:rsidR="00893AA3">
        <w:rPr>
          <w:rFonts w:ascii="Times New Roman" w:hAnsi="Times New Roman"/>
          <w:sz w:val="28"/>
          <w:szCs w:val="28"/>
        </w:rPr>
        <w:t>7</w:t>
      </w:r>
      <w:r w:rsidRPr="00A70F69">
        <w:rPr>
          <w:rFonts w:ascii="Times New Roman" w:hAnsi="Times New Roman"/>
          <w:sz w:val="28"/>
          <w:szCs w:val="28"/>
        </w:rPr>
        <w:t xml:space="preserve"> год – 0 тыс.руб</w:t>
      </w:r>
      <w:r>
        <w:rPr>
          <w:rFonts w:ascii="Times New Roman" w:hAnsi="Times New Roman"/>
          <w:sz w:val="28"/>
          <w:szCs w:val="28"/>
        </w:rPr>
        <w:t>.</w:t>
      </w:r>
      <w:r w:rsidRPr="006B0C24">
        <w:rPr>
          <w:rFonts w:ascii="Times New Roman" w:hAnsi="Times New Roman"/>
          <w:sz w:val="28"/>
          <w:szCs w:val="28"/>
        </w:rPr>
        <w:t xml:space="preserve"> </w:t>
      </w:r>
    </w:p>
    <w:p w:rsidR="000D1A13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03B">
        <w:rPr>
          <w:rFonts w:ascii="Times New Roman" w:hAnsi="Times New Roman"/>
          <w:sz w:val="28"/>
          <w:szCs w:val="28"/>
          <w:lang w:eastAsia="ru-RU"/>
        </w:rPr>
        <w:t xml:space="preserve">Общий объем привлекаемых кредитов в </w:t>
      </w:r>
      <w:r w:rsidR="00893AA3">
        <w:rPr>
          <w:rFonts w:ascii="Times New Roman" w:hAnsi="Times New Roman"/>
          <w:sz w:val="28"/>
          <w:szCs w:val="28"/>
          <w:lang w:eastAsia="ru-RU"/>
        </w:rPr>
        <w:t>кредитных организациях</w:t>
      </w:r>
      <w:r w:rsidRPr="0061303B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93AA3">
        <w:rPr>
          <w:rFonts w:ascii="Times New Roman" w:hAnsi="Times New Roman"/>
          <w:sz w:val="28"/>
          <w:szCs w:val="28"/>
          <w:lang w:eastAsia="ru-RU"/>
        </w:rPr>
        <w:t>5</w:t>
      </w:r>
      <w:r w:rsidRPr="0061303B">
        <w:rPr>
          <w:rFonts w:ascii="Times New Roman" w:hAnsi="Times New Roman"/>
          <w:sz w:val="28"/>
          <w:szCs w:val="28"/>
          <w:lang w:eastAsia="ru-RU"/>
        </w:rPr>
        <w:t xml:space="preserve"> год планируется в размере </w:t>
      </w:r>
      <w:r>
        <w:rPr>
          <w:rFonts w:ascii="Times New Roman" w:hAnsi="Times New Roman"/>
          <w:sz w:val="28"/>
          <w:szCs w:val="28"/>
          <w:lang w:eastAsia="ru-RU"/>
        </w:rPr>
        <w:t>5000,0</w:t>
      </w:r>
      <w:r w:rsidRPr="006130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руб.</w:t>
      </w:r>
      <w:r w:rsidRPr="0061303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погашение кредитов запланировано в размере 5000,0 тыс.руб.</w:t>
      </w:r>
      <w:r w:rsidR="00893A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1A13" w:rsidRDefault="000D1A13" w:rsidP="000D1A13">
      <w:pPr>
        <w:tabs>
          <w:tab w:val="left" w:pos="26640"/>
          <w:tab w:val="left" w:pos="2700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планируется привлечение в 202</w:t>
      </w:r>
      <w:r w:rsidR="00893AA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бюджетных кредитов в размере 3000 тыс.руб., погашение кредитов в размере 3000,0 тыс.рублей. </w:t>
      </w:r>
    </w:p>
    <w:p w:rsidR="00893AA3" w:rsidRPr="006B0C24" w:rsidRDefault="00893AA3" w:rsidP="00893AA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Привлечение в 2025 году кредитов кредитных организаций и за счет средств областного бюджета запланировано на покрытие временных кассовых разрывов, возникающих при исполнении бюджетов муниципальных образований. </w:t>
      </w:r>
    </w:p>
    <w:p w:rsidR="000D1A13" w:rsidRPr="00E94028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E94028">
        <w:rPr>
          <w:rFonts w:ascii="Times New Roman" w:hAnsi="Times New Roman"/>
          <w:color w:val="000000"/>
          <w:sz w:val="28"/>
          <w:szCs w:val="28"/>
        </w:rPr>
        <w:t>Предельный объем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внутреннего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долга проектом Решения о бюджете предусмотрен: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4028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93AA3">
        <w:rPr>
          <w:rFonts w:ascii="Times New Roman" w:hAnsi="Times New Roman"/>
          <w:color w:val="000000"/>
          <w:sz w:val="28"/>
          <w:szCs w:val="28"/>
        </w:rPr>
        <w:t>5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23012E">
        <w:rPr>
          <w:rFonts w:ascii="Times New Roman" w:hAnsi="Times New Roman"/>
          <w:color w:val="000000"/>
          <w:sz w:val="28"/>
          <w:szCs w:val="28"/>
        </w:rPr>
        <w:t>8000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93AA3">
        <w:rPr>
          <w:rFonts w:ascii="Times New Roman" w:hAnsi="Times New Roman"/>
          <w:color w:val="000000"/>
          <w:sz w:val="28"/>
          <w:szCs w:val="28"/>
        </w:rPr>
        <w:t>6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  </w:t>
      </w:r>
      <w:r w:rsidR="0023012E">
        <w:rPr>
          <w:rFonts w:ascii="Times New Roman" w:hAnsi="Times New Roman"/>
          <w:color w:val="000000"/>
          <w:sz w:val="28"/>
          <w:szCs w:val="28"/>
        </w:rPr>
        <w:t>6000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</w:t>
      </w:r>
      <w:r w:rsidRPr="00C2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4028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93AA3">
        <w:rPr>
          <w:rFonts w:ascii="Times New Roman" w:hAnsi="Times New Roman"/>
          <w:color w:val="000000"/>
          <w:sz w:val="28"/>
          <w:szCs w:val="28"/>
        </w:rPr>
        <w:t>7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 w:rsidR="0023012E">
        <w:rPr>
          <w:rFonts w:ascii="Times New Roman" w:hAnsi="Times New Roman"/>
          <w:color w:val="000000"/>
          <w:sz w:val="28"/>
          <w:szCs w:val="28"/>
        </w:rPr>
        <w:t>500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  </w:t>
      </w:r>
      <w:r>
        <w:rPr>
          <w:rFonts w:ascii="Times New Roman" w:hAnsi="Times New Roman"/>
          <w:color w:val="000000"/>
          <w:sz w:val="28"/>
          <w:szCs w:val="28"/>
        </w:rPr>
        <w:t>что соответствует ограничениям п.3 ст.107 Бюджетного Кодекса Российской Федерации.</w:t>
      </w:r>
    </w:p>
    <w:p w:rsidR="000D1A13" w:rsidRPr="00E94028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E94028">
        <w:rPr>
          <w:rFonts w:ascii="Times New Roman" w:hAnsi="Times New Roman"/>
          <w:color w:val="000000"/>
          <w:sz w:val="28"/>
          <w:szCs w:val="28"/>
        </w:rPr>
        <w:t xml:space="preserve">Верхний предел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внутреннего </w:t>
      </w:r>
      <w:r w:rsidRPr="00E94028">
        <w:rPr>
          <w:rFonts w:ascii="Times New Roman" w:hAnsi="Times New Roman"/>
          <w:color w:val="000000"/>
          <w:sz w:val="28"/>
          <w:szCs w:val="28"/>
        </w:rPr>
        <w:t>долга установлен:</w:t>
      </w:r>
    </w:p>
    <w:p w:rsidR="000D1A13" w:rsidRPr="00E94028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E94028">
        <w:rPr>
          <w:rFonts w:ascii="Times New Roman" w:hAnsi="Times New Roman"/>
          <w:color w:val="000000"/>
          <w:sz w:val="28"/>
          <w:szCs w:val="28"/>
        </w:rPr>
        <w:t>на 01.01.20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4210E">
        <w:rPr>
          <w:rFonts w:ascii="Times New Roman" w:hAnsi="Times New Roman"/>
          <w:color w:val="000000"/>
          <w:sz w:val="28"/>
          <w:szCs w:val="28"/>
        </w:rPr>
        <w:t>5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года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</w:t>
      </w:r>
    </w:p>
    <w:p w:rsidR="000D1A13" w:rsidRPr="00E94028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01.01.202</w:t>
      </w:r>
      <w:r w:rsidR="0054210E">
        <w:rPr>
          <w:rFonts w:ascii="Times New Roman" w:hAnsi="Times New Roman"/>
          <w:color w:val="000000"/>
          <w:sz w:val="28"/>
          <w:szCs w:val="28"/>
        </w:rPr>
        <w:t>6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года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</w:t>
      </w:r>
    </w:p>
    <w:p w:rsidR="000D1A13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E94028">
        <w:rPr>
          <w:rFonts w:ascii="Times New Roman" w:hAnsi="Times New Roman"/>
          <w:color w:val="000000"/>
          <w:sz w:val="28"/>
          <w:szCs w:val="28"/>
        </w:rPr>
        <w:t>на 01.01.202</w:t>
      </w:r>
      <w:r w:rsidR="0054210E">
        <w:rPr>
          <w:rFonts w:ascii="Times New Roman" w:hAnsi="Times New Roman"/>
          <w:color w:val="000000"/>
          <w:sz w:val="28"/>
          <w:szCs w:val="28"/>
        </w:rPr>
        <w:t>7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года – 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E94028">
        <w:rPr>
          <w:rFonts w:ascii="Times New Roman" w:hAnsi="Times New Roman"/>
          <w:color w:val="000000"/>
          <w:sz w:val="28"/>
          <w:szCs w:val="28"/>
        </w:rPr>
        <w:t>тыс.руб.</w:t>
      </w:r>
    </w:p>
    <w:p w:rsidR="000D1A13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A13" w:rsidRPr="00E94028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Муниципальные гарантии  Котельничского района в 202</w:t>
      </w:r>
      <w:r w:rsidR="00893AA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и плановом периоде 202</w:t>
      </w:r>
      <w:r w:rsidR="00893AA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93AA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предоставляться не будут.</w:t>
      </w:r>
    </w:p>
    <w:p w:rsidR="000D1A13" w:rsidRDefault="000D1A13" w:rsidP="00897032">
      <w:pPr>
        <w:tabs>
          <w:tab w:val="left" w:pos="1080"/>
        </w:tabs>
        <w:rPr>
          <w:rFonts w:ascii="Times New Roman" w:hAnsi="Times New Roman"/>
          <w:b/>
          <w:bCs/>
          <w:sz w:val="24"/>
          <w:szCs w:val="24"/>
        </w:rPr>
      </w:pPr>
    </w:p>
    <w:p w:rsidR="009214EA" w:rsidRDefault="009214EA" w:rsidP="000D1A13">
      <w:pPr>
        <w:tabs>
          <w:tab w:val="left" w:pos="1080"/>
        </w:tabs>
        <w:ind w:firstLine="5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4EA" w:rsidRDefault="009214EA" w:rsidP="000D1A13">
      <w:pPr>
        <w:tabs>
          <w:tab w:val="left" w:pos="1080"/>
        </w:tabs>
        <w:ind w:firstLine="5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4EA" w:rsidRDefault="009214EA" w:rsidP="000D1A13">
      <w:pPr>
        <w:tabs>
          <w:tab w:val="left" w:pos="1080"/>
        </w:tabs>
        <w:ind w:firstLine="5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A13" w:rsidRPr="001E5CC6" w:rsidRDefault="000D1A13" w:rsidP="000D1A13">
      <w:pPr>
        <w:tabs>
          <w:tab w:val="left" w:pos="1080"/>
        </w:tabs>
        <w:ind w:firstLine="513"/>
        <w:jc w:val="center"/>
        <w:rPr>
          <w:rFonts w:ascii="Times New Roman" w:hAnsi="Times New Roman"/>
          <w:b/>
          <w:bCs/>
          <w:sz w:val="28"/>
          <w:szCs w:val="28"/>
        </w:rPr>
      </w:pPr>
      <w:r w:rsidRPr="007A457F">
        <w:rPr>
          <w:rFonts w:ascii="Times New Roman" w:hAnsi="Times New Roman"/>
          <w:b/>
          <w:bCs/>
          <w:sz w:val="28"/>
          <w:szCs w:val="28"/>
        </w:rPr>
        <w:t>Муни</w:t>
      </w:r>
      <w:r w:rsidRPr="001E5CC6">
        <w:rPr>
          <w:rFonts w:ascii="Times New Roman" w:hAnsi="Times New Roman"/>
          <w:b/>
          <w:bCs/>
          <w:sz w:val="28"/>
          <w:szCs w:val="28"/>
        </w:rPr>
        <w:t>ципальные программы</w:t>
      </w:r>
    </w:p>
    <w:p w:rsidR="000D1A13" w:rsidRPr="00616F22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D1A13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</w:rPr>
      </w:pPr>
      <w:r w:rsidRPr="00486F03">
        <w:rPr>
          <w:rFonts w:ascii="Times New Roman" w:hAnsi="Times New Roman"/>
          <w:sz w:val="28"/>
          <w:szCs w:val="28"/>
          <w:lang w:eastAsia="ru-RU"/>
        </w:rPr>
        <w:t>П</w:t>
      </w:r>
      <w:r w:rsidRPr="00486F03">
        <w:rPr>
          <w:rFonts w:ascii="Times New Roman" w:eastAsia="Calibri" w:hAnsi="Times New Roman"/>
          <w:sz w:val="28"/>
          <w:szCs w:val="28"/>
        </w:rPr>
        <w:t>роект бюджета района на 20</w:t>
      </w:r>
      <w:r>
        <w:rPr>
          <w:rFonts w:ascii="Times New Roman" w:eastAsia="Calibri" w:hAnsi="Times New Roman"/>
          <w:sz w:val="28"/>
          <w:szCs w:val="28"/>
        </w:rPr>
        <w:t>2</w:t>
      </w:r>
      <w:r w:rsidR="002A6812">
        <w:rPr>
          <w:rFonts w:ascii="Times New Roman" w:eastAsia="Calibri" w:hAnsi="Times New Roman"/>
          <w:sz w:val="28"/>
          <w:szCs w:val="28"/>
        </w:rPr>
        <w:t>5</w:t>
      </w:r>
      <w:r w:rsidRPr="00486F03">
        <w:rPr>
          <w:rFonts w:ascii="Times New Roman" w:eastAsia="Calibri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/>
          <w:sz w:val="28"/>
          <w:szCs w:val="28"/>
        </w:rPr>
        <w:t>2</w:t>
      </w:r>
      <w:r w:rsidR="002A6812">
        <w:rPr>
          <w:rFonts w:ascii="Times New Roman" w:eastAsia="Calibri" w:hAnsi="Times New Roman"/>
          <w:sz w:val="28"/>
          <w:szCs w:val="28"/>
        </w:rPr>
        <w:t>6</w:t>
      </w:r>
      <w:r w:rsidRPr="00486F03">
        <w:rPr>
          <w:rFonts w:ascii="Times New Roman" w:eastAsia="Calibri" w:hAnsi="Times New Roman"/>
          <w:sz w:val="28"/>
          <w:szCs w:val="28"/>
        </w:rPr>
        <w:t>-20</w:t>
      </w:r>
      <w:r>
        <w:rPr>
          <w:rFonts w:ascii="Times New Roman" w:eastAsia="Calibri" w:hAnsi="Times New Roman"/>
          <w:sz w:val="28"/>
          <w:szCs w:val="28"/>
        </w:rPr>
        <w:t>2</w:t>
      </w:r>
      <w:r w:rsidR="002A6812">
        <w:rPr>
          <w:rFonts w:ascii="Times New Roman" w:eastAsia="Calibri" w:hAnsi="Times New Roman"/>
          <w:sz w:val="28"/>
          <w:szCs w:val="28"/>
        </w:rPr>
        <w:t>7</w:t>
      </w:r>
      <w:r w:rsidRPr="00486F03">
        <w:rPr>
          <w:rFonts w:ascii="Times New Roman" w:eastAsia="Calibri" w:hAnsi="Times New Roman"/>
          <w:sz w:val="28"/>
          <w:szCs w:val="28"/>
        </w:rPr>
        <w:t xml:space="preserve"> годов сформирован в программной структуре расходов на основе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940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94028"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0D1A13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Котельничского муниципального района в разрезе муниципальных программ в 202</w:t>
      </w:r>
      <w:r w:rsidR="002A68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2A68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представлены в следующей таблице:</w:t>
      </w:r>
    </w:p>
    <w:tbl>
      <w:tblPr>
        <w:tblW w:w="9796" w:type="dxa"/>
        <w:tblInd w:w="93" w:type="dxa"/>
        <w:tblLayout w:type="fixed"/>
        <w:tblLook w:val="04A0"/>
      </w:tblPr>
      <w:tblGrid>
        <w:gridCol w:w="441"/>
        <w:gridCol w:w="3685"/>
        <w:gridCol w:w="1134"/>
        <w:gridCol w:w="851"/>
        <w:gridCol w:w="992"/>
        <w:gridCol w:w="850"/>
        <w:gridCol w:w="1134"/>
        <w:gridCol w:w="709"/>
      </w:tblGrid>
      <w:tr w:rsidR="000D1A13" w:rsidRPr="00F86D77" w:rsidTr="00C40609">
        <w:trPr>
          <w:trHeight w:val="5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71ABB">
              <w:rPr>
                <w:rFonts w:ascii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 xml:space="preserve">муниципальной программы 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Котельничского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 xml:space="preserve">муниципального района </w:t>
            </w:r>
          </w:p>
          <w:p w:rsidR="000D1A13" w:rsidRPr="00271ABB" w:rsidRDefault="000D1A13" w:rsidP="00C76057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на 20</w:t>
            </w:r>
            <w:r w:rsidR="00C76057" w:rsidRPr="00271ABB">
              <w:rPr>
                <w:rFonts w:ascii="Times New Roman" w:hAnsi="Times New Roman"/>
                <w:b/>
                <w:lang w:eastAsia="ru-RU"/>
              </w:rPr>
              <w:t>21</w:t>
            </w:r>
            <w:r w:rsidRPr="00271ABB">
              <w:rPr>
                <w:rFonts w:ascii="Times New Roman" w:hAnsi="Times New Roman"/>
                <w:b/>
                <w:lang w:eastAsia="ru-RU"/>
              </w:rPr>
              <w:t>-202</w:t>
            </w:r>
            <w:r w:rsidR="00C76057" w:rsidRPr="00271ABB">
              <w:rPr>
                <w:rFonts w:ascii="Times New Roman" w:hAnsi="Times New Roman"/>
                <w:b/>
                <w:lang w:eastAsia="ru-RU"/>
              </w:rPr>
              <w:t>5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202</w:t>
            </w:r>
            <w:r w:rsidR="002A6812" w:rsidRPr="00271ABB">
              <w:rPr>
                <w:rFonts w:ascii="Times New Roman" w:hAnsi="Times New Roman"/>
                <w:b/>
                <w:lang w:eastAsia="ru-RU"/>
              </w:rPr>
              <w:t>4</w:t>
            </w:r>
            <w:r w:rsidRPr="00271ABB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(уточненный план)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71ABB">
              <w:rPr>
                <w:rFonts w:ascii="Times New Roman" w:hAnsi="Times New Roman"/>
                <w:b/>
                <w:color w:val="000000"/>
                <w:lang w:eastAsia="ru-RU"/>
              </w:rPr>
              <w:t>202</w:t>
            </w:r>
            <w:r w:rsidR="002A6812" w:rsidRPr="00271ABB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Pr="00271ABB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год</w:t>
            </w:r>
          </w:p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71ABB">
              <w:rPr>
                <w:rFonts w:ascii="Times New Roman" w:hAnsi="Times New Roman"/>
                <w:b/>
                <w:color w:val="000000"/>
                <w:lang w:eastAsia="ru-RU"/>
              </w:rPr>
              <w:t>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0D1A13" w:rsidP="002A681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Рост (+) / снижение (-) (202</w:t>
            </w:r>
            <w:r w:rsidR="002A6812" w:rsidRPr="00271ABB">
              <w:rPr>
                <w:rFonts w:ascii="Times New Roman" w:hAnsi="Times New Roman"/>
                <w:b/>
                <w:lang w:eastAsia="ru-RU"/>
              </w:rPr>
              <w:t>5</w:t>
            </w:r>
            <w:r w:rsidRPr="00271ABB">
              <w:rPr>
                <w:rFonts w:ascii="Times New Roman" w:hAnsi="Times New Roman"/>
                <w:b/>
                <w:lang w:eastAsia="ru-RU"/>
              </w:rPr>
              <w:t>/202</w:t>
            </w:r>
            <w:r w:rsidR="002A6812" w:rsidRPr="00271ABB">
              <w:rPr>
                <w:rFonts w:ascii="Times New Roman" w:hAnsi="Times New Roman"/>
                <w:b/>
                <w:lang w:eastAsia="ru-RU"/>
              </w:rPr>
              <w:t>4</w:t>
            </w:r>
            <w:r w:rsidRPr="00271ABB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</w:tr>
      <w:tr w:rsidR="000D1A13" w:rsidRPr="00F86D77" w:rsidTr="00A30ECA">
        <w:trPr>
          <w:trHeight w:val="25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C651F8" w:rsidRDefault="000D1A13" w:rsidP="00C40609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13" w:rsidRPr="00271ABB" w:rsidRDefault="000D1A13" w:rsidP="00C40609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926D4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у</w:t>
            </w:r>
            <w:r w:rsidR="000D1A13" w:rsidRPr="00271ABB">
              <w:rPr>
                <w:rFonts w:ascii="Times New Roman" w:hAnsi="Times New Roman"/>
                <w:b/>
                <w:lang w:eastAsia="ru-RU"/>
              </w:rPr>
              <w:t>д.</w:t>
            </w:r>
            <w:r w:rsidR="005B4A3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0D1A13" w:rsidRPr="00271ABB">
              <w:rPr>
                <w:rFonts w:ascii="Times New Roman" w:hAnsi="Times New Roman"/>
                <w:b/>
                <w:lang w:eastAsia="ru-RU"/>
              </w:rPr>
              <w:t>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926D43" w:rsidP="00C40609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71ABB">
              <w:rPr>
                <w:rFonts w:ascii="Times New Roman" w:hAnsi="Times New Roman"/>
                <w:b/>
                <w:color w:val="000000"/>
                <w:lang w:eastAsia="ru-RU"/>
              </w:rPr>
              <w:t>у</w:t>
            </w:r>
            <w:r w:rsidR="000D1A13" w:rsidRPr="00271ABB">
              <w:rPr>
                <w:rFonts w:ascii="Times New Roman" w:hAnsi="Times New Roman"/>
                <w:b/>
                <w:color w:val="000000"/>
                <w:lang w:eastAsia="ru-RU"/>
              </w:rPr>
              <w:t>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1ABB" w:rsidRDefault="000D1A13" w:rsidP="00C4060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71AB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0D1A13" w:rsidRPr="00F86D77" w:rsidTr="00A30ECA">
        <w:trPr>
          <w:trHeight w:val="2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C651F8" w:rsidRDefault="000D1A13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C651F8" w:rsidRDefault="000D1A13" w:rsidP="00B6421D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Развитие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352007,69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A30EC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251708,63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A30EC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-100299,06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28,5</w:t>
            </w:r>
          </w:p>
        </w:tc>
      </w:tr>
      <w:tr w:rsidR="000D1A13" w:rsidRPr="00F86D77" w:rsidTr="00A30ECA">
        <w:trPr>
          <w:trHeight w:val="7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C651F8" w:rsidRDefault="000D1A13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C651F8" w:rsidRDefault="000D1A13" w:rsidP="00B6421D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Развитие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20641,05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C65F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-2601,75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12,6</w:t>
            </w:r>
          </w:p>
        </w:tc>
      </w:tr>
      <w:tr w:rsidR="000D1A13" w:rsidRPr="00F86D77" w:rsidTr="00A30ECA">
        <w:trPr>
          <w:trHeight w:val="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C651F8" w:rsidRDefault="000D1A13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275053" w:rsidRDefault="000D1A13" w:rsidP="00C40609">
            <w:pPr>
              <w:rPr>
                <w:rFonts w:ascii="Times New Roman" w:hAnsi="Times New Roman"/>
                <w:lang w:eastAsia="ru-RU"/>
              </w:rPr>
            </w:pPr>
            <w:r w:rsidRPr="00275053">
              <w:rPr>
                <w:rFonts w:ascii="Times New Roman" w:hAnsi="Times New Roman"/>
                <w:lang w:eastAsia="ru-RU"/>
              </w:rPr>
              <w:t>Повышение эффективности реализации молодежной политики</w:t>
            </w:r>
            <w:r w:rsidR="00B6421D">
              <w:rPr>
                <w:rFonts w:ascii="Times New Roman" w:hAnsi="Times New Roman"/>
                <w:lang w:eastAsia="ru-RU"/>
              </w:rPr>
              <w:t xml:space="preserve"> и организации отдыха и оздоровления детей и молодежи</w:t>
            </w:r>
            <w:r w:rsidRPr="0027505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0D1A13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3AF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95263C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740053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926D4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</w:tc>
      </w:tr>
      <w:tr w:rsidR="000D1A13" w:rsidRPr="00F86D77" w:rsidTr="00A30ECA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C651F8" w:rsidRDefault="000D1A13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C651F8" w:rsidRDefault="000D1A13" w:rsidP="00C40609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Развитие физической  культуры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36802,22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30506,78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2A68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-6295,44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17,1</w:t>
            </w:r>
          </w:p>
        </w:tc>
      </w:tr>
      <w:tr w:rsidR="000D1A13" w:rsidRPr="00F86D77" w:rsidTr="00A30ECA">
        <w:trPr>
          <w:trHeight w:val="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C651F8" w:rsidRDefault="000D1A13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C651F8" w:rsidRDefault="000D1A13" w:rsidP="008D538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коммунальной</w:t>
            </w:r>
            <w:r w:rsidR="008D538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жилищной инфраструктуры </w:t>
            </w:r>
            <w:r w:rsidR="00B6421D">
              <w:rPr>
                <w:rFonts w:ascii="Times New Roman" w:hAnsi="Times New Roman"/>
                <w:color w:val="000000"/>
                <w:lang w:eastAsia="ru-RU"/>
              </w:rPr>
              <w:t>и 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121745,91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-66890,31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54,9</w:t>
            </w:r>
          </w:p>
        </w:tc>
      </w:tr>
      <w:tr w:rsidR="000D1A13" w:rsidRPr="00F86D77" w:rsidTr="00A30ECA">
        <w:trPr>
          <w:trHeight w:val="2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C651F8" w:rsidRDefault="000D1A13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C651F8" w:rsidRDefault="000D1A13" w:rsidP="00C40609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Развитие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0979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80293,08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7E226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65107,62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E41933" w:rsidP="002A68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</w:t>
            </w:r>
            <w:r w:rsidR="002A68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-15185,46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18,9</w:t>
            </w:r>
          </w:p>
        </w:tc>
      </w:tr>
      <w:tr w:rsidR="000D1A13" w:rsidRPr="00F86D77" w:rsidTr="00A30ECA">
        <w:trPr>
          <w:trHeight w:val="2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C651F8" w:rsidRDefault="000D1A13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C651F8" w:rsidRDefault="000D1A13" w:rsidP="00C40609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Поддержка и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097938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0D1A13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3AF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037A89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0D1A13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42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926D43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926D43" w:rsidP="00926D4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D1A13" w:rsidRPr="00F86D77" w:rsidTr="00A30ECA">
        <w:trPr>
          <w:trHeight w:val="3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C651F8" w:rsidRDefault="000D1A13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13" w:rsidRPr="00C651F8" w:rsidRDefault="000D1A13" w:rsidP="008D538D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Управление муниципальным имуществом</w:t>
            </w:r>
            <w:r w:rsidR="00037A8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0979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-8433,2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13" w:rsidRPr="00897032" w:rsidRDefault="00A30ECA" w:rsidP="00D6619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93,1</w:t>
            </w:r>
          </w:p>
        </w:tc>
      </w:tr>
      <w:tr w:rsidR="0095263C" w:rsidRPr="00F86D77" w:rsidTr="00A30ECA">
        <w:trPr>
          <w:trHeight w:val="3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C651F8" w:rsidRDefault="0095263C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63C" w:rsidRPr="00C651F8" w:rsidRDefault="0095263C" w:rsidP="00D70AD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D70AD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926D43" w:rsidP="00D70AD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D70A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95263C" w:rsidP="00E419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42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E4193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D43" w:rsidRPr="00897032" w:rsidRDefault="00A30ECA" w:rsidP="00926D4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D70AD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</w:tr>
      <w:tr w:rsidR="0095263C" w:rsidRPr="00F86D77" w:rsidTr="00A30ECA">
        <w:trPr>
          <w:trHeight w:val="2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C651F8" w:rsidRDefault="0095263C" w:rsidP="0095263C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63C" w:rsidRPr="00C651F8" w:rsidRDefault="0095263C" w:rsidP="00C40609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Развитие муниципального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73873,6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69436,87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-4436,73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</w:tr>
      <w:tr w:rsidR="0095263C" w:rsidRPr="00F86D77" w:rsidTr="00A30ECA">
        <w:trPr>
          <w:trHeight w:val="2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C651F8" w:rsidRDefault="0095263C" w:rsidP="00845A5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63C" w:rsidRDefault="0095263C" w:rsidP="00C40609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95827,64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A30EC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96050,91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+223,27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0,2</w:t>
            </w:r>
          </w:p>
        </w:tc>
      </w:tr>
      <w:tr w:rsidR="0095263C" w:rsidRPr="00F86D77" w:rsidTr="00A30ECA">
        <w:trPr>
          <w:trHeight w:val="1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C651F8" w:rsidRDefault="0095263C" w:rsidP="00845A5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63C" w:rsidRPr="00C651F8" w:rsidRDefault="0095263C" w:rsidP="00C40609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Развитие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+11123,41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A30EC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3,86 раза</w:t>
            </w:r>
          </w:p>
        </w:tc>
      </w:tr>
      <w:tr w:rsidR="0095263C" w:rsidRPr="00F86D77" w:rsidTr="00A30ECA">
        <w:trPr>
          <w:trHeight w:val="4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C651F8" w:rsidRDefault="0095263C" w:rsidP="00845A5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51F8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63C" w:rsidRPr="00C651F8" w:rsidRDefault="0095263C" w:rsidP="008D538D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Развитие строительства и архитектуры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95263C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3AFE">
              <w:rPr>
                <w:rFonts w:ascii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+769,92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182,7</w:t>
            </w:r>
          </w:p>
        </w:tc>
      </w:tr>
      <w:tr w:rsidR="0095263C" w:rsidRPr="00F86D77" w:rsidTr="00A30ECA">
        <w:trPr>
          <w:trHeight w:val="6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C651F8" w:rsidRDefault="0095263C" w:rsidP="00C4060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63C" w:rsidRPr="00465427" w:rsidRDefault="0095263C" w:rsidP="00C40609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65427">
              <w:rPr>
                <w:rFonts w:ascii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A30ECA" w:rsidP="0009793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795318,63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B93AFE" w:rsidRDefault="0095263C" w:rsidP="00C406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3AF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2A6812" w:rsidP="00C4060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603205,88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0D427E" w:rsidRDefault="0095263C" w:rsidP="00C4060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D42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-192112,75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63C" w:rsidRPr="00897032" w:rsidRDefault="00A30ECA" w:rsidP="00C406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24,2</w:t>
            </w:r>
          </w:p>
        </w:tc>
      </w:tr>
    </w:tbl>
    <w:p w:rsidR="000D1A13" w:rsidRPr="00E94028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</w:rPr>
      </w:pPr>
    </w:p>
    <w:p w:rsidR="000D1A13" w:rsidRPr="00E94028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</w:rPr>
      </w:pPr>
      <w:r w:rsidRPr="00E94028">
        <w:rPr>
          <w:rFonts w:ascii="Times New Roman" w:hAnsi="Times New Roman"/>
          <w:sz w:val="28"/>
          <w:szCs w:val="28"/>
        </w:rPr>
        <w:t>Расходы на реализацию муниципальных программ на 20</w:t>
      </w:r>
      <w:r>
        <w:rPr>
          <w:rFonts w:ascii="Times New Roman" w:hAnsi="Times New Roman"/>
          <w:sz w:val="28"/>
          <w:szCs w:val="28"/>
        </w:rPr>
        <w:t>2</w:t>
      </w:r>
      <w:r w:rsidR="00A574AB">
        <w:rPr>
          <w:rFonts w:ascii="Times New Roman" w:hAnsi="Times New Roman"/>
          <w:sz w:val="28"/>
          <w:szCs w:val="28"/>
        </w:rPr>
        <w:t>5</w:t>
      </w:r>
      <w:r w:rsidRPr="00E94028">
        <w:rPr>
          <w:rFonts w:ascii="Times New Roman" w:hAnsi="Times New Roman"/>
          <w:sz w:val="28"/>
          <w:szCs w:val="28"/>
        </w:rPr>
        <w:t xml:space="preserve"> год планируются в объеме </w:t>
      </w:r>
      <w:r w:rsidR="00A574AB">
        <w:rPr>
          <w:rFonts w:ascii="Times New Roman" w:hAnsi="Times New Roman"/>
          <w:sz w:val="28"/>
          <w:szCs w:val="28"/>
        </w:rPr>
        <w:t>603205,88</w:t>
      </w:r>
      <w:r w:rsidRPr="00E94028">
        <w:rPr>
          <w:rFonts w:ascii="Times New Roman" w:hAnsi="Times New Roman"/>
          <w:sz w:val="28"/>
          <w:szCs w:val="28"/>
        </w:rPr>
        <w:t xml:space="preserve"> тыс.руб., что составляет </w:t>
      </w:r>
      <w:r>
        <w:rPr>
          <w:rFonts w:ascii="Times New Roman" w:hAnsi="Times New Roman"/>
          <w:sz w:val="28"/>
          <w:szCs w:val="28"/>
        </w:rPr>
        <w:t>99,</w:t>
      </w:r>
      <w:r w:rsidR="00A574AB">
        <w:rPr>
          <w:rFonts w:ascii="Times New Roman" w:hAnsi="Times New Roman"/>
          <w:sz w:val="28"/>
          <w:szCs w:val="28"/>
        </w:rPr>
        <w:t>7</w:t>
      </w:r>
      <w:r w:rsidRPr="00E94028">
        <w:rPr>
          <w:rFonts w:ascii="Times New Roman" w:hAnsi="Times New Roman"/>
          <w:sz w:val="28"/>
          <w:szCs w:val="28"/>
        </w:rPr>
        <w:t>% от общего объема расходов бюджета.</w:t>
      </w:r>
    </w:p>
    <w:p w:rsidR="000D1A13" w:rsidRPr="006A1431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</w:rPr>
      </w:pPr>
      <w:r w:rsidRPr="006A1431">
        <w:rPr>
          <w:rFonts w:ascii="Times New Roman" w:hAnsi="Times New Roman"/>
          <w:sz w:val="28"/>
          <w:szCs w:val="28"/>
        </w:rPr>
        <w:t>В соответствии со ст. 30 Положения о бюджетном процессе в муниципальном образовании Котельничский муниципальный район Кировской области, утвержденного решением Котельничской районной Думы от 20.12.2013 №201, одновременно с проектом Решения представлены паспорта 13 муниципальных программ.</w:t>
      </w:r>
    </w:p>
    <w:p w:rsidR="000D1A13" w:rsidRPr="00E93261" w:rsidRDefault="000D1A13" w:rsidP="000D1A13">
      <w:pPr>
        <w:tabs>
          <w:tab w:val="left" w:pos="1080"/>
        </w:tabs>
        <w:ind w:firstLine="513"/>
        <w:jc w:val="both"/>
        <w:rPr>
          <w:rFonts w:ascii="Times New Roman" w:hAnsi="Times New Roman"/>
          <w:sz w:val="28"/>
          <w:szCs w:val="28"/>
        </w:rPr>
      </w:pPr>
      <w:r w:rsidRPr="00E93261">
        <w:rPr>
          <w:rFonts w:ascii="Times New Roman" w:hAnsi="Times New Roman"/>
          <w:sz w:val="28"/>
          <w:szCs w:val="28"/>
        </w:rPr>
        <w:t xml:space="preserve">Анализ </w:t>
      </w:r>
      <w:r w:rsidR="00164FCC">
        <w:rPr>
          <w:rFonts w:ascii="Times New Roman" w:hAnsi="Times New Roman"/>
          <w:sz w:val="28"/>
          <w:szCs w:val="28"/>
        </w:rPr>
        <w:t xml:space="preserve">программных мероприятий и ресурсное обеспечение </w:t>
      </w:r>
      <w:r w:rsidRPr="00E93261">
        <w:rPr>
          <w:rFonts w:ascii="Times New Roman" w:hAnsi="Times New Roman"/>
          <w:sz w:val="28"/>
          <w:szCs w:val="28"/>
        </w:rPr>
        <w:t xml:space="preserve">в </w:t>
      </w:r>
      <w:r w:rsidR="00164FCC">
        <w:rPr>
          <w:rFonts w:ascii="Times New Roman" w:hAnsi="Times New Roman"/>
          <w:sz w:val="28"/>
          <w:szCs w:val="28"/>
        </w:rPr>
        <w:t xml:space="preserve">представленных </w:t>
      </w:r>
      <w:r w:rsidRPr="00E93261">
        <w:rPr>
          <w:rFonts w:ascii="Times New Roman" w:hAnsi="Times New Roman"/>
          <w:sz w:val="28"/>
          <w:szCs w:val="28"/>
        </w:rPr>
        <w:t>паспорта</w:t>
      </w:r>
      <w:r w:rsidR="00164FCC">
        <w:rPr>
          <w:rFonts w:ascii="Times New Roman" w:hAnsi="Times New Roman"/>
          <w:sz w:val="28"/>
          <w:szCs w:val="28"/>
        </w:rPr>
        <w:t xml:space="preserve">х и приложениях №3 к </w:t>
      </w:r>
      <w:r w:rsidRPr="00E93261">
        <w:rPr>
          <w:rFonts w:ascii="Times New Roman" w:hAnsi="Times New Roman"/>
          <w:sz w:val="28"/>
          <w:szCs w:val="28"/>
        </w:rPr>
        <w:t xml:space="preserve"> муниципальны</w:t>
      </w:r>
      <w:r w:rsidR="00164FCC">
        <w:rPr>
          <w:rFonts w:ascii="Times New Roman" w:hAnsi="Times New Roman"/>
          <w:sz w:val="28"/>
          <w:szCs w:val="28"/>
        </w:rPr>
        <w:t>м</w:t>
      </w:r>
      <w:r w:rsidRPr="00E93261">
        <w:rPr>
          <w:rFonts w:ascii="Times New Roman" w:hAnsi="Times New Roman"/>
          <w:sz w:val="28"/>
          <w:szCs w:val="28"/>
        </w:rPr>
        <w:t xml:space="preserve"> </w:t>
      </w:r>
      <w:r w:rsidRPr="00E93261">
        <w:rPr>
          <w:rFonts w:ascii="Times New Roman" w:hAnsi="Times New Roman"/>
          <w:sz w:val="28"/>
          <w:szCs w:val="28"/>
        </w:rPr>
        <w:lastRenderedPageBreak/>
        <w:t>программ</w:t>
      </w:r>
      <w:r w:rsidR="00164FCC">
        <w:rPr>
          <w:rFonts w:ascii="Times New Roman" w:hAnsi="Times New Roman"/>
          <w:sz w:val="28"/>
          <w:szCs w:val="28"/>
        </w:rPr>
        <w:t>ам</w:t>
      </w:r>
      <w:r w:rsidRPr="00E93261">
        <w:rPr>
          <w:rFonts w:ascii="Times New Roman" w:hAnsi="Times New Roman"/>
          <w:sz w:val="28"/>
          <w:szCs w:val="28"/>
        </w:rPr>
        <w:t xml:space="preserve"> показал, что объемы финансирования программ на 202</w:t>
      </w:r>
      <w:r w:rsidR="00A574AB">
        <w:rPr>
          <w:rFonts w:ascii="Times New Roman" w:hAnsi="Times New Roman"/>
          <w:sz w:val="28"/>
          <w:szCs w:val="28"/>
        </w:rPr>
        <w:t>5</w:t>
      </w:r>
      <w:r w:rsidRPr="00E93261">
        <w:rPr>
          <w:rFonts w:ascii="Times New Roman" w:hAnsi="Times New Roman"/>
          <w:sz w:val="28"/>
          <w:szCs w:val="28"/>
        </w:rPr>
        <w:t xml:space="preserve"> год</w:t>
      </w:r>
      <w:r w:rsidR="002C6BA7">
        <w:rPr>
          <w:rFonts w:ascii="Times New Roman" w:hAnsi="Times New Roman"/>
          <w:sz w:val="28"/>
          <w:szCs w:val="28"/>
        </w:rPr>
        <w:t>и на плановый период 2026 и 2027 годов</w:t>
      </w:r>
      <w:r w:rsidRPr="00E93261">
        <w:rPr>
          <w:rFonts w:ascii="Times New Roman" w:hAnsi="Times New Roman"/>
          <w:sz w:val="28"/>
          <w:szCs w:val="28"/>
        </w:rPr>
        <w:t xml:space="preserve"> соответствуют объемам расходов, предусмотренных проектом Решения о бюджете. </w:t>
      </w:r>
    </w:p>
    <w:p w:rsidR="000D1A13" w:rsidRDefault="000D1A13" w:rsidP="00897032">
      <w:pPr>
        <w:tabs>
          <w:tab w:val="left" w:pos="1080"/>
        </w:tabs>
        <w:jc w:val="both"/>
        <w:rPr>
          <w:sz w:val="24"/>
          <w:szCs w:val="24"/>
        </w:rPr>
      </w:pPr>
    </w:p>
    <w:p w:rsidR="000D1A13" w:rsidRPr="0083433F" w:rsidRDefault="000D1A13" w:rsidP="000D1A1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433F"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0D1A13" w:rsidRDefault="000D1A13" w:rsidP="000D1A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1A13" w:rsidRDefault="000D1A13" w:rsidP="000D1A13">
      <w:pPr>
        <w:tabs>
          <w:tab w:val="left" w:pos="1080"/>
        </w:tabs>
        <w:ind w:firstLine="525"/>
        <w:jc w:val="both"/>
        <w:rPr>
          <w:rFonts w:ascii="Times New Roman" w:hAnsi="Times New Roman"/>
          <w:sz w:val="28"/>
          <w:szCs w:val="28"/>
        </w:rPr>
      </w:pPr>
      <w:r w:rsidRPr="0083433F">
        <w:rPr>
          <w:rFonts w:ascii="Times New Roman" w:hAnsi="Times New Roman"/>
          <w:sz w:val="28"/>
          <w:szCs w:val="28"/>
        </w:rPr>
        <w:t>1.Формирование</w:t>
      </w:r>
      <w:r>
        <w:rPr>
          <w:rFonts w:ascii="Times New Roman" w:hAnsi="Times New Roman"/>
          <w:sz w:val="28"/>
          <w:szCs w:val="28"/>
        </w:rPr>
        <w:t xml:space="preserve"> проекта бюджета муниципального района на 202</w:t>
      </w:r>
      <w:r w:rsidR="00A554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5544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5544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осуществлено в соответствии с положениями Бюджетного кодекса Российской Федерации и решения Котельничской районной Думы от </w:t>
      </w:r>
      <w:r w:rsidRPr="00897032">
        <w:rPr>
          <w:rFonts w:ascii="Times New Roman" w:hAnsi="Times New Roman"/>
          <w:sz w:val="28"/>
          <w:szCs w:val="28"/>
        </w:rPr>
        <w:t>20.12.2013№201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и межбюджетных отношениях в муниципальном образовании Котельничский муниципальный район Кировской области».</w:t>
      </w:r>
    </w:p>
    <w:p w:rsidR="000D1A13" w:rsidRDefault="000D1A13" w:rsidP="000D1A13">
      <w:pPr>
        <w:tabs>
          <w:tab w:val="left" w:pos="1080"/>
        </w:tabs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проекта решения  соблюдены требования Бюджетного Кодекса Российской Федерации относительно допустимого размера дефицита, предельного объема муниципального долга и предельного объема расходов на его обслуживание.</w:t>
      </w:r>
    </w:p>
    <w:p w:rsidR="000D1A13" w:rsidRDefault="000D1A13" w:rsidP="000D1A13">
      <w:pPr>
        <w:tabs>
          <w:tab w:val="left" w:pos="1080"/>
        </w:tabs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2.Прогноз социально-экономического развития Котельничского района на 202</w:t>
      </w:r>
      <w:r w:rsidR="00586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867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867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разработан   по базовому варианту развития. </w:t>
      </w:r>
    </w:p>
    <w:p w:rsidR="000D1A13" w:rsidRDefault="000D1A13" w:rsidP="000D1A13">
      <w:pPr>
        <w:tabs>
          <w:tab w:val="left" w:pos="1080"/>
        </w:tabs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Планируемое </w:t>
      </w:r>
      <w:r w:rsidR="00C638DA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собственных доходов бюджета муниципального района (налоговых и неналоговых доходов) на 202</w:t>
      </w:r>
      <w:r w:rsidR="00586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к ожидаемой оценке 202</w:t>
      </w:r>
      <w:r w:rsidR="005867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составит </w:t>
      </w:r>
      <w:r w:rsidR="00586710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>%.</w:t>
      </w:r>
    </w:p>
    <w:p w:rsidR="000D1A13" w:rsidRDefault="000D1A13" w:rsidP="000D1A13">
      <w:pPr>
        <w:tabs>
          <w:tab w:val="left" w:pos="1080"/>
        </w:tabs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 общем сокращении расходов бюджета муниципального района в 202</w:t>
      </w:r>
      <w:r w:rsidR="00586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по отношению к ожидаемому исполнению в 202</w:t>
      </w:r>
      <w:r w:rsidR="005867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среднем на </w:t>
      </w:r>
      <w:r w:rsidR="00586710">
        <w:rPr>
          <w:rFonts w:ascii="Times New Roman" w:hAnsi="Times New Roman"/>
          <w:sz w:val="28"/>
          <w:szCs w:val="28"/>
        </w:rPr>
        <w:t>24,2</w:t>
      </w:r>
      <w:r>
        <w:rPr>
          <w:rFonts w:ascii="Times New Roman" w:hAnsi="Times New Roman"/>
          <w:sz w:val="28"/>
          <w:szCs w:val="28"/>
        </w:rPr>
        <w:t xml:space="preserve">%, сохраняется его социальная направленность. Наибольший вес в структуре расходов составляют расходы на образование – </w:t>
      </w:r>
      <w:r w:rsidR="00586710">
        <w:rPr>
          <w:rFonts w:ascii="Times New Roman" w:hAnsi="Times New Roman"/>
          <w:sz w:val="28"/>
          <w:szCs w:val="28"/>
        </w:rPr>
        <w:t>241345,59</w:t>
      </w:r>
      <w:r>
        <w:rPr>
          <w:rFonts w:ascii="Times New Roman" w:hAnsi="Times New Roman"/>
          <w:sz w:val="28"/>
          <w:szCs w:val="28"/>
        </w:rPr>
        <w:t xml:space="preserve"> тыс. руб., или </w:t>
      </w:r>
      <w:r w:rsidR="00586710">
        <w:rPr>
          <w:rFonts w:ascii="Times New Roman" w:hAnsi="Times New Roman"/>
          <w:sz w:val="28"/>
          <w:szCs w:val="28"/>
        </w:rPr>
        <w:t>39,9</w:t>
      </w:r>
      <w:r>
        <w:rPr>
          <w:rFonts w:ascii="Times New Roman" w:hAnsi="Times New Roman"/>
          <w:sz w:val="28"/>
          <w:szCs w:val="28"/>
        </w:rPr>
        <w:t>%  общих расходов бюджета, на культуру-</w:t>
      </w:r>
      <w:r w:rsidR="00586710">
        <w:rPr>
          <w:rFonts w:ascii="Times New Roman" w:hAnsi="Times New Roman"/>
          <w:sz w:val="28"/>
          <w:szCs w:val="28"/>
        </w:rPr>
        <w:t>14700,7</w:t>
      </w:r>
      <w:r>
        <w:rPr>
          <w:rFonts w:ascii="Times New Roman" w:hAnsi="Times New Roman"/>
          <w:sz w:val="28"/>
          <w:szCs w:val="28"/>
        </w:rPr>
        <w:t xml:space="preserve"> тыс. руб., или 2,</w:t>
      </w:r>
      <w:r w:rsidR="005867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 общих расходов бюджета, на социальную политику </w:t>
      </w:r>
      <w:r w:rsidR="0037339E">
        <w:rPr>
          <w:rFonts w:ascii="Times New Roman" w:hAnsi="Times New Roman"/>
          <w:sz w:val="28"/>
          <w:szCs w:val="28"/>
        </w:rPr>
        <w:t>-</w:t>
      </w:r>
      <w:r w:rsidR="00586710">
        <w:rPr>
          <w:rFonts w:ascii="Times New Roman" w:hAnsi="Times New Roman"/>
          <w:sz w:val="28"/>
          <w:szCs w:val="28"/>
        </w:rPr>
        <w:t>21086,8</w:t>
      </w:r>
      <w:r>
        <w:rPr>
          <w:rFonts w:ascii="Times New Roman" w:hAnsi="Times New Roman"/>
          <w:sz w:val="28"/>
          <w:szCs w:val="28"/>
        </w:rPr>
        <w:t xml:space="preserve"> тыс.руб., или </w:t>
      </w:r>
      <w:r w:rsidR="00586710">
        <w:rPr>
          <w:rFonts w:ascii="Times New Roman" w:hAnsi="Times New Roman"/>
          <w:sz w:val="28"/>
          <w:szCs w:val="28"/>
        </w:rPr>
        <w:t>3</w:t>
      </w:r>
      <w:r w:rsidR="0037339E">
        <w:rPr>
          <w:rFonts w:ascii="Times New Roman" w:hAnsi="Times New Roman"/>
          <w:sz w:val="28"/>
          <w:szCs w:val="28"/>
        </w:rPr>
        <w:t>,5</w:t>
      </w:r>
      <w:r w:rsidR="00586710">
        <w:rPr>
          <w:rFonts w:ascii="Times New Roman" w:hAnsi="Times New Roman"/>
          <w:sz w:val="28"/>
          <w:szCs w:val="28"/>
        </w:rPr>
        <w:t>% общих расходов бюджета, на физическую культуру и спорт – 30401,2 тыс.руб., или 5,0% общих расходов бюджета.</w:t>
      </w:r>
    </w:p>
    <w:p w:rsidR="000D1A13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94028">
        <w:rPr>
          <w:rFonts w:ascii="Times New Roman" w:hAnsi="Times New Roman"/>
          <w:color w:val="000000"/>
          <w:sz w:val="28"/>
          <w:szCs w:val="28"/>
        </w:rPr>
        <w:t>Предельный объем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внутреннего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долга проектом Решения о бюджете предусмотрен: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4028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86710">
        <w:rPr>
          <w:rFonts w:ascii="Times New Roman" w:hAnsi="Times New Roman"/>
          <w:color w:val="000000"/>
          <w:sz w:val="28"/>
          <w:szCs w:val="28"/>
        </w:rPr>
        <w:t>5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8000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86710">
        <w:rPr>
          <w:rFonts w:ascii="Times New Roman" w:hAnsi="Times New Roman"/>
          <w:color w:val="000000"/>
          <w:sz w:val="28"/>
          <w:szCs w:val="28"/>
        </w:rPr>
        <w:t>6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/>
          <w:sz w:val="28"/>
          <w:szCs w:val="28"/>
        </w:rPr>
        <w:t>6000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</w:t>
      </w:r>
      <w:r w:rsidRPr="00C2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4028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86710">
        <w:rPr>
          <w:rFonts w:ascii="Times New Roman" w:hAnsi="Times New Roman"/>
          <w:color w:val="000000"/>
          <w:sz w:val="28"/>
          <w:szCs w:val="28"/>
        </w:rPr>
        <w:t>7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/>
          <w:sz w:val="28"/>
          <w:szCs w:val="28"/>
        </w:rPr>
        <w:t>5000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  </w:t>
      </w:r>
      <w:r>
        <w:rPr>
          <w:rFonts w:ascii="Times New Roman" w:hAnsi="Times New Roman"/>
          <w:color w:val="000000"/>
          <w:sz w:val="28"/>
          <w:szCs w:val="28"/>
        </w:rPr>
        <w:t>что соответствует ограничениям п.3 ст.107 Бюджетного Кодекса Российской Федерации.</w:t>
      </w:r>
      <w:r w:rsidRPr="00D9365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A13" w:rsidRPr="00E94028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E94028">
        <w:rPr>
          <w:rFonts w:ascii="Times New Roman" w:hAnsi="Times New Roman"/>
          <w:color w:val="000000"/>
          <w:sz w:val="28"/>
          <w:szCs w:val="28"/>
        </w:rPr>
        <w:t xml:space="preserve">Верхний предел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внутреннего </w:t>
      </w:r>
      <w:r w:rsidRPr="00E94028">
        <w:rPr>
          <w:rFonts w:ascii="Times New Roman" w:hAnsi="Times New Roman"/>
          <w:color w:val="000000"/>
          <w:sz w:val="28"/>
          <w:szCs w:val="28"/>
        </w:rPr>
        <w:t>долга установлен:</w:t>
      </w:r>
    </w:p>
    <w:p w:rsidR="000D1A13" w:rsidRPr="00E94028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E94028">
        <w:rPr>
          <w:rFonts w:ascii="Times New Roman" w:hAnsi="Times New Roman"/>
          <w:color w:val="000000"/>
          <w:sz w:val="28"/>
          <w:szCs w:val="28"/>
        </w:rPr>
        <w:t>на 01.01.20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86710">
        <w:rPr>
          <w:rFonts w:ascii="Times New Roman" w:hAnsi="Times New Roman"/>
          <w:color w:val="000000"/>
          <w:sz w:val="28"/>
          <w:szCs w:val="28"/>
        </w:rPr>
        <w:t>6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года –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</w:t>
      </w:r>
    </w:p>
    <w:p w:rsidR="000D1A13" w:rsidRPr="00E94028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01.01.202</w:t>
      </w:r>
      <w:r w:rsidR="00586710">
        <w:rPr>
          <w:rFonts w:ascii="Times New Roman" w:hAnsi="Times New Roman"/>
          <w:color w:val="000000"/>
          <w:sz w:val="28"/>
          <w:szCs w:val="28"/>
        </w:rPr>
        <w:t>7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года –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тыс.руб.,</w:t>
      </w:r>
    </w:p>
    <w:p w:rsidR="000D1A13" w:rsidRDefault="000D1A13" w:rsidP="000D1A13">
      <w:pPr>
        <w:tabs>
          <w:tab w:val="left" w:pos="20880"/>
          <w:tab w:val="left" w:pos="21240"/>
        </w:tabs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E94028">
        <w:rPr>
          <w:rFonts w:ascii="Times New Roman" w:hAnsi="Times New Roman"/>
          <w:color w:val="000000"/>
          <w:sz w:val="28"/>
          <w:szCs w:val="28"/>
        </w:rPr>
        <w:t>на 01.01.202</w:t>
      </w:r>
      <w:r w:rsidR="00586710">
        <w:rPr>
          <w:rFonts w:ascii="Times New Roman" w:hAnsi="Times New Roman"/>
          <w:color w:val="000000"/>
          <w:sz w:val="28"/>
          <w:szCs w:val="28"/>
        </w:rPr>
        <w:t>8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года –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4028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0D1A13" w:rsidRDefault="000D1A13" w:rsidP="000D1A13">
      <w:pPr>
        <w:tabs>
          <w:tab w:val="left" w:pos="-3031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</w:t>
      </w:r>
      <w:r w:rsidRPr="004C01B8">
        <w:rPr>
          <w:rFonts w:ascii="Times New Roman" w:hAnsi="Times New Roman"/>
          <w:sz w:val="28"/>
          <w:szCs w:val="28"/>
        </w:rPr>
        <w:t xml:space="preserve">екомендовать депутатам </w:t>
      </w:r>
      <w:r>
        <w:rPr>
          <w:rFonts w:ascii="Times New Roman" w:hAnsi="Times New Roman"/>
          <w:sz w:val="28"/>
          <w:szCs w:val="28"/>
        </w:rPr>
        <w:t>Котельничской</w:t>
      </w:r>
      <w:r w:rsidRPr="004C01B8">
        <w:rPr>
          <w:rFonts w:ascii="Times New Roman" w:hAnsi="Times New Roman"/>
          <w:sz w:val="28"/>
          <w:szCs w:val="28"/>
        </w:rPr>
        <w:t xml:space="preserve"> районной Думы при</w:t>
      </w:r>
      <w:r>
        <w:rPr>
          <w:rFonts w:ascii="Times New Roman" w:hAnsi="Times New Roman"/>
          <w:sz w:val="28"/>
          <w:szCs w:val="28"/>
        </w:rPr>
        <w:t xml:space="preserve">нять </w:t>
      </w:r>
      <w:r w:rsidRPr="004C01B8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Котельничского</w:t>
      </w:r>
      <w:r w:rsidRPr="004C01B8"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586710">
        <w:rPr>
          <w:rFonts w:ascii="Times New Roman" w:hAnsi="Times New Roman"/>
          <w:sz w:val="28"/>
          <w:szCs w:val="28"/>
        </w:rPr>
        <w:t>5</w:t>
      </w:r>
      <w:r w:rsidRPr="004C01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5867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867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4C01B8">
        <w:rPr>
          <w:rFonts w:ascii="Times New Roman" w:hAnsi="Times New Roman"/>
          <w:sz w:val="28"/>
          <w:szCs w:val="28"/>
        </w:rPr>
        <w:t>.</w:t>
      </w:r>
    </w:p>
    <w:p w:rsidR="000D1A13" w:rsidRDefault="000D1A13" w:rsidP="000D1A13">
      <w:pPr>
        <w:tabs>
          <w:tab w:val="left" w:pos="-3031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A13" w:rsidRDefault="000D1A13" w:rsidP="000D1A13">
      <w:pPr>
        <w:tabs>
          <w:tab w:val="left" w:pos="-3031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A13" w:rsidRPr="004C01B8" w:rsidRDefault="00586710" w:rsidP="000D1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1A13">
        <w:rPr>
          <w:rFonts w:ascii="Times New Roman" w:hAnsi="Times New Roman"/>
          <w:sz w:val="28"/>
          <w:szCs w:val="28"/>
        </w:rPr>
        <w:t>Аудитор</w:t>
      </w:r>
      <w:r w:rsidR="000D1A13" w:rsidRPr="004C01B8">
        <w:rPr>
          <w:rFonts w:ascii="Times New Roman" w:hAnsi="Times New Roman"/>
          <w:sz w:val="28"/>
          <w:szCs w:val="28"/>
        </w:rPr>
        <w:t xml:space="preserve"> </w:t>
      </w:r>
      <w:r w:rsidR="00A45ACC">
        <w:rPr>
          <w:rFonts w:ascii="Times New Roman" w:hAnsi="Times New Roman"/>
          <w:sz w:val="28"/>
          <w:szCs w:val="28"/>
        </w:rPr>
        <w:t>К</w:t>
      </w:r>
      <w:r w:rsidR="000D1A13" w:rsidRPr="004C01B8">
        <w:rPr>
          <w:rFonts w:ascii="Times New Roman" w:hAnsi="Times New Roman"/>
          <w:sz w:val="28"/>
          <w:szCs w:val="28"/>
        </w:rPr>
        <w:t>онтрольно</w:t>
      </w:r>
      <w:r w:rsidR="000D1A13">
        <w:rPr>
          <w:rFonts w:ascii="Times New Roman" w:hAnsi="Times New Roman"/>
          <w:sz w:val="28"/>
          <w:szCs w:val="28"/>
        </w:rPr>
        <w:t>-</w:t>
      </w:r>
    </w:p>
    <w:p w:rsidR="000D1A13" w:rsidRPr="004C01B8" w:rsidRDefault="000D1A13" w:rsidP="000D1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C01B8">
        <w:rPr>
          <w:rFonts w:ascii="Times New Roman" w:hAnsi="Times New Roman"/>
          <w:sz w:val="28"/>
          <w:szCs w:val="28"/>
        </w:rPr>
        <w:t xml:space="preserve">-счетной комиссии </w:t>
      </w:r>
      <w:r>
        <w:rPr>
          <w:rFonts w:ascii="Times New Roman" w:hAnsi="Times New Roman"/>
          <w:sz w:val="28"/>
          <w:szCs w:val="28"/>
        </w:rPr>
        <w:t>Котельничского</w:t>
      </w:r>
    </w:p>
    <w:p w:rsidR="000D1A13" w:rsidRPr="004C01B8" w:rsidRDefault="000D1A13" w:rsidP="000D1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C01B8">
        <w:rPr>
          <w:rFonts w:ascii="Times New Roman" w:hAnsi="Times New Roman"/>
          <w:sz w:val="28"/>
          <w:szCs w:val="28"/>
        </w:rPr>
        <w:t xml:space="preserve">муниципального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C01B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C01B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Г.Б.Галкина</w:t>
      </w:r>
    </w:p>
    <w:p w:rsidR="009A5EDB" w:rsidRDefault="009A5EDB"/>
    <w:sectPr w:rsidR="009A5EDB" w:rsidSect="00C40609">
      <w:footerReference w:type="default" r:id="rId9"/>
      <w:footnotePr>
        <w:pos w:val="beneathText"/>
      </w:footnotePr>
      <w:pgSz w:w="11905" w:h="16837"/>
      <w:pgMar w:top="426" w:right="991" w:bottom="1135" w:left="15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0F" w:rsidRDefault="000B450F" w:rsidP="00570BBD">
      <w:r>
        <w:separator/>
      </w:r>
    </w:p>
  </w:endnote>
  <w:endnote w:type="continuationSeparator" w:id="1">
    <w:p w:rsidR="000B450F" w:rsidRDefault="000B450F" w:rsidP="0057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0D" w:rsidRDefault="00E6194B">
    <w:pPr>
      <w:pStyle w:val="af"/>
      <w:jc w:val="both"/>
      <w:rPr>
        <w:rFonts w:ascii="Times New Roman" w:hAnsi="Times New Roman"/>
        <w:sz w:val="24"/>
        <w:szCs w:val="24"/>
      </w:rPr>
    </w:pPr>
    <w:r w:rsidRPr="00E619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4.55pt;margin-top:.05pt;width:22.65pt;height:15.2pt;z-index:251660288;mso-wrap-distance-left:0;mso-wrap-distance-right:0;mso-position-horizontal-relative:page" stroked="f">
          <v:fill opacity="0" color2="black"/>
          <v:textbox inset="0,0,0,0">
            <w:txbxContent>
              <w:p w:rsidR="00641A0D" w:rsidRDefault="00E6194B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641A0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B4A36">
                  <w:rPr>
                    <w:rStyle w:val="a4"/>
                    <w:noProof/>
                  </w:rPr>
                  <w:t>17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0F" w:rsidRDefault="000B450F" w:rsidP="00570BBD">
      <w:r>
        <w:separator/>
      </w:r>
    </w:p>
  </w:footnote>
  <w:footnote w:type="continuationSeparator" w:id="1">
    <w:p w:rsidR="000B450F" w:rsidRDefault="000B450F" w:rsidP="00570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2">
    <w:nsid w:val="0BF57599"/>
    <w:multiLevelType w:val="hybridMultilevel"/>
    <w:tmpl w:val="8C1C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AA4A7F"/>
    <w:multiLevelType w:val="hybridMultilevel"/>
    <w:tmpl w:val="77CE9E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8772B2"/>
    <w:multiLevelType w:val="hybridMultilevel"/>
    <w:tmpl w:val="B1FA5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F6255A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6">
    <w:nsid w:val="2A8E38BC"/>
    <w:multiLevelType w:val="hybridMultilevel"/>
    <w:tmpl w:val="036ED3DE"/>
    <w:lvl w:ilvl="0" w:tplc="8C10EE42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7">
    <w:nsid w:val="34EC73BE"/>
    <w:multiLevelType w:val="hybridMultilevel"/>
    <w:tmpl w:val="B0845EB6"/>
    <w:lvl w:ilvl="0" w:tplc="E81C15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C01743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9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0">
    <w:nsid w:val="6EB56906"/>
    <w:multiLevelType w:val="hybridMultilevel"/>
    <w:tmpl w:val="B7BE6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821ED6"/>
    <w:multiLevelType w:val="hybridMultilevel"/>
    <w:tmpl w:val="E54AEC56"/>
    <w:lvl w:ilvl="0" w:tplc="C9A45562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2"/>
  </w:num>
  <w:num w:numId="15">
    <w:abstractNumId w:val="19"/>
  </w:num>
  <w:num w:numId="16">
    <w:abstractNumId w:val="18"/>
  </w:num>
  <w:num w:numId="17">
    <w:abstractNumId w:val="15"/>
  </w:num>
  <w:num w:numId="18">
    <w:abstractNumId w:val="14"/>
  </w:num>
  <w:num w:numId="19">
    <w:abstractNumId w:val="13"/>
  </w:num>
  <w:num w:numId="20">
    <w:abstractNumId w:val="20"/>
  </w:num>
  <w:num w:numId="21">
    <w:abstractNumId w:val="2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4403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D1A13"/>
    <w:rsid w:val="00001C33"/>
    <w:rsid w:val="00020B02"/>
    <w:rsid w:val="00024956"/>
    <w:rsid w:val="000302FC"/>
    <w:rsid w:val="00034C21"/>
    <w:rsid w:val="00037A89"/>
    <w:rsid w:val="00073CC6"/>
    <w:rsid w:val="00097938"/>
    <w:rsid w:val="000A414C"/>
    <w:rsid w:val="000B36A1"/>
    <w:rsid w:val="000B450F"/>
    <w:rsid w:val="000C250C"/>
    <w:rsid w:val="000C25ED"/>
    <w:rsid w:val="000C6615"/>
    <w:rsid w:val="000D1A13"/>
    <w:rsid w:val="00101F00"/>
    <w:rsid w:val="001131D7"/>
    <w:rsid w:val="00125DE1"/>
    <w:rsid w:val="00127091"/>
    <w:rsid w:val="00132C66"/>
    <w:rsid w:val="00164FCC"/>
    <w:rsid w:val="001B181B"/>
    <w:rsid w:val="001D1BCF"/>
    <w:rsid w:val="001D5869"/>
    <w:rsid w:val="001E5E18"/>
    <w:rsid w:val="002022C0"/>
    <w:rsid w:val="00222181"/>
    <w:rsid w:val="00222890"/>
    <w:rsid w:val="0023012E"/>
    <w:rsid w:val="00233817"/>
    <w:rsid w:val="00263625"/>
    <w:rsid w:val="0026526E"/>
    <w:rsid w:val="00271ABB"/>
    <w:rsid w:val="002A6812"/>
    <w:rsid w:val="002B74E9"/>
    <w:rsid w:val="002C6BA7"/>
    <w:rsid w:val="002E386C"/>
    <w:rsid w:val="002E41E8"/>
    <w:rsid w:val="003329C9"/>
    <w:rsid w:val="00336534"/>
    <w:rsid w:val="00355F97"/>
    <w:rsid w:val="003648A5"/>
    <w:rsid w:val="0037339E"/>
    <w:rsid w:val="00383708"/>
    <w:rsid w:val="0039108C"/>
    <w:rsid w:val="003B3F2D"/>
    <w:rsid w:val="003C2A4A"/>
    <w:rsid w:val="003C797F"/>
    <w:rsid w:val="003D20C5"/>
    <w:rsid w:val="00430559"/>
    <w:rsid w:val="0043159E"/>
    <w:rsid w:val="004533FC"/>
    <w:rsid w:val="004537AA"/>
    <w:rsid w:val="004829B1"/>
    <w:rsid w:val="0048784B"/>
    <w:rsid w:val="004960B1"/>
    <w:rsid w:val="004A4194"/>
    <w:rsid w:val="004A75D0"/>
    <w:rsid w:val="004A793D"/>
    <w:rsid w:val="004B2A2E"/>
    <w:rsid w:val="004B3082"/>
    <w:rsid w:val="004B410D"/>
    <w:rsid w:val="004C6F41"/>
    <w:rsid w:val="004D0C44"/>
    <w:rsid w:val="004D7BE4"/>
    <w:rsid w:val="00534E1B"/>
    <w:rsid w:val="0053505D"/>
    <w:rsid w:val="00537B11"/>
    <w:rsid w:val="0054210E"/>
    <w:rsid w:val="00550E9F"/>
    <w:rsid w:val="005524B4"/>
    <w:rsid w:val="005628DC"/>
    <w:rsid w:val="00570BBD"/>
    <w:rsid w:val="00570CC6"/>
    <w:rsid w:val="005837D1"/>
    <w:rsid w:val="00586710"/>
    <w:rsid w:val="00587D42"/>
    <w:rsid w:val="00590BA8"/>
    <w:rsid w:val="00592DF4"/>
    <w:rsid w:val="00597D96"/>
    <w:rsid w:val="005A3C44"/>
    <w:rsid w:val="005B1CCE"/>
    <w:rsid w:val="005B4A36"/>
    <w:rsid w:val="005B7774"/>
    <w:rsid w:val="005B79C9"/>
    <w:rsid w:val="005D2516"/>
    <w:rsid w:val="005E2AED"/>
    <w:rsid w:val="005F3A0A"/>
    <w:rsid w:val="00615CD1"/>
    <w:rsid w:val="00641A0D"/>
    <w:rsid w:val="00664137"/>
    <w:rsid w:val="00676944"/>
    <w:rsid w:val="00685D26"/>
    <w:rsid w:val="006A4C5E"/>
    <w:rsid w:val="006A6548"/>
    <w:rsid w:val="006D3574"/>
    <w:rsid w:val="006E34B9"/>
    <w:rsid w:val="006E4415"/>
    <w:rsid w:val="006F0CE6"/>
    <w:rsid w:val="00706808"/>
    <w:rsid w:val="007270DC"/>
    <w:rsid w:val="00740053"/>
    <w:rsid w:val="007450F0"/>
    <w:rsid w:val="00792D52"/>
    <w:rsid w:val="007A457F"/>
    <w:rsid w:val="007B31BB"/>
    <w:rsid w:val="007E18BE"/>
    <w:rsid w:val="007E1AC6"/>
    <w:rsid w:val="007E2262"/>
    <w:rsid w:val="00804596"/>
    <w:rsid w:val="00807376"/>
    <w:rsid w:val="00845A50"/>
    <w:rsid w:val="00850104"/>
    <w:rsid w:val="00853040"/>
    <w:rsid w:val="008544D9"/>
    <w:rsid w:val="0087295C"/>
    <w:rsid w:val="00882141"/>
    <w:rsid w:val="00893AA3"/>
    <w:rsid w:val="00897032"/>
    <w:rsid w:val="008A22F1"/>
    <w:rsid w:val="008A6B18"/>
    <w:rsid w:val="008A6D1C"/>
    <w:rsid w:val="008B08A7"/>
    <w:rsid w:val="008C68B8"/>
    <w:rsid w:val="008C6A54"/>
    <w:rsid w:val="008D1CEA"/>
    <w:rsid w:val="008D538D"/>
    <w:rsid w:val="008E06F3"/>
    <w:rsid w:val="008E1355"/>
    <w:rsid w:val="008E5871"/>
    <w:rsid w:val="008F7E8A"/>
    <w:rsid w:val="00916565"/>
    <w:rsid w:val="00916D25"/>
    <w:rsid w:val="009214EA"/>
    <w:rsid w:val="00924A4C"/>
    <w:rsid w:val="00926D43"/>
    <w:rsid w:val="0095263C"/>
    <w:rsid w:val="00952B5D"/>
    <w:rsid w:val="00966774"/>
    <w:rsid w:val="00973E5F"/>
    <w:rsid w:val="00980734"/>
    <w:rsid w:val="009952B1"/>
    <w:rsid w:val="009A3D54"/>
    <w:rsid w:val="009A4A65"/>
    <w:rsid w:val="009A5EDB"/>
    <w:rsid w:val="009A645B"/>
    <w:rsid w:val="009A66FE"/>
    <w:rsid w:val="009B278F"/>
    <w:rsid w:val="009B5434"/>
    <w:rsid w:val="009C1F67"/>
    <w:rsid w:val="00A07F69"/>
    <w:rsid w:val="00A16A16"/>
    <w:rsid w:val="00A17E00"/>
    <w:rsid w:val="00A21FD5"/>
    <w:rsid w:val="00A23AFC"/>
    <w:rsid w:val="00A24795"/>
    <w:rsid w:val="00A30ECA"/>
    <w:rsid w:val="00A400E5"/>
    <w:rsid w:val="00A448CD"/>
    <w:rsid w:val="00A45ACC"/>
    <w:rsid w:val="00A51FA4"/>
    <w:rsid w:val="00A5544F"/>
    <w:rsid w:val="00A559DA"/>
    <w:rsid w:val="00A5634D"/>
    <w:rsid w:val="00A574AB"/>
    <w:rsid w:val="00A6692B"/>
    <w:rsid w:val="00A66EAF"/>
    <w:rsid w:val="00A73967"/>
    <w:rsid w:val="00A87697"/>
    <w:rsid w:val="00A9120F"/>
    <w:rsid w:val="00AA05F6"/>
    <w:rsid w:val="00AD47C3"/>
    <w:rsid w:val="00B036B1"/>
    <w:rsid w:val="00B439BF"/>
    <w:rsid w:val="00B52534"/>
    <w:rsid w:val="00B60627"/>
    <w:rsid w:val="00B62AD0"/>
    <w:rsid w:val="00B6421D"/>
    <w:rsid w:val="00B65F20"/>
    <w:rsid w:val="00B73814"/>
    <w:rsid w:val="00B76DB5"/>
    <w:rsid w:val="00B9374A"/>
    <w:rsid w:val="00B93AFE"/>
    <w:rsid w:val="00BB2163"/>
    <w:rsid w:val="00BC0608"/>
    <w:rsid w:val="00BC6758"/>
    <w:rsid w:val="00BD0FA8"/>
    <w:rsid w:val="00BE45D1"/>
    <w:rsid w:val="00BF0A9A"/>
    <w:rsid w:val="00BF5D4F"/>
    <w:rsid w:val="00C072C0"/>
    <w:rsid w:val="00C21863"/>
    <w:rsid w:val="00C346A9"/>
    <w:rsid w:val="00C40609"/>
    <w:rsid w:val="00C57E9D"/>
    <w:rsid w:val="00C638DA"/>
    <w:rsid w:val="00C65E0F"/>
    <w:rsid w:val="00C660D6"/>
    <w:rsid w:val="00C76057"/>
    <w:rsid w:val="00C916BA"/>
    <w:rsid w:val="00C91A80"/>
    <w:rsid w:val="00CA00F8"/>
    <w:rsid w:val="00CA0271"/>
    <w:rsid w:val="00CB4CAF"/>
    <w:rsid w:val="00CC0799"/>
    <w:rsid w:val="00CC65F5"/>
    <w:rsid w:val="00CD0E86"/>
    <w:rsid w:val="00D066A1"/>
    <w:rsid w:val="00D0692F"/>
    <w:rsid w:val="00D20FD8"/>
    <w:rsid w:val="00D21D71"/>
    <w:rsid w:val="00D25BFA"/>
    <w:rsid w:val="00D3173A"/>
    <w:rsid w:val="00D60E2F"/>
    <w:rsid w:val="00D66195"/>
    <w:rsid w:val="00D70AD2"/>
    <w:rsid w:val="00D74B54"/>
    <w:rsid w:val="00D918C2"/>
    <w:rsid w:val="00D9700D"/>
    <w:rsid w:val="00D97D7B"/>
    <w:rsid w:val="00DA33A4"/>
    <w:rsid w:val="00DC2BF3"/>
    <w:rsid w:val="00DD253C"/>
    <w:rsid w:val="00DE1411"/>
    <w:rsid w:val="00DE4EE5"/>
    <w:rsid w:val="00DF3AE7"/>
    <w:rsid w:val="00DF5E96"/>
    <w:rsid w:val="00E0503F"/>
    <w:rsid w:val="00E301F7"/>
    <w:rsid w:val="00E34743"/>
    <w:rsid w:val="00E41933"/>
    <w:rsid w:val="00E449CE"/>
    <w:rsid w:val="00E44CCB"/>
    <w:rsid w:val="00E60BB3"/>
    <w:rsid w:val="00E6194B"/>
    <w:rsid w:val="00E71888"/>
    <w:rsid w:val="00E87A12"/>
    <w:rsid w:val="00E93D39"/>
    <w:rsid w:val="00EB0E61"/>
    <w:rsid w:val="00EB7CEA"/>
    <w:rsid w:val="00EC2605"/>
    <w:rsid w:val="00ED0E15"/>
    <w:rsid w:val="00EE7F64"/>
    <w:rsid w:val="00F325F2"/>
    <w:rsid w:val="00F33981"/>
    <w:rsid w:val="00F467C5"/>
    <w:rsid w:val="00F47E75"/>
    <w:rsid w:val="00F51DC0"/>
    <w:rsid w:val="00F53946"/>
    <w:rsid w:val="00F84B5D"/>
    <w:rsid w:val="00F91C78"/>
    <w:rsid w:val="00F929E7"/>
    <w:rsid w:val="00F96606"/>
    <w:rsid w:val="00FA44CC"/>
    <w:rsid w:val="00FA6832"/>
    <w:rsid w:val="00FB40F5"/>
    <w:rsid w:val="00FC4285"/>
    <w:rsid w:val="00FE4908"/>
    <w:rsid w:val="00FF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D1A13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1A13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link w:val="30"/>
    <w:qFormat/>
    <w:rsid w:val="000D1A13"/>
    <w:pPr>
      <w:keepNext/>
      <w:tabs>
        <w:tab w:val="num" w:pos="0"/>
      </w:tabs>
      <w:jc w:val="both"/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link w:val="40"/>
    <w:qFormat/>
    <w:rsid w:val="000D1A13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0D1A13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0D1A13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0D1A13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0D1A13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link w:val="90"/>
    <w:qFormat/>
    <w:rsid w:val="000D1A13"/>
    <w:pPr>
      <w:keepNext/>
      <w:tabs>
        <w:tab w:val="num" w:pos="0"/>
      </w:tabs>
      <w:jc w:val="both"/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A13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1A13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1A13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1A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1A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D1A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1A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1A13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D1A13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WW8Num3z0">
    <w:name w:val="WW8Num3z0"/>
    <w:rsid w:val="000D1A13"/>
    <w:rPr>
      <w:rFonts w:ascii="Symbol" w:hAnsi="Symbol"/>
    </w:rPr>
  </w:style>
  <w:style w:type="character" w:customStyle="1" w:styleId="WW8Num4z0">
    <w:name w:val="WW8Num4z0"/>
    <w:rsid w:val="000D1A13"/>
    <w:rPr>
      <w:rFonts w:ascii="Symbol" w:hAnsi="Symbol"/>
    </w:rPr>
  </w:style>
  <w:style w:type="character" w:customStyle="1" w:styleId="WW8Num5z0">
    <w:name w:val="WW8Num5z0"/>
    <w:rsid w:val="000D1A13"/>
    <w:rPr>
      <w:rFonts w:ascii="Symbol" w:hAnsi="Symbol"/>
    </w:rPr>
  </w:style>
  <w:style w:type="character" w:customStyle="1" w:styleId="WW8Num5z1">
    <w:name w:val="WW8Num5z1"/>
    <w:rsid w:val="000D1A13"/>
    <w:rPr>
      <w:rFonts w:ascii="OpenSymbol" w:hAnsi="OpenSymbol" w:cs="Courier New"/>
    </w:rPr>
  </w:style>
  <w:style w:type="character" w:customStyle="1" w:styleId="WW8Num6z0">
    <w:name w:val="WW8Num6z0"/>
    <w:rsid w:val="000D1A13"/>
    <w:rPr>
      <w:rFonts w:ascii="Symbol" w:hAnsi="Symbol"/>
    </w:rPr>
  </w:style>
  <w:style w:type="character" w:customStyle="1" w:styleId="WW8Num6z1">
    <w:name w:val="WW8Num6z1"/>
    <w:rsid w:val="000D1A13"/>
    <w:rPr>
      <w:rFonts w:ascii="OpenSymbol" w:hAnsi="OpenSymbol" w:cs="Courier New"/>
    </w:rPr>
  </w:style>
  <w:style w:type="character" w:customStyle="1" w:styleId="WW8Num7z0">
    <w:name w:val="WW8Num7z0"/>
    <w:rsid w:val="000D1A13"/>
    <w:rPr>
      <w:rFonts w:ascii="Symbol" w:hAnsi="Symbol"/>
    </w:rPr>
  </w:style>
  <w:style w:type="character" w:customStyle="1" w:styleId="WW8Num7z1">
    <w:name w:val="WW8Num7z1"/>
    <w:rsid w:val="000D1A13"/>
    <w:rPr>
      <w:rFonts w:ascii="Courier New" w:hAnsi="Courier New" w:cs="Courier New"/>
    </w:rPr>
  </w:style>
  <w:style w:type="character" w:customStyle="1" w:styleId="WW8Num8z0">
    <w:name w:val="WW8Num8z0"/>
    <w:rsid w:val="000D1A13"/>
    <w:rPr>
      <w:sz w:val="28"/>
      <w:szCs w:val="28"/>
    </w:rPr>
  </w:style>
  <w:style w:type="character" w:customStyle="1" w:styleId="WW8Num9z0">
    <w:name w:val="WW8Num9z0"/>
    <w:rsid w:val="000D1A1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0D1A1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0D1A1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D1A13"/>
  </w:style>
  <w:style w:type="character" w:customStyle="1" w:styleId="WW-Absatz-Standardschriftart">
    <w:name w:val="WW-Absatz-Standardschriftart"/>
    <w:rsid w:val="000D1A13"/>
  </w:style>
  <w:style w:type="character" w:customStyle="1" w:styleId="WW-Absatz-Standardschriftart1">
    <w:name w:val="WW-Absatz-Standardschriftart1"/>
    <w:rsid w:val="000D1A13"/>
  </w:style>
  <w:style w:type="character" w:customStyle="1" w:styleId="WW8Num8z1">
    <w:name w:val="WW8Num8z1"/>
    <w:rsid w:val="000D1A13"/>
    <w:rPr>
      <w:rFonts w:ascii="OpenSymbol" w:hAnsi="OpenSymbol" w:cs="StarSymbol"/>
      <w:sz w:val="18"/>
      <w:szCs w:val="18"/>
    </w:rPr>
  </w:style>
  <w:style w:type="character" w:customStyle="1" w:styleId="WW-Absatz-Standardschriftart11">
    <w:name w:val="WW-Absatz-Standardschriftart11"/>
    <w:rsid w:val="000D1A13"/>
  </w:style>
  <w:style w:type="character" w:customStyle="1" w:styleId="WW8Num9z1">
    <w:name w:val="WW8Num9z1"/>
    <w:rsid w:val="000D1A13"/>
    <w:rPr>
      <w:rFonts w:ascii="OpenSymbol" w:hAnsi="OpenSymbol" w:cs="StarSymbol"/>
      <w:sz w:val="18"/>
      <w:szCs w:val="18"/>
    </w:rPr>
  </w:style>
  <w:style w:type="character" w:customStyle="1" w:styleId="WW-Absatz-Standardschriftart111">
    <w:name w:val="WW-Absatz-Standardschriftart111"/>
    <w:rsid w:val="000D1A13"/>
  </w:style>
  <w:style w:type="character" w:customStyle="1" w:styleId="WW-Absatz-Standardschriftart1111">
    <w:name w:val="WW-Absatz-Standardschriftart1111"/>
    <w:rsid w:val="000D1A13"/>
  </w:style>
  <w:style w:type="character" w:customStyle="1" w:styleId="WW-Absatz-Standardschriftart11111">
    <w:name w:val="WW-Absatz-Standardschriftart11111"/>
    <w:rsid w:val="000D1A13"/>
  </w:style>
  <w:style w:type="character" w:customStyle="1" w:styleId="WW-Absatz-Standardschriftart111111">
    <w:name w:val="WW-Absatz-Standardschriftart111111"/>
    <w:rsid w:val="000D1A13"/>
  </w:style>
  <w:style w:type="character" w:customStyle="1" w:styleId="WW-Absatz-Standardschriftart1111111">
    <w:name w:val="WW-Absatz-Standardschriftart1111111"/>
    <w:rsid w:val="000D1A13"/>
  </w:style>
  <w:style w:type="character" w:customStyle="1" w:styleId="WW-Absatz-Standardschriftart11111111">
    <w:name w:val="WW-Absatz-Standardschriftart11111111"/>
    <w:rsid w:val="000D1A13"/>
  </w:style>
  <w:style w:type="character" w:customStyle="1" w:styleId="WW-Absatz-Standardschriftart111111111">
    <w:name w:val="WW-Absatz-Standardschriftart111111111"/>
    <w:rsid w:val="000D1A13"/>
  </w:style>
  <w:style w:type="character" w:customStyle="1" w:styleId="WW-Absatz-Standardschriftart1111111111">
    <w:name w:val="WW-Absatz-Standardschriftart1111111111"/>
    <w:rsid w:val="000D1A13"/>
  </w:style>
  <w:style w:type="character" w:customStyle="1" w:styleId="WW8Num12z0">
    <w:name w:val="WW8Num12z0"/>
    <w:rsid w:val="000D1A13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0D1A13"/>
  </w:style>
  <w:style w:type="character" w:customStyle="1" w:styleId="WW-Absatz-Standardschriftart111111111111">
    <w:name w:val="WW-Absatz-Standardschriftart111111111111"/>
    <w:rsid w:val="000D1A13"/>
  </w:style>
  <w:style w:type="character" w:customStyle="1" w:styleId="WW-Absatz-Standardschriftart1111111111111">
    <w:name w:val="WW-Absatz-Standardschriftart1111111111111"/>
    <w:rsid w:val="000D1A13"/>
  </w:style>
  <w:style w:type="character" w:customStyle="1" w:styleId="WW8Num13z0">
    <w:name w:val="WW8Num13z0"/>
    <w:rsid w:val="000D1A13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0D1A13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0D1A13"/>
  </w:style>
  <w:style w:type="character" w:customStyle="1" w:styleId="WW-Absatz-Standardschriftart111111111111111">
    <w:name w:val="WW-Absatz-Standardschriftart111111111111111"/>
    <w:rsid w:val="000D1A13"/>
  </w:style>
  <w:style w:type="character" w:customStyle="1" w:styleId="WW-Absatz-Standardschriftart1111111111111111">
    <w:name w:val="WW-Absatz-Standardschriftart1111111111111111"/>
    <w:rsid w:val="000D1A13"/>
  </w:style>
  <w:style w:type="character" w:customStyle="1" w:styleId="WW-Absatz-Standardschriftart11111111111111111">
    <w:name w:val="WW-Absatz-Standardschriftart11111111111111111"/>
    <w:rsid w:val="000D1A13"/>
  </w:style>
  <w:style w:type="character" w:customStyle="1" w:styleId="WW-Absatz-Standardschriftart111111111111111111">
    <w:name w:val="WW-Absatz-Standardschriftart111111111111111111"/>
    <w:rsid w:val="000D1A13"/>
  </w:style>
  <w:style w:type="character" w:customStyle="1" w:styleId="WW-Absatz-Standardschriftart1111111111111111111">
    <w:name w:val="WW-Absatz-Standardschriftart1111111111111111111"/>
    <w:rsid w:val="000D1A13"/>
  </w:style>
  <w:style w:type="character" w:customStyle="1" w:styleId="WW-Absatz-Standardschriftart11111111111111111111">
    <w:name w:val="WW-Absatz-Standardschriftart11111111111111111111"/>
    <w:rsid w:val="000D1A13"/>
  </w:style>
  <w:style w:type="character" w:customStyle="1" w:styleId="WW-Absatz-Standardschriftart111111111111111111111">
    <w:name w:val="WW-Absatz-Standardschriftart111111111111111111111"/>
    <w:rsid w:val="000D1A13"/>
  </w:style>
  <w:style w:type="character" w:customStyle="1" w:styleId="WW-Absatz-Standardschriftart1111111111111111111111">
    <w:name w:val="WW-Absatz-Standardschriftart1111111111111111111111"/>
    <w:rsid w:val="000D1A13"/>
  </w:style>
  <w:style w:type="character" w:customStyle="1" w:styleId="WW-Absatz-Standardschriftart11111111111111111111111">
    <w:name w:val="WW-Absatz-Standardschriftart11111111111111111111111"/>
    <w:rsid w:val="000D1A13"/>
  </w:style>
  <w:style w:type="character" w:customStyle="1" w:styleId="WW-Absatz-Standardschriftart111111111111111111111111">
    <w:name w:val="WW-Absatz-Standardschriftart111111111111111111111111"/>
    <w:rsid w:val="000D1A13"/>
  </w:style>
  <w:style w:type="character" w:customStyle="1" w:styleId="WW-Absatz-Standardschriftart1111111111111111111111111">
    <w:name w:val="WW-Absatz-Standardschriftart1111111111111111111111111"/>
    <w:rsid w:val="000D1A13"/>
  </w:style>
  <w:style w:type="character" w:customStyle="1" w:styleId="WW-Absatz-Standardschriftart11111111111111111111111111">
    <w:name w:val="WW-Absatz-Standardschriftart11111111111111111111111111"/>
    <w:rsid w:val="000D1A13"/>
  </w:style>
  <w:style w:type="character" w:customStyle="1" w:styleId="WW-Absatz-Standardschriftart111111111111111111111111111">
    <w:name w:val="WW-Absatz-Standardschriftart111111111111111111111111111"/>
    <w:rsid w:val="000D1A13"/>
  </w:style>
  <w:style w:type="character" w:customStyle="1" w:styleId="WW-Absatz-Standardschriftart1111111111111111111111111111">
    <w:name w:val="WW-Absatz-Standardschriftart1111111111111111111111111111"/>
    <w:rsid w:val="000D1A13"/>
  </w:style>
  <w:style w:type="character" w:customStyle="1" w:styleId="WW-Absatz-Standardschriftart11111111111111111111111111111">
    <w:name w:val="WW-Absatz-Standardschriftart11111111111111111111111111111"/>
    <w:rsid w:val="000D1A13"/>
  </w:style>
  <w:style w:type="character" w:customStyle="1" w:styleId="WW-Absatz-Standardschriftart111111111111111111111111111111">
    <w:name w:val="WW-Absatz-Standardschriftart111111111111111111111111111111"/>
    <w:rsid w:val="000D1A13"/>
  </w:style>
  <w:style w:type="character" w:customStyle="1" w:styleId="WW-Absatz-Standardschriftart1111111111111111111111111111111">
    <w:name w:val="WW-Absatz-Standardschriftart1111111111111111111111111111111"/>
    <w:rsid w:val="000D1A13"/>
  </w:style>
  <w:style w:type="character" w:customStyle="1" w:styleId="WW-Absatz-Standardschriftart11111111111111111111111111111111">
    <w:name w:val="WW-Absatz-Standardschriftart11111111111111111111111111111111"/>
    <w:rsid w:val="000D1A13"/>
  </w:style>
  <w:style w:type="character" w:customStyle="1" w:styleId="WW-Absatz-Standardschriftart111111111111111111111111111111111">
    <w:name w:val="WW-Absatz-Standardschriftart111111111111111111111111111111111"/>
    <w:rsid w:val="000D1A13"/>
  </w:style>
  <w:style w:type="character" w:customStyle="1" w:styleId="WW-Absatz-Standardschriftart1111111111111111111111111111111111">
    <w:name w:val="WW-Absatz-Standardschriftart1111111111111111111111111111111111"/>
    <w:rsid w:val="000D1A13"/>
  </w:style>
  <w:style w:type="character" w:customStyle="1" w:styleId="WW-Absatz-Standardschriftart11111111111111111111111111111111111">
    <w:name w:val="WW-Absatz-Standardschriftart11111111111111111111111111111111111"/>
    <w:rsid w:val="000D1A13"/>
  </w:style>
  <w:style w:type="character" w:customStyle="1" w:styleId="WW-Absatz-Standardschriftart111111111111111111111111111111111111">
    <w:name w:val="WW-Absatz-Standardschriftart111111111111111111111111111111111111"/>
    <w:rsid w:val="000D1A13"/>
  </w:style>
  <w:style w:type="character" w:customStyle="1" w:styleId="WW-Absatz-Standardschriftart1111111111111111111111111111111111111">
    <w:name w:val="WW-Absatz-Standardschriftart1111111111111111111111111111111111111"/>
    <w:rsid w:val="000D1A13"/>
  </w:style>
  <w:style w:type="character" w:customStyle="1" w:styleId="WW-Absatz-Standardschriftart11111111111111111111111111111111111111">
    <w:name w:val="WW-Absatz-Standardschriftart11111111111111111111111111111111111111"/>
    <w:rsid w:val="000D1A13"/>
  </w:style>
  <w:style w:type="character" w:customStyle="1" w:styleId="21">
    <w:name w:val="Основной шрифт абзаца2"/>
    <w:rsid w:val="000D1A13"/>
  </w:style>
  <w:style w:type="character" w:customStyle="1" w:styleId="WW-Absatz-Standardschriftart111111111111111111111111111111111111111">
    <w:name w:val="WW-Absatz-Standardschriftart111111111111111111111111111111111111111"/>
    <w:rsid w:val="000D1A13"/>
  </w:style>
  <w:style w:type="character" w:customStyle="1" w:styleId="WW-Absatz-Standardschriftart1111111111111111111111111111111111111111">
    <w:name w:val="WW-Absatz-Standardschriftart1111111111111111111111111111111111111111"/>
    <w:rsid w:val="000D1A13"/>
  </w:style>
  <w:style w:type="character" w:customStyle="1" w:styleId="WW-Absatz-Standardschriftart11111111111111111111111111111111111111111">
    <w:name w:val="WW-Absatz-Standardschriftart11111111111111111111111111111111111111111"/>
    <w:rsid w:val="000D1A13"/>
  </w:style>
  <w:style w:type="character" w:customStyle="1" w:styleId="WW-Absatz-Standardschriftart111111111111111111111111111111111111111111">
    <w:name w:val="WW-Absatz-Standardschriftart111111111111111111111111111111111111111111"/>
    <w:rsid w:val="000D1A13"/>
  </w:style>
  <w:style w:type="character" w:customStyle="1" w:styleId="WW-Absatz-Standardschriftart1111111111111111111111111111111111111111111">
    <w:name w:val="WW-Absatz-Standardschriftart1111111111111111111111111111111111111111111"/>
    <w:rsid w:val="000D1A13"/>
  </w:style>
  <w:style w:type="character" w:customStyle="1" w:styleId="WW-Absatz-Standardschriftart11111111111111111111111111111111111111111111">
    <w:name w:val="WW-Absatz-Standardschriftart11111111111111111111111111111111111111111111"/>
    <w:rsid w:val="000D1A13"/>
  </w:style>
  <w:style w:type="character" w:customStyle="1" w:styleId="WW-Absatz-Standardschriftart111111111111111111111111111111111111111111111">
    <w:name w:val="WW-Absatz-Standardschriftart111111111111111111111111111111111111111111111"/>
    <w:rsid w:val="000D1A13"/>
  </w:style>
  <w:style w:type="character" w:customStyle="1" w:styleId="WW-Absatz-Standardschriftart1111111111111111111111111111111111111111111111">
    <w:name w:val="WW-Absatz-Standardschriftart1111111111111111111111111111111111111111111111"/>
    <w:rsid w:val="000D1A13"/>
  </w:style>
  <w:style w:type="character" w:customStyle="1" w:styleId="WW-Absatz-Standardschriftart11111111111111111111111111111111111111111111111">
    <w:name w:val="WW-Absatz-Standardschriftart11111111111111111111111111111111111111111111111"/>
    <w:rsid w:val="000D1A13"/>
  </w:style>
  <w:style w:type="character" w:customStyle="1" w:styleId="WW-Absatz-Standardschriftart111111111111111111111111111111111111111111111111">
    <w:name w:val="WW-Absatz-Standardschriftart111111111111111111111111111111111111111111111111"/>
    <w:rsid w:val="000D1A13"/>
  </w:style>
  <w:style w:type="character" w:customStyle="1" w:styleId="WW-Absatz-Standardschriftart1111111111111111111111111111111111111111111111111">
    <w:name w:val="WW-Absatz-Standardschriftart1111111111111111111111111111111111111111111111111"/>
    <w:rsid w:val="000D1A1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1A1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1A1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1A13"/>
  </w:style>
  <w:style w:type="character" w:customStyle="1" w:styleId="WW8Num2z0">
    <w:name w:val="WW8Num2z0"/>
    <w:rsid w:val="000D1A13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1A1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1A13"/>
  </w:style>
  <w:style w:type="character" w:customStyle="1" w:styleId="WW8Num2z1">
    <w:name w:val="WW8Num2z1"/>
    <w:rsid w:val="000D1A13"/>
    <w:rPr>
      <w:rFonts w:ascii="Symbol" w:hAnsi="Symbol"/>
    </w:rPr>
  </w:style>
  <w:style w:type="character" w:customStyle="1" w:styleId="WW8Num7z2">
    <w:name w:val="WW8Num7z2"/>
    <w:rsid w:val="000D1A13"/>
    <w:rPr>
      <w:rFonts w:ascii="Wingdings" w:hAnsi="Wingdings"/>
    </w:rPr>
  </w:style>
  <w:style w:type="character" w:customStyle="1" w:styleId="WW8Num11z1">
    <w:name w:val="WW8Num11z1"/>
    <w:rsid w:val="000D1A13"/>
    <w:rPr>
      <w:rFonts w:ascii="Symbol" w:hAnsi="Symbol"/>
    </w:rPr>
  </w:style>
  <w:style w:type="character" w:customStyle="1" w:styleId="WW8Num17z0">
    <w:name w:val="WW8Num17z0"/>
    <w:rsid w:val="000D1A13"/>
    <w:rPr>
      <w:sz w:val="28"/>
      <w:szCs w:val="28"/>
    </w:rPr>
  </w:style>
  <w:style w:type="character" w:customStyle="1" w:styleId="WW8Num18z0">
    <w:name w:val="WW8Num18z0"/>
    <w:rsid w:val="000D1A13"/>
    <w:rPr>
      <w:rFonts w:ascii="Symbol" w:hAnsi="Symbol"/>
    </w:rPr>
  </w:style>
  <w:style w:type="character" w:customStyle="1" w:styleId="WW8Num18z1">
    <w:name w:val="WW8Num18z1"/>
    <w:rsid w:val="000D1A13"/>
    <w:rPr>
      <w:rFonts w:ascii="Courier New" w:hAnsi="Courier New" w:cs="Courier New"/>
    </w:rPr>
  </w:style>
  <w:style w:type="character" w:customStyle="1" w:styleId="WW8Num18z2">
    <w:name w:val="WW8Num18z2"/>
    <w:rsid w:val="000D1A13"/>
    <w:rPr>
      <w:rFonts w:ascii="Wingdings" w:hAnsi="Wingdings"/>
    </w:rPr>
  </w:style>
  <w:style w:type="character" w:customStyle="1" w:styleId="WW8Num22z0">
    <w:name w:val="WW8Num22z0"/>
    <w:rsid w:val="000D1A13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D1A13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D1A13"/>
    <w:rPr>
      <w:rFonts w:ascii="Courier New" w:hAnsi="Courier New"/>
    </w:rPr>
  </w:style>
  <w:style w:type="character" w:customStyle="1" w:styleId="WW8Num24z2">
    <w:name w:val="WW8Num24z2"/>
    <w:rsid w:val="000D1A13"/>
    <w:rPr>
      <w:rFonts w:ascii="Wingdings" w:hAnsi="Wingdings"/>
    </w:rPr>
  </w:style>
  <w:style w:type="character" w:customStyle="1" w:styleId="WW8Num24z3">
    <w:name w:val="WW8Num24z3"/>
    <w:rsid w:val="000D1A13"/>
    <w:rPr>
      <w:rFonts w:ascii="Symbol" w:hAnsi="Symbol"/>
    </w:rPr>
  </w:style>
  <w:style w:type="character" w:customStyle="1" w:styleId="11">
    <w:name w:val="Основной шрифт абзаца1"/>
    <w:rsid w:val="000D1A13"/>
  </w:style>
  <w:style w:type="character" w:customStyle="1" w:styleId="a3">
    <w:name w:val="Символ сноски"/>
    <w:rsid w:val="000D1A13"/>
    <w:rPr>
      <w:vertAlign w:val="superscript"/>
    </w:rPr>
  </w:style>
  <w:style w:type="character" w:styleId="a4">
    <w:name w:val="page number"/>
    <w:basedOn w:val="11"/>
    <w:semiHidden/>
    <w:rsid w:val="000D1A13"/>
  </w:style>
  <w:style w:type="character" w:customStyle="1" w:styleId="31">
    <w:name w:val="Основной шрифт абзаца3"/>
    <w:rsid w:val="000D1A13"/>
  </w:style>
  <w:style w:type="character" w:customStyle="1" w:styleId="a5">
    <w:name w:val="Символ нумерации"/>
    <w:rsid w:val="000D1A13"/>
  </w:style>
  <w:style w:type="character" w:customStyle="1" w:styleId="a6">
    <w:name w:val="Маркеры списка"/>
    <w:rsid w:val="000D1A13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0D1A1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link w:val="a9"/>
    <w:semiHidden/>
    <w:rsid w:val="000D1A1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0D1A13"/>
    <w:rPr>
      <w:rFonts w:ascii="Arial" w:eastAsia="Times New Roman" w:hAnsi="Arial" w:cs="Times New Roman"/>
      <w:sz w:val="28"/>
      <w:szCs w:val="20"/>
      <w:lang w:eastAsia="ar-SA"/>
    </w:rPr>
  </w:style>
  <w:style w:type="paragraph" w:styleId="aa">
    <w:name w:val="List"/>
    <w:basedOn w:val="a8"/>
    <w:semiHidden/>
    <w:rsid w:val="000D1A13"/>
    <w:rPr>
      <w:rFonts w:cs="Tahoma"/>
    </w:rPr>
  </w:style>
  <w:style w:type="paragraph" w:customStyle="1" w:styleId="22">
    <w:name w:val="Название2"/>
    <w:basedOn w:val="a"/>
    <w:rsid w:val="000D1A1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3">
    <w:name w:val="Указатель2"/>
    <w:basedOn w:val="a"/>
    <w:rsid w:val="000D1A13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D1A1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D1A13"/>
    <w:pPr>
      <w:suppressLineNumbers/>
    </w:pPr>
    <w:rPr>
      <w:rFonts w:cs="Tahoma"/>
    </w:rPr>
  </w:style>
  <w:style w:type="paragraph" w:styleId="ab">
    <w:name w:val="footnote text"/>
    <w:basedOn w:val="a"/>
    <w:link w:val="ac"/>
    <w:semiHidden/>
    <w:rsid w:val="000D1A13"/>
  </w:style>
  <w:style w:type="character" w:customStyle="1" w:styleId="ac">
    <w:name w:val="Текст сноски Знак"/>
    <w:basedOn w:val="a0"/>
    <w:link w:val="ab"/>
    <w:semiHidden/>
    <w:rsid w:val="000D1A13"/>
    <w:rPr>
      <w:rFonts w:ascii="Arial" w:eastAsia="Times New Roman" w:hAnsi="Arial" w:cs="Times New Roman"/>
      <w:sz w:val="20"/>
      <w:szCs w:val="20"/>
      <w:lang w:eastAsia="ar-SA"/>
    </w:rPr>
  </w:style>
  <w:style w:type="paragraph" w:styleId="ad">
    <w:name w:val="Body Text Indent"/>
    <w:basedOn w:val="a"/>
    <w:link w:val="ae"/>
    <w:semiHidden/>
    <w:rsid w:val="000D1A13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0D1A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0D1A13"/>
    <w:pPr>
      <w:jc w:val="both"/>
    </w:pPr>
  </w:style>
  <w:style w:type="paragraph" w:customStyle="1" w:styleId="310">
    <w:name w:val="Основной текст 31"/>
    <w:basedOn w:val="a"/>
    <w:rsid w:val="000D1A13"/>
    <w:pPr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0D1A13"/>
    <w:pPr>
      <w:ind w:firstLine="284"/>
      <w:jc w:val="both"/>
    </w:pPr>
    <w:rPr>
      <w:rFonts w:ascii="Times New Roman" w:hAnsi="Times New Roman"/>
      <w:bCs/>
      <w:sz w:val="24"/>
    </w:rPr>
  </w:style>
  <w:style w:type="paragraph" w:styleId="af">
    <w:name w:val="footer"/>
    <w:basedOn w:val="a"/>
    <w:link w:val="af0"/>
    <w:semiHidden/>
    <w:rsid w:val="000D1A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0D1A1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0D1A1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0D1A13"/>
    <w:pPr>
      <w:suppressLineNumbers/>
    </w:pPr>
  </w:style>
  <w:style w:type="paragraph" w:customStyle="1" w:styleId="af2">
    <w:name w:val="Заголовок таблицы"/>
    <w:basedOn w:val="af1"/>
    <w:rsid w:val="000D1A13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0D1A13"/>
  </w:style>
  <w:style w:type="paragraph" w:customStyle="1" w:styleId="ConsPlusNormal">
    <w:name w:val="ConsPlusNormal"/>
    <w:next w:val="a"/>
    <w:rsid w:val="000D1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0D1A13"/>
    <w:pPr>
      <w:suppressAutoHyphens/>
      <w:autoSpaceDE w:val="0"/>
    </w:pPr>
    <w:rPr>
      <w:rFonts w:eastAsia="Arial"/>
      <w:b/>
      <w:bCs/>
    </w:rPr>
  </w:style>
  <w:style w:type="paragraph" w:customStyle="1" w:styleId="ConsPlusCell">
    <w:name w:val="ConsPlusCell"/>
    <w:basedOn w:val="a"/>
    <w:rsid w:val="000D1A13"/>
    <w:pPr>
      <w:suppressAutoHyphens/>
      <w:autoSpaceDE w:val="0"/>
    </w:pPr>
    <w:rPr>
      <w:rFonts w:eastAsia="Arial"/>
    </w:rPr>
  </w:style>
  <w:style w:type="paragraph" w:customStyle="1" w:styleId="ConsPlusDocList">
    <w:name w:val="ConsPlusDocList"/>
    <w:basedOn w:val="a"/>
    <w:rsid w:val="000D1A13"/>
    <w:pPr>
      <w:suppressAutoHyphens/>
      <w:autoSpaceDE w:val="0"/>
    </w:pPr>
    <w:rPr>
      <w:rFonts w:ascii="Courier New" w:eastAsia="Courier New" w:hAnsi="Courier New"/>
    </w:rPr>
  </w:style>
  <w:style w:type="paragraph" w:customStyle="1" w:styleId="af4">
    <w:name w:val="Бланк_адрес"/>
    <w:basedOn w:val="a"/>
    <w:rsid w:val="000D1A13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styleId="af5">
    <w:name w:val="header"/>
    <w:basedOn w:val="a"/>
    <w:link w:val="af6"/>
    <w:uiPriority w:val="99"/>
    <w:semiHidden/>
    <w:unhideWhenUsed/>
    <w:rsid w:val="000D1A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D1A13"/>
    <w:rPr>
      <w:rFonts w:ascii="Arial" w:eastAsia="Times New Roman" w:hAnsi="Arial" w:cs="Times New Roman"/>
      <w:sz w:val="20"/>
      <w:szCs w:val="20"/>
      <w:lang w:eastAsia="ar-SA"/>
    </w:rPr>
  </w:style>
  <w:style w:type="table" w:styleId="af7">
    <w:name w:val="Table Grid"/>
    <w:basedOn w:val="a1"/>
    <w:uiPriority w:val="59"/>
    <w:rsid w:val="000D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0D1A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D1A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823F-817B-41F8-BB4E-7253160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1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KSK1</dc:creator>
  <cp:lastModifiedBy>AKSK</cp:lastModifiedBy>
  <cp:revision>147</cp:revision>
  <cp:lastPrinted>2024-11-29T04:56:00Z</cp:lastPrinted>
  <dcterms:created xsi:type="dcterms:W3CDTF">2022-11-17T07:04:00Z</dcterms:created>
  <dcterms:modified xsi:type="dcterms:W3CDTF">2024-11-29T04:56:00Z</dcterms:modified>
</cp:coreProperties>
</file>