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4E4BDF" w:rsidRPr="007E577D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DF" w:rsidRPr="007E577D" w:rsidRDefault="004E4BDF">
            <w:pPr>
              <w:spacing w:line="1" w:lineRule="auto"/>
              <w:jc w:val="both"/>
              <w:rPr>
                <w:sz w:val="24"/>
                <w:szCs w:val="24"/>
              </w:rPr>
            </w:pPr>
            <w:bookmarkStart w:id="0" w:name="_GoBack"/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4E4BDF" w:rsidRPr="007E577D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4E4BDF" w:rsidRPr="007E577D" w:rsidRDefault="009C0D00">
                  <w:pPr>
                    <w:jc w:val="both"/>
                    <w:rPr>
                      <w:sz w:val="24"/>
                      <w:szCs w:val="24"/>
                    </w:rPr>
                  </w:pPr>
                  <w:r w:rsidRPr="007E577D">
                    <w:rPr>
                      <w:color w:val="000000"/>
                      <w:sz w:val="24"/>
                      <w:szCs w:val="24"/>
                    </w:rPr>
                    <w:t>Приложение №5</w:t>
                  </w:r>
                </w:p>
                <w:p w:rsidR="004E4BDF" w:rsidRPr="007E577D" w:rsidRDefault="009C0D00">
                  <w:pPr>
                    <w:jc w:val="both"/>
                    <w:rPr>
                      <w:sz w:val="24"/>
                      <w:szCs w:val="24"/>
                    </w:rPr>
                  </w:pPr>
                  <w:r w:rsidRPr="007E577D">
                    <w:rPr>
                      <w:color w:val="000000"/>
                      <w:sz w:val="24"/>
                      <w:szCs w:val="24"/>
                    </w:rPr>
                    <w:t>к Решению Думы города Ханты-Мансийска</w:t>
                  </w:r>
                </w:p>
              </w:tc>
            </w:tr>
          </w:tbl>
          <w:p w:rsidR="004E4BDF" w:rsidRPr="007E577D" w:rsidRDefault="004E4BDF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4E4BDF" w:rsidRPr="007E577D" w:rsidRDefault="004E4BDF">
      <w:pPr>
        <w:rPr>
          <w:vanish/>
          <w:sz w:val="24"/>
          <w:szCs w:val="24"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4E4BDF" w:rsidRPr="007E577D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4E4BDF" w:rsidRPr="007E577D" w:rsidRDefault="009C0D00">
            <w:pPr>
              <w:ind w:firstLine="420"/>
              <w:jc w:val="center"/>
              <w:rPr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2025 год</w:t>
            </w:r>
          </w:p>
        </w:tc>
      </w:tr>
    </w:tbl>
    <w:p w:rsidR="004E4BDF" w:rsidRPr="007E577D" w:rsidRDefault="004E4BDF">
      <w:pPr>
        <w:rPr>
          <w:vanish/>
          <w:sz w:val="24"/>
          <w:szCs w:val="24"/>
        </w:rPr>
      </w:pPr>
    </w:p>
    <w:tbl>
      <w:tblPr>
        <w:tblOverlap w:val="never"/>
        <w:tblW w:w="10489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4E4BDF" w:rsidRPr="007E577D">
        <w:trPr>
          <w:jc w:val="right"/>
        </w:trPr>
        <w:tc>
          <w:tcPr>
            <w:tcW w:w="10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DF" w:rsidRPr="007E577D" w:rsidRDefault="009C0D00">
            <w:pPr>
              <w:jc w:val="right"/>
              <w:rPr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рублей</w:t>
            </w:r>
          </w:p>
        </w:tc>
      </w:tr>
    </w:tbl>
    <w:p w:rsidR="004E4BDF" w:rsidRPr="007E577D" w:rsidRDefault="004E4BDF">
      <w:pPr>
        <w:rPr>
          <w:vanish/>
          <w:sz w:val="24"/>
          <w:szCs w:val="24"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5445"/>
        <w:gridCol w:w="1927"/>
        <w:gridCol w:w="1077"/>
        <w:gridCol w:w="2040"/>
      </w:tblGrid>
      <w:tr w:rsidR="004E4BDF" w:rsidRPr="007E577D">
        <w:trPr>
          <w:tblHeader/>
        </w:trPr>
        <w:tc>
          <w:tcPr>
            <w:tcW w:w="54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2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95"/>
            </w:tblGrid>
            <w:tr w:rsidR="004E4BDF" w:rsidRPr="007E577D">
              <w:trPr>
                <w:jc w:val="center"/>
              </w:trPr>
              <w:tc>
                <w:tcPr>
                  <w:tcW w:w="52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4BDF" w:rsidRPr="007E577D" w:rsidRDefault="009C0D00">
                  <w:pPr>
                    <w:jc w:val="center"/>
                    <w:rPr>
                      <w:sz w:val="24"/>
                      <w:szCs w:val="24"/>
                    </w:rPr>
                  </w:pPr>
                  <w:r w:rsidRPr="007E577D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E4BDF" w:rsidRPr="007E577D" w:rsidRDefault="004E4BDF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DF" w:rsidRPr="007E577D" w:rsidRDefault="004E4BDF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4E4BDF" w:rsidRPr="007E577D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4BDF" w:rsidRPr="007E577D" w:rsidRDefault="009C0D00">
                  <w:pPr>
                    <w:jc w:val="center"/>
                    <w:rPr>
                      <w:sz w:val="24"/>
                      <w:szCs w:val="24"/>
                    </w:rPr>
                  </w:pPr>
                  <w:r w:rsidRPr="007E577D">
                    <w:rPr>
                      <w:color w:val="000000"/>
                      <w:sz w:val="24"/>
                      <w:szCs w:val="24"/>
                    </w:rPr>
                    <w:t>Целевая статья расходов (ЦСР)</w:t>
                  </w:r>
                </w:p>
              </w:tc>
            </w:tr>
          </w:tbl>
          <w:p w:rsidR="004E4BDF" w:rsidRPr="007E577D" w:rsidRDefault="004E4BDF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DF" w:rsidRPr="007E577D" w:rsidRDefault="004E4BDF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4E4BDF" w:rsidRPr="007E577D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4BDF" w:rsidRPr="007E577D" w:rsidRDefault="009C0D00">
                  <w:pPr>
                    <w:jc w:val="center"/>
                    <w:rPr>
                      <w:sz w:val="24"/>
                      <w:szCs w:val="24"/>
                    </w:rPr>
                  </w:pPr>
                  <w:r w:rsidRPr="007E577D">
                    <w:rPr>
                      <w:color w:val="000000"/>
                      <w:sz w:val="24"/>
                      <w:szCs w:val="24"/>
                    </w:rPr>
                    <w:t>Вид расходов (ВР)</w:t>
                  </w:r>
                </w:p>
              </w:tc>
            </w:tr>
          </w:tbl>
          <w:p w:rsidR="004E4BDF" w:rsidRPr="007E577D" w:rsidRDefault="004E4BDF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DF" w:rsidRPr="007E577D" w:rsidRDefault="004E4BDF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90"/>
            </w:tblGrid>
            <w:tr w:rsidR="004E4BDF" w:rsidRPr="007E577D">
              <w:trPr>
                <w:jc w:val="center"/>
              </w:trPr>
              <w:tc>
                <w:tcPr>
                  <w:tcW w:w="18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4BDF" w:rsidRPr="007E577D" w:rsidRDefault="009C0D00">
                  <w:pPr>
                    <w:jc w:val="center"/>
                    <w:rPr>
                      <w:sz w:val="24"/>
                      <w:szCs w:val="24"/>
                    </w:rPr>
                  </w:pPr>
                  <w:r w:rsidRPr="007E577D">
                    <w:rPr>
                      <w:color w:val="000000"/>
                      <w:sz w:val="24"/>
                      <w:szCs w:val="24"/>
                    </w:rPr>
                    <w:t>Сумма - всего</w:t>
                  </w:r>
                </w:p>
              </w:tc>
            </w:tr>
          </w:tbl>
          <w:p w:rsidR="004E4BDF" w:rsidRPr="007E577D" w:rsidRDefault="004E4BDF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4E4BDF" w:rsidRPr="007E577D" w:rsidRDefault="004E4BDF">
      <w:pPr>
        <w:rPr>
          <w:vanish/>
          <w:sz w:val="24"/>
          <w:szCs w:val="24"/>
        </w:rPr>
      </w:pPr>
      <w:bookmarkStart w:id="2" w:name="__bookmark_2"/>
      <w:bookmarkEnd w:id="2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5445"/>
        <w:gridCol w:w="1927"/>
        <w:gridCol w:w="1077"/>
        <w:gridCol w:w="2040"/>
      </w:tblGrid>
      <w:tr w:rsidR="004E4BDF" w:rsidRPr="007E577D">
        <w:trPr>
          <w:tblHeader/>
        </w:trPr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2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95"/>
            </w:tblGrid>
            <w:tr w:rsidR="004E4BDF" w:rsidRPr="007E577D">
              <w:trPr>
                <w:jc w:val="center"/>
              </w:trPr>
              <w:tc>
                <w:tcPr>
                  <w:tcW w:w="52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4BDF" w:rsidRPr="007E577D" w:rsidRDefault="009C0D00">
                  <w:pPr>
                    <w:jc w:val="center"/>
                    <w:rPr>
                      <w:sz w:val="24"/>
                      <w:szCs w:val="24"/>
                    </w:rPr>
                  </w:pPr>
                  <w:r w:rsidRPr="007E577D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4E4BDF" w:rsidRPr="007E577D" w:rsidRDefault="004E4BDF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DF" w:rsidRPr="007E577D" w:rsidRDefault="004E4BDF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4E4BDF" w:rsidRPr="007E577D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4BDF" w:rsidRPr="007E577D" w:rsidRDefault="009C0D00">
                  <w:pPr>
                    <w:jc w:val="center"/>
                    <w:rPr>
                      <w:sz w:val="24"/>
                      <w:szCs w:val="24"/>
                    </w:rPr>
                  </w:pPr>
                  <w:r w:rsidRPr="007E577D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4E4BDF" w:rsidRPr="007E577D" w:rsidRDefault="004E4BDF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DF" w:rsidRPr="007E577D" w:rsidRDefault="004E4BDF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4E4BDF" w:rsidRPr="007E577D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4BDF" w:rsidRPr="007E577D" w:rsidRDefault="009C0D00">
                  <w:pPr>
                    <w:jc w:val="center"/>
                    <w:rPr>
                      <w:sz w:val="24"/>
                      <w:szCs w:val="24"/>
                    </w:rPr>
                  </w:pPr>
                  <w:r w:rsidRPr="007E577D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4E4BDF" w:rsidRPr="007E577D" w:rsidRDefault="004E4BDF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DF" w:rsidRPr="007E577D" w:rsidRDefault="004E4BDF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90"/>
            </w:tblGrid>
            <w:tr w:rsidR="004E4BDF" w:rsidRPr="007E577D">
              <w:trPr>
                <w:jc w:val="center"/>
              </w:trPr>
              <w:tc>
                <w:tcPr>
                  <w:tcW w:w="18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4BDF" w:rsidRPr="007E577D" w:rsidRDefault="009C0D00">
                  <w:pPr>
                    <w:jc w:val="center"/>
                    <w:rPr>
                      <w:sz w:val="24"/>
                      <w:szCs w:val="24"/>
                    </w:rPr>
                  </w:pPr>
                  <w:r w:rsidRPr="007E577D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4E4BDF" w:rsidRPr="007E577D" w:rsidRDefault="004E4BDF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13 736 682,64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13 736 682,64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12 934 742,64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03 4 11 20050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74 800,00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03 4 11 20050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74 800,00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03 4 11 20050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74 800,00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03 4 11 20060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03 4 11 20060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03 4 11 20060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03 4 11 51200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03 4 11 51200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03 4 11 51200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условий для деятельности народных дружин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03 4 11 82300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72 400,00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03 4 11 82300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03 4 11 82300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03 4 11 82300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03 4 11 82300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03 4 11 84250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5 028 500,00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03 4 11 84250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4 898 500,00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03 4 11 84250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4 898 500,00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03 4 11 84250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03 4 11 84250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S2300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72 400,00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S2300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S2300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S2300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11 S2300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338 940,00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03 4 12 20040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338 940,00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03 4 12 20040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338 940,00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03 4 12 20040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338 940,00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Профилактика терроризма и его идеологии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463 000,00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463 000,00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363 000,00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03 4 13 99990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363 000,00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1 561 059 594,12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проект, направленный на достижение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24 250 000,00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1 И4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24 250 000,00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1 И4 55550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24 250 000,00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1 И4 55550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24 250 000,00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1 И4 55550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24 250 000,00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проект, направленный на достижение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137 124 456,93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361 123,60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2 01 L5110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361 123,60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2 01 L5110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361 123,60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2 01 L5110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361 123,60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 "Бизнес-спринт (Я выбираю спорт)"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2 8D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136 763 333,33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2 8D A7550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136 763 333,33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2 8D A7550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136 763 333,33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2 8D A7550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136 763 333,33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407 048 248,30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95 728 449,00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95 366 209,00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94 373 803,00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94 373 803,00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992 406,00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992 406,00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110 084 831,67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110 084 831,67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95 379 856,88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95 379 856,88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14 584 974,79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14 584 974,79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Капитальный ремонт объектов недвижимости, находящихся в муниципальной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25 865 113,97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25 865 113,97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25 865 113,97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25 865 113,97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28 679 429,74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04 4 12 82910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6 537 400,00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04 4 12 82910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6 537 400,00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04 4 12 82910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6 537 400,00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21 334 036,48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21 334 036,48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21 334 036,48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для реализации полномочий в области градостроительной деятельности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12 S2910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807 993,26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12 S2910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807 993,26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12 S2910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807 993,26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полномочий в области земельных отношений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49 764 505,16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04 4 13 42110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44 282 731,16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04 4 13 42110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44 282 731,16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04 4 13 42110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44 282 731,16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5 481 774,00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4 057 900,00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4 057 900,00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1 423 874,00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1 423 874,00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мероприятий по созданию общественных пространств и объектов благоустройства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96 925 918,76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 по благоустройству общественных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04 4 14 83020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16 601 900,00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04 4 14 83020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16 601 900,00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04 4 14 83020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16 601 900,00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78 479 363,20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78 479 363,20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78 479 363,20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реализацию мероприятий по благоустройству общественных территорий муниципальных общеобразовательных организаций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14 S3020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1 844 655,56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14 S3020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1 844 655,56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4 14 S3020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1 844 655,56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проект, направленный на достижение целей социально-экономического развития автономного округа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04 5 00 00000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992 636 888,89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04 5 01 00000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992 636 888,89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04 5 01 82090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893 373 200,00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04 5 01 82090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893 373 200,00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04 5 01 82090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893 373 200,00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создание образовательных организаций, организаций для отдыха и оздоровления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5 01 S2090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99 263 688,89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5 01 S2090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99 263 688,89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04 5 01 S2090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99 263 688,89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физической культуры и спорта"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426 317 633,07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426 317 633,07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27 455 424,13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26 982 537,13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26 982 537,13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26 982 537,13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472 887,00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472 887,00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472 887,00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Развитие физической культуры и массового спорта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241 409 225,13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208 270 790,61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208 270 790,61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208 270 790,61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Мероприятий по организации отдыха и оздоровления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05 4 11 20010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05 4 11 20010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05 4 11 20010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32 282 562,52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32 282 562,52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32 282 562,52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Развитие системы подготовки спортивного резерва и детско-юношеского спорта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125 199 141,70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111 130 365,75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111 130 365,75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111 130 365,75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05 4 12 82970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3 010 000,00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05 4 12 82970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3 010 000,00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05 4 12 82970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3 010 000,00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10 900 354,90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10 900 354,90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10 900 354,90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Cофинансирование за счет средств местного бюджета расходов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12 S2970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158 421,05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12 S2970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158 421,05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12 S2970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158 421,05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Развитие и содержание инфраструктуры для занятий физической культурой и спортом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32 253 842,11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7 368 810,44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7 368 810,44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7 368 810,44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 по развитию сети спортивных объектов шаговой доступности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05 4 13 82130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6 303 100,00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05 4 13 82130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6 303 100,00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05 4 13 82130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6 303 100,00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18 250 189,56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18 250 189,56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18 250 189,56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по развитию сети спортивных объектов шаговой доступности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13 S2130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331 742,11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13 S2130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331 742,11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05 4 13 S2130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331 742,11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319 602 283,83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проект, направленный на достижение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717 875,00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717 875,00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06 2 01 82520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370 500,00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06 2 01 82520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370 500,00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06 2 01 82520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370 500,00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2 01 L5191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254 750,00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2 01 L5191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254 750,00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2 01 L5191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254 750,00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2 01 S2520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92 625,00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2 01 S2520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92 625,00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2 01 S2520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92 625,00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318 884 408,83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условий для обеспечения жителей услугами организаций культуры и научного просвещения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06 4 11 00000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318 775 808,83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06 4 11 00590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303 363 551,63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06 4 11 00590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303 363 551,63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06 4 11 00590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303 363 551,63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15 412 257,20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15 412 257,20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15 412 257,20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условий для сохранения культурного и исторического наследия и развития архивного дела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06 4 12 00000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108 600,00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06 4 12 84100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108 600,00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06 4 12 84100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108 600,00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06 4 12 84100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108 600,00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7 169 294 351,12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проект, направленный на достижение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3 594 848,48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1 Ю6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3 594 848,48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1 Ю6 51790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3 594 848,48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1 Ю6 51790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3 594 848,48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1 Ю6 51790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3 594 848,48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7 165 699 502,64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33 893 865,53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33 893 865,53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33 711 865,53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33 711 865,53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182 000,00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182 000,00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134 987 414,69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134 987 414,69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126 010 652,68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126 010 652,68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8 976 762,01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8 976 762,01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Содействие развитию дошкольного и общего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6 304 134 494,69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931 742 876,15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931 742 876,15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905 134 306,36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26 608 569,79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07 4 11 82470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9 312 000,00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07 4 11 82470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9 312 000,00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07 4 11 82470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9 312 000,00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355 685 300,00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355 685 300,00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355 685 300,00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94 242 000,00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4 800 488,46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4 800 488,46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293 511,54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293 511,54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89 148 000,00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89 148 000,00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07 4 11 84301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2 015 454 700,00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07 4 11 84301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2 015 454 700,00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07 4 11 84301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1 888 327 432,00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07 4 11 84301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127 127 268,00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 xml:space="preserve">Обеспечение государственных гарантий на получение образования и осуществления переданных органам местного самоуправления муниципальных </w:t>
            </w:r>
            <w:r w:rsidRPr="007E577D">
              <w:rPr>
                <w:color w:val="000000"/>
                <w:sz w:val="24"/>
                <w:szCs w:val="24"/>
              </w:rPr>
              <w:lastRenderedPageBreak/>
              <w:t>образований Ханты-Мансийского автономного округа – Югры отдельных государственных полномочий в области образования (субсидии на реализацию программ дошкольного образования частными образовательными организациями)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07 4 11 84302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50 311 400,00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07 4 11 84302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50 311 400,00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07 4 11 84302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50 311 400,00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07 4 11 84303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2 742 434 700,00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07 4 11 84303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2 742 434 700,00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07 4 11 84303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2 742 434 700,00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07 4 11 84305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10 008 600,00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07 4 11 84305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10 008 600,00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07 4 11 84305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10 008 600,00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6 051 766,41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1 636 157,27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1 636 157,27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1 345 320,00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1 195 320,00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3 070 289,14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3 070 289,14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L3040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88 891 152,13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L3040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88 891 152,13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11 L3040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88 891 152,13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Содействие развитию дополнительного образования детей, воспитания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496 626 804,82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43 703 036,10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43 703 036,10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43 703 036,10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на финансовое обеспечение исполнения муниципального социального заказа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07 4 12 61550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390 497 239,64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07 4 12 61550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390 497 239,64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07 4 12 61550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390 497 239,64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на финансовое обеспечение исполнения муниципального социального заказа в соответствии с социальным сертификатом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07 4 12 61551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49 614 216,59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07 4 12 61551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35 284 402,65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07 4 12 61551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32 560 256,39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07 4 12 61551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2 724 146,26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07 4 12 61551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14 329 813,94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07 4 12 61551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14 329 813,94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12 812 312,49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12 812 312,49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12 812 312,49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Содействие развитию летнего отдыха и оздоровления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92 341 036,67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Мероприятия по организации отдыха и оздоровления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07 4 13 20010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7 061 170,00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07 4 13 20010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7 061 170,00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07 4 13 20010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7 061 170,00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07 4 13 82050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17 986 000,00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07 4 13 82050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17 986 000,00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07 4 13 82050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17 986 000,00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07 4 13 84080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55 303 200,00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07 4 13 84080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55 303 200,00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07 4 13 84080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55 303 200,00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13 S2050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11 990 666,67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13 S2050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11 990 666,67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13 S2050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11 990 666,67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Ресурсное обеспечение системы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103 715 886,24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103 715 886,24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103 715 886,24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07 4 14 00590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103 715 886,24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1 474 664 571,86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1 317 395 519,23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95 037 263,97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94 816 863,97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93 919 033,97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93 919 033,97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897 830,00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897 830,00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88 605 296,90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88 605 296,90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72 231 439,35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72 231 439,35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16 373 857,55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16 373 857,55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деятельности бюджетных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234 187 714,99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234 187 714,99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234 187 714,99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234 187 714,99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Содействие в содержании объектов жилищно-коммунальной инфраструктуры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14 623 072,39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08 4 11 61100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14 623 072,39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08 4 11 61100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14 623 072,39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08 4 11 61100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14 623 072,39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условий для обеспечения качественными коммунальными, бытовыми услугами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71 606 315,70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31 487 415,70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31 487 415,70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31 487 415,70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08 4 12 84340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40 118 900,00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08 4 12 84340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08 4 12 84340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08 4 12 84340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40 116 300,00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08 4 12 84340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40 116 300,00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686 755 139,62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08 4 13 20020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13 817 473,87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08 4 13 20020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13 817 473,87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08 4 13 20020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13 817 473,87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08 4 13 84200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461 900,00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08 4 13 84200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67 578,20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08 4 13 84200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67 578,20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08 4 13 84200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394 321,80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08 4 13 84200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394 321,80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08 4 13 84280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5 203 800,00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08 4 13 84280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08 4 13 84280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08 4 13 84280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5 166 534,00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08 4 13 84280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5 166 534,00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 на осуществление отдельных государственных полномочий Ханты-Мансийского автономного округа-Югры в сфере обращения с твердыми коммунальными отходами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08 4 13 84290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206 700,00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08 4 13 84290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185 840,04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08 4 13 84290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185 840,04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08 4 13 84290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20 859,96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08 4 13 84290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20 859,96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667 065 265,75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667 065 265,75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667 065 265,75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Развитие и модернизация коммунального комплекса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126 580 715,66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08 4 14 09605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75 000 000,00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08 4 14 09605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75 000 000,00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08 4 14 09605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75 000 000,00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11 000 000,00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11 000 000,00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11 000 000,00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08 4 14 82591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12 189 100,00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08 4 14 82591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12 189 100,00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08 4 14 82591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12 189 100,00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6 594 340,66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6 594 340,66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6 594 340,66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S2591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3 047 275,00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S2591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3 047 275,00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S2591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3 047 275,00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S9605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18 750 000,00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S9605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18 750 000,00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4 14 S9605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18 750 000,00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проект, направленный на достижение целей социально-экономического развития автономного округа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08 5 00 00000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157 269 052,63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08 5 01 00000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157 269 052,63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08 5 01 82190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149 405 600,00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08 5 01 82190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149 405 600,00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08 5 01 82190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149 405 600,00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реконструкцию, расширение, модернизацию, строительство коммунальных объектов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5 01 S2190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7 863 452,63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5 01 S2190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7 863 452,63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08 5 01 S2190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7 863 452,63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267 795 838,73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111 850 337,08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1 И2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111 850 337,08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1 И2 67484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99 546 800,00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1 И2 67484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99 546 800,00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1 И2 67484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99 546 800,00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Софинансирование за счёт средств местного бюджета расходов на обеспечение устойчивого сокращения непригодного для проживания жилищного фонда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1 И2 6748S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12 303 537,08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1 И2 6748S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12 303 537,08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1 И2 6748S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12 303 537,08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24 624 210,53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09 2 02 00000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24 624 210,53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2 02 L4970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24 624 210,53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2 02 L4970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24 624 210,53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2 02 L4970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24 624 210,53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131 321 291,12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Улучшение жилищных условий отдельных категорий граждан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131 321 291,12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09 4 11 51350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6 600 000,00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09 4 11 51350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6 600 000,00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09 4 11 51350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6 600 000,00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09 4 11 51760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4 400 000,00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09 4 11 51760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4 400 000,00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09 4 11 51760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4 400 000,00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09 4 11 82901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72 716 900,00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09 4 11 82901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72 716 900,00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09 4 11 82901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72 716 900,00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полномочий в области строительства и жилищных отношений (мероприятия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09 4 11 82903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26 700 000,00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09 4 11 82903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26 700 000,00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09 4 11 82903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26 700 000,00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Реализация полномочий, указанных в пунктах 3.1, 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09 4 11 84220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15 100,00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09 4 11 84220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15 100,00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09 4 11 84220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15 100,00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8 601 809,10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8 601 809,10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8 601 809,10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Софинансирование за счет средств местного бюджета по реализации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S2901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8 987 482,02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S2901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8 987 482,02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S2901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8 987 482,02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Софинансирование за счет средств местного бюджета по реализации полномочий в области строительства и жилищных отношений (мероприятия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S2903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3 300 000,00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S2903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3 300 000,00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09 4 11 S2903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3 300 000,00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251 887 677,19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251 887 677,19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85 948 559,50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85 948 559,50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85 948 559,50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85 948 559,50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84 237 740,27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84 237 740,27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56 197 531,90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56 197 531,90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28 040 208,37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28 040 208,37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Формирование состава и структуры муниципального имущества, предназначенного для решения вопросов местного значения, совершенствование системы его учета и обеспечение контроля за его сохранностью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10 4 11 00000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81 701 377,42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81 701 377,42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80 101 377,42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80 101 377,42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597 507 373,74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597 507 373,74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условий для организации праздничного оформления административного центра Ханты-Мансийского автономного округа - Югры в период их проведения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24 162 554,78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 по осуществлению функций административного центра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13 4 11 82400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23 920 929,23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13 4 11 82400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17 577 342,23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13 4 11 82400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17 577 342,23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13 4 11 82400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6 343 587,00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13 4 11 82400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6 343 587,00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11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241 625,55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11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177 548,91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11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177 548,91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11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64 076,64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11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64 076,64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573 344 818,96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 по осуществлению функций административного центра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13 4 12 82400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567 611 370,77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13 4 12 82400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513 634 370,77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13 4 12 82400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513 634 370,77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13 4 12 82400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53 977 000,00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13 4 12 82400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53 977 000,00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12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5 733 448,19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12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5 188 225,97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12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5 188 225,97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12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545 222,22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 4 12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545 222,22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667 815 349,50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667 815 349,50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162 022 869,50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132 834 765,42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129 982 298,99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129 982 298,99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2 814 466,43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2 814 466,43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38 000,00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38 000,00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7 463 994,00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7 463 994,00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7 463 994,00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5 888 243,00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5 888 243,00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5 888 243,00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10 397 703,00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10 397 703,00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10 397 703,00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5 208 284,08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5 208 284,08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5 208 284,08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сбалансированности бюджета и эффективное управление муниципальным долгом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14 4 11 00000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499 879 000,00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Обслуживание муниципального долга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14 4 11 20170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255 000 000,00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14 4 11 20170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Обслуживание муниципального долга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14 4 11 20170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14 4 11 20170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250 000 000,00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14 4 11 20170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250 000 000,00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14 4 11 20210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244 879 000,00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14 4 11 20210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244 879 000,00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14 4 11 20210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244 879 000,00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Функционирование информационного пространства в сфере муниципальных финансов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14 4 12 00000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5 913 480,00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14 4 12 20070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5 913 480,00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14 4 12 20070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5 913 480,00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14 4 12 20070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5 913 480,00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системы"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2 616 712 195,99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2 236 327 418,21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Повышение комплексной безопасности дорожного движения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2 012 818 937,26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22 109 637,26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22 109 637,26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22 109 637,26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11 9Д040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1 791 637 500,00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11 9Д040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1 791 637 500,00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11 9Д040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1 791 637 500,00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11 SД040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199 071 800,00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11 SД040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199 071 800,00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11 SД040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199 071 800,00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условий для организации транспортного обслуживания населения автомобильным, внутренним водным транспортом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211 998 145,79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30 538 744,00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30 538 744,00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30 538 744,00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181 459 401,79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181 459 401,79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181 459 401,79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условий для проезда населения к садоводческим и огородническим некоммерческим объединениям граждан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11 510 335,16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11 510 335,16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11 510 335,16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11 510 335,16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проект, направленный на достижение целей социально-экономического развития автономного округа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15 5 00 00000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380 384 777,78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15 5 01 00000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380 384 777,78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5 01 9Д050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342 346 300,00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5 01 9Д050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342 346 300,00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5 01 9Д050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342 346 300,00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строительство (реконструкцию)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5 01 SД050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38 038 477,78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5 01 SД050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38 038 477,78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15 5 01 SД050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38 038 477,78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гражданского общества"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347 226 561,17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гражданских инициатив"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22 572 000,00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22 572 000,00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22 572 000,00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22 572 000,00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324 654 561,17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72 997 917,75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72 997 917,75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71 047 663,14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71 047 663,14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1 950 254,61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1 950 254,61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условий по обеспечению информационной открытости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104 084 828,92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92 720 028,96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92 720 028,96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92 720 028,96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11 364 799,96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3 200 000,00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3 200 000,00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8 164 799,96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8 164 799,96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условий для поддержания стабильного качества жизни, укрепление социальной защищенности отдельных категорий граждан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147 571 814,50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147 571 814,50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4 279 417,30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4 279 417,30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130 615 016,00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37 723 956,00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92 891 060,00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12 677 381,20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12 677 381,20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180 403 893,17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180 403 893,17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22 4 02 00000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148 115 812,57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148 115 812,57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130 904 276,21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130 904 276,21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16 808 739,68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16 808 739,68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402 796,68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402 796,68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Совершенствование системы предупреждения, мониторинга, прогнозирования и защиты населения от чрезвычайных ситуаций природного и техногенного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22 4 11 00000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32 288 080,60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32 288 080,60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31 980 080,60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31 980 080,60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308 000,00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22 4 11 99990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308 000,00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молодежной политики"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71 849 906,06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71 849 906,06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6 600 000,00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6 600 000,00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6 600 000,00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6 600 000,00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условий для самоопределения профессиональной ориентации и успешной социализации молодежи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23 224 985,60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 по содействию трудоустройству граждан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25 4 12 85060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10 291 300,00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25 4 12 85060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10 291 300,00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25 4 12 85060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10 291 300,00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12 933 685,60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12 933 685,60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12 933 685,60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условий для эффективной самореализации молодежи и развития ее потенциала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условий для обеспечения функций и полномочий в сфере молодежной политики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40 524 920,46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40 524 920,46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40 524 920,46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25 4 14 00590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40 524 920,46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муниципального управления"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738 347 349,14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738 347 349,14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и подведомственных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711 954 949,14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310 416 190,19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208 518 213,65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208 518 213,65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101 267 976,54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101 267 976,54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630 000,00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630 000,00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26 4 03 02030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8 210 251,00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26 4 03 02030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8 210 251,00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26 4 03 02030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8 210 251,00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378 860 507,95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378 860 507,95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378 860 507,95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14 468 000,00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10 668 000,00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10 668 000,00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1 800 000,00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26 4 03 02400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1 800 000,00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Повышение эффективности и результативности деятельности муниципальных служащих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1 294 000,00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1 294 000,00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1 114 000,00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1 114 000,00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Развитие информационного пространства на основе использования информационных и телекоммуникационных технологий для повышения качества жизни граждан, улучшения условий деятельности органов местного самоуправления и организаций, обеспечение условий реализации эффективной системы управления в органах местного самоуправления города Ханты-Мансийска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7 401 500,00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26 4 12 20070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7 401 500,00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26 4 12 20070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7 401 500,00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26 4 12 20070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7 401 500,00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Обеспечение выполнения отдельных государственных полномочий, переданных федеральными законами и законами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17 696 900,00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26 4 13 84270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13 659 500,00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26 4 13 84270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11 650 935,00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26 4 13 84270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11 650 935,00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26 4 13 84270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2 008 565,00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26 4 13 84270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2 008 565,00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13 D9300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4 037 400,00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13 D9300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4 037 400,00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26 4 13 D9300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4 037 400,00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отдельных секторов экономики"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78 100 938,67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7 172 666,67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1 Э1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7 172 666,67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1 Э1 82380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6 455 400,00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1 Э1 82380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6 455 400,00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1 Э1 82380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6 455 400,00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финансовую поддержку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1 Э1 S2380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717 266,67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1 Э1 S2380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717 266,67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1 Э1 S2380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717 266,67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70 928 272,00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Создание условий для развития промышленного и инновационного производства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14 040 000,00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27 4 11 61100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9 540 000,00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27 4 11 61100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9 540 000,00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27 4 11 61100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9 540 000,00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4 500 000,00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4 500 000,00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4 500 000,00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Развитие инвестиционной деятельности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Развитие сельскохозяйственного, обрабатывающего производства и обеспечение продовольственной безопасности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30 732 010,00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27 4 13 61100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30 732 010,00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27 4 13 61100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30 732 010,00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27 4 13 61100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30 732 010,00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Безопасный труд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5 965 700,00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27 4 14 84120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4 678 700,00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27 4 14 84120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4 638 700,00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27 4 14 84120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4 638 700,00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27 4 14 84120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27 4 14 84120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1 287 000,00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1 287 000,00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1 287 000,00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Развитие внутреннего и въездного туризма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27 4 15 00000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18 690 562,00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27 4 15 99990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18 690 562,00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27 4 15 99990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18 690 562,00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27 4 15 99990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center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color w:val="000000"/>
                <w:sz w:val="24"/>
                <w:szCs w:val="24"/>
              </w:rPr>
            </w:pPr>
            <w:r w:rsidRPr="007E577D">
              <w:rPr>
                <w:color w:val="000000"/>
                <w:sz w:val="24"/>
                <w:szCs w:val="24"/>
              </w:rPr>
              <w:t>18 690 562,00</w:t>
            </w:r>
          </w:p>
        </w:tc>
      </w:tr>
      <w:tr w:rsidR="004E4BDF" w:rsidRPr="007E577D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4E4B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E4BDF" w:rsidRPr="007E577D" w:rsidRDefault="009C0D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77D">
              <w:rPr>
                <w:b/>
                <w:bCs/>
                <w:color w:val="000000"/>
                <w:sz w:val="24"/>
                <w:szCs w:val="24"/>
              </w:rPr>
              <w:t>16 782 322 200,00</w:t>
            </w:r>
          </w:p>
        </w:tc>
      </w:tr>
      <w:bookmarkEnd w:id="0"/>
    </w:tbl>
    <w:p w:rsidR="009C0D00" w:rsidRPr="007E577D" w:rsidRDefault="009C0D00">
      <w:pPr>
        <w:rPr>
          <w:sz w:val="24"/>
          <w:szCs w:val="24"/>
        </w:rPr>
      </w:pPr>
    </w:p>
    <w:sectPr w:rsidR="009C0D00" w:rsidRPr="007E577D" w:rsidSect="004E4BDF">
      <w:headerReference w:type="default" r:id="rId6"/>
      <w:footerReference w:type="default" r:id="rId7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744" w:rsidRDefault="00E04744" w:rsidP="004E4BDF">
      <w:r>
        <w:separator/>
      </w:r>
    </w:p>
  </w:endnote>
  <w:endnote w:type="continuationSeparator" w:id="0">
    <w:p w:rsidR="00E04744" w:rsidRDefault="00E04744" w:rsidP="004E4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4E4BDF">
      <w:tc>
        <w:tcPr>
          <w:tcW w:w="10704" w:type="dxa"/>
        </w:tcPr>
        <w:p w:rsidR="004E4BDF" w:rsidRDefault="009C0D0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E4BDF" w:rsidRDefault="004E4BD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744" w:rsidRDefault="00E04744" w:rsidP="004E4BDF">
      <w:r>
        <w:separator/>
      </w:r>
    </w:p>
  </w:footnote>
  <w:footnote w:type="continuationSeparator" w:id="0">
    <w:p w:rsidR="00E04744" w:rsidRDefault="00E04744" w:rsidP="004E4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4E4BDF">
      <w:tc>
        <w:tcPr>
          <w:tcW w:w="10704" w:type="dxa"/>
        </w:tcPr>
        <w:p w:rsidR="004E4BDF" w:rsidRDefault="004E4BDF">
          <w:pPr>
            <w:jc w:val="center"/>
            <w:rPr>
              <w:color w:val="000000"/>
            </w:rPr>
          </w:pPr>
          <w:r>
            <w:fldChar w:fldCharType="begin"/>
          </w:r>
          <w:r w:rsidR="009C0D00">
            <w:rPr>
              <w:color w:val="000000"/>
            </w:rPr>
            <w:instrText>PAGE</w:instrText>
          </w:r>
          <w:r>
            <w:fldChar w:fldCharType="separate"/>
          </w:r>
          <w:r w:rsidR="007E577D">
            <w:rPr>
              <w:noProof/>
              <w:color w:val="000000"/>
            </w:rPr>
            <w:t>2</w:t>
          </w:r>
          <w:r>
            <w:fldChar w:fldCharType="end"/>
          </w:r>
        </w:p>
        <w:p w:rsidR="004E4BDF" w:rsidRDefault="004E4BD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DF"/>
    <w:rsid w:val="004E4BDF"/>
    <w:rsid w:val="007E577D"/>
    <w:rsid w:val="009C0D00"/>
    <w:rsid w:val="00A03529"/>
    <w:rsid w:val="00E0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6A56D3-972E-4D07-99C5-467C28BF8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E4B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11650</Words>
  <Characters>66406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Тузмухаметова Юлия Зинуровна</dc:creator>
  <cp:keywords/>
  <dc:description/>
  <cp:lastModifiedBy>Тузмухаметова Юлия Зинуровна</cp:lastModifiedBy>
  <cp:revision>4</cp:revision>
  <dcterms:created xsi:type="dcterms:W3CDTF">2024-11-14T04:12:00Z</dcterms:created>
  <dcterms:modified xsi:type="dcterms:W3CDTF">2024-11-14T04:26:00Z</dcterms:modified>
</cp:coreProperties>
</file>