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BFD" w:rsidRPr="00F10BFD" w:rsidRDefault="00F10BFD" w:rsidP="00F10BFD">
      <w:pPr>
        <w:spacing w:after="0" w:line="276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F10BFD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Проект </w:t>
      </w:r>
    </w:p>
    <w:p w:rsidR="00F10BFD" w:rsidRPr="00F10BFD" w:rsidRDefault="00F10BFD" w:rsidP="00F10BFD">
      <w:pPr>
        <w:spacing w:after="0" w:line="276" w:lineRule="auto"/>
        <w:jc w:val="right"/>
        <w:rPr>
          <w:rFonts w:ascii="Times New Roman" w:eastAsia="Calibri" w:hAnsi="Times New Roman" w:cs="Times New Roman"/>
          <w:noProof/>
          <w:sz w:val="28"/>
          <w:szCs w:val="28"/>
        </w:rPr>
      </w:pPr>
      <w:r w:rsidRPr="00F10BFD">
        <w:rPr>
          <w:rFonts w:ascii="Times New Roman" w:eastAsia="Calibri" w:hAnsi="Times New Roman" w:cs="Times New Roman"/>
          <w:noProof/>
          <w:sz w:val="28"/>
          <w:szCs w:val="28"/>
        </w:rPr>
        <w:t>внесён Главой  города Ханты-Мансийска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образование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городской округ город Ханты-Мансийск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10BFD">
        <w:rPr>
          <w:rFonts w:ascii="Times New Roman" w:eastAsia="Times New Roman" w:hAnsi="Times New Roman" w:cs="Times New Roman"/>
          <w:b/>
          <w:sz w:val="32"/>
          <w:szCs w:val="32"/>
        </w:rPr>
        <w:t>ДУМА ГОРОДА ХАНТЫ-МАНСИЙСКА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F10BFD"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  <w:t xml:space="preserve">                       Принято</w:t>
      </w:r>
    </w:p>
    <w:p w:rsidR="00F10BFD" w:rsidRPr="00F10BFD" w:rsidRDefault="00F10BFD" w:rsidP="00F10BFD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__________________</w:t>
      </w:r>
    </w:p>
    <w:p w:rsidR="00F10BFD" w:rsidRPr="00F10BFD" w:rsidRDefault="00F10BFD" w:rsidP="00F10BFD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</w:pPr>
    </w:p>
    <w:p w:rsidR="00F10BFD" w:rsidRPr="00F10BFD" w:rsidRDefault="00F10BFD" w:rsidP="00F10BFD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«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О бюджете города Ханты-Мансийска</w:t>
      </w:r>
    </w:p>
    <w:p w:rsidR="00F10BFD" w:rsidRPr="00F10BFD" w:rsidRDefault="00F10BFD" w:rsidP="00F10BFD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на 20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2</w:t>
      </w:r>
      <w:r w:rsidR="00B46A67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 xml:space="preserve"> год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и на плановый период 202</w:t>
      </w:r>
      <w:r w:rsidR="00B46A67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и 202</w:t>
      </w:r>
      <w:r w:rsidR="00B46A67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годов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»</w:t>
      </w:r>
    </w:p>
    <w:p w:rsidR="00F10BFD" w:rsidRPr="00F10BFD" w:rsidRDefault="00F10BFD" w:rsidP="00F10BFD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>Рассмотрев проект Решени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я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 xml:space="preserve"> Думы города Ханты-Мансийска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«О бюджете города Ханты-Мансийска на 20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2</w:t>
      </w:r>
      <w:r w:rsidR="00B46A67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год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и на плановый период 202</w:t>
      </w:r>
      <w:r w:rsidR="00B46A67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и 202</w:t>
      </w:r>
      <w:r w:rsidR="00B46A67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годов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»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>руководствуясь частью 1 статьи 69 Устава города Ханты-Мансийска,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</w:p>
    <w:p w:rsidR="00F10BFD" w:rsidRPr="00F10BFD" w:rsidRDefault="00F10BFD" w:rsidP="00F10BFD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Дума города Ханты-Мансийска РЕШИЛА:</w:t>
      </w:r>
    </w:p>
    <w:p w:rsidR="00F10BFD" w:rsidRPr="00F10BFD" w:rsidRDefault="00F10BFD" w:rsidP="00F10BFD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Статья 1. Утвердить основные характеристики бюджета города Ханты-Мансийска (далее также – бюджет города) на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год: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 xml:space="preserve">1) прогнозируемый общий объем доходов бюджета города Ханты-Мансийска в сумме </w:t>
      </w:r>
      <w:r w:rsidR="006B08D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16 482 322 200,00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рублей, в том числе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 объем межбюджетных трансфертов, получаемых из других бюджетов бюджетной системы Российской Федерации в сумме </w:t>
      </w:r>
      <w:r w:rsidR="006B08D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10 153 686 600,00 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>рублей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Утвердить доходы бюджета города Ханты-Мансийска на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согласно приложению 1 к </w:t>
      </w:r>
      <w:r w:rsidRPr="00F10BFD">
        <w:rPr>
          <w:rFonts w:ascii="Times New Roman" w:eastAsia="Calibri" w:hAnsi="Times New Roman" w:cs="Times New Roman"/>
          <w:bCs/>
          <w:snapToGrid w:val="0"/>
          <w:spacing w:val="-2"/>
          <w:sz w:val="28"/>
          <w:szCs w:val="28"/>
          <w:lang w:eastAsia="x-none"/>
        </w:rPr>
        <w:t>настоящему Решению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 xml:space="preserve">2) общий объем расходов бюджета города Ханты-Мансийска в сумме </w:t>
      </w:r>
      <w:r w:rsidR="006B08D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 xml:space="preserve">16 782 322 200,00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 xml:space="preserve">3) дефицит бюджета города Ханты-Мансийска в сумме </w:t>
      </w:r>
      <w:r w:rsidR="002378C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3</w:t>
      </w:r>
      <w:r w:rsidR="006B08D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 000 000,00 рублей;</w:t>
      </w:r>
    </w:p>
    <w:p w:rsidR="00F10BFD" w:rsidRPr="007D211B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4) верхний предел муниципального внутреннего долга города                           Ханты-Мансийска на 1 января 202</w:t>
      </w:r>
      <w:r w:rsidR="00B46A67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года в сумме </w:t>
      </w:r>
      <w:r w:rsidR="00DD253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466</w:t>
      </w:r>
      <w:r w:rsidR="001B5A09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 </w:t>
      </w:r>
      <w:r w:rsidR="00DD253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526</w:t>
      </w:r>
      <w:r w:rsidR="001B5A09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 000,00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рублей, в том 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lastRenderedPageBreak/>
        <w:t xml:space="preserve">числе предельный объем обязательств по муниципальным гарантиям города Ханты-Мансийска в сумме </w:t>
      </w:r>
      <w:r w:rsidR="00826E1C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250 000 000,00 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рублей;</w:t>
      </w:r>
    </w:p>
    <w:p w:rsidR="00F10BFD" w:rsidRPr="00F10BFD" w:rsidRDefault="002378C8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5) объем расходов на обслуживание муниципального долга в сумме 5 000 000,</w:t>
      </w:r>
      <w:r w:rsidR="00F10BFD" w:rsidRPr="00F10BFD">
        <w:rPr>
          <w:rFonts w:ascii="Times New Roman" w:eastAsia="Calibri" w:hAnsi="Times New Roman" w:cs="Times New Roman"/>
          <w:bCs/>
          <w:snapToGrid w:val="0"/>
          <w:sz w:val="28"/>
          <w:szCs w:val="28"/>
          <w:lang w:eastAsia="x-none"/>
        </w:rPr>
        <w:t xml:space="preserve">00 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Статья 2. Утвердить основные характеристики бюджета города                      Ханты-Мансийска на плановый период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годов:</w:t>
      </w:r>
    </w:p>
    <w:p w:rsidR="00F10BFD" w:rsidRPr="00F10BFD" w:rsidRDefault="00F10BFD" w:rsidP="001B5A09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1) прогнозируемый общий объем доходов бюджета города Ханты-Мансийска на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19260C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14 849 361 600,00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рублей, в том числе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 объем межбюджетных трансфертов, получаемых из других бюджетов бюджетной системы </w:t>
      </w:r>
      <w:r w:rsidR="0019260C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8 100 361 600,00 </w:t>
      </w:r>
      <w:r w:rsidR="001B5A09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рублей; </w:t>
      </w:r>
      <w:r w:rsidR="001B5A09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прогнозируемый общий объем доходов бюджета города Ханты-Мансийска на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="001B5A09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</w:t>
      </w:r>
      <w:r w:rsidR="001B5A09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 </w:t>
      </w:r>
      <w:r w:rsidR="0019260C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14 480 901 900,00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рублей, в том числе 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объем межбюджетных трансфертов, получаемых из других бюджетов бюджетной системы Российской Федерации в сумме </w:t>
      </w:r>
      <w:r w:rsidR="0019260C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7 581 601 300,00 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>рублей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Утвердить доходы бюджета города Ханты-Мансийска на плановый период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 согласно приложению 2 к </w:t>
      </w:r>
      <w:r w:rsidRPr="00F10BFD">
        <w:rPr>
          <w:rFonts w:ascii="Times New Roman" w:eastAsia="Calibri" w:hAnsi="Times New Roman" w:cs="Times New Roman"/>
          <w:bCs/>
          <w:snapToGrid w:val="0"/>
          <w:spacing w:val="-2"/>
          <w:sz w:val="28"/>
          <w:szCs w:val="28"/>
          <w:lang w:eastAsia="x-none"/>
        </w:rPr>
        <w:t>настоящему Решению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2) общий объем расходов бюджета города Ханты-Мансийска на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                 в сумме </w:t>
      </w:r>
      <w:r w:rsidR="0019260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 xml:space="preserve">15 149 361 600,00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 и на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470DBA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 xml:space="preserve">14 730 901 900,00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рублей, в том числе усло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вно-утвержденные расходы на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470DBA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 xml:space="preserve">176 225 000,00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я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на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470DBA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 xml:space="preserve">357 465 100,00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рублей;</w:t>
      </w:r>
    </w:p>
    <w:p w:rsidR="00F10BFD" w:rsidRPr="007D211B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3) дефицит бюджета города на 202</w:t>
      </w:r>
      <w:r w:rsidR="00B46A67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470DBA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300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000 000,00 рублей, на 202</w:t>
      </w:r>
      <w:r w:rsidR="00B46A67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3747A0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2</w:t>
      </w:r>
      <w:r w:rsidR="00470DBA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="003747A0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0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 000 000,00 рублей;</w:t>
      </w:r>
    </w:p>
    <w:p w:rsidR="00F10BFD" w:rsidRPr="007D211B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4) верхний предел муниципального внутреннего долга города                          Ханты-Мансийска на 1 января 202</w:t>
      </w:r>
      <w:r w:rsidR="00B46A67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года в сумме </w:t>
      </w:r>
      <w:r w:rsidR="00DD253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283 112</w:t>
      </w:r>
      <w:r w:rsidR="001B5A09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000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,00 рублей, в том числе предельный объем обязательств по муниципальным гарантиям города Ханты-Мансийска в сумме </w:t>
      </w:r>
      <w:r w:rsidR="00826E1C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190 000 000,00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 и на 1 января 202</w:t>
      </w:r>
      <w:r w:rsidR="00B46A67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8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года в сумме 0,00 рублей в том числе предельный объем обязательств по муниципальным гарантиям города Ханты-Мансийска в сумме 0,00 рублей;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5) объем расходов на обслуживание муниципального внутреннего долга                 на 202</w:t>
      </w:r>
      <w:r w:rsidR="00B46A67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5 000 000,00</w:t>
      </w:r>
      <w:r w:rsidRPr="007D211B">
        <w:rPr>
          <w:rFonts w:ascii="Times New Roman" w:eastAsia="Calibri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 и на 202</w:t>
      </w:r>
      <w:r w:rsidR="00B46A67"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7D211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год в сумме 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5 000 00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,00 рублей.</w:t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3.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Утвердить в пределах общего объема расходов бюджета города Ханты-Мансийска, установленного статьей 1 настоящего Решения:</w:t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бюджета города                              Ханты-Мансийска по разделам и подразделам классификации расходов бюджетов на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бюджета города                              Ханты-Мансийска по разделам, подразделам, целевым статьям (муниципальным программам и непрограммным направлениям деятельности),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lastRenderedPageBreak/>
        <w:t>группам (группам и подгруппам) видов расходов на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4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бюджета города                                Ханты-Мансийска по целевым статьям (муниципальным программам                                и непрограммным направлениям деятельности), группам (группам и подгруппам) видов расходов классификации расходов бюджетов на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5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ведомственную структуру расходов бюджета города Ханты-Мансийска                  на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6 к настоящему Решению, в том числе                      в ее составе перечень главных распорядителей средств бюджета города.</w:t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4. 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Утвердить в пределах общего объема расходов бюджета города Ханты-Мансийска, установленного статьей 2 настоящего Решения:</w:t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бюджета города                               Ханты-Мансийска по разделам и подразделам классификации расходов бюджетов на плановый период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7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бюджета города                               Ханты-Мансийска по разделам, подразделам, целевым статьям (муниципальным программам и непрограммным направлениям деятельности), группам (группам </w:t>
      </w:r>
      <w:bookmarkStart w:id="0" w:name="_GoBack"/>
      <w:bookmarkEnd w:id="0"/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и подгруппам) видов расходов классификации расходов бюджетов на плановый период </w:t>
      </w:r>
      <w:r w:rsidR="00B46A67" w:rsidRPr="00F10BF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6</w:t>
      </w:r>
      <w:r w:rsidR="00B46A67"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8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бюджета города                               Ханты-Мансийска по целевым статьям (муниципальным программам                              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9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ведомственную структуру расходов бюджета города Ханты-Мансийска                      на плановый период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46A6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10 к настоящему Решению, в том числе в ее составе перечень главных распорядителей средств бюджета города.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5.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Утвердить общий объем бюджетных ассигнований бюджета города Ханты-Мансийска, направленных на исполнение публичных нормативных обязательств: </w:t>
      </w:r>
    </w:p>
    <w:p w:rsidR="00F10BFD" w:rsidRPr="00A837E9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- на 202</w:t>
      </w:r>
      <w:r w:rsidR="00B46A67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A837E9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37 723 956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,00 рублей;</w:t>
      </w:r>
    </w:p>
    <w:p w:rsidR="00F10BFD" w:rsidRPr="00A837E9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- на 202</w:t>
      </w:r>
      <w:r w:rsidR="00B46A67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A837E9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37 723 956,0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0 рублей;</w:t>
      </w:r>
    </w:p>
    <w:p w:rsidR="00F10BFD" w:rsidRPr="00A837E9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- на 202</w:t>
      </w:r>
      <w:r w:rsidR="00B46A67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A837E9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37 723 956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,00 рублей. 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 xml:space="preserve">Статья </w:t>
      </w:r>
      <w:r w:rsidRPr="00F10BFD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.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Создать в расходной части бюджета города на 20</w:t>
      </w:r>
      <w:r w:rsidRPr="00F10BFD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B46A67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                           и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>плановый период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 xml:space="preserve"> и 202</w:t>
      </w:r>
      <w:r w:rsidR="00B46A6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 xml:space="preserve"> годов 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резервный фонд Администрации города Ханты-Мансийска: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0DB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470DBA">
        <w:rPr>
          <w:rFonts w:ascii="Times New Roman" w:eastAsia="Times New Roman" w:hAnsi="Times New Roman" w:cs="Times New Roman"/>
          <w:sz w:val="28"/>
          <w:szCs w:val="28"/>
        </w:rPr>
        <w:t xml:space="preserve">244 879 000,00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рублей (в том числе средства для предотвращения и ликвидации последствий чрезвычайных ситуаций природного и техногенного характера в сумме 10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000,00 рублей);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0DB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в сумме</w:t>
      </w:r>
      <w:r w:rsidR="00470DBA">
        <w:rPr>
          <w:rFonts w:ascii="Times New Roman" w:eastAsia="Times New Roman" w:hAnsi="Times New Roman" w:cs="Times New Roman"/>
          <w:sz w:val="28"/>
          <w:szCs w:val="28"/>
        </w:rPr>
        <w:t xml:space="preserve"> 200 360 000,00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рублей (в том числе средства для предотвращения и ликвидации последствий чрезвычайных ситуаций природного и техногенного характера в сумме 10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000,00 рублей);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0DB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470DBA">
        <w:rPr>
          <w:rFonts w:ascii="Times New Roman" w:eastAsia="Times New Roman" w:hAnsi="Times New Roman" w:cs="Times New Roman"/>
          <w:sz w:val="28"/>
          <w:szCs w:val="28"/>
        </w:rPr>
        <w:t xml:space="preserve">386 987 230,00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рублей (в том числе средства для предотвращения и ликвидации последствий чрезвычайных ситуаций природного и техногенного характера в сумме 10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000,00 рублей).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Статья 7.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Утвердить объем бюджетных ассигнований муниципального дорожного фонда города Ханты-Мансийска:</w:t>
      </w:r>
    </w:p>
    <w:p w:rsidR="00F10BFD" w:rsidRPr="00A837E9" w:rsidRDefault="00F10BFD" w:rsidP="001B5A09">
      <w:pPr>
        <w:tabs>
          <w:tab w:val="left" w:pos="142"/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- на 202</w:t>
      </w:r>
      <w:r w:rsidR="00470DBA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A837E9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2 217 156 500,00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рублей;</w:t>
      </w:r>
    </w:p>
    <w:p w:rsidR="00F10BFD" w:rsidRPr="00A837E9" w:rsidRDefault="00F10BFD" w:rsidP="001B5A09">
      <w:pPr>
        <w:tabs>
          <w:tab w:val="left" w:pos="142"/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- на 202</w:t>
      </w:r>
      <w:r w:rsidR="00470DBA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A837E9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1 067 241 200,00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рублей;</w:t>
      </w:r>
    </w:p>
    <w:p w:rsidR="00F10BFD" w:rsidRPr="00A837E9" w:rsidRDefault="00F10BFD" w:rsidP="001B5A09">
      <w:pPr>
        <w:tabs>
          <w:tab w:val="left" w:pos="142"/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- на 202</w:t>
      </w:r>
      <w:r w:rsidR="00470DBA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A837E9"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1 007 873 600,00</w:t>
      </w:r>
      <w:r w:rsidRPr="00A837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рублей. </w:t>
      </w:r>
    </w:p>
    <w:p w:rsidR="00BE29DE" w:rsidRPr="00BE29DE" w:rsidRDefault="00F10BFD" w:rsidP="00BE29DE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Статья 8.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29DE" w:rsidRPr="00BE29DE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из средств бюджета города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BE29DE" w:rsidRPr="00BE29D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BE29DE" w:rsidRPr="00BE29DE">
        <w:rPr>
          <w:rFonts w:ascii="Times New Roman" w:eastAsia="Times New Roman" w:hAnsi="Times New Roman" w:cs="Times New Roman"/>
          <w:sz w:val="28"/>
          <w:szCs w:val="28"/>
        </w:rPr>
        <w:t xml:space="preserve">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с: </w:t>
      </w:r>
    </w:p>
    <w:p w:rsidR="00BE29DE" w:rsidRPr="00BE29DE" w:rsidRDefault="00BE29DE" w:rsidP="00BE29D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 работ по капитальному ремонту (с заменой) газопроводов, систем теплоснабжения, водоснабжения и водоотведения для подготовки к осенне-зимнему периоду, в том числе с применением композитных материалов на объектах коммунальной инфраструктуры, находящихся в муниципальной собственности, и объектов, находящихся в уставном капитале организаций, являющихся единой теплоснабжающей организацией в системе теплоснабжения и (или) единой гарантирующей организацией в системе водоснабжения и водоотведения, доля муниципального образования в уставных капиталах которых составляет 100%;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выполнением работ по капитальному ремонту многоквартирных домов города Ханты-Мансийска, общего имущества в многоквартирных домах;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содержанием и текущим ремонтом общего имущества многоквартирных домов, в том числе признанных аварийными и подлежащими сносу;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выполнением работ и оказанием услуг в сфере жилищно-коммунального хозяйства;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подготовкой города Ханты-Мансийска к </w:t>
      </w:r>
      <w:proofErr w:type="spellStart"/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противопаводковым</w:t>
      </w:r>
      <w:proofErr w:type="spellEnd"/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мероприятиям (в том числе берегоукрепление);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осуществлением мероприятий по соблюдению требований законодательства по обеспечению санитарно-эпидемиологического благополучия населения;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предупреждением банкротства и восстановлением платежеспособности организаций коммунального комплекса города Ханты-Мансийска;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обеспечением мероприятий по модернизации систем коммунальной инфраструктуры города Ханты-Мансийска;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доставкой населению сжиженного газа для бытовых нужд;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организацией охраны объектов в период подготовки и проведения социально-значимых мероприятий;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осуществлением организациями речного транспорта перевозки пассажиров и багажа на пригородной линии «Ханты-Мансийск – Дачи»;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осуществлением перевозки пассажиров без взимания платы за проезд;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оплатой услуг по оформлению пассажирского транспорта;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осуществлением регулярных перевозок пассажиров автомобильным транспортом по муниципальным маршрутам города Ханты-Мансийска;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созданием объектов местного значения в области физической культуры и спорта на территории города Ханты-Мансийска в рамках реализации инвестиционных проектов;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предоставлением необходимых мер поддержки субъектам малого                           и среднего предпринимательства;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осуществлением деятельности в сфере рыбного хозяйства и (или) </w:t>
      </w:r>
      <w:proofErr w:type="spellStart"/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аквакультуры</w:t>
      </w:r>
      <w:proofErr w:type="spellEnd"/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(рыбоводства);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оплатой коммунальных услуг в условиях режима повышенной готовности юридическим лицам и индивидуальным предпринимателям, осуществляющим деятельность в агропромышленном комплексе;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поддержкой и развитием растениеводства, животноводства;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развитием </w:t>
      </w:r>
      <w:proofErr w:type="spellStart"/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рыбохозяйственного</w:t>
      </w:r>
      <w:proofErr w:type="spellEnd"/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комплекса, деятельности по заготовке                       и переработке дикоросов;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осуществлением деятельности в сфере агропромышленного комплекса                     и обрабатывающего производства;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улучшением (восстановлением) материально-технической базы организаций города Ханты-Мансийска;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образовавшейся просроченной задолженностью нанимателей жилых помещений муниципального жилищного фонда города Ханты-Мансийска, признанной безнадежными долгами; 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созданием условий для осуществления присмотра и ухода за детьми, содержания детей в частных организациях, осуществляющих </w:t>
      </w: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образовательную деятельность по реализации образовательных программ дошкольного образования;</w:t>
      </w:r>
    </w:p>
    <w:p w:rsidR="00BE29DE" w:rsidRPr="00BE29DE" w:rsidRDefault="00BE29DE" w:rsidP="00BE29DE">
      <w:pPr>
        <w:widowControl w:val="0"/>
        <w:autoSpaceDE w:val="0"/>
        <w:autoSpaceDN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осуществлением образовательной деятельности по реализации программ дошкольного образования частными организациями, расположенными на территории города Ханты-Мансийска;</w:t>
      </w:r>
    </w:p>
    <w:p w:rsidR="00BE29DE" w:rsidRPr="00BE29DE" w:rsidRDefault="00BE29DE" w:rsidP="00BE29D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повышением устойчивого развития и (или) осуществления территориальными общественными самоуправлениями собственных инициатив по вопросам местного значения; </w:t>
      </w:r>
    </w:p>
    <w:p w:rsidR="00BE29DE" w:rsidRPr="00BE29DE" w:rsidRDefault="00BE29DE" w:rsidP="00BE29D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оказанием помощи членам семьи граждан, проживающих в городе Ханты-Мансийске, призванных на военную службу по мобилизации в Вооруженные Силы Российской Федерации из города Ханты-Мансийска, в том числе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областей, а также проходящим военную службу по контракту, заключенному в соответствии с Федеральным </w:t>
      </w:r>
      <w:hyperlink r:id="rId5" w:history="1">
        <w:r w:rsidRPr="00BE29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E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28.03.1998 N 53-ФЗ «О воинской обязанности и военной службе».</w:t>
      </w:r>
    </w:p>
    <w:p w:rsidR="00F10BFD" w:rsidRPr="00BE29DE" w:rsidRDefault="00F10BFD" w:rsidP="00BE29D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9DE">
        <w:rPr>
          <w:rFonts w:ascii="Times New Roman" w:eastAsia="Times New Roman" w:hAnsi="Times New Roman" w:cs="Times New Roman"/>
          <w:sz w:val="28"/>
          <w:szCs w:val="28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за исключением субсидий, поступивших из других бюджетов бюджетной системы Российской Федерации в соответствии с решениями органов государственной власти Российской Федерации и органов государственной власти Ханты-Мансийского автономного округа – Югры, предоставляются  на основании муниципальных правовых актов Администрации города Ханты-Мансийска, принятых в соответствии с </w:t>
      </w:r>
      <w:r w:rsidR="00BE29DE" w:rsidRPr="00BE29DE">
        <w:rPr>
          <w:rFonts w:ascii="Times New Roman" w:eastAsia="Times New Roman" w:hAnsi="Times New Roman" w:cs="Times New Roman"/>
          <w:sz w:val="28"/>
          <w:szCs w:val="28"/>
        </w:rPr>
        <w:t>бюджетным законодательством</w:t>
      </w:r>
      <w:r w:rsidRPr="00BE29D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и настоящим Решением.</w:t>
      </w:r>
    </w:p>
    <w:p w:rsidR="00F10BFD" w:rsidRPr="00BE29DE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29DE">
        <w:rPr>
          <w:rFonts w:ascii="Times New Roman" w:eastAsia="Times New Roman" w:hAnsi="Times New Roman" w:cs="Times New Roman"/>
          <w:b/>
          <w:sz w:val="28"/>
          <w:szCs w:val="28"/>
        </w:rPr>
        <w:t>Статья 9.</w:t>
      </w:r>
      <w:r w:rsidRPr="00BE29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29DE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Установить, что в соответствии с абзацем 2 пункта 2 статьи 78.1 Бюджетного кодекса Российской Федерации в </w:t>
      </w:r>
      <w:r w:rsidRPr="00BE29DE">
        <w:rPr>
          <w:rFonts w:ascii="Times New Roman" w:eastAsia="Times New Roman" w:hAnsi="Times New Roman" w:cs="Times New Roman"/>
          <w:sz w:val="28"/>
          <w:szCs w:val="28"/>
        </w:rPr>
        <w:t xml:space="preserve">бюджете города Ханты-Мансийска </w:t>
      </w:r>
      <w:r w:rsidRPr="00BE29DE">
        <w:rPr>
          <w:rFonts w:ascii="Times New Roman" w:eastAsia="Times New Roman" w:hAnsi="Times New Roman" w:cs="Times New Roman"/>
          <w:bCs/>
          <w:sz w:val="28"/>
          <w:szCs w:val="28"/>
        </w:rPr>
        <w:t>предусмотрены бюджетные ассигнования на предоставление субсидий иным некоммерческим организациям, не являющимся государственными (муниципальными) учреждениями.</w:t>
      </w:r>
    </w:p>
    <w:p w:rsidR="00F10BFD" w:rsidRPr="00BE29DE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29DE">
        <w:rPr>
          <w:rFonts w:ascii="Times New Roman" w:eastAsia="Times New Roman" w:hAnsi="Times New Roman" w:cs="Times New Roman"/>
          <w:sz w:val="28"/>
          <w:szCs w:val="28"/>
        </w:rPr>
        <w:t>Субсидии некоммерческим организациям, не являющимся государственными (муниципальными) учреждениями, за исключением субсидий, поступивших из других бюджетов бюджетной системы Российской Федерации в соответствии с решениями органов государственной власти Российской Федерации и органов государственной власти Ханты-Мансийского автономного округа – Югры, предоставляются  на основании муниципальных правовых актов Администрации города Ханты-Мансийска, принятых в соответствии с абзацем 3 пункта 2 статьи 78.1 Бюджетного Кодекса Российской Федерации и настоящим Решением.</w:t>
      </w:r>
      <w:r w:rsidRPr="00BE29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10BFD" w:rsidRPr="00AB595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B595D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  <w:r w:rsidR="00933BC2" w:rsidRPr="00AB595D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AB595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B5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595D">
        <w:rPr>
          <w:rFonts w:ascii="Times New Roman" w:eastAsia="Times New Roman" w:hAnsi="Times New Roman" w:cs="Times New Roman"/>
          <w:bCs/>
          <w:sz w:val="28"/>
          <w:szCs w:val="28"/>
        </w:rPr>
        <w:t>Установить, что в соответствии со стать</w:t>
      </w:r>
      <w:r w:rsidR="00AB595D" w:rsidRPr="00AB595D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AB595D">
        <w:rPr>
          <w:rFonts w:ascii="Times New Roman" w:eastAsia="Times New Roman" w:hAnsi="Times New Roman" w:cs="Times New Roman"/>
          <w:bCs/>
          <w:sz w:val="28"/>
          <w:szCs w:val="28"/>
        </w:rPr>
        <w:t xml:space="preserve">й 78 Бюджетного кодекса Российской Федерации в </w:t>
      </w:r>
      <w:r w:rsidRPr="00AB595D">
        <w:rPr>
          <w:rFonts w:ascii="Times New Roman" w:eastAsia="Times New Roman" w:hAnsi="Times New Roman" w:cs="Times New Roman"/>
          <w:sz w:val="28"/>
          <w:szCs w:val="28"/>
        </w:rPr>
        <w:t xml:space="preserve">бюджете города Ханты-Мансийска </w:t>
      </w:r>
      <w:r w:rsidRPr="00AB595D">
        <w:rPr>
          <w:rFonts w:ascii="Times New Roman" w:eastAsia="Times New Roman" w:hAnsi="Times New Roman" w:cs="Times New Roman"/>
          <w:bCs/>
          <w:sz w:val="28"/>
          <w:szCs w:val="28"/>
        </w:rPr>
        <w:t>предусмотрены бюджетные ассигнования на предоставление в соответствии                    с решениями Администрации города Ханты-Мансийска юридическим лицам                  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 в рамках реализации муниципальных программ.</w:t>
      </w:r>
      <w:r w:rsidRPr="00AB59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B595D">
        <w:rPr>
          <w:rFonts w:ascii="Times New Roman" w:eastAsia="Times New Roman" w:hAnsi="Times New Roman" w:cs="Times New Roman"/>
          <w:bCs/>
          <w:sz w:val="28"/>
          <w:szCs w:val="28"/>
        </w:rPr>
        <w:t>Порядок предоставления указанных субсидий устанавливается муниципальными правовыми актами Администрации города Ханты-Мансийска.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11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begin"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separate"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. Утвердить источники финансирования дефицита бюджет</w:t>
      </w:r>
      <w:r w:rsidR="000B0F8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а города Ханты-Мансийска на 202</w:t>
      </w:r>
      <w:r w:rsidR="00470DBA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согласно приложению 11 к настоящему Решению, на плановый период 202</w:t>
      </w:r>
      <w:r w:rsidR="00470DBA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470DBA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 согласно приложению 12                       к настоящему Решению.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end"/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  <w:r w:rsidRPr="00F10BF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в соответствии с частью 8 статьи 217 Бюджетного кодекса Российской Федерации и пунктом 6 статьи 2 Решения Думы города Ханты-Мансийска  от 30 июня 2017 года № 141 –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93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РД «О Положении </w:t>
      </w:r>
      <w:r w:rsidRPr="00F1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отдельных вопросах организации и осуществления бюджетного процесса в городе Ханты-Мансийске» Департамент управления финансами Администрации города Ханты-Мансийска </w:t>
      </w:r>
      <w:r w:rsidRPr="00F10BFD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вправе вносить изменения в сводную бюджетную роспись бюджета города Ханты-Мансийска без внесения изменений в настоящее Решение  по следующим дополнительным основаниям:</w:t>
      </w:r>
    </w:p>
    <w:p w:rsidR="00654B54" w:rsidRDefault="00DE1122" w:rsidP="00654B54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>перераспределение</w:t>
      </w:r>
      <w:r w:rsidR="00F10BFD"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бюджетных ассигнований между муниципальными программами, мероприятиями муниципальных программ и их исполнителями, в том числе за счет образовавшейся экономии средств по результатам осуществления муниципальных закупок, </w:t>
      </w:r>
      <w:r w:rsidR="00654B54"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>по</w:t>
      </w:r>
      <w:r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оказани</w:t>
      </w:r>
      <w:r w:rsidR="00654B54"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>ю</w:t>
      </w:r>
      <w:r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муниципальных услуг (выполнение работ) и </w:t>
      </w:r>
      <w:r w:rsidR="00654B54"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предоставлению </w:t>
      </w:r>
      <w:r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>субсидий на цели, не связанные с финансовым обеспечением выполнения муниципального задания</w:t>
      </w:r>
      <w:r w:rsidR="00654B54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AB595D" w:rsidRPr="00654B54" w:rsidRDefault="00AB595D" w:rsidP="00AB595D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B595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увеличение (уменьшение) бюджетных ассигнований на основании уведомлений о предоставлении субсидий субвенций, иных межбюджетных трансфертов, </w:t>
      </w:r>
      <w:r w:rsidR="0014438E">
        <w:rPr>
          <w:rFonts w:ascii="Times New Roman" w:eastAsia="Calibri" w:hAnsi="Times New Roman" w:cs="Times New Roman"/>
          <w:spacing w:val="-4"/>
          <w:sz w:val="28"/>
          <w:szCs w:val="28"/>
        </w:rPr>
        <w:t>предоставляемых</w:t>
      </w:r>
      <w:r w:rsidRPr="00AB595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из бюджета Ханты-Мансийского автономного округа-Югры;</w:t>
      </w:r>
    </w:p>
    <w:p w:rsidR="00F10BFD" w:rsidRPr="00CD68AB" w:rsidRDefault="00F10BFD" w:rsidP="00654B5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CD68AB">
        <w:rPr>
          <w:rFonts w:ascii="Times New Roman" w:eastAsia="Calibri" w:hAnsi="Times New Roman" w:cs="Times New Roman"/>
          <w:spacing w:val="-4"/>
          <w:sz w:val="28"/>
          <w:szCs w:val="28"/>
        </w:rPr>
        <w:t>2) увеличение (уменьшение) бюджетных ассигнований, предусмотренных на финансовое обеспечение мероприятий муниципальных программ в рамках реализации региональных проектов за счет перераспределения бюджетных ассигнований, не отнесенных настоящим Решением на указанные цели;</w:t>
      </w:r>
    </w:p>
    <w:p w:rsidR="00654B54" w:rsidRDefault="00654B54" w:rsidP="00654B5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F10BFD"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>)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 муниципального образования;</w:t>
      </w:r>
    </w:p>
    <w:p w:rsidR="00654B54" w:rsidRDefault="00654B54" w:rsidP="00654B5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4</w:t>
      </w:r>
      <w:r w:rsidR="00F10BFD"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</w:t>
      </w:r>
      <w:r w:rsidR="00EE1CB2" w:rsidRPr="00654B5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E1CB2" w:rsidRPr="00654B5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зменение объема бюджетных ассигнований резервного фонда Администрации города Ханты-Мансийска, в том числе </w:t>
      </w:r>
      <w:r w:rsidR="00EE1CB2" w:rsidRPr="00654B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предоставления межбюджетных трансфертов, за исключением иных межбюджетных трансфертов на реализацию наказов избирателей депутатам Думы Ханты-Мансийского автономного округа-Югры</w:t>
      </w:r>
      <w:r w:rsidR="00EE1CB2" w:rsidRPr="00654B54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654B54" w:rsidRDefault="00654B54" w:rsidP="00654B5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="00F10BFD" w:rsidRPr="00654B54">
        <w:rPr>
          <w:rFonts w:ascii="Times New Roman" w:eastAsia="Times New Roman" w:hAnsi="Times New Roman" w:cs="Times New Roman"/>
          <w:sz w:val="28"/>
          <w:szCs w:val="28"/>
        </w:rPr>
        <w:t>) изменение наименования органов Администрации города                           Ханты-Мансийска, являющихся главными распорядителями бюджетных средств</w:t>
      </w:r>
      <w:r>
        <w:rPr>
          <w:rFonts w:ascii="Times New Roman" w:eastAsia="Times New Roman" w:hAnsi="Times New Roman" w:cs="Times New Roman"/>
          <w:sz w:val="28"/>
          <w:szCs w:val="28"/>
        </w:rPr>
        <w:t>, наименования подведомственных учреждений</w:t>
      </w:r>
      <w:r w:rsidR="00F10BFD" w:rsidRPr="00654B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0BFD" w:rsidRDefault="00654B54" w:rsidP="00654B5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F10BFD" w:rsidRPr="00654B54">
        <w:rPr>
          <w:rFonts w:ascii="Times New Roman" w:eastAsia="Times New Roman" w:hAnsi="Times New Roman" w:cs="Times New Roman"/>
          <w:sz w:val="28"/>
          <w:szCs w:val="28"/>
        </w:rPr>
        <w:t>) увеличение (перераспределение) бюджетных ассигнований по кодам классификации расходов бюджетов на сумму средств, необходимых                             для выполнения условий софинансирования по программам, принятым бюджетами других уровней, и по субсидиям, предоставленным из бюджетов других уровней бюджету города Ханты-Мансийска, в том числе путем введения новых кодов классификации расходов бюджетов в случае необходимости выполнения условий софинансирования мероприятий г</w:t>
      </w:r>
      <w:r w:rsidR="0014438E">
        <w:rPr>
          <w:rFonts w:ascii="Times New Roman" w:eastAsia="Times New Roman" w:hAnsi="Times New Roman" w:cs="Times New Roman"/>
          <w:sz w:val="28"/>
          <w:szCs w:val="28"/>
        </w:rPr>
        <w:t>осударственных программ;</w:t>
      </w:r>
    </w:p>
    <w:p w:rsidR="0014438E" w:rsidRPr="00654B54" w:rsidRDefault="0014438E" w:rsidP="00654B5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 перераспределение бюджетных ассигнований между текущим финансовым годом и плановым периодом в пределах общего объема бюджетных ассигнований.</w:t>
      </w:r>
    </w:p>
    <w:p w:rsidR="00F10BFD" w:rsidRPr="00400E0F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Статья 13.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Установить на 202</w:t>
      </w:r>
      <w:r w:rsidR="00EE1CB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EE1CB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EE1CB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норматив отчислений от прибыли муниципальных предприятий, имущество которых находится в собственности города Ханты-Мансийска, остающейся после уплаты налогов и иных обязательных платежей, в бюджет </w:t>
      </w:r>
      <w:r w:rsidRPr="00B717B8">
        <w:rPr>
          <w:rFonts w:ascii="Times New Roman" w:eastAsia="Times New Roman" w:hAnsi="Times New Roman" w:cs="Times New Roman"/>
          <w:sz w:val="28"/>
          <w:szCs w:val="28"/>
        </w:rPr>
        <w:t>города в размере 10 процентов.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Установить, что: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- сумма прибыли, подлежащая перечислению в бюджет города, исчисляется муниципальным предприятием самостоятельно по итогам финансово-хозяйственной деятельности на основании д</w:t>
      </w:r>
      <w:r w:rsidR="002D1B8C">
        <w:rPr>
          <w:rFonts w:ascii="Times New Roman" w:eastAsia="Times New Roman" w:hAnsi="Times New Roman" w:cs="Times New Roman"/>
          <w:sz w:val="28"/>
          <w:szCs w:val="28"/>
        </w:rPr>
        <w:t xml:space="preserve">анных бухгалтерской отчетности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с учетом установленного норматива отчислений.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- расчет по исчислению суммы платежа представляется муниципальными предприятиями администратору доходов бюджета не позднее 10 дней после предоставления годового отчета в налоговый орган.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- форма расчета утверждается администратором доходов бюджета города.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Установить срок перечисления прибыли в бюджет города по итогам года -  не позднее 1 июня, следующего за отчетным периодом.</w:t>
      </w:r>
    </w:p>
    <w:p w:rsid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begin"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separate"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14.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 Утвердить </w:t>
      </w:r>
      <w:hyperlink r:id="rId6" w:history="1">
        <w:r w:rsidRPr="00F10BFD">
          <w:rPr>
            <w:rFonts w:ascii="Times New Roman" w:eastAsia="Times New Roman" w:hAnsi="Times New Roman" w:cs="Times New Roman"/>
            <w:bCs/>
            <w:snapToGrid w:val="0"/>
            <w:sz w:val="28"/>
            <w:szCs w:val="28"/>
            <w:lang w:eastAsia="x-none"/>
          </w:rPr>
          <w:t>программу</w:t>
        </w:r>
      </w:hyperlink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 муниципальных внутренних заимствовани</w:t>
      </w:r>
      <w:r w:rsidR="000B0F8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й города Ханты-Мансийска на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и на плановый период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 согласно приложению 13 к настоящему Решению.</w:t>
      </w:r>
    </w:p>
    <w:p w:rsidR="000B0F89" w:rsidRDefault="000B0F89" w:rsidP="000B0F89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.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 Утвердить </w:t>
      </w:r>
      <w:hyperlink r:id="rId7" w:history="1">
        <w:r w:rsidRPr="00F10BFD">
          <w:rPr>
            <w:rFonts w:ascii="Times New Roman" w:eastAsia="Times New Roman" w:hAnsi="Times New Roman" w:cs="Times New Roman"/>
            <w:bCs/>
            <w:snapToGrid w:val="0"/>
            <w:sz w:val="28"/>
            <w:szCs w:val="28"/>
            <w:lang w:eastAsia="x-none"/>
          </w:rPr>
          <w:t>программу</w:t>
        </w:r>
      </w:hyperlink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 муниципальных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гарантий города Ханты-Мансийска на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и на плановый период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 согласно приложению 1</w:t>
      </w:r>
      <w:r w:rsidR="005266D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к настоящему Решению.</w:t>
      </w:r>
    </w:p>
    <w:p w:rsidR="00F10BFD" w:rsidRPr="00C33D37" w:rsidRDefault="000B0F89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="00F10BFD" w:rsidRPr="00F10BFD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x-none"/>
        </w:rPr>
        <w:fldChar w:fldCharType="end"/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="00F10BFD"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6</w:t>
      </w:r>
      <w:r w:rsidR="00F10BFD"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.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Установить, что плата за негативное воздействие на окружающую среду, суммы административных штрафов за </w:t>
      </w:r>
      <w:r w:rsidR="00F10BFD" w:rsidRPr="003F12B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административные правонарушения в </w:t>
      </w:r>
      <w:r w:rsidR="003F12B0" w:rsidRPr="003F12B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области охраны окружающей среды и </w:t>
      </w:r>
      <w:r w:rsidR="00F10BFD" w:rsidRPr="003F12B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природопользования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, средства от платежей по искам о возмещении вреда, причиненного окружающей среде вследствие нарушений обязательных требований, а так же платежи, уплачиваемые при добровольном возмещении вреда, причиненного окружающей среде вследствие нарушений обязательных требований (далее – экологические платежи), зачисленные в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году и плановом периоде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годов в бюджет города Ханты-Мансийска, направляются и используются в соответствии со </w:t>
      </w:r>
      <w:r w:rsidR="00F10BFD" w:rsidRPr="00C33D3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статьями 16.6, 75.1, 78.2 Федерального закона от 10.01.2002 №7-ФЗ «Об охране окружающей среды».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</w:t>
      </w:r>
      <w:r w:rsidR="0015451B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.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Настоящее Решение вступает в силу с 1 января 202</w:t>
      </w:r>
      <w:r w:rsidR="00400E0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года                        и подлежит официальному опубликованию в установленном порядке.</w:t>
      </w:r>
    </w:p>
    <w:p w:rsidR="00F10BFD" w:rsidRPr="00F10BFD" w:rsidRDefault="00F10BFD" w:rsidP="00F10BFD">
      <w:pPr>
        <w:tabs>
          <w:tab w:val="left" w:pos="-48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Председатель                                                                    Глава</w:t>
      </w: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Думы города Ханты-Мансийска                                  города Ханты-Мансийска</w:t>
      </w: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_______________К.Л. </w:t>
      </w:r>
      <w:proofErr w:type="spellStart"/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Пенчуков</w:t>
      </w:r>
      <w:proofErr w:type="spellEnd"/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______________М.П. </w:t>
      </w:r>
      <w:proofErr w:type="spellStart"/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Ряшин</w:t>
      </w:r>
      <w:proofErr w:type="spellEnd"/>
    </w:p>
    <w:p w:rsidR="00F10BFD" w:rsidRPr="00F10BFD" w:rsidRDefault="00F10BFD" w:rsidP="00F10BFD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</w:pPr>
      <w:proofErr w:type="spellStart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Подписано</w:t>
      </w:r>
      <w:proofErr w:type="spellEnd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 xml:space="preserve">                                                                         </w:t>
      </w:r>
      <w:proofErr w:type="spellStart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Подписано</w:t>
      </w:r>
      <w:proofErr w:type="spellEnd"/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</w:pP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___________ 202</w:t>
      </w:r>
      <w:r w:rsidR="00400E0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4</w:t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года</w:t>
      </w:r>
      <w:proofErr w:type="spellEnd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 xml:space="preserve">                                                    ____________ 202</w:t>
      </w:r>
      <w:r w:rsidR="00400E0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4</w:t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года</w:t>
      </w:r>
      <w:proofErr w:type="spellEnd"/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</w:pPr>
    </w:p>
    <w:p w:rsidR="009301CB" w:rsidRDefault="009301CB"/>
    <w:sectPr w:rsidR="00930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roy">
    <w:charset w:val="CC"/>
    <w:family w:val="auto"/>
    <w:pitch w:val="variable"/>
    <w:sig w:usb0="00000207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51FAB"/>
    <w:multiLevelType w:val="hybridMultilevel"/>
    <w:tmpl w:val="4A9CA7F8"/>
    <w:lvl w:ilvl="0" w:tplc="84703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FD"/>
    <w:rsid w:val="000B0F89"/>
    <w:rsid w:val="000B2830"/>
    <w:rsid w:val="0014438E"/>
    <w:rsid w:val="0015451B"/>
    <w:rsid w:val="0019260C"/>
    <w:rsid w:val="001B5A09"/>
    <w:rsid w:val="002378C8"/>
    <w:rsid w:val="00273C5C"/>
    <w:rsid w:val="002D1B8C"/>
    <w:rsid w:val="003747A0"/>
    <w:rsid w:val="003F12B0"/>
    <w:rsid w:val="00400E0F"/>
    <w:rsid w:val="00470DBA"/>
    <w:rsid w:val="005266D6"/>
    <w:rsid w:val="00654B54"/>
    <w:rsid w:val="006B08DD"/>
    <w:rsid w:val="006B4E2D"/>
    <w:rsid w:val="007D211B"/>
    <w:rsid w:val="00826E1C"/>
    <w:rsid w:val="008C75B6"/>
    <w:rsid w:val="009301CB"/>
    <w:rsid w:val="00933BC2"/>
    <w:rsid w:val="009C3769"/>
    <w:rsid w:val="00A837E9"/>
    <w:rsid w:val="00AA2E97"/>
    <w:rsid w:val="00AB595D"/>
    <w:rsid w:val="00B46A67"/>
    <w:rsid w:val="00B717B8"/>
    <w:rsid w:val="00BE29DE"/>
    <w:rsid w:val="00BF564D"/>
    <w:rsid w:val="00C33D37"/>
    <w:rsid w:val="00C3574C"/>
    <w:rsid w:val="00CD68AB"/>
    <w:rsid w:val="00CE6F96"/>
    <w:rsid w:val="00DD253B"/>
    <w:rsid w:val="00DE1122"/>
    <w:rsid w:val="00E24647"/>
    <w:rsid w:val="00EE1CB2"/>
    <w:rsid w:val="00F1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05D19-7844-4F16-8A61-6368B438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Таблица для бюджета для граждан"/>
    <w:basedOn w:val="a1"/>
    <w:uiPriority w:val="99"/>
    <w:rsid w:val="00C3574C"/>
    <w:pPr>
      <w:spacing w:after="120" w:line="264" w:lineRule="auto"/>
      <w:jc w:val="center"/>
    </w:pPr>
    <w:rPr>
      <w:rFonts w:ascii="Gilroy" w:eastAsiaTheme="minorEastAsia" w:hAnsi="Gilroy"/>
      <w:color w:val="2E74B5" w:themeColor="accent1" w:themeShade="BF"/>
      <w:sz w:val="24"/>
      <w:szCs w:val="21"/>
    </w:rPr>
    <w:tblPr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="Gilroy" w:hAnsi="Gilroy"/>
        <w:b w:val="0"/>
        <w:color w:val="FFFFFF" w:themeColor="background1"/>
        <w:sz w:val="28"/>
      </w:rPr>
      <w:tblPr/>
      <w:tcPr>
        <w:shd w:val="clear" w:color="auto" w:fill="2E74B5" w:themeFill="accent1" w:themeFillShade="BF"/>
      </w:tcPr>
    </w:tblStylePr>
    <w:tblStylePr w:type="firstCol">
      <w:pPr>
        <w:jc w:val="center"/>
      </w:pPr>
      <w:rPr>
        <w:rFonts w:ascii="Cambria" w:hAnsi="Cambria"/>
      </w:rPr>
      <w:tblPr/>
      <w:tcPr>
        <w:vAlign w:val="center"/>
      </w:tcPr>
    </w:tblStylePr>
  </w:style>
  <w:style w:type="table" w:customStyle="1" w:styleId="2022">
    <w:name w:val="Бюджет для граждан 2022"/>
    <w:basedOn w:val="a1"/>
    <w:uiPriority w:val="99"/>
    <w:rsid w:val="00C3574C"/>
    <w:pPr>
      <w:spacing w:after="0" w:line="240" w:lineRule="auto"/>
      <w:jc w:val="center"/>
    </w:pPr>
    <w:rPr>
      <w:rFonts w:ascii="Gilroy" w:eastAsiaTheme="minorEastAsia" w:hAnsi="Gilroy"/>
      <w:color w:val="BF8F00" w:themeColor="accent4" w:themeShade="BF"/>
      <w:sz w:val="24"/>
      <w:szCs w:val="21"/>
    </w:rPr>
    <w:tblPr>
      <w:tblStyleRowBandSize w:val="1"/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blStylePr w:type="firstRow">
      <w:pPr>
        <w:jc w:val="center"/>
      </w:pPr>
      <w:rPr>
        <w:rFonts w:ascii="Gilroy" w:hAnsi="Gilroy"/>
        <w:sz w:val="28"/>
      </w:rPr>
      <w:tblPr/>
      <w:tcPr>
        <w:shd w:val="clear" w:color="auto" w:fill="F2F2F2" w:themeFill="background1" w:themeFillShade="F2"/>
        <w:vAlign w:val="top"/>
      </w:tcPr>
    </w:tblStylePr>
    <w:tblStylePr w:type="band1Horz">
      <w:pPr>
        <w:jc w:val="center"/>
      </w:pPr>
    </w:tblStylePr>
  </w:style>
  <w:style w:type="table" w:styleId="-62">
    <w:name w:val="List Table 6 Colorful Accent 2"/>
    <w:basedOn w:val="a1"/>
    <w:uiPriority w:val="51"/>
    <w:rsid w:val="00C3574C"/>
    <w:pPr>
      <w:spacing w:after="120" w:line="264" w:lineRule="auto"/>
    </w:pPr>
    <w:rPr>
      <w:rFonts w:ascii="Gilroy" w:eastAsiaTheme="minorEastAsia" w:hAnsi="Gilroy"/>
      <w:color w:val="C45911" w:themeColor="accent2" w:themeShade="BF"/>
      <w:sz w:val="24"/>
      <w:szCs w:val="21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ConsPlusNormal">
    <w:name w:val="ConsPlusNormal"/>
    <w:rsid w:val="00933B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1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112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E1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28C5D79E2A23CE95A8C72A3B12E6B81EFA4119929A9AEB8F4063A83AEB1CFE9B6F6AF4C02DA11C8DEF20A86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828C5D79E2A23CE95A8C72A3B12E6B81EFA4119929A9AEB8F4063A83AEB1CFE9B6F6AF4C02DA11C8DEF20A867K" TargetMode="External"/><Relationship Id="rId5" Type="http://schemas.openxmlformats.org/officeDocument/2006/relationships/hyperlink" Target="https://login.consultant.ru/link/?req=doc&amp;base=LAW&amp;n=46335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9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>13 </dc:description>
  <cp:lastModifiedBy>Павлова Анастасия Александровна</cp:lastModifiedBy>
  <cp:revision>26</cp:revision>
  <cp:lastPrinted>2024-11-14T11:35:00Z</cp:lastPrinted>
  <dcterms:created xsi:type="dcterms:W3CDTF">2022-12-26T10:16:00Z</dcterms:created>
  <dcterms:modified xsi:type="dcterms:W3CDTF">2024-11-15T06:34:00Z</dcterms:modified>
</cp:coreProperties>
</file>