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AA" w:rsidRDefault="001F4AB7" w:rsidP="00F338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F338A6" w:rsidRDefault="001F4AB7" w:rsidP="00F338A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2934AA" w:rsidRDefault="002934AA" w:rsidP="00F338A6">
      <w:pPr>
        <w:pStyle w:val="ConsPlusTitle"/>
        <w:jc w:val="center"/>
        <w:rPr>
          <w:rFonts w:ascii="Times New Roman" w:hAnsi="Times New Roman" w:cs="Times New Roman"/>
        </w:rPr>
      </w:pPr>
    </w:p>
    <w:p w:rsidR="00C46C36" w:rsidRDefault="00F911B9" w:rsidP="0007490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 апреля</w:t>
      </w:r>
      <w:r w:rsidR="00245931">
        <w:rPr>
          <w:rFonts w:ascii="Times New Roman" w:hAnsi="Times New Roman"/>
          <w:bCs/>
          <w:sz w:val="28"/>
          <w:szCs w:val="28"/>
        </w:rPr>
        <w:t xml:space="preserve"> </w:t>
      </w:r>
      <w:r w:rsidR="00201B7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="00C46C36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C46C36" w:rsidRDefault="00C46C36" w:rsidP="00074902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F47D21" w:rsidRDefault="00C46C36" w:rsidP="00F47D21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</w:t>
      </w:r>
      <w:r w:rsidR="002934AA" w:rsidRPr="007369C6">
        <w:rPr>
          <w:sz w:val="28"/>
          <w:szCs w:val="28"/>
        </w:rPr>
        <w:t xml:space="preserve">по </w:t>
      </w:r>
      <w:r w:rsidR="00245931" w:rsidRPr="007369C6">
        <w:rPr>
          <w:sz w:val="28"/>
          <w:szCs w:val="28"/>
        </w:rPr>
        <w:t xml:space="preserve">проекту </w:t>
      </w:r>
      <w:r w:rsidR="00245931" w:rsidRPr="002949F9">
        <w:rPr>
          <w:bCs/>
          <w:sz w:val="28"/>
          <w:szCs w:val="28"/>
          <w:lang w:val="x-none" w:eastAsia="x-none"/>
        </w:rPr>
        <w:t xml:space="preserve">Правил землепользования и застройки </w:t>
      </w:r>
      <w:r w:rsidR="00245931">
        <w:rPr>
          <w:bCs/>
          <w:sz w:val="28"/>
          <w:szCs w:val="28"/>
          <w:lang w:eastAsia="x-none"/>
        </w:rPr>
        <w:t>Ковдорского муниципального округа, разработанному Министерством градостроительства и благоустройства Мурманской области,</w:t>
      </w:r>
      <w:r w:rsidR="002934AA" w:rsidRPr="00D7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назначены </w:t>
      </w:r>
      <w:r w:rsidR="00F911B9">
        <w:rPr>
          <w:sz w:val="28"/>
          <w:szCs w:val="28"/>
        </w:rPr>
        <w:t>постановлением</w:t>
      </w:r>
      <w:r w:rsidRPr="00E63B54">
        <w:rPr>
          <w:sz w:val="28"/>
          <w:szCs w:val="28"/>
        </w:rPr>
        <w:t xml:space="preserve"> администрации Ковдорского </w:t>
      </w:r>
      <w:r w:rsidR="002934AA">
        <w:rPr>
          <w:sz w:val="28"/>
          <w:szCs w:val="28"/>
        </w:rPr>
        <w:t>муниципального округа</w:t>
      </w:r>
      <w:r w:rsidRPr="00E63B54">
        <w:rPr>
          <w:sz w:val="28"/>
          <w:szCs w:val="28"/>
        </w:rPr>
        <w:t xml:space="preserve"> от </w:t>
      </w:r>
      <w:r w:rsidR="00F911B9">
        <w:rPr>
          <w:sz w:val="28"/>
          <w:szCs w:val="28"/>
        </w:rPr>
        <w:t>14</w:t>
      </w:r>
      <w:r w:rsidRPr="00E63B54">
        <w:rPr>
          <w:sz w:val="28"/>
          <w:szCs w:val="28"/>
        </w:rPr>
        <w:t>.</w:t>
      </w:r>
      <w:r w:rsidR="00F911B9">
        <w:rPr>
          <w:sz w:val="28"/>
          <w:szCs w:val="28"/>
        </w:rPr>
        <w:t>03</w:t>
      </w:r>
      <w:r w:rsidRPr="00E63B54">
        <w:rPr>
          <w:sz w:val="28"/>
          <w:szCs w:val="28"/>
        </w:rPr>
        <w:t>.20</w:t>
      </w:r>
      <w:r w:rsidR="00201B75">
        <w:rPr>
          <w:sz w:val="28"/>
          <w:szCs w:val="28"/>
        </w:rPr>
        <w:t>2</w:t>
      </w:r>
      <w:r w:rsidR="00F911B9">
        <w:rPr>
          <w:sz w:val="28"/>
          <w:szCs w:val="28"/>
        </w:rPr>
        <w:t>4</w:t>
      </w:r>
      <w:r w:rsidRPr="00E63B54">
        <w:rPr>
          <w:sz w:val="28"/>
          <w:szCs w:val="28"/>
        </w:rPr>
        <w:t xml:space="preserve"> №</w:t>
      </w:r>
      <w:r w:rsidR="00201B75">
        <w:rPr>
          <w:sz w:val="28"/>
          <w:szCs w:val="28"/>
        </w:rPr>
        <w:t xml:space="preserve"> </w:t>
      </w:r>
      <w:r w:rsidR="00F911B9">
        <w:rPr>
          <w:sz w:val="28"/>
          <w:szCs w:val="28"/>
        </w:rPr>
        <w:t>170</w:t>
      </w:r>
      <w:r w:rsidRPr="00E63B54">
        <w:rPr>
          <w:sz w:val="28"/>
          <w:szCs w:val="28"/>
        </w:rPr>
        <w:t xml:space="preserve"> «О </w:t>
      </w:r>
      <w:r>
        <w:rPr>
          <w:sz w:val="28"/>
          <w:szCs w:val="28"/>
        </w:rPr>
        <w:t>назначении</w:t>
      </w:r>
      <w:r w:rsidRPr="00E63B54">
        <w:rPr>
          <w:sz w:val="28"/>
          <w:szCs w:val="28"/>
        </w:rPr>
        <w:t xml:space="preserve"> публичных слушаний»</w:t>
      </w:r>
      <w:r w:rsidR="00C05A77">
        <w:rPr>
          <w:sz w:val="28"/>
          <w:szCs w:val="28"/>
        </w:rPr>
        <w:t>.</w:t>
      </w:r>
    </w:p>
    <w:p w:rsidR="00D72F6C" w:rsidRDefault="00D72F6C" w:rsidP="00D72F6C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03DF0">
        <w:rPr>
          <w:sz w:val="28"/>
          <w:szCs w:val="28"/>
        </w:rPr>
        <w:t xml:space="preserve">рок проведения публичных слушаний – </w:t>
      </w:r>
      <w:r w:rsidR="00F911B9">
        <w:rPr>
          <w:sz w:val="28"/>
          <w:szCs w:val="28"/>
        </w:rPr>
        <w:t>с 21.03</w:t>
      </w:r>
      <w:r w:rsidRPr="00C03DF0">
        <w:rPr>
          <w:sz w:val="28"/>
          <w:szCs w:val="28"/>
        </w:rPr>
        <w:t>.202</w:t>
      </w:r>
      <w:r w:rsidR="00F911B9">
        <w:rPr>
          <w:sz w:val="28"/>
          <w:szCs w:val="28"/>
        </w:rPr>
        <w:t>4 по 22.04</w:t>
      </w:r>
      <w:r w:rsidRPr="00C03DF0">
        <w:rPr>
          <w:sz w:val="28"/>
          <w:szCs w:val="28"/>
        </w:rPr>
        <w:t>.202</w:t>
      </w:r>
      <w:r w:rsidR="00F911B9">
        <w:rPr>
          <w:sz w:val="28"/>
          <w:szCs w:val="28"/>
        </w:rPr>
        <w:t>4</w:t>
      </w:r>
      <w:r w:rsidRPr="00C03DF0">
        <w:rPr>
          <w:sz w:val="28"/>
          <w:szCs w:val="28"/>
        </w:rPr>
        <w:t>.</w:t>
      </w:r>
    </w:p>
    <w:p w:rsidR="00E049FE" w:rsidRPr="00E049FE" w:rsidRDefault="0027216E" w:rsidP="00E049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11 человек.</w:t>
      </w:r>
    </w:p>
    <w:p w:rsidR="001F09AE" w:rsidRDefault="00074902" w:rsidP="00F47D21">
      <w:pPr>
        <w:suppressAutoHyphens/>
        <w:ind w:firstLine="708"/>
        <w:jc w:val="both"/>
        <w:rPr>
          <w:sz w:val="28"/>
          <w:szCs w:val="28"/>
        </w:rPr>
      </w:pPr>
      <w:r w:rsidRPr="00C46C36">
        <w:rPr>
          <w:sz w:val="28"/>
          <w:szCs w:val="28"/>
        </w:rPr>
        <w:t>Заключение о результатах публичных слушаний подготовлено на основании</w:t>
      </w:r>
      <w:r w:rsidR="007D1A16">
        <w:rPr>
          <w:sz w:val="28"/>
          <w:szCs w:val="28"/>
        </w:rPr>
        <w:t xml:space="preserve"> </w:t>
      </w:r>
      <w:r w:rsidRPr="00C46C36">
        <w:rPr>
          <w:sz w:val="28"/>
          <w:szCs w:val="28"/>
        </w:rPr>
        <w:t>п</w:t>
      </w:r>
      <w:r w:rsidR="00844FD0">
        <w:rPr>
          <w:sz w:val="28"/>
          <w:szCs w:val="28"/>
        </w:rPr>
        <w:t>ротокола публичны</w:t>
      </w:r>
      <w:r w:rsidR="00EC1C2B">
        <w:rPr>
          <w:sz w:val="28"/>
          <w:szCs w:val="28"/>
        </w:rPr>
        <w:t xml:space="preserve">х слушаний от </w:t>
      </w:r>
      <w:r w:rsidR="004477D1">
        <w:rPr>
          <w:sz w:val="28"/>
          <w:szCs w:val="28"/>
        </w:rPr>
        <w:t>23</w:t>
      </w:r>
      <w:r w:rsidR="00245931">
        <w:rPr>
          <w:sz w:val="28"/>
          <w:szCs w:val="28"/>
        </w:rPr>
        <w:t xml:space="preserve"> </w:t>
      </w:r>
      <w:r w:rsidR="004477D1">
        <w:rPr>
          <w:sz w:val="28"/>
          <w:szCs w:val="28"/>
        </w:rPr>
        <w:t>апреля</w:t>
      </w:r>
      <w:r w:rsidR="00805B1E">
        <w:rPr>
          <w:sz w:val="28"/>
          <w:szCs w:val="28"/>
        </w:rPr>
        <w:t xml:space="preserve"> </w:t>
      </w:r>
      <w:r w:rsidR="00EC1C2B">
        <w:rPr>
          <w:sz w:val="28"/>
          <w:szCs w:val="28"/>
        </w:rPr>
        <w:t>20</w:t>
      </w:r>
      <w:r w:rsidR="004477D1">
        <w:rPr>
          <w:sz w:val="28"/>
          <w:szCs w:val="28"/>
        </w:rPr>
        <w:t>24</w:t>
      </w:r>
      <w:r w:rsidR="00116CE1">
        <w:rPr>
          <w:sz w:val="28"/>
          <w:szCs w:val="28"/>
        </w:rPr>
        <w:t xml:space="preserve"> года.</w:t>
      </w:r>
    </w:p>
    <w:p w:rsidR="00074902" w:rsidRPr="00C46C36" w:rsidRDefault="00844FD0" w:rsidP="00F47D2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074902" w:rsidRPr="00C46C36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</w:t>
      </w:r>
      <w:r w:rsidR="00074902" w:rsidRPr="00C46C36">
        <w:rPr>
          <w:sz w:val="28"/>
          <w:szCs w:val="28"/>
        </w:rPr>
        <w:t xml:space="preserve"> участников публичных слушаний: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086"/>
        <w:gridCol w:w="2552"/>
        <w:gridCol w:w="2374"/>
      </w:tblGrid>
      <w:tr w:rsidR="00074902" w:rsidRPr="00145B23" w:rsidTr="00236D7F">
        <w:trPr>
          <w:trHeight w:val="1602"/>
        </w:trPr>
        <w:tc>
          <w:tcPr>
            <w:tcW w:w="512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6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552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2374" w:type="dxa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учету/или нецелесообразно к учету)</w:t>
            </w:r>
          </w:p>
        </w:tc>
      </w:tr>
      <w:tr w:rsidR="00074902" w:rsidRPr="00145B23" w:rsidTr="00236D7F">
        <w:trPr>
          <w:trHeight w:val="325"/>
        </w:trPr>
        <w:tc>
          <w:tcPr>
            <w:tcW w:w="512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902" w:rsidRPr="00145B23" w:rsidTr="00F47D21">
        <w:trPr>
          <w:trHeight w:val="964"/>
        </w:trPr>
        <w:tc>
          <w:tcPr>
            <w:tcW w:w="9524" w:type="dxa"/>
            <w:gridSpan w:val="4"/>
            <w:vAlign w:val="center"/>
          </w:tcPr>
          <w:p w:rsidR="00F47D21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 xml:space="preserve">граждан, являющихся участниками публичных слушаний и постоянно проживающих на территории, в пределах которой проведены </w:t>
            </w:r>
          </w:p>
          <w:p w:rsidR="00074902" w:rsidRPr="00355D49" w:rsidRDefault="00074902" w:rsidP="00CF7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</w:tr>
      <w:tr w:rsidR="003A24B4" w:rsidRPr="00145B23" w:rsidTr="005A387A">
        <w:trPr>
          <w:trHeight w:val="325"/>
        </w:trPr>
        <w:tc>
          <w:tcPr>
            <w:tcW w:w="512" w:type="dxa"/>
            <w:vAlign w:val="center"/>
          </w:tcPr>
          <w:p w:rsidR="003A24B4" w:rsidRPr="00355D49" w:rsidRDefault="003566ED" w:rsidP="00F1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3A24B4" w:rsidRPr="00DC1F20" w:rsidRDefault="00432AA4" w:rsidP="004C13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Д</w:t>
            </w:r>
            <w:r w:rsidRPr="00432AA4">
              <w:rPr>
                <w:rStyle w:val="normaltextrun"/>
              </w:rPr>
              <w:t xml:space="preserve">ополнить </w:t>
            </w:r>
            <w:r>
              <w:rPr>
                <w:rStyle w:val="normaltextrun"/>
              </w:rPr>
              <w:t xml:space="preserve">ПЗЗ КМО </w:t>
            </w:r>
            <w:r w:rsidRPr="00432AA4">
              <w:rPr>
                <w:rStyle w:val="normaltextrun"/>
              </w:rPr>
              <w:t>определением максимальной высоты зданий, строений, сооружений,</w:t>
            </w:r>
            <w:r w:rsidR="008A51BC">
              <w:rPr>
                <w:rStyle w:val="normaltextrun"/>
              </w:rPr>
              <w:t xml:space="preserve"> а также</w:t>
            </w:r>
            <w:r w:rsidRPr="00432AA4">
              <w:rPr>
                <w:rStyle w:val="normaltextrun"/>
              </w:rPr>
              <w:t xml:space="preserve"> </w:t>
            </w:r>
            <w:r w:rsidR="008A51BC" w:rsidRPr="00432AA4">
              <w:rPr>
                <w:rStyle w:val="normaltextrun"/>
              </w:rPr>
              <w:t>определением</w:t>
            </w:r>
            <w:r w:rsidR="008A51BC" w:rsidRPr="00432AA4">
              <w:rPr>
                <w:rStyle w:val="normaltextrun"/>
              </w:rPr>
              <w:t xml:space="preserve"> </w:t>
            </w:r>
            <w:r w:rsidRPr="00432AA4">
              <w:rPr>
                <w:rStyle w:val="normaltextrun"/>
              </w:rPr>
              <w:t>максимальн</w:t>
            </w:r>
            <w:r w:rsidR="004C13C0">
              <w:rPr>
                <w:rStyle w:val="normaltextrun"/>
              </w:rPr>
              <w:t>ого</w:t>
            </w:r>
            <w:r w:rsidRPr="00432AA4">
              <w:rPr>
                <w:rStyle w:val="normaltextrun"/>
              </w:rPr>
              <w:t xml:space="preserve"> процент</w:t>
            </w:r>
            <w:r w:rsidR="004C13C0">
              <w:rPr>
                <w:rStyle w:val="normaltextrun"/>
              </w:rPr>
              <w:t>а</w:t>
            </w:r>
            <w:r w:rsidRPr="00432AA4">
              <w:rPr>
                <w:rStyle w:val="normaltextrun"/>
              </w:rPr>
              <w:t xml:space="preserve"> застройки в границах земельного участка для территориальной зоны Р-2 (зона объектов спорта)</w:t>
            </w:r>
          </w:p>
        </w:tc>
        <w:tc>
          <w:tcPr>
            <w:tcW w:w="2552" w:type="dxa"/>
          </w:tcPr>
          <w:p w:rsidR="003A24B4" w:rsidRPr="00DC1F20" w:rsidRDefault="003E7D0E" w:rsidP="003E7D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Невозможность определения нормативов по высоте зданий, строений и сооружений и максимального процента застройки и выдачи ГПЗУ</w:t>
            </w:r>
          </w:p>
        </w:tc>
        <w:tc>
          <w:tcPr>
            <w:tcW w:w="2374" w:type="dxa"/>
          </w:tcPr>
          <w:p w:rsidR="003A24B4" w:rsidRPr="00DC1F20" w:rsidRDefault="00D44C64" w:rsidP="005A3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DC1F20">
              <w:rPr>
                <w:rStyle w:val="normaltextrun"/>
              </w:rPr>
              <w:t>Целесообразно к учету</w:t>
            </w:r>
          </w:p>
        </w:tc>
      </w:tr>
      <w:tr w:rsidR="00961886" w:rsidRPr="00145B23" w:rsidTr="007C3D60">
        <w:trPr>
          <w:trHeight w:val="314"/>
        </w:trPr>
        <w:tc>
          <w:tcPr>
            <w:tcW w:w="512" w:type="dxa"/>
            <w:vAlign w:val="center"/>
          </w:tcPr>
          <w:p w:rsidR="00961886" w:rsidRPr="00355D49" w:rsidRDefault="003566ED" w:rsidP="00F1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961886" w:rsidRPr="00DC1F20" w:rsidRDefault="00BE5B25" w:rsidP="006F30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В </w:t>
            </w:r>
            <w:r>
              <w:rPr>
                <w:rStyle w:val="normaltextrun"/>
              </w:rPr>
              <w:t xml:space="preserve">ПЗЗ КМО </w:t>
            </w:r>
            <w:r>
              <w:rPr>
                <w:rStyle w:val="normaltextrun"/>
              </w:rPr>
              <w:t>и</w:t>
            </w:r>
            <w:r w:rsidR="00432AA4" w:rsidRPr="00432AA4">
              <w:rPr>
                <w:rStyle w:val="normaltextrun"/>
              </w:rPr>
              <w:t>сключить либо максимально уменьшить</w:t>
            </w:r>
            <w:r w:rsidR="003E7D0E">
              <w:t xml:space="preserve"> </w:t>
            </w:r>
            <w:r w:rsidR="003E7D0E" w:rsidRPr="003E7D0E">
              <w:rPr>
                <w:rStyle w:val="normaltextrun"/>
              </w:rPr>
              <w:t xml:space="preserve">для </w:t>
            </w:r>
            <w:r w:rsidRPr="00432AA4">
              <w:rPr>
                <w:rStyle w:val="normaltextrun"/>
              </w:rPr>
              <w:t xml:space="preserve">территориальной </w:t>
            </w:r>
            <w:r w:rsidR="003E7D0E" w:rsidRPr="003E7D0E">
              <w:rPr>
                <w:rStyle w:val="normaltextrun"/>
              </w:rPr>
              <w:t>зоны Р-2 (зона объектов спорта) коэффициент озеленения</w:t>
            </w:r>
            <w:r w:rsidR="00432AA4" w:rsidRPr="00432AA4">
              <w:rPr>
                <w:rStyle w:val="normaltextrun"/>
              </w:rPr>
              <w:t xml:space="preserve"> </w:t>
            </w:r>
            <w:r w:rsidR="00432AA4" w:rsidRPr="006F3079">
              <w:rPr>
                <w:rStyle w:val="normaltextrun"/>
              </w:rPr>
              <w:t>с утвержденной норм</w:t>
            </w:r>
            <w:r w:rsidR="006F3079" w:rsidRPr="006F3079">
              <w:rPr>
                <w:rStyle w:val="normaltextrun"/>
              </w:rPr>
              <w:t>ой</w:t>
            </w:r>
            <w:r w:rsidR="00432AA4" w:rsidRPr="00432AA4">
              <w:rPr>
                <w:rStyle w:val="normaltextrun"/>
              </w:rPr>
              <w:t xml:space="preserve"> - не менее 65% от площади участка</w:t>
            </w:r>
          </w:p>
        </w:tc>
        <w:tc>
          <w:tcPr>
            <w:tcW w:w="2552" w:type="dxa"/>
          </w:tcPr>
          <w:p w:rsidR="00961886" w:rsidRPr="00DC1F20" w:rsidRDefault="003E7D0E" w:rsidP="007C3D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Для</w:t>
            </w:r>
            <w:r w:rsidR="00C00841" w:rsidRPr="00C00841">
              <w:rPr>
                <w:rStyle w:val="normaltextrun"/>
              </w:rPr>
              <w:t xml:space="preserve"> возможности использования земельного участка в соответствии</w:t>
            </w:r>
            <w:r w:rsidR="00C00841" w:rsidRPr="00C00841">
              <w:rPr>
                <w:rStyle w:val="normaltextrun"/>
              </w:rPr>
              <w:tab/>
            </w:r>
            <w:r w:rsidR="0027216E">
              <w:rPr>
                <w:rStyle w:val="normaltextrun"/>
              </w:rPr>
              <w:t xml:space="preserve"> </w:t>
            </w:r>
            <w:r w:rsidR="00C00841" w:rsidRPr="00C00841">
              <w:rPr>
                <w:rStyle w:val="normaltextrun"/>
              </w:rPr>
              <w:t>с целевым назначением</w:t>
            </w:r>
            <w:r>
              <w:rPr>
                <w:rStyle w:val="normaltextrun"/>
              </w:rPr>
              <w:t xml:space="preserve"> </w:t>
            </w:r>
            <w:r w:rsidR="007C3D60">
              <w:rPr>
                <w:rStyle w:val="normaltextrun"/>
              </w:rPr>
              <w:t>земельного участка</w:t>
            </w:r>
            <w:r>
              <w:rPr>
                <w:rStyle w:val="normaltextrun"/>
              </w:rPr>
              <w:t xml:space="preserve"> </w:t>
            </w:r>
            <w:r w:rsidR="00C00841" w:rsidRPr="00C00841">
              <w:rPr>
                <w:rStyle w:val="normaltextrun"/>
              </w:rPr>
              <w:t>и для вовлечения земельного участка в хозяйственный обо</w:t>
            </w:r>
            <w:r w:rsidR="00C00841">
              <w:rPr>
                <w:rStyle w:val="normaltextrun"/>
              </w:rPr>
              <w:t>р</w:t>
            </w:r>
            <w:r w:rsidR="00C00841" w:rsidRPr="00C00841">
              <w:rPr>
                <w:rStyle w:val="normaltextrun"/>
              </w:rPr>
              <w:t>от</w:t>
            </w:r>
            <w:r w:rsidR="007C3D60">
              <w:rPr>
                <w:rStyle w:val="normaltextrun"/>
              </w:rPr>
              <w:t xml:space="preserve"> (строительство ФОК)</w:t>
            </w:r>
          </w:p>
        </w:tc>
        <w:tc>
          <w:tcPr>
            <w:tcW w:w="2374" w:type="dxa"/>
          </w:tcPr>
          <w:p w:rsidR="00961886" w:rsidRPr="00DC1F20" w:rsidRDefault="00C00841" w:rsidP="005A3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00841">
              <w:rPr>
                <w:rStyle w:val="normaltextrun"/>
              </w:rPr>
              <w:t>Целесообразно к учету</w:t>
            </w:r>
          </w:p>
        </w:tc>
      </w:tr>
      <w:tr w:rsidR="00961886" w:rsidRPr="00145B23" w:rsidTr="005A387A">
        <w:trPr>
          <w:trHeight w:val="325"/>
        </w:trPr>
        <w:tc>
          <w:tcPr>
            <w:tcW w:w="512" w:type="dxa"/>
            <w:vAlign w:val="center"/>
          </w:tcPr>
          <w:p w:rsidR="00961886" w:rsidRPr="00355D49" w:rsidRDefault="003566ED" w:rsidP="00F1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961886" w:rsidRPr="00DC1F20" w:rsidRDefault="003E7D0E" w:rsidP="005A3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О</w:t>
            </w:r>
            <w:r w:rsidR="00432AA4" w:rsidRPr="00432AA4">
              <w:rPr>
                <w:rStyle w:val="normaltextrun"/>
              </w:rPr>
              <w:t xml:space="preserve">тобразить </w:t>
            </w:r>
            <w:r>
              <w:rPr>
                <w:rStyle w:val="normaltextrun"/>
              </w:rPr>
              <w:t xml:space="preserve">в ПЗЗ КМО </w:t>
            </w:r>
            <w:r w:rsidR="00432AA4" w:rsidRPr="00432AA4">
              <w:rPr>
                <w:rStyle w:val="normaltextrun"/>
              </w:rPr>
              <w:t xml:space="preserve">предельную минимальную площадь земельного участка для территориальной зоны О-2 (зона объектов бытового обслуживания) – менее 2000 </w:t>
            </w:r>
            <w:proofErr w:type="spellStart"/>
            <w:r w:rsidR="00432AA4" w:rsidRPr="00432AA4">
              <w:rPr>
                <w:rStyle w:val="normaltextrun"/>
              </w:rPr>
              <w:t>кв.м</w:t>
            </w:r>
            <w:proofErr w:type="spellEnd"/>
            <w:r w:rsidR="00432AA4" w:rsidRPr="00432AA4">
              <w:rPr>
                <w:rStyle w:val="normaltextrun"/>
              </w:rPr>
              <w:t>.</w:t>
            </w:r>
          </w:p>
        </w:tc>
        <w:tc>
          <w:tcPr>
            <w:tcW w:w="2552" w:type="dxa"/>
          </w:tcPr>
          <w:p w:rsidR="00961886" w:rsidRPr="00DC1F20" w:rsidRDefault="007C3D60" w:rsidP="00A013F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C3D60">
              <w:rPr>
                <w:rStyle w:val="normaltextrun"/>
              </w:rPr>
              <w:t>Для вовлечения земельного участка в хозяйственный оборот (</w:t>
            </w:r>
            <w:r>
              <w:rPr>
                <w:rStyle w:val="normaltextrun"/>
              </w:rPr>
              <w:t>строительство бани-сауны</w:t>
            </w:r>
            <w:r w:rsidRPr="007C3D60">
              <w:rPr>
                <w:rStyle w:val="normaltextrun"/>
              </w:rPr>
              <w:t>)</w:t>
            </w:r>
          </w:p>
        </w:tc>
        <w:tc>
          <w:tcPr>
            <w:tcW w:w="2374" w:type="dxa"/>
          </w:tcPr>
          <w:p w:rsidR="00961886" w:rsidRPr="00DC1F20" w:rsidRDefault="00E51EEA" w:rsidP="005A3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E51EEA">
              <w:rPr>
                <w:rStyle w:val="normaltextrun"/>
              </w:rPr>
              <w:t>Целесообразно к учету</w:t>
            </w:r>
          </w:p>
        </w:tc>
      </w:tr>
      <w:tr w:rsidR="008801A9" w:rsidRPr="00145B23" w:rsidTr="005A387A">
        <w:trPr>
          <w:trHeight w:val="325"/>
        </w:trPr>
        <w:tc>
          <w:tcPr>
            <w:tcW w:w="512" w:type="dxa"/>
            <w:vAlign w:val="center"/>
          </w:tcPr>
          <w:p w:rsidR="008801A9" w:rsidRDefault="003566ED" w:rsidP="00F17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6" w:type="dxa"/>
          </w:tcPr>
          <w:p w:rsidR="008801A9" w:rsidRPr="00DC1F20" w:rsidRDefault="003E7D0E" w:rsidP="007522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О</w:t>
            </w:r>
            <w:r w:rsidR="00B066FD" w:rsidRPr="00B066FD">
              <w:rPr>
                <w:rStyle w:val="normaltextrun"/>
              </w:rPr>
              <w:t xml:space="preserve">тобразить </w:t>
            </w:r>
            <w:r>
              <w:rPr>
                <w:rStyle w:val="normaltextrun"/>
              </w:rPr>
              <w:t xml:space="preserve">в ПЗЗ </w:t>
            </w:r>
            <w:r w:rsidR="0056030F">
              <w:rPr>
                <w:rStyle w:val="normaltextrun"/>
              </w:rPr>
              <w:t xml:space="preserve">КМО </w:t>
            </w:r>
            <w:r w:rsidR="00B066FD" w:rsidRPr="00B066FD">
              <w:rPr>
                <w:rStyle w:val="normaltextrun"/>
              </w:rPr>
              <w:t>предельный максимальный размер земельного участка под ведение личного</w:t>
            </w:r>
            <w:r w:rsidR="0075220A">
              <w:rPr>
                <w:rStyle w:val="normaltextrun"/>
              </w:rPr>
              <w:t xml:space="preserve"> </w:t>
            </w:r>
            <w:bookmarkStart w:id="0" w:name="_GoBack"/>
            <w:bookmarkEnd w:id="0"/>
            <w:r w:rsidR="00B066FD" w:rsidRPr="00B066FD">
              <w:rPr>
                <w:rStyle w:val="normaltextrun"/>
              </w:rPr>
              <w:t xml:space="preserve">подсобного хозяйства и садоводства с увеличением до 2000 </w:t>
            </w:r>
            <w:proofErr w:type="spellStart"/>
            <w:r w:rsidR="00B066FD" w:rsidRPr="00B066FD">
              <w:rPr>
                <w:rStyle w:val="normaltextrun"/>
              </w:rPr>
              <w:t>кв</w:t>
            </w:r>
            <w:proofErr w:type="gramStart"/>
            <w:r w:rsidR="00B066FD" w:rsidRPr="00B066FD">
              <w:rPr>
                <w:rStyle w:val="normaltextrun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</w:tcPr>
          <w:p w:rsidR="00B26CB4" w:rsidRPr="00DC1F20" w:rsidRDefault="00C172FC" w:rsidP="003E7D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172FC">
              <w:rPr>
                <w:rStyle w:val="normaltextrun"/>
              </w:rPr>
              <w:t xml:space="preserve">Для возможности использования земельного участка по фактическому нахождению объекта </w:t>
            </w:r>
            <w:r w:rsidR="003E7D0E">
              <w:rPr>
                <w:rStyle w:val="normaltextrun"/>
              </w:rPr>
              <w:t>ИЖС</w:t>
            </w:r>
          </w:p>
        </w:tc>
        <w:tc>
          <w:tcPr>
            <w:tcW w:w="2374" w:type="dxa"/>
          </w:tcPr>
          <w:p w:rsidR="008801A9" w:rsidRPr="00DC1F20" w:rsidRDefault="00E51EEA" w:rsidP="005A38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E51EEA">
              <w:rPr>
                <w:rStyle w:val="normaltextrun"/>
              </w:rPr>
              <w:t>Целесообразно к учету</w:t>
            </w:r>
          </w:p>
        </w:tc>
      </w:tr>
      <w:tr w:rsidR="000B5DE1" w:rsidRPr="00145B23" w:rsidTr="00F47D21">
        <w:trPr>
          <w:trHeight w:val="325"/>
        </w:trPr>
        <w:tc>
          <w:tcPr>
            <w:tcW w:w="9524" w:type="dxa"/>
            <w:gridSpan w:val="4"/>
            <w:vAlign w:val="center"/>
          </w:tcPr>
          <w:p w:rsidR="0099394A" w:rsidRPr="00355D49" w:rsidRDefault="0099394A" w:rsidP="00993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участниками публичных слушаний и постоянно проживающих на территории, в пределах которой проведены </w:t>
            </w:r>
          </w:p>
          <w:p w:rsidR="000B5DE1" w:rsidRPr="00355D49" w:rsidRDefault="0099394A" w:rsidP="00993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49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</w:tr>
      <w:tr w:rsidR="000B5DE1" w:rsidRPr="00145B23" w:rsidTr="005A387A">
        <w:trPr>
          <w:trHeight w:val="325"/>
        </w:trPr>
        <w:tc>
          <w:tcPr>
            <w:tcW w:w="512" w:type="dxa"/>
            <w:vAlign w:val="center"/>
          </w:tcPr>
          <w:p w:rsidR="000B5DE1" w:rsidRPr="00355D49" w:rsidRDefault="000B5DE1" w:rsidP="00B01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6" w:type="dxa"/>
          </w:tcPr>
          <w:p w:rsidR="000B5DE1" w:rsidRPr="00DC1F20" w:rsidRDefault="00274CB3" w:rsidP="004C13C0">
            <w:pPr>
              <w:rPr>
                <w:color w:val="000000"/>
                <w:sz w:val="24"/>
                <w:szCs w:val="24"/>
              </w:rPr>
            </w:pPr>
            <w:r w:rsidRPr="00274CB3">
              <w:rPr>
                <w:rStyle w:val="normaltextrun"/>
                <w:sz w:val="24"/>
                <w:szCs w:val="24"/>
              </w:rPr>
              <w:t>На карте градостроительного зонировани</w:t>
            </w:r>
            <w:r w:rsidR="004C13C0">
              <w:rPr>
                <w:rStyle w:val="normaltextrun"/>
                <w:sz w:val="24"/>
                <w:szCs w:val="24"/>
              </w:rPr>
              <w:t xml:space="preserve">я проекта ПЗЗ КМО (г. Ковдор) </w:t>
            </w:r>
            <w:r w:rsidR="00062A9E" w:rsidRPr="00062A9E">
              <w:rPr>
                <w:color w:val="000000"/>
                <w:sz w:val="24"/>
                <w:szCs w:val="24"/>
              </w:rPr>
              <w:t>перевести</w:t>
            </w:r>
            <w:r w:rsidR="00D06D0D" w:rsidRPr="00274CB3">
              <w:rPr>
                <w:color w:val="000000"/>
                <w:sz w:val="24"/>
                <w:szCs w:val="24"/>
              </w:rPr>
              <w:t xml:space="preserve"> территориальную зону </w:t>
            </w:r>
            <w:r w:rsidR="00B066FD">
              <w:rPr>
                <w:color w:val="000000"/>
                <w:sz w:val="24"/>
                <w:szCs w:val="24"/>
              </w:rPr>
              <w:t>О-7</w:t>
            </w:r>
            <w:r w:rsidR="007C3D60">
              <w:t xml:space="preserve"> (</w:t>
            </w:r>
            <w:r w:rsidR="00BE5B25">
              <w:rPr>
                <w:sz w:val="24"/>
                <w:szCs w:val="24"/>
              </w:rPr>
              <w:t>з</w:t>
            </w:r>
            <w:r w:rsidR="007C3D60" w:rsidRPr="007C3D60">
              <w:rPr>
                <w:color w:val="000000"/>
                <w:sz w:val="24"/>
                <w:szCs w:val="24"/>
              </w:rPr>
              <w:t>она объектов торговли и общественного питания</w:t>
            </w:r>
            <w:r w:rsidR="007C3D60">
              <w:rPr>
                <w:color w:val="000000"/>
                <w:sz w:val="24"/>
                <w:szCs w:val="24"/>
              </w:rPr>
              <w:t>)</w:t>
            </w:r>
            <w:r w:rsidR="007C3D60" w:rsidRPr="007C3D60">
              <w:rPr>
                <w:color w:val="000000"/>
                <w:sz w:val="24"/>
                <w:szCs w:val="24"/>
              </w:rPr>
              <w:t xml:space="preserve"> </w:t>
            </w:r>
            <w:r w:rsidR="00D06D0D" w:rsidRPr="00274CB3">
              <w:rPr>
                <w:color w:val="000000"/>
                <w:sz w:val="24"/>
                <w:szCs w:val="24"/>
              </w:rPr>
              <w:t xml:space="preserve">в территориальную зону </w:t>
            </w:r>
            <w:r w:rsidR="00B066FD">
              <w:rPr>
                <w:color w:val="000000"/>
                <w:sz w:val="24"/>
                <w:szCs w:val="24"/>
              </w:rPr>
              <w:t>О-1</w:t>
            </w:r>
            <w:r w:rsidR="00BE5B25">
              <w:t xml:space="preserve"> (</w:t>
            </w:r>
            <w:r w:rsidR="00BE5B25">
              <w:rPr>
                <w:sz w:val="24"/>
                <w:szCs w:val="24"/>
              </w:rPr>
              <w:t>з</w:t>
            </w:r>
            <w:r w:rsidR="003E7D0E" w:rsidRPr="003E7D0E">
              <w:rPr>
                <w:color w:val="000000"/>
                <w:sz w:val="24"/>
                <w:szCs w:val="24"/>
              </w:rPr>
              <w:t>она делового, общественного и коммерческого назначения</w:t>
            </w:r>
            <w:r w:rsidR="003E7D0E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(земельный участок с кадастровым номером </w:t>
            </w:r>
            <w:r w:rsidRPr="00274CB3">
              <w:rPr>
                <w:sz w:val="24"/>
                <w:szCs w:val="24"/>
                <w:shd w:val="clear" w:color="auto" w:fill="FFFFFF"/>
              </w:rPr>
              <w:t>51:05:0010206:</w:t>
            </w:r>
            <w:r w:rsidR="00B066FD">
              <w:rPr>
                <w:sz w:val="24"/>
                <w:szCs w:val="24"/>
                <w:shd w:val="clear" w:color="auto" w:fill="FFFFFF"/>
              </w:rPr>
              <w:t>19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0B5DE1" w:rsidRPr="00DC1F20" w:rsidRDefault="00274CB3" w:rsidP="00BE5B25">
            <w:pPr>
              <w:rPr>
                <w:sz w:val="24"/>
                <w:szCs w:val="24"/>
              </w:rPr>
            </w:pPr>
            <w:r w:rsidRPr="00274CB3">
              <w:rPr>
                <w:sz w:val="24"/>
                <w:szCs w:val="24"/>
              </w:rPr>
              <w:t xml:space="preserve">Для возможности использования земельного участка </w:t>
            </w:r>
            <w:r w:rsidR="00B066FD">
              <w:rPr>
                <w:sz w:val="24"/>
                <w:szCs w:val="24"/>
              </w:rPr>
              <w:t xml:space="preserve">и объекта капитального строительства </w:t>
            </w:r>
            <w:r w:rsidR="007C3D60">
              <w:rPr>
                <w:sz w:val="24"/>
                <w:szCs w:val="24"/>
              </w:rPr>
              <w:t xml:space="preserve">под объекты предпринимательства </w:t>
            </w:r>
            <w:r w:rsidR="003961B4">
              <w:rPr>
                <w:sz w:val="24"/>
                <w:szCs w:val="24"/>
              </w:rPr>
              <w:t>(</w:t>
            </w:r>
            <w:r w:rsidR="00B066FD">
              <w:rPr>
                <w:sz w:val="24"/>
                <w:szCs w:val="24"/>
              </w:rPr>
              <w:t>в связи со сменой собственника ОКС в апреле 2024 года</w:t>
            </w:r>
            <w:r w:rsidR="003961B4">
              <w:rPr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0B5DE1" w:rsidRPr="00DC1F20" w:rsidRDefault="00E51EEA" w:rsidP="005A387A">
            <w:pPr>
              <w:rPr>
                <w:color w:val="000000"/>
                <w:sz w:val="24"/>
                <w:szCs w:val="24"/>
              </w:rPr>
            </w:pPr>
            <w:r w:rsidRPr="00E51EEA">
              <w:rPr>
                <w:color w:val="000000"/>
                <w:sz w:val="24"/>
                <w:szCs w:val="24"/>
              </w:rPr>
              <w:t>Целесообразно к учету</w:t>
            </w:r>
          </w:p>
        </w:tc>
      </w:tr>
    </w:tbl>
    <w:p w:rsidR="005A387A" w:rsidRDefault="005A387A" w:rsidP="00662AD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74902" w:rsidRPr="00F47D21" w:rsidRDefault="00074902" w:rsidP="005A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D21">
        <w:rPr>
          <w:rFonts w:ascii="Times New Roman" w:hAnsi="Times New Roman" w:cs="Times New Roman"/>
          <w:sz w:val="28"/>
          <w:szCs w:val="28"/>
        </w:rPr>
        <w:t xml:space="preserve">Выводы по результатам публичных слушаний: </w:t>
      </w:r>
    </w:p>
    <w:p w:rsidR="00D12A0C" w:rsidRPr="00AE3E7C" w:rsidRDefault="00D12A0C" w:rsidP="00D12A0C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21 марта 2024 года по 22 апреля 2024 года в ходе публичных слушаний все заинтересованные лица имели возможность высказать свои замечания и предложения по проекту </w:t>
      </w:r>
      <w:r w:rsidRPr="002949F9">
        <w:rPr>
          <w:rFonts w:ascii="Times New Roman" w:hAnsi="Times New Roman"/>
          <w:bCs/>
          <w:sz w:val="28"/>
          <w:szCs w:val="28"/>
          <w:lang w:val="x-none" w:eastAsia="x-none"/>
        </w:rPr>
        <w:t xml:space="preserve">Правил землепользования и застройки </w:t>
      </w:r>
      <w:r>
        <w:rPr>
          <w:rFonts w:ascii="Times New Roman" w:hAnsi="Times New Roman"/>
          <w:bCs/>
          <w:sz w:val="28"/>
          <w:szCs w:val="28"/>
          <w:lang w:eastAsia="x-none"/>
        </w:rPr>
        <w:t>Ковдорского муниципального округа, разработанному Министерством градостроительства и благоустройства Мурманской области.</w:t>
      </w:r>
    </w:p>
    <w:p w:rsidR="00D12A0C" w:rsidRDefault="00D12A0C" w:rsidP="00D12A0C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E3E7C"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D12A0C" w:rsidRPr="00A05D5C" w:rsidRDefault="00D12A0C" w:rsidP="00D12A0C">
      <w:pPr>
        <w:pStyle w:val="ConsPlusNonforma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05D5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A05D5C">
        <w:rPr>
          <w:rFonts w:ascii="Times New Roman" w:hAnsi="Times New Roman"/>
          <w:bCs/>
          <w:sz w:val="28"/>
          <w:szCs w:val="28"/>
          <w:lang w:eastAsia="x-none"/>
        </w:rPr>
        <w:t>в Министерство градостроительства и благоустройства Мурманской области</w:t>
      </w:r>
      <w:r w:rsidRPr="00A05D5C">
        <w:rPr>
          <w:rFonts w:ascii="Times New Roman" w:hAnsi="Times New Roman"/>
          <w:sz w:val="28"/>
          <w:szCs w:val="28"/>
        </w:rPr>
        <w:t xml:space="preserve"> протокол и </w:t>
      </w:r>
      <w:r w:rsidRPr="00A05D5C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Pr="00A05D5C">
        <w:rPr>
          <w:rFonts w:ascii="Times New Roman" w:hAnsi="Times New Roman"/>
          <w:sz w:val="28"/>
          <w:szCs w:val="28"/>
        </w:rPr>
        <w:t xml:space="preserve">для принятия решения об утверждении </w:t>
      </w:r>
      <w:r w:rsidRPr="00A05D5C">
        <w:rPr>
          <w:rFonts w:ascii="Times New Roman" w:hAnsi="Times New Roman"/>
          <w:bCs/>
          <w:sz w:val="28"/>
          <w:szCs w:val="28"/>
          <w:lang w:val="x-none" w:eastAsia="x-none"/>
        </w:rPr>
        <w:t xml:space="preserve">Правил землепользования и застройки </w:t>
      </w:r>
      <w:r w:rsidRPr="00A05D5C">
        <w:rPr>
          <w:rFonts w:ascii="Times New Roman" w:hAnsi="Times New Roman"/>
          <w:bCs/>
          <w:sz w:val="28"/>
          <w:szCs w:val="28"/>
          <w:lang w:eastAsia="x-none"/>
        </w:rPr>
        <w:t xml:space="preserve">Ковдорского муниципального округа </w:t>
      </w:r>
      <w:r w:rsidRPr="00A05D5C">
        <w:rPr>
          <w:rFonts w:ascii="Times New Roman" w:eastAsia="Calibri" w:hAnsi="Times New Roman"/>
          <w:sz w:val="28"/>
          <w:szCs w:val="28"/>
        </w:rPr>
        <w:t xml:space="preserve">с учетом поступивших на публичных слушаниях замечаний и предложений </w:t>
      </w:r>
      <w:r w:rsidRPr="00A05D5C">
        <w:rPr>
          <w:rFonts w:ascii="Times New Roman" w:hAnsi="Times New Roman"/>
          <w:sz w:val="28"/>
          <w:szCs w:val="28"/>
        </w:rPr>
        <w:t>или об отклонении проекта.</w:t>
      </w:r>
    </w:p>
    <w:p w:rsidR="00650453" w:rsidRDefault="00650453" w:rsidP="00650453">
      <w:pPr>
        <w:pStyle w:val="ConsPlusNonformat"/>
        <w:suppressAutoHyphens/>
        <w:jc w:val="both"/>
        <w:rPr>
          <w:b/>
          <w:color w:val="FF0000"/>
          <w:sz w:val="28"/>
          <w:szCs w:val="28"/>
        </w:rPr>
      </w:pPr>
    </w:p>
    <w:p w:rsidR="00582971" w:rsidRPr="00A55700" w:rsidRDefault="00582971" w:rsidP="00650453">
      <w:pPr>
        <w:pStyle w:val="ConsPlusNonformat"/>
        <w:suppressAutoHyphens/>
        <w:jc w:val="both"/>
        <w:rPr>
          <w:b/>
          <w:color w:val="FF0000"/>
          <w:sz w:val="28"/>
          <w:szCs w:val="28"/>
        </w:rPr>
      </w:pP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6D2F16" w:rsidRDefault="006D2F16" w:rsidP="006D2F16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387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2A0C">
        <w:rPr>
          <w:b/>
          <w:sz w:val="28"/>
          <w:szCs w:val="28"/>
        </w:rPr>
        <w:t>И.Н. Антонова</w:t>
      </w:r>
      <w:r>
        <w:rPr>
          <w:b/>
          <w:sz w:val="28"/>
          <w:szCs w:val="28"/>
        </w:rPr>
        <w:t xml:space="preserve"> </w:t>
      </w:r>
    </w:p>
    <w:p w:rsidR="00582971" w:rsidRDefault="00582971" w:rsidP="006D2F16">
      <w:pPr>
        <w:suppressAutoHyphens/>
        <w:jc w:val="both"/>
        <w:rPr>
          <w:b/>
          <w:sz w:val="28"/>
          <w:szCs w:val="28"/>
        </w:rPr>
      </w:pPr>
    </w:p>
    <w:p w:rsidR="006D2F16" w:rsidRPr="00DB4276" w:rsidRDefault="006D2F16" w:rsidP="006D2F16">
      <w:pPr>
        <w:suppressAutoHyphens/>
        <w:jc w:val="both"/>
        <w:rPr>
          <w:b/>
          <w:sz w:val="28"/>
          <w:szCs w:val="28"/>
        </w:rPr>
      </w:pPr>
      <w:r w:rsidRPr="00DB4276">
        <w:rPr>
          <w:b/>
          <w:sz w:val="28"/>
          <w:szCs w:val="28"/>
        </w:rPr>
        <w:t>Секретарь</w:t>
      </w:r>
    </w:p>
    <w:p w:rsidR="006D2F16" w:rsidRPr="00DB4276" w:rsidRDefault="00CF472B" w:rsidP="006D2F16">
      <w:pPr>
        <w:suppressAutoHyphens/>
        <w:jc w:val="both"/>
        <w:rPr>
          <w:b/>
          <w:sz w:val="28"/>
          <w:szCs w:val="28"/>
        </w:rPr>
      </w:pPr>
      <w:r w:rsidRPr="00DB4276">
        <w:rPr>
          <w:b/>
          <w:sz w:val="28"/>
          <w:szCs w:val="28"/>
        </w:rPr>
        <w:t>публичных слушаний</w:t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Pr="00DB4276">
        <w:rPr>
          <w:b/>
          <w:sz w:val="28"/>
          <w:szCs w:val="28"/>
        </w:rPr>
        <w:tab/>
      </w:r>
      <w:r w:rsidR="00DB4276" w:rsidRPr="00DB4276">
        <w:rPr>
          <w:b/>
          <w:sz w:val="28"/>
          <w:szCs w:val="28"/>
        </w:rPr>
        <w:t>О.Г. Ломова</w:t>
      </w:r>
    </w:p>
    <w:p w:rsidR="00956D23" w:rsidRDefault="00956D23"/>
    <w:sectPr w:rsidR="00956D23" w:rsidSect="00582971">
      <w:pgSz w:w="11906" w:h="16838"/>
      <w:pgMar w:top="107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DFD"/>
    <w:multiLevelType w:val="hybridMultilevel"/>
    <w:tmpl w:val="F81C16C2"/>
    <w:lvl w:ilvl="0" w:tplc="5BE6F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F569C"/>
    <w:multiLevelType w:val="hybridMultilevel"/>
    <w:tmpl w:val="AA5058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F18FB"/>
    <w:multiLevelType w:val="hybridMultilevel"/>
    <w:tmpl w:val="4DB23130"/>
    <w:lvl w:ilvl="0" w:tplc="5F98B8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4C176225"/>
    <w:multiLevelType w:val="hybridMultilevel"/>
    <w:tmpl w:val="0E16C62C"/>
    <w:lvl w:ilvl="0" w:tplc="20500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02"/>
    <w:rsid w:val="00022E68"/>
    <w:rsid w:val="00062A9E"/>
    <w:rsid w:val="00074902"/>
    <w:rsid w:val="000B5DE1"/>
    <w:rsid w:val="000D0895"/>
    <w:rsid w:val="000D25C4"/>
    <w:rsid w:val="000E76DA"/>
    <w:rsid w:val="000E7C98"/>
    <w:rsid w:val="000F466C"/>
    <w:rsid w:val="00110A56"/>
    <w:rsid w:val="00116CE1"/>
    <w:rsid w:val="00130484"/>
    <w:rsid w:val="00166B39"/>
    <w:rsid w:val="00191FCE"/>
    <w:rsid w:val="001A11E1"/>
    <w:rsid w:val="001D002E"/>
    <w:rsid w:val="001F09AE"/>
    <w:rsid w:val="001F4AB7"/>
    <w:rsid w:val="00201B75"/>
    <w:rsid w:val="00213507"/>
    <w:rsid w:val="002223EE"/>
    <w:rsid w:val="00236D7F"/>
    <w:rsid w:val="00243AC7"/>
    <w:rsid w:val="00245931"/>
    <w:rsid w:val="0027216E"/>
    <w:rsid w:val="00274CB3"/>
    <w:rsid w:val="002934AA"/>
    <w:rsid w:val="002A72D4"/>
    <w:rsid w:val="002B7777"/>
    <w:rsid w:val="002D0347"/>
    <w:rsid w:val="002D6C23"/>
    <w:rsid w:val="00310D86"/>
    <w:rsid w:val="00355D49"/>
    <w:rsid w:val="003566ED"/>
    <w:rsid w:val="00357ABB"/>
    <w:rsid w:val="003961B4"/>
    <w:rsid w:val="003A24B4"/>
    <w:rsid w:val="003A322C"/>
    <w:rsid w:val="003C4C71"/>
    <w:rsid w:val="003E222A"/>
    <w:rsid w:val="003E242E"/>
    <w:rsid w:val="003E5ED3"/>
    <w:rsid w:val="003E7D0E"/>
    <w:rsid w:val="00432AA4"/>
    <w:rsid w:val="004477D1"/>
    <w:rsid w:val="00456BD1"/>
    <w:rsid w:val="0047509C"/>
    <w:rsid w:val="004B35B6"/>
    <w:rsid w:val="004C13C0"/>
    <w:rsid w:val="004C74D0"/>
    <w:rsid w:val="0050339E"/>
    <w:rsid w:val="005132F9"/>
    <w:rsid w:val="0056023E"/>
    <w:rsid w:val="0056030F"/>
    <w:rsid w:val="00576360"/>
    <w:rsid w:val="00582971"/>
    <w:rsid w:val="00586CA2"/>
    <w:rsid w:val="005A0C1B"/>
    <w:rsid w:val="005A387A"/>
    <w:rsid w:val="00616041"/>
    <w:rsid w:val="006308B4"/>
    <w:rsid w:val="00650453"/>
    <w:rsid w:val="0066293F"/>
    <w:rsid w:val="00662AD1"/>
    <w:rsid w:val="006B69B6"/>
    <w:rsid w:val="006C3E5F"/>
    <w:rsid w:val="006D2F16"/>
    <w:rsid w:val="006F3079"/>
    <w:rsid w:val="00742E50"/>
    <w:rsid w:val="0075220A"/>
    <w:rsid w:val="00761A3A"/>
    <w:rsid w:val="00780261"/>
    <w:rsid w:val="007A63B5"/>
    <w:rsid w:val="007B3D10"/>
    <w:rsid w:val="007C3D60"/>
    <w:rsid w:val="007D1A16"/>
    <w:rsid w:val="00802EDE"/>
    <w:rsid w:val="00805B17"/>
    <w:rsid w:val="00805B1E"/>
    <w:rsid w:val="008348D7"/>
    <w:rsid w:val="00844FD0"/>
    <w:rsid w:val="008466CE"/>
    <w:rsid w:val="00846AAC"/>
    <w:rsid w:val="00867C0A"/>
    <w:rsid w:val="008801A9"/>
    <w:rsid w:val="00880430"/>
    <w:rsid w:val="008912A7"/>
    <w:rsid w:val="008A51BC"/>
    <w:rsid w:val="008A58F2"/>
    <w:rsid w:val="008E51B7"/>
    <w:rsid w:val="0094693B"/>
    <w:rsid w:val="00956D23"/>
    <w:rsid w:val="00961886"/>
    <w:rsid w:val="009632E9"/>
    <w:rsid w:val="0099312E"/>
    <w:rsid w:val="0099315F"/>
    <w:rsid w:val="0099394A"/>
    <w:rsid w:val="009A1331"/>
    <w:rsid w:val="009C1320"/>
    <w:rsid w:val="009C5F22"/>
    <w:rsid w:val="009F6EB3"/>
    <w:rsid w:val="00A013FC"/>
    <w:rsid w:val="00A47875"/>
    <w:rsid w:val="00A55700"/>
    <w:rsid w:val="00A627F7"/>
    <w:rsid w:val="00A70737"/>
    <w:rsid w:val="00A80436"/>
    <w:rsid w:val="00A93B72"/>
    <w:rsid w:val="00AC5BDB"/>
    <w:rsid w:val="00AD1A9D"/>
    <w:rsid w:val="00B01A37"/>
    <w:rsid w:val="00B066FD"/>
    <w:rsid w:val="00B14321"/>
    <w:rsid w:val="00B26CB4"/>
    <w:rsid w:val="00B85CC6"/>
    <w:rsid w:val="00B85CD5"/>
    <w:rsid w:val="00BD2708"/>
    <w:rsid w:val="00BE5B25"/>
    <w:rsid w:val="00C00841"/>
    <w:rsid w:val="00C05A77"/>
    <w:rsid w:val="00C172FC"/>
    <w:rsid w:val="00C3423D"/>
    <w:rsid w:val="00C46C36"/>
    <w:rsid w:val="00C631E4"/>
    <w:rsid w:val="00CA638E"/>
    <w:rsid w:val="00CF472B"/>
    <w:rsid w:val="00D06D0D"/>
    <w:rsid w:val="00D117EE"/>
    <w:rsid w:val="00D12A0C"/>
    <w:rsid w:val="00D44C64"/>
    <w:rsid w:val="00D72F6C"/>
    <w:rsid w:val="00D847CB"/>
    <w:rsid w:val="00D919AC"/>
    <w:rsid w:val="00DB4276"/>
    <w:rsid w:val="00DC1F20"/>
    <w:rsid w:val="00DD18BE"/>
    <w:rsid w:val="00DE4523"/>
    <w:rsid w:val="00DE65B1"/>
    <w:rsid w:val="00E049FE"/>
    <w:rsid w:val="00E51EEA"/>
    <w:rsid w:val="00E52BC9"/>
    <w:rsid w:val="00E619E5"/>
    <w:rsid w:val="00E6334C"/>
    <w:rsid w:val="00E67A5B"/>
    <w:rsid w:val="00E81D6D"/>
    <w:rsid w:val="00EC1C2B"/>
    <w:rsid w:val="00EC3A3A"/>
    <w:rsid w:val="00EE50E6"/>
    <w:rsid w:val="00EF3D70"/>
    <w:rsid w:val="00EF537B"/>
    <w:rsid w:val="00F02307"/>
    <w:rsid w:val="00F057A6"/>
    <w:rsid w:val="00F177E1"/>
    <w:rsid w:val="00F22325"/>
    <w:rsid w:val="00F338A6"/>
    <w:rsid w:val="00F37D47"/>
    <w:rsid w:val="00F47D21"/>
    <w:rsid w:val="00F911B9"/>
    <w:rsid w:val="00F91DB5"/>
    <w:rsid w:val="00F92406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91F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9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4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91F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9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2782-1B5D-4915-8F34-BFC38FC0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Ломова Оксана Геннадьевна</cp:lastModifiedBy>
  <cp:revision>12</cp:revision>
  <cp:lastPrinted>2024-04-26T16:10:00Z</cp:lastPrinted>
  <dcterms:created xsi:type="dcterms:W3CDTF">2024-04-26T15:17:00Z</dcterms:created>
  <dcterms:modified xsi:type="dcterms:W3CDTF">2024-04-26T16:16:00Z</dcterms:modified>
</cp:coreProperties>
</file>