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20234E" w:rsidTr="005F2505">
        <w:trPr>
          <w:trHeight w:val="20"/>
        </w:trPr>
        <w:tc>
          <w:tcPr>
            <w:tcW w:w="5070" w:type="dxa"/>
            <w:shd w:val="clear" w:color="auto" w:fill="auto"/>
          </w:tcPr>
          <w:p w:rsidR="0020234E" w:rsidRDefault="0020234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20234E" w:rsidRDefault="002023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3CD3" w:rsidTr="005F2505">
        <w:trPr>
          <w:trHeight w:val="20"/>
        </w:trPr>
        <w:tc>
          <w:tcPr>
            <w:tcW w:w="5070" w:type="dxa"/>
            <w:shd w:val="clear" w:color="auto" w:fill="auto"/>
          </w:tcPr>
          <w:p w:rsidR="007B3CD3" w:rsidRDefault="007B3C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B3CD3" w:rsidRDefault="007B3C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7B3CD3" w:rsidRDefault="00A9318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7B3CD3" w:rsidRDefault="00ED744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</w:t>
            </w:r>
            <w:r w:rsidRPr="00ED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D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D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«Служба заказчика Зеленоградского муниципального округа Калининградской области»</w:t>
            </w:r>
          </w:p>
          <w:p w:rsidR="00ED7440" w:rsidRDefault="00ED744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7440" w:rsidRDefault="00ED744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B3CD3" w:rsidRDefault="00A9318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542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________________</w:t>
            </w:r>
            <w:r w:rsidR="00ED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Иванкина</w:t>
            </w:r>
          </w:p>
          <w:p w:rsidR="007B3CD3" w:rsidRDefault="00A93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</w:t>
            </w:r>
          </w:p>
          <w:p w:rsidR="007B3CD3" w:rsidRDefault="007B3C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B3CD3" w:rsidRPr="00542910" w:rsidRDefault="007B3C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 w:bidi="en-US"/>
        </w:rPr>
      </w:pPr>
    </w:p>
    <w:p w:rsidR="007B3CD3" w:rsidRPr="00542910" w:rsidRDefault="00A93182" w:rsidP="005F2505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 w:rsidRPr="00542910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 xml:space="preserve">Обоснование начальной (максимальной) цены контракта </w:t>
      </w:r>
    </w:p>
    <w:p w:rsidR="00EC3EE3" w:rsidRDefault="00A93182" w:rsidP="007E0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00CC">
        <w:rPr>
          <w:rFonts w:ascii="Times New Roman" w:hAnsi="Times New Roman"/>
          <w:b/>
          <w:sz w:val="24"/>
          <w:szCs w:val="24"/>
        </w:rPr>
        <w:t xml:space="preserve">на </w:t>
      </w:r>
      <w:r w:rsidR="00AB05ED" w:rsidRPr="00AB05ED">
        <w:rPr>
          <w:rFonts w:ascii="Times New Roman" w:hAnsi="Times New Roman"/>
          <w:b/>
          <w:sz w:val="24"/>
          <w:szCs w:val="24"/>
        </w:rPr>
        <w:t>Капитальный ремонт тротуара и подсветки пешеходной дорожки в переулке от ул. Лермонтова до ул. Марины Расковой в г. Зеленоградске Калининградской области</w:t>
      </w:r>
    </w:p>
    <w:p w:rsidR="00AB05ED" w:rsidRPr="00542910" w:rsidRDefault="00AB05ED" w:rsidP="007E09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3"/>
        <w:gridCol w:w="6527"/>
      </w:tblGrid>
      <w:tr w:rsidR="00542910" w:rsidRPr="00542910" w:rsidTr="005F2505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542910" w:rsidRDefault="00A93182" w:rsidP="005F2505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2910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объекта закупки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576717" w:rsidRDefault="00AB05ED" w:rsidP="00B45D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ED">
              <w:rPr>
                <w:rFonts w:ascii="Times New Roman" w:hAnsi="Times New Roman"/>
                <w:b/>
                <w:sz w:val="24"/>
                <w:szCs w:val="24"/>
              </w:rPr>
              <w:t>Капитальный ремонт тротуара и подсветки пешеходной дорожки в переулке от ул. Лермонтова до ул. Марины Расковой в г. Зеленоградске Калининградской области</w:t>
            </w:r>
          </w:p>
        </w:tc>
      </w:tr>
      <w:tr w:rsidR="00542910" w:rsidRPr="00542910" w:rsidTr="005F2505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542910" w:rsidRDefault="00A9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910">
              <w:rPr>
                <w:rFonts w:ascii="Times New Roman" w:hAnsi="Times New Roman" w:cs="Times New Roman"/>
                <w:sz w:val="24"/>
                <w:szCs w:val="24"/>
              </w:rPr>
              <w:t>Используемый метод определения НМЦК с обоснованием: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542910" w:rsidRDefault="00A9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9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Проектно-сметный метод выбран в соответствии с Приказом Министерства экономического развития Российской Федерации от 02.10.2013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и п. 1 ч. 9. </w:t>
            </w:r>
            <w:r w:rsidR="00EC3EE3" w:rsidRPr="005429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5429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 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42910" w:rsidRPr="00542910" w:rsidTr="005F2505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542910" w:rsidRDefault="00A93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29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Валюта, используемая для формирования НМЦК и расчетов с Генеральным подрядчиком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542910" w:rsidRDefault="00A93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29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542910" w:rsidRPr="00542910" w:rsidTr="005F2505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542910" w:rsidRDefault="00A93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29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542910" w:rsidRDefault="00A931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29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Валютой контракт является Российский рубль, в связи с чем, порядок применения официального курса иностранной валюты к рублю Российской Федерации не установлен</w:t>
            </w:r>
          </w:p>
        </w:tc>
      </w:tr>
      <w:tr w:rsidR="00542910" w:rsidRPr="00300B86" w:rsidTr="005F2505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300B86" w:rsidRDefault="00A93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B86">
              <w:rPr>
                <w:rFonts w:ascii="Times New Roman" w:hAnsi="Times New Roman" w:cs="Times New Roman"/>
                <w:sz w:val="24"/>
                <w:szCs w:val="24"/>
              </w:rPr>
              <w:t>НМЦК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7A3B1F" w:rsidRDefault="00AB05ED" w:rsidP="000D4E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05ED">
              <w:rPr>
                <w:rFonts w:ascii="Times New Roman" w:hAnsi="Times New Roman" w:cs="Times New Roman"/>
                <w:sz w:val="24"/>
                <w:szCs w:val="24"/>
              </w:rPr>
              <w:t xml:space="preserve">4 767 318,30  </w:t>
            </w:r>
            <w:r w:rsidR="0011568A" w:rsidRPr="0011568A">
              <w:rPr>
                <w:rFonts w:ascii="Times New Roman" w:hAnsi="Times New Roman" w:cs="Times New Roman"/>
                <w:sz w:val="24"/>
                <w:szCs w:val="24"/>
              </w:rPr>
              <w:t>рублей, в том числе налог на добавленную стоимость (далее – НДС) по налоговой ставке 20 (двадцать) процентов.</w:t>
            </w:r>
          </w:p>
        </w:tc>
      </w:tr>
      <w:tr w:rsidR="007B3CD3" w:rsidRPr="00542910" w:rsidTr="005F2505"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D3" w:rsidRPr="00576DF2" w:rsidRDefault="00A93182" w:rsidP="002B2CD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DF2">
              <w:rPr>
                <w:rFonts w:ascii="Times New Roman" w:hAnsi="Times New Roman" w:cs="Times New Roman"/>
                <w:sz w:val="24"/>
                <w:szCs w:val="24"/>
              </w:rPr>
              <w:t>Дата подготовки обоснования НМЦК:</w:t>
            </w:r>
            <w:r w:rsidRPr="00576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B2CD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A5596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Pr="00897F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7B3CD3" w:rsidRPr="00542910" w:rsidRDefault="007B3CD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B3CD3" w:rsidRPr="00542910" w:rsidRDefault="00A9318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2910">
        <w:rPr>
          <w:color w:val="FF0000"/>
        </w:rPr>
        <w:br w:type="page"/>
      </w:r>
    </w:p>
    <w:p w:rsidR="007B3CD3" w:rsidRPr="00542910" w:rsidRDefault="00A931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9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«Утверждаю»</w:t>
      </w:r>
      <w:r w:rsidRPr="00542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2910" w:rsidRDefault="00542910" w:rsidP="0054291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0911" w:rsidRDefault="00542910" w:rsidP="007E09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E0911" w:rsidRPr="007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</w:p>
    <w:p w:rsidR="007E0911" w:rsidRDefault="007E0911" w:rsidP="007E09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учреждения </w:t>
      </w:r>
    </w:p>
    <w:p w:rsidR="007E0911" w:rsidRDefault="007E0911" w:rsidP="007E09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«Служба заказчика Зеленоградского </w:t>
      </w:r>
    </w:p>
    <w:p w:rsidR="007E0911" w:rsidRPr="007E0911" w:rsidRDefault="007E0911" w:rsidP="007E09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Калининградской области»</w:t>
      </w:r>
    </w:p>
    <w:p w:rsidR="007E0911" w:rsidRPr="007E0911" w:rsidRDefault="007E0911" w:rsidP="007E09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11" w:rsidRPr="007E0911" w:rsidRDefault="007E0911" w:rsidP="007E09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911" w:rsidRPr="007E0911" w:rsidRDefault="007E0911" w:rsidP="007E09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________________О.А. Иванкина</w:t>
      </w:r>
    </w:p>
    <w:p w:rsidR="007B3CD3" w:rsidRPr="00542910" w:rsidRDefault="007E0911" w:rsidP="007E091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0911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r w:rsidR="00A93182" w:rsidRPr="0054291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</w:t>
      </w:r>
    </w:p>
    <w:p w:rsidR="007B3CD3" w:rsidRPr="00542910" w:rsidRDefault="007B3CD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3CD3" w:rsidRPr="00542910" w:rsidRDefault="007B3CD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 w:bidi="en-US"/>
        </w:rPr>
      </w:pPr>
    </w:p>
    <w:p w:rsidR="007B3CD3" w:rsidRPr="00542910" w:rsidRDefault="00A931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 w:rsidRPr="00542910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>Протокол</w:t>
      </w:r>
    </w:p>
    <w:p w:rsidR="007B3CD3" w:rsidRPr="00542910" w:rsidRDefault="00A9318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</w:pPr>
      <w:r w:rsidRPr="00542910">
        <w:rPr>
          <w:rFonts w:ascii="Times New Roman" w:eastAsia="Calibri" w:hAnsi="Times New Roman" w:cs="Times New Roman"/>
          <w:b/>
          <w:sz w:val="24"/>
          <w:szCs w:val="24"/>
          <w:lang w:eastAsia="ru-RU" w:bidi="en-US"/>
        </w:rPr>
        <w:t xml:space="preserve">начальной (максимальной) цены контракта </w:t>
      </w:r>
    </w:p>
    <w:tbl>
      <w:tblPr>
        <w:tblW w:w="10136" w:type="dxa"/>
        <w:tblLook w:val="01E0" w:firstRow="1" w:lastRow="1" w:firstColumn="1" w:lastColumn="1" w:noHBand="0" w:noVBand="0"/>
      </w:tblPr>
      <w:tblGrid>
        <w:gridCol w:w="5069"/>
        <w:gridCol w:w="5067"/>
      </w:tblGrid>
      <w:tr w:rsidR="007B3CD3" w:rsidRPr="00542910" w:rsidTr="005F2505">
        <w:tc>
          <w:tcPr>
            <w:tcW w:w="5069" w:type="dxa"/>
            <w:shd w:val="clear" w:color="auto" w:fill="auto"/>
          </w:tcPr>
          <w:p w:rsidR="007B3CD3" w:rsidRPr="00542910" w:rsidRDefault="007B3CD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eastAsia="fa-IR" w:bidi="fa-IR"/>
              </w:rPr>
            </w:pPr>
          </w:p>
        </w:tc>
        <w:tc>
          <w:tcPr>
            <w:tcW w:w="5067" w:type="dxa"/>
            <w:shd w:val="clear" w:color="auto" w:fill="auto"/>
          </w:tcPr>
          <w:p w:rsidR="007B3CD3" w:rsidRPr="00542910" w:rsidRDefault="007B3CD3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imes New Roman"/>
                <w:color w:val="FF0000"/>
                <w:kern w:val="2"/>
                <w:sz w:val="24"/>
                <w:szCs w:val="24"/>
                <w:lang w:eastAsia="fa-IR" w:bidi="fa-IR"/>
              </w:rPr>
            </w:pPr>
          </w:p>
        </w:tc>
      </w:tr>
    </w:tbl>
    <w:p w:rsidR="007B3CD3" w:rsidRPr="00542910" w:rsidRDefault="007B3CD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7B3CD3" w:rsidRPr="00542910" w:rsidRDefault="00A93182" w:rsidP="005D0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24C9">
        <w:rPr>
          <w:rFonts w:ascii="Times New Roman" w:hAnsi="Times New Roman" w:cs="Times New Roman"/>
          <w:sz w:val="24"/>
          <w:szCs w:val="24"/>
        </w:rPr>
        <w:t>Объект закупки:</w:t>
      </w:r>
      <w:r w:rsidRPr="005429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05ED" w:rsidRPr="00AB05ED">
        <w:rPr>
          <w:rFonts w:ascii="Times New Roman" w:hAnsi="Times New Roman"/>
          <w:sz w:val="24"/>
          <w:szCs w:val="24"/>
        </w:rPr>
        <w:t>Капитальный ремонт тротуара и подсветки пешеходной дорожки в переулке от ул. Лермонтова до ул. Марины Расковой в г. Зеленоградске Калининградской области</w:t>
      </w:r>
    </w:p>
    <w:p w:rsidR="007B3CD3" w:rsidRPr="00E72E15" w:rsidRDefault="00A93182" w:rsidP="00E72E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B86">
        <w:rPr>
          <w:rFonts w:ascii="Times New Roman" w:eastAsia="Times New Roman" w:hAnsi="Times New Roman" w:cs="Times New Roman"/>
          <w:sz w:val="24"/>
          <w:szCs w:val="24"/>
        </w:rPr>
        <w:t xml:space="preserve">Начальная (максимальная) цена контракта составляет </w:t>
      </w:r>
      <w:r w:rsidRPr="00300B86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AB05ED" w:rsidRPr="00AB05ED">
        <w:rPr>
          <w:rFonts w:ascii="Times New Roman" w:hAnsi="Times New Roman" w:cs="Times New Roman"/>
          <w:b/>
          <w:sz w:val="24"/>
          <w:szCs w:val="24"/>
        </w:rPr>
        <w:t>4 767 318,</w:t>
      </w:r>
      <w:proofErr w:type="gramStart"/>
      <w:r w:rsidR="00AB05ED" w:rsidRPr="00AB05ED">
        <w:rPr>
          <w:rFonts w:ascii="Times New Roman" w:hAnsi="Times New Roman" w:cs="Times New Roman"/>
          <w:b/>
          <w:sz w:val="24"/>
          <w:szCs w:val="24"/>
        </w:rPr>
        <w:t xml:space="preserve">30  </w:t>
      </w:r>
      <w:r w:rsidR="005F2505">
        <w:rPr>
          <w:rFonts w:ascii="Times New Roman" w:hAnsi="Times New Roman" w:cs="Times New Roman"/>
          <w:b/>
          <w:sz w:val="24"/>
          <w:szCs w:val="24"/>
        </w:rPr>
        <w:t>рублей</w:t>
      </w:r>
      <w:proofErr w:type="gramEnd"/>
      <w:r w:rsidR="009F04AB" w:rsidRPr="00300B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9F04AB" w:rsidRPr="00300B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F04AB" w:rsidRPr="00FA3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</w:t>
      </w:r>
      <w:r w:rsidR="009F04AB" w:rsidRPr="00FA32E5">
        <w:rPr>
          <w:rFonts w:ascii="Times New Roman" w:hAnsi="Times New Roman" w:cs="Times New Roman"/>
          <w:sz w:val="24"/>
          <w:szCs w:val="24"/>
        </w:rPr>
        <w:t xml:space="preserve">налог на добавленную стоимость </w:t>
      </w:r>
      <w:r w:rsidR="009F04AB" w:rsidRPr="00E72E1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C3EE3">
        <w:rPr>
          <w:rFonts w:ascii="Times New Roman" w:hAnsi="Times New Roman" w:cs="Times New Roman"/>
          <w:sz w:val="24"/>
          <w:szCs w:val="24"/>
        </w:rPr>
        <w:t>–</w:t>
      </w:r>
      <w:r w:rsidR="009F04AB" w:rsidRPr="00E72E15">
        <w:rPr>
          <w:rFonts w:ascii="Times New Roman" w:hAnsi="Times New Roman" w:cs="Times New Roman"/>
          <w:sz w:val="24"/>
          <w:szCs w:val="24"/>
        </w:rPr>
        <w:t xml:space="preserve"> НДС) по налоговой ставке 20 (двадцать) процентов.</w:t>
      </w:r>
    </w:p>
    <w:p w:rsidR="00F27E2B" w:rsidRPr="00542910" w:rsidRDefault="00A931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7E2B">
        <w:rPr>
          <w:rFonts w:ascii="Times New Roman" w:eastAsia="Times New Roman" w:hAnsi="Times New Roman" w:cs="Times New Roman"/>
          <w:sz w:val="24"/>
          <w:szCs w:val="24"/>
        </w:rPr>
        <w:t xml:space="preserve">         Начальная </w:t>
      </w:r>
      <w:r w:rsidR="000326E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27E2B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="000326E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7E2B">
        <w:rPr>
          <w:rFonts w:ascii="Times New Roman" w:eastAsia="Times New Roman" w:hAnsi="Times New Roman" w:cs="Times New Roman"/>
          <w:sz w:val="24"/>
          <w:szCs w:val="24"/>
        </w:rPr>
        <w:t xml:space="preserve"> цена контракта </w:t>
      </w:r>
      <w:r w:rsidR="00F27E2B" w:rsidRPr="00F27E2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включает в себя стоимость Работ, выполняемых </w:t>
      </w:r>
      <w:r w:rsidR="007E0911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П</w:t>
      </w:r>
      <w:r w:rsidR="00F27E2B" w:rsidRPr="00F27E2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одрядчиком, </w:t>
      </w:r>
      <w:r w:rsidR="00F27E2B" w:rsidRPr="00F27E2B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материалов, склада временного хранения материалов, оборудования, механизмов и машин, предназначенных для выполнения Работ по Контракту, оплату всех сопутствующих работ и услуг, а также уплату всех предусмотренных действующим законодательством налогов, сборов и других обязательных</w:t>
      </w:r>
      <w:r w:rsidR="00F27E2B" w:rsidRPr="00F27E2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 платежей.</w:t>
      </w:r>
    </w:p>
    <w:p w:rsidR="007B3CD3" w:rsidRPr="00E72E15" w:rsidRDefault="00A93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91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</w:t>
      </w:r>
      <w:r w:rsidRPr="00E72E15">
        <w:rPr>
          <w:rFonts w:ascii="Times New Roman" w:eastAsia="Calibri" w:hAnsi="Times New Roman" w:cs="Times New Roman"/>
          <w:sz w:val="24"/>
          <w:szCs w:val="24"/>
        </w:rPr>
        <w:t xml:space="preserve">Стоимость Работ, выполняемых </w:t>
      </w:r>
      <w:r w:rsidR="007E0911">
        <w:rPr>
          <w:rFonts w:ascii="Times New Roman" w:eastAsia="Calibri" w:hAnsi="Times New Roman" w:cs="Times New Roman"/>
          <w:sz w:val="24"/>
          <w:szCs w:val="24"/>
        </w:rPr>
        <w:t>П</w:t>
      </w:r>
      <w:r w:rsidRPr="00E72E15">
        <w:rPr>
          <w:rFonts w:ascii="Times New Roman" w:eastAsia="Calibri" w:hAnsi="Times New Roman" w:cs="Times New Roman"/>
          <w:sz w:val="24"/>
          <w:szCs w:val="24"/>
        </w:rPr>
        <w:t>одрядчиком по Контракту, определена в соответствии с действующим законодательством.</w:t>
      </w:r>
    </w:p>
    <w:p w:rsidR="007B3CD3" w:rsidRPr="00A46616" w:rsidRDefault="00A931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определена на основании утвержденной сметной документации, а именно: </w:t>
      </w:r>
      <w:r w:rsidR="00174BB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174BBD" w:rsidRPr="00174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окальным сметным расчетом (сметой) </w:t>
      </w:r>
      <w:r w:rsidR="00F02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05ED" w:rsidRPr="00AB05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тротуара и подсветки пешеходной дорожки</w:t>
      </w:r>
      <w:r w:rsidRPr="00174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A46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индекса фактической </w:t>
      </w:r>
      <w:r w:rsidRPr="0075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инфляции </w:t>
      </w:r>
      <w:r w:rsidR="006F7C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1,</w:t>
      </w:r>
      <w:r w:rsidR="00AB05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0164</w:t>
      </w:r>
      <w:r w:rsidRPr="00300B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6DF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76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индекса прогнозной </w:t>
      </w:r>
      <w:r w:rsidRPr="00300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инфляции </w:t>
      </w:r>
      <w:r w:rsidR="00AB05ED">
        <w:rPr>
          <w:rFonts w:ascii="Times New Roman" w:hAnsi="Times New Roman" w:cs="Times New Roman"/>
          <w:b/>
          <w:i/>
          <w:sz w:val="24"/>
          <w:szCs w:val="24"/>
        </w:rPr>
        <w:t>1,0131</w:t>
      </w:r>
      <w:r w:rsidRPr="00300B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00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B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подлежит дальнейшей индек</w:t>
      </w:r>
      <w:r w:rsidR="0031035A" w:rsidRPr="00300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сации в период выполнения работ</w:t>
      </w:r>
      <w:r w:rsidR="00E12A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CD3" w:rsidRPr="00542910" w:rsidRDefault="007B3C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7B3CD3" w:rsidRPr="004924C9" w:rsidRDefault="00A93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C9">
        <w:rPr>
          <w:rFonts w:ascii="Times New Roman" w:hAnsi="Times New Roman" w:cs="Times New Roman"/>
          <w:sz w:val="24"/>
          <w:szCs w:val="24"/>
        </w:rPr>
        <w:t>Приложение:</w:t>
      </w:r>
    </w:p>
    <w:p w:rsidR="007B3CD3" w:rsidRPr="004924C9" w:rsidRDefault="00A931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 w:bidi="en-US"/>
        </w:rPr>
      </w:pPr>
      <w:r w:rsidRPr="004924C9">
        <w:rPr>
          <w:rFonts w:ascii="Times New Roman" w:hAnsi="Times New Roman" w:cs="Times New Roman"/>
          <w:sz w:val="24"/>
          <w:szCs w:val="24"/>
        </w:rPr>
        <w:t xml:space="preserve">Расчет </w:t>
      </w:r>
      <w:r w:rsidRPr="004924C9">
        <w:rPr>
          <w:rFonts w:ascii="Times New Roman" w:eastAsia="Calibri" w:hAnsi="Times New Roman" w:cs="Times New Roman"/>
          <w:sz w:val="24"/>
          <w:szCs w:val="24"/>
          <w:lang w:eastAsia="ru-RU" w:bidi="en-US"/>
        </w:rPr>
        <w:t>начальной (максимальной) цены контракта</w:t>
      </w:r>
    </w:p>
    <w:p w:rsidR="007B3CD3" w:rsidRPr="004924C9" w:rsidRDefault="007B3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CD3" w:rsidRPr="00542910" w:rsidRDefault="007B3C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7B3CD3" w:rsidRPr="00542910" w:rsidRDefault="007B3C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C14659" w:rsidRDefault="00C14659">
      <w:pPr>
        <w:rPr>
          <w:color w:val="FF0000"/>
        </w:rPr>
      </w:pPr>
    </w:p>
    <w:p w:rsidR="00C14659" w:rsidRDefault="00C14659">
      <w:pPr>
        <w:rPr>
          <w:color w:val="FF0000"/>
        </w:rPr>
      </w:pPr>
    </w:p>
    <w:p w:rsidR="00C14659" w:rsidRDefault="00C14659">
      <w:pPr>
        <w:rPr>
          <w:color w:val="FF0000"/>
        </w:rPr>
      </w:pPr>
    </w:p>
    <w:p w:rsidR="00C14659" w:rsidRDefault="00C14659">
      <w:pPr>
        <w:rPr>
          <w:color w:val="FF0000"/>
        </w:rPr>
      </w:pPr>
    </w:p>
    <w:p w:rsidR="00C14659" w:rsidRPr="00C14659" w:rsidRDefault="00C14659" w:rsidP="00C14659">
      <w:pPr>
        <w:spacing w:after="0" w:line="240" w:lineRule="auto"/>
        <w:rPr>
          <w:rFonts w:ascii="Times New Roman" w:hAnsi="Times New Roman" w:cs="Times New Roman"/>
        </w:rPr>
      </w:pPr>
      <w:r w:rsidRPr="00C14659">
        <w:rPr>
          <w:rFonts w:ascii="Times New Roman" w:hAnsi="Times New Roman" w:cs="Times New Roman"/>
        </w:rPr>
        <w:t>Исп. Малец А.А.</w:t>
      </w:r>
    </w:p>
    <w:p w:rsidR="007B3CD3" w:rsidRPr="00542910" w:rsidRDefault="002B2CDA" w:rsidP="00C1465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15.03</w:t>
      </w:r>
      <w:r w:rsidR="00332866">
        <w:rPr>
          <w:rFonts w:ascii="Times New Roman" w:hAnsi="Times New Roman" w:cs="Times New Roman"/>
        </w:rPr>
        <w:t>.2024</w:t>
      </w:r>
      <w:r w:rsidR="00C14659" w:rsidRPr="00C14659">
        <w:rPr>
          <w:rFonts w:ascii="Times New Roman" w:hAnsi="Times New Roman" w:cs="Times New Roman"/>
        </w:rPr>
        <w:t>г.</w:t>
      </w:r>
      <w:r w:rsidR="00A93182" w:rsidRPr="00542910">
        <w:rPr>
          <w:color w:val="FF0000"/>
        </w:rPr>
        <w:br w:type="page"/>
      </w:r>
    </w:p>
    <w:p w:rsidR="007B3CD3" w:rsidRPr="004924C9" w:rsidRDefault="00A9318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24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Расчет </w:t>
      </w:r>
      <w:r w:rsidRPr="004924C9">
        <w:rPr>
          <w:rFonts w:ascii="Times New Roman" w:eastAsia="Calibri" w:hAnsi="Times New Roman" w:cs="Times New Roman"/>
          <w:b/>
          <w:bCs/>
          <w:sz w:val="24"/>
          <w:szCs w:val="24"/>
          <w:lang w:eastAsia="ru-RU" w:bidi="en-US"/>
        </w:rPr>
        <w:t>начальной (максимальной) цены контракта</w:t>
      </w:r>
    </w:p>
    <w:p w:rsidR="007B3CD3" w:rsidRPr="00542910" w:rsidRDefault="007B3CD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B3CD3" w:rsidRPr="008B6295" w:rsidRDefault="00A931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4C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AB05ED" w:rsidRPr="00AB05ED">
        <w:rPr>
          <w:rFonts w:ascii="Times New Roman" w:hAnsi="Times New Roman"/>
          <w:b/>
          <w:sz w:val="24"/>
          <w:szCs w:val="24"/>
        </w:rPr>
        <w:t>Капитальный ремонт тротуара и подсветки пешеходной дорожки в переулке от ул. Лермонтова до ул. Марины Расковой в г. Зеленоградске Калининградской области</w:t>
      </w:r>
    </w:p>
    <w:p w:rsidR="007B3CD3" w:rsidRPr="00542910" w:rsidRDefault="007B3C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924C9" w:rsidRPr="00E606CB" w:rsidRDefault="00A93182" w:rsidP="00174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2910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174BBD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606CB">
        <w:rPr>
          <w:rFonts w:ascii="Times New Roman" w:hAnsi="Times New Roman" w:cs="Times New Roman"/>
          <w:sz w:val="24"/>
          <w:szCs w:val="24"/>
        </w:rPr>
        <w:t>Основание для расчета:</w:t>
      </w:r>
    </w:p>
    <w:p w:rsidR="00174BBD" w:rsidRPr="00174BBD" w:rsidRDefault="00174BBD" w:rsidP="00174BBD">
      <w:pPr>
        <w:pStyle w:val="ae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06CB">
        <w:rPr>
          <w:rFonts w:ascii="Times New Roman" w:hAnsi="Times New Roman"/>
          <w:sz w:val="24"/>
          <w:szCs w:val="24"/>
        </w:rPr>
        <w:t xml:space="preserve">1. </w:t>
      </w:r>
      <w:r w:rsidRPr="00174BBD">
        <w:rPr>
          <w:rFonts w:ascii="Times New Roman" w:hAnsi="Times New Roman"/>
          <w:sz w:val="24"/>
          <w:szCs w:val="24"/>
        </w:rPr>
        <w:t xml:space="preserve">Утвержденный </w:t>
      </w:r>
      <w:r w:rsidR="00E12A7B" w:rsidRPr="00E12A7B">
        <w:rPr>
          <w:rFonts w:ascii="Times New Roman" w:hAnsi="Times New Roman"/>
          <w:sz w:val="24"/>
          <w:szCs w:val="24"/>
        </w:rPr>
        <w:t>Локальны</w:t>
      </w:r>
      <w:r w:rsidR="00E12A7B">
        <w:rPr>
          <w:rFonts w:ascii="Times New Roman" w:hAnsi="Times New Roman"/>
          <w:sz w:val="24"/>
          <w:szCs w:val="24"/>
        </w:rPr>
        <w:t>й</w:t>
      </w:r>
      <w:r w:rsidR="00E12A7B" w:rsidRPr="00E12A7B">
        <w:rPr>
          <w:rFonts w:ascii="Times New Roman" w:hAnsi="Times New Roman"/>
          <w:sz w:val="24"/>
          <w:szCs w:val="24"/>
        </w:rPr>
        <w:t xml:space="preserve"> сметны</w:t>
      </w:r>
      <w:r w:rsidR="00E12A7B">
        <w:rPr>
          <w:rFonts w:ascii="Times New Roman" w:hAnsi="Times New Roman"/>
          <w:sz w:val="24"/>
          <w:szCs w:val="24"/>
        </w:rPr>
        <w:t>й расчет (смета</w:t>
      </w:r>
      <w:r w:rsidR="00E12A7B" w:rsidRPr="00E12A7B">
        <w:rPr>
          <w:rFonts w:ascii="Times New Roman" w:hAnsi="Times New Roman"/>
          <w:sz w:val="24"/>
          <w:szCs w:val="24"/>
        </w:rPr>
        <w:t xml:space="preserve">) на </w:t>
      </w:r>
      <w:r w:rsidR="00AB05ED" w:rsidRPr="00AB05ED">
        <w:rPr>
          <w:rFonts w:ascii="Times New Roman" w:hAnsi="Times New Roman"/>
          <w:sz w:val="24"/>
          <w:szCs w:val="24"/>
        </w:rPr>
        <w:t>Капитальный ремонт тротуара и подсветки пешеходной дорожки</w:t>
      </w:r>
      <w:r w:rsidR="00E12A7B" w:rsidRPr="00E12A7B">
        <w:rPr>
          <w:rFonts w:ascii="Times New Roman" w:hAnsi="Times New Roman"/>
          <w:sz w:val="24"/>
          <w:szCs w:val="24"/>
        </w:rPr>
        <w:t>, составленные в текущих ценах на 2023-I</w:t>
      </w:r>
      <w:r w:rsidR="00AB05ED">
        <w:rPr>
          <w:rFonts w:ascii="Times New Roman" w:hAnsi="Times New Roman"/>
          <w:sz w:val="24"/>
          <w:szCs w:val="24"/>
          <w:lang w:val="en-US"/>
        </w:rPr>
        <w:t>II</w:t>
      </w:r>
      <w:r w:rsidR="00E12A7B" w:rsidRPr="00E12A7B">
        <w:rPr>
          <w:rFonts w:ascii="Times New Roman" w:hAnsi="Times New Roman"/>
          <w:sz w:val="24"/>
          <w:szCs w:val="24"/>
        </w:rPr>
        <w:t xml:space="preserve"> квартал, с применением индекса фактической инфляции </w:t>
      </w:r>
      <w:r w:rsidR="006F7C39">
        <w:rPr>
          <w:rFonts w:ascii="Times New Roman" w:hAnsi="Times New Roman"/>
          <w:sz w:val="24"/>
          <w:szCs w:val="24"/>
        </w:rPr>
        <w:t>1,0</w:t>
      </w:r>
      <w:r w:rsidR="00AB05ED">
        <w:rPr>
          <w:rFonts w:ascii="Times New Roman" w:hAnsi="Times New Roman"/>
          <w:sz w:val="24"/>
          <w:szCs w:val="24"/>
        </w:rPr>
        <w:t>164</w:t>
      </w:r>
      <w:r w:rsidR="00E12A7B" w:rsidRPr="00E12A7B">
        <w:rPr>
          <w:rFonts w:ascii="Times New Roman" w:hAnsi="Times New Roman"/>
          <w:sz w:val="24"/>
          <w:szCs w:val="24"/>
        </w:rPr>
        <w:t xml:space="preserve">, индекса прогнозной инфляции </w:t>
      </w:r>
      <w:r w:rsidR="006F7C39">
        <w:rPr>
          <w:rFonts w:ascii="Times New Roman" w:hAnsi="Times New Roman"/>
          <w:sz w:val="24"/>
          <w:szCs w:val="24"/>
        </w:rPr>
        <w:t>1,0</w:t>
      </w:r>
      <w:r w:rsidR="00AB05ED">
        <w:rPr>
          <w:rFonts w:ascii="Times New Roman" w:hAnsi="Times New Roman"/>
          <w:sz w:val="24"/>
          <w:szCs w:val="24"/>
        </w:rPr>
        <w:t>131</w:t>
      </w:r>
      <w:r w:rsidR="00E12A7B" w:rsidRPr="00E12A7B">
        <w:rPr>
          <w:rFonts w:ascii="Times New Roman" w:hAnsi="Times New Roman"/>
          <w:sz w:val="24"/>
          <w:szCs w:val="24"/>
        </w:rPr>
        <w:t>, и не подлежит дальнейшей индек</w:t>
      </w:r>
      <w:r w:rsidR="002B2CDA">
        <w:rPr>
          <w:rFonts w:ascii="Times New Roman" w:hAnsi="Times New Roman"/>
          <w:sz w:val="24"/>
          <w:szCs w:val="24"/>
        </w:rPr>
        <w:t>сации в период выполнения работ</w:t>
      </w:r>
      <w:r w:rsidR="00AB05ED">
        <w:rPr>
          <w:rFonts w:ascii="Times New Roman" w:hAnsi="Times New Roman"/>
          <w:sz w:val="24"/>
          <w:szCs w:val="24"/>
        </w:rPr>
        <w:t>.</w:t>
      </w:r>
    </w:p>
    <w:p w:rsidR="00174BBD" w:rsidRPr="00174BBD" w:rsidRDefault="00174BBD" w:rsidP="00174BBD">
      <w:pPr>
        <w:keepNext/>
        <w:keepLines/>
        <w:widowControl w:val="0"/>
        <w:suppressLineNumbers/>
        <w:tabs>
          <w:tab w:val="left" w:pos="360"/>
          <w:tab w:val="left" w:pos="510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4BBD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(максимальная) цена контракта определена в соответствии с Порядком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деятельности (за исключением территориального планирования) и Методикой составления сметы контракта, предметом которого являются строительство, реконструкция объектов капитального строительства, утвержденными приказом Министерства строительства и жилищно-коммунального хозяйства Российской Федерации от 23.12.2019 №841/пр</w:t>
      </w:r>
      <w:r w:rsidRPr="00174BBD">
        <w:rPr>
          <w:rFonts w:ascii="Times New Roman" w:hAnsi="Times New Roman"/>
          <w:color w:val="000000"/>
          <w:sz w:val="24"/>
          <w:szCs w:val="24"/>
        </w:rPr>
        <w:t>.,</w:t>
      </w:r>
      <w:r w:rsidRPr="00174BBD">
        <w:rPr>
          <w:sz w:val="24"/>
          <w:szCs w:val="24"/>
        </w:rPr>
        <w:t xml:space="preserve"> </w:t>
      </w:r>
      <w:r w:rsidRPr="00174BBD">
        <w:rPr>
          <w:rFonts w:ascii="Times New Roman" w:hAnsi="Times New Roman"/>
          <w:color w:val="000000"/>
          <w:sz w:val="24"/>
          <w:szCs w:val="24"/>
        </w:rPr>
        <w:t xml:space="preserve">далее также – 841/пр. </w:t>
      </w:r>
    </w:p>
    <w:p w:rsidR="00174BBD" w:rsidRPr="00174BBD" w:rsidRDefault="00174BBD" w:rsidP="00174BBD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74BBD">
        <w:rPr>
          <w:rFonts w:ascii="Times New Roman" w:hAnsi="Times New Roman"/>
          <w:sz w:val="24"/>
          <w:szCs w:val="24"/>
        </w:rPr>
        <w:t>Расчет стоимости работ в текущих ценах с применением индекса фактической инфляции и индекса прогнозной инфляции на период выполнения работ.</w:t>
      </w:r>
      <w:r w:rsidRPr="00174B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F01B74" w:rsidRDefault="00F01B74" w:rsidP="004924C9">
      <w:pPr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7" w:type="dxa"/>
        <w:tblInd w:w="93" w:type="dxa"/>
        <w:tblLook w:val="04A0" w:firstRow="1" w:lastRow="0" w:firstColumn="1" w:lastColumn="0" w:noHBand="0" w:noVBand="1"/>
      </w:tblPr>
      <w:tblGrid>
        <w:gridCol w:w="2026"/>
        <w:gridCol w:w="1485"/>
        <w:gridCol w:w="1587"/>
        <w:gridCol w:w="1578"/>
        <w:gridCol w:w="1532"/>
        <w:gridCol w:w="1819"/>
      </w:tblGrid>
      <w:tr w:rsidR="00F01B74" w:rsidRPr="00542910" w:rsidTr="005F2505">
        <w:trPr>
          <w:trHeight w:val="315"/>
        </w:trPr>
        <w:tc>
          <w:tcPr>
            <w:tcW w:w="20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4924C9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1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затрат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4924C9" w:rsidRDefault="00F01B74" w:rsidP="006F7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 в ценах на дату утверждения сметной документации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4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7402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D92D86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фактической инфляции</w:t>
            </w:r>
          </w:p>
          <w:p w:rsidR="00F01B74" w:rsidRPr="00542910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9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дату формирования НМЦК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EF7B40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 в ценах на дату формирования начальной (максимальной) цены контракта</w:t>
            </w:r>
          </w:p>
          <w:p w:rsidR="00F01B74" w:rsidRPr="00EF7B40" w:rsidRDefault="005D6247" w:rsidP="001B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="00F01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174B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01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D4074C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прогнозный инфляции на период выполнения работ.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123C6C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 с учетом индекса прогнозной инфляции на период выполнения работ</w:t>
            </w:r>
          </w:p>
          <w:p w:rsidR="00F01B74" w:rsidRPr="00542910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2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рублей.</w:t>
            </w:r>
          </w:p>
        </w:tc>
      </w:tr>
      <w:tr w:rsidR="00F01B74" w:rsidRPr="00123C6C" w:rsidTr="00F01B74">
        <w:trPr>
          <w:trHeight w:val="315"/>
        </w:trPr>
        <w:tc>
          <w:tcPr>
            <w:tcW w:w="2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4924C9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4924C9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D92D86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EF7B40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B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123C6C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1B74" w:rsidRPr="00123C6C" w:rsidRDefault="00F01B74" w:rsidP="00F0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05ED" w:rsidRPr="00F01B74" w:rsidTr="00195C9D">
        <w:trPr>
          <w:trHeight w:val="555"/>
        </w:trPr>
        <w:tc>
          <w:tcPr>
            <w:tcW w:w="2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ED" w:rsidRPr="00897F75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тротуара и подсветки пешеходной дорожки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3 782 472,33 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>1,0164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3 844 504,88  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>1,0131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3 894 867,89  </w:t>
            </w:r>
          </w:p>
        </w:tc>
      </w:tr>
      <w:tr w:rsidR="00AB05ED" w:rsidRPr="00F01B74" w:rsidTr="00242690">
        <w:trPr>
          <w:trHeight w:val="559"/>
        </w:trPr>
        <w:tc>
          <w:tcPr>
            <w:tcW w:w="20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ED" w:rsidRPr="004924C9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Непредвиденные работы и затраты 2</w:t>
            </w:r>
            <w:r w:rsidRPr="00492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  <w:r w:rsidRPr="004924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75 649,45  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76 890,10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77 897,36  </w:t>
            </w:r>
          </w:p>
        </w:tc>
      </w:tr>
      <w:tr w:rsidR="00AB05ED" w:rsidRPr="00F01B74" w:rsidTr="00242690">
        <w:trPr>
          <w:trHeight w:val="495"/>
        </w:trPr>
        <w:tc>
          <w:tcPr>
            <w:tcW w:w="2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ED" w:rsidRPr="00D92D86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без учета НДС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3 858 121,78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3 921 394,98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3 972 765,25  </w:t>
            </w:r>
          </w:p>
        </w:tc>
      </w:tr>
      <w:tr w:rsidR="00AB05ED" w:rsidRPr="00F01B74" w:rsidTr="00242690">
        <w:trPr>
          <w:trHeight w:val="315"/>
        </w:trPr>
        <w:tc>
          <w:tcPr>
            <w:tcW w:w="2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ED" w:rsidRPr="00D92D86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2D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НДС (20%)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771 624,36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784 279,00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794 553,05  </w:t>
            </w:r>
          </w:p>
        </w:tc>
      </w:tr>
      <w:tr w:rsidR="00AB05ED" w:rsidRPr="00F01B74" w:rsidTr="00242690">
        <w:trPr>
          <w:trHeight w:val="315"/>
        </w:trPr>
        <w:tc>
          <w:tcPr>
            <w:tcW w:w="20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ED" w:rsidRPr="00D92D86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6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с учетом НДС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4 629 746,14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4 705 673,98 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5ED" w:rsidRPr="00AB05ED" w:rsidRDefault="00AB05ED" w:rsidP="00AB05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5ED">
              <w:rPr>
                <w:rFonts w:ascii="Times New Roman" w:hAnsi="Times New Roman" w:cs="Times New Roman"/>
                <w:sz w:val="20"/>
                <w:szCs w:val="20"/>
              </w:rPr>
              <w:t xml:space="preserve">4 767 318,30  </w:t>
            </w:r>
          </w:p>
        </w:tc>
      </w:tr>
    </w:tbl>
    <w:p w:rsidR="00F01B74" w:rsidRDefault="00F01B74" w:rsidP="004924C9">
      <w:pPr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4B8" w:rsidRDefault="00BC14B8" w:rsidP="00BC1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НМЦК – </w:t>
      </w:r>
      <w:r w:rsidR="005D6247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91B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14B8" w:rsidRDefault="00BC14B8" w:rsidP="00BC1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строительства – </w:t>
      </w:r>
      <w:r w:rsidR="00AB05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месяц</w:t>
      </w:r>
      <w:r w:rsidR="00AB05ED">
        <w:rPr>
          <w:rFonts w:ascii="Times New Roman" w:hAnsi="Times New Roman" w:cs="Times New Roman"/>
          <w:sz w:val="24"/>
          <w:szCs w:val="24"/>
        </w:rPr>
        <w:t>ев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14B8" w:rsidRDefault="00BC14B8" w:rsidP="00BC14B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выполнения работ – </w:t>
      </w:r>
      <w:r w:rsidR="006F7C39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91B7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C14B8" w:rsidRDefault="009D5F6A" w:rsidP="00BC14B8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выполнения работ </w:t>
      </w:r>
      <w:r w:rsidR="00BC14B8">
        <w:rPr>
          <w:rFonts w:ascii="Times New Roman" w:hAnsi="Times New Roman" w:cs="Times New Roman"/>
          <w:sz w:val="24"/>
          <w:szCs w:val="24"/>
        </w:rPr>
        <w:t xml:space="preserve">- </w:t>
      </w:r>
      <w:r w:rsidR="00AB05ED">
        <w:rPr>
          <w:rFonts w:ascii="Times New Roman" w:hAnsi="Times New Roman" w:cs="Times New Roman"/>
          <w:sz w:val="24"/>
          <w:szCs w:val="24"/>
        </w:rPr>
        <w:t>сентябрь</w:t>
      </w:r>
      <w:bookmarkStart w:id="0" w:name="_GoBack"/>
      <w:bookmarkEnd w:id="0"/>
      <w:r w:rsidR="00BC14B8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174BBD" w:rsidRDefault="00174BBD" w:rsidP="00174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BBD" w:rsidRDefault="00174BBD" w:rsidP="00174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C39" w:rsidRDefault="006F7C39" w:rsidP="00174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247" w:rsidRDefault="005D6247" w:rsidP="00174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247" w:rsidRDefault="005D6247" w:rsidP="00174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247" w:rsidRDefault="005D6247" w:rsidP="00174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247" w:rsidRDefault="005D6247" w:rsidP="00174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C39" w:rsidRDefault="006F7C39" w:rsidP="00174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BBD" w:rsidRDefault="00174BBD" w:rsidP="00174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CD3" w:rsidRDefault="00A93182" w:rsidP="00174BB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B74">
        <w:rPr>
          <w:rFonts w:ascii="Times New Roman" w:hAnsi="Times New Roman" w:cs="Times New Roman"/>
          <w:b/>
          <w:sz w:val="24"/>
          <w:szCs w:val="24"/>
        </w:rPr>
        <w:t>Расчет и</w:t>
      </w:r>
      <w:r w:rsidRPr="00F01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ндекса фактической инфляции</w:t>
      </w:r>
      <w:r w:rsidRPr="00F01B74">
        <w:rPr>
          <w:rFonts w:ascii="Times New Roman" w:hAnsi="Times New Roman" w:cs="Times New Roman"/>
          <w:b/>
          <w:sz w:val="24"/>
          <w:szCs w:val="24"/>
        </w:rPr>
        <w:t xml:space="preserve"> на дату формирования НМЦК с использованием ИПЦ Росстата </w:t>
      </w:r>
    </w:p>
    <w:tbl>
      <w:tblPr>
        <w:tblW w:w="9989" w:type="dxa"/>
        <w:tblInd w:w="113" w:type="dxa"/>
        <w:tblLook w:val="04A0" w:firstRow="1" w:lastRow="0" w:firstColumn="1" w:lastColumn="0" w:noHBand="0" w:noVBand="1"/>
      </w:tblPr>
      <w:tblGrid>
        <w:gridCol w:w="5949"/>
        <w:gridCol w:w="2080"/>
        <w:gridCol w:w="1960"/>
      </w:tblGrid>
      <w:tr w:rsidR="00AB05ED" w:rsidRPr="00AB05ED" w:rsidTr="00AB05ED">
        <w:trPr>
          <w:trHeight w:val="300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Индексы цен на продукцию (затраты, услуги) инвестиционного назначения с 2017 года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предыдущему месяцу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Российская Федерация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 2023 год/сентябрь 2023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1,0057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2023 год/октябрь 2023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0,9997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2023 год/ноябрь 2023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1,0061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индекс фактической инфляции за 2023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1,0115  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2024 года/ декабрь 2023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1,0016  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 2024 года/ январь 2024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1,0016  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2024 года/февраль 2024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1,0016  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индекс фактической инфляции за 2024 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1,0048  </w:t>
            </w:r>
          </w:p>
        </w:tc>
      </w:tr>
      <w:tr w:rsidR="00AB05ED" w:rsidRPr="00AB05ED" w:rsidTr="00AB05ED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B05ED" w:rsidRPr="00AB05ED" w:rsidRDefault="00AB05ED" w:rsidP="00AB05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индекс фактической инфляции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B05ED" w:rsidRPr="00AB05ED" w:rsidRDefault="00AB05ED" w:rsidP="00AB0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5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1,0164  </w:t>
            </w:r>
          </w:p>
        </w:tc>
      </w:tr>
    </w:tbl>
    <w:p w:rsidR="00AB05ED" w:rsidRDefault="00AB05ED" w:rsidP="00174BB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F6A" w:rsidRDefault="009D5F6A" w:rsidP="009D5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F6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D5F6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D5F6A">
        <w:rPr>
          <w:rFonts w:ascii="Times New Roman" w:hAnsi="Times New Roman" w:cs="Times New Roman"/>
          <w:sz w:val="20"/>
          <w:szCs w:val="20"/>
        </w:rPr>
        <w:t xml:space="preserve"> случае отсутствия информации о величине индекса фактической инфляции на месяц, предшествующей дате определения НМЦК, для расчета принимается индекс фактической инфляции в размере, установленном для последнего опубликованного месяца (приказ Минстроя России от 23.12.2019 г. №841/</w:t>
      </w:r>
      <w:proofErr w:type="spellStart"/>
      <w:r w:rsidRPr="009D5F6A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9D5F6A">
        <w:rPr>
          <w:rFonts w:ascii="Times New Roman" w:hAnsi="Times New Roman" w:cs="Times New Roman"/>
          <w:sz w:val="20"/>
          <w:szCs w:val="20"/>
        </w:rPr>
        <w:t xml:space="preserve"> в редакции приказа Минстроя России от 14.06.2022 №484/пр.</w:t>
      </w:r>
    </w:p>
    <w:p w:rsidR="006F7C39" w:rsidRDefault="006F7C39" w:rsidP="009D5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9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7669"/>
        <w:gridCol w:w="2126"/>
      </w:tblGrid>
      <w:tr w:rsidR="002B2CDA" w:rsidRPr="00DC4CF9" w:rsidTr="0009539E">
        <w:trPr>
          <w:trHeight w:val="374"/>
        </w:trPr>
        <w:tc>
          <w:tcPr>
            <w:tcW w:w="766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B2CDA" w:rsidRPr="00B52DB6" w:rsidRDefault="002B2CDA" w:rsidP="002B2CDA">
            <w:pPr>
              <w:numPr>
                <w:ilvl w:val="0"/>
                <w:numId w:val="6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2D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Расчет индекса прогнозной инфляции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Pr="00B52D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год: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B2CDA" w:rsidRPr="00B52DB6" w:rsidRDefault="002B2CDA" w:rsidP="0009539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B2CDA" w:rsidRPr="00B52DB6" w:rsidRDefault="002B2CDA" w:rsidP="002B2CDA">
      <w:pPr>
        <w:suppressAutoHyphens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ar-SA"/>
        </w:rPr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63"/>
        <w:gridCol w:w="2126"/>
      </w:tblGrid>
      <w:tr w:rsidR="002B2CDA" w:rsidRPr="00DC4CF9" w:rsidTr="0009539E">
        <w:tc>
          <w:tcPr>
            <w:tcW w:w="675" w:type="dxa"/>
            <w:vMerge w:val="restart"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63" w:type="dxa"/>
            <w:shd w:val="clear" w:color="auto" w:fill="auto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>Годовой индекс прогнозной инфляции на 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B2CDA" w:rsidRPr="00DC4CF9" w:rsidTr="0009539E">
        <w:tc>
          <w:tcPr>
            <w:tcW w:w="675" w:type="dxa"/>
            <w:vMerge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263" w:type="dxa"/>
            <w:shd w:val="clear" w:color="auto" w:fill="auto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(принимается по строке «Инвестиции в основной капитал» для соответствующего периода, файл «Дефляторы базовый.</w:t>
            </w:r>
            <w:proofErr w:type="spellStart"/>
            <w:r w:rsidRPr="00B52DB6">
              <w:rPr>
                <w:rFonts w:ascii="Times New Roman" w:hAnsi="Times New Roman"/>
                <w:i/>
                <w:sz w:val="20"/>
                <w:szCs w:val="20"/>
                <w:lang w:val="en-US" w:eastAsia="ar-SA"/>
              </w:rPr>
              <w:t>xls</w:t>
            </w:r>
            <w:proofErr w:type="spellEnd"/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»)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>105,3</w:t>
            </w:r>
          </w:p>
        </w:tc>
      </w:tr>
      <w:tr w:rsidR="002B2CDA" w:rsidRPr="00DC4CF9" w:rsidTr="0009539E">
        <w:tc>
          <w:tcPr>
            <w:tcW w:w="675" w:type="dxa"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63" w:type="dxa"/>
            <w:shd w:val="clear" w:color="auto" w:fill="auto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>Ежемесячный прогнозный индекс на 202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</w:t>
            </w:r>
          </w:p>
          <w:p w:rsidR="002B2CDA" w:rsidRPr="00B52DB6" w:rsidRDefault="002B2CDA" w:rsidP="000953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(рассчитывается извлечением корня двенадцатой степени из значения годового индекса прогнозной инфляции по п.</w:t>
            </w: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1</w:t>
            </w: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>1,0043</w:t>
            </w:r>
          </w:p>
        </w:tc>
      </w:tr>
      <w:tr w:rsidR="002B2CDA" w:rsidRPr="00DC4CF9" w:rsidTr="0009539E">
        <w:tc>
          <w:tcPr>
            <w:tcW w:w="675" w:type="dxa"/>
            <w:vMerge w:val="restart"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B52DB6">
              <w:rPr>
                <w:rFonts w:ascii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7263" w:type="dxa"/>
            <w:shd w:val="clear" w:color="auto" w:fill="auto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>Прогнозный индекс инфляции на дату окончания строительства -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>1,00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 w:rsidR="00AB05ED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B2CDA" w:rsidRPr="00B52DB6" w:rsidRDefault="002B2CDA" w:rsidP="00AB05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1,0</w:t>
            </w:r>
            <w:r w:rsidR="00AB05ED">
              <w:rPr>
                <w:rFonts w:ascii="Times New Roman" w:hAnsi="Times New Roman"/>
                <w:sz w:val="24"/>
                <w:lang w:eastAsia="ar-SA"/>
              </w:rPr>
              <w:t>261</w:t>
            </w:r>
          </w:p>
        </w:tc>
      </w:tr>
      <w:tr w:rsidR="002B2CDA" w:rsidRPr="00DC4CF9" w:rsidTr="0009539E">
        <w:tc>
          <w:tcPr>
            <w:tcW w:w="675" w:type="dxa"/>
            <w:vMerge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7263" w:type="dxa"/>
            <w:shd w:val="clear" w:color="auto" w:fill="auto"/>
          </w:tcPr>
          <w:p w:rsidR="002B2CDA" w:rsidRPr="00B52DB6" w:rsidRDefault="002B2CDA" w:rsidP="00AB05E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(рассчитывается возведения значения ежемесячного прогнозного индекса (п.2) в </w:t>
            </w:r>
            <w:r w:rsidR="00AB05ED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6</w:t>
            </w: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-ую степень, что соответствует периоду от </w:t>
            </w: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марта</w:t>
            </w: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к </w:t>
            </w:r>
            <w:r w:rsidR="00AB05ED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сентябрю</w:t>
            </w: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4</w:t>
            </w: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года; поскольку дата определения НМЦК –</w:t>
            </w:r>
            <w:r w:rsidR="005D6247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март</w:t>
            </w: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202</w:t>
            </w: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4</w:t>
            </w: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года, следовательно, данные за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март</w:t>
            </w: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учтены индексом фактической инфляции и индекс прогнозной инфляции за </w:t>
            </w:r>
            <w:r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март</w:t>
            </w: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 в расчете не участвует)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</w:tc>
      </w:tr>
      <w:tr w:rsidR="002B2CDA" w:rsidRPr="00DC4CF9" w:rsidTr="0009539E">
        <w:tc>
          <w:tcPr>
            <w:tcW w:w="675" w:type="dxa"/>
            <w:vMerge w:val="restart"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7263" w:type="dxa"/>
            <w:shd w:val="clear" w:color="auto" w:fill="auto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>Итого прогн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озный индекс инфляции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= (</w:t>
            </w:r>
            <w:r w:rsidR="00AB05ED" w:rsidRPr="00AB05ED">
              <w:rPr>
                <w:rFonts w:ascii="Times New Roman" w:hAnsi="Times New Roman"/>
                <w:sz w:val="24"/>
                <w:szCs w:val="24"/>
                <w:lang w:eastAsia="ar-SA"/>
              </w:rPr>
              <w:t>1,0261</w:t>
            </w:r>
            <w:r w:rsidRPr="00B52DB6">
              <w:rPr>
                <w:rFonts w:ascii="Times New Roman" w:hAnsi="Times New Roman"/>
                <w:sz w:val="24"/>
                <w:szCs w:val="24"/>
                <w:lang w:eastAsia="ar-SA"/>
              </w:rPr>
              <w:t>-1)/2+1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B2CDA" w:rsidRPr="00B52DB6" w:rsidRDefault="002B2CDA" w:rsidP="00AB05E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>
              <w:rPr>
                <w:rFonts w:ascii="Times New Roman" w:hAnsi="Times New Roman"/>
                <w:sz w:val="24"/>
                <w:lang w:eastAsia="ar-SA"/>
              </w:rPr>
              <w:t>1,0</w:t>
            </w:r>
            <w:r w:rsidR="00AB05ED">
              <w:rPr>
                <w:rFonts w:ascii="Times New Roman" w:hAnsi="Times New Roman"/>
                <w:sz w:val="24"/>
                <w:lang w:eastAsia="ar-SA"/>
              </w:rPr>
              <w:t>131</w:t>
            </w:r>
          </w:p>
        </w:tc>
      </w:tr>
      <w:tr w:rsidR="002B2CDA" w:rsidRPr="00DC4CF9" w:rsidTr="0009539E">
        <w:tc>
          <w:tcPr>
            <w:tcW w:w="675" w:type="dxa"/>
            <w:vMerge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7263" w:type="dxa"/>
            <w:shd w:val="clear" w:color="auto" w:fill="auto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ar-SA"/>
              </w:rPr>
            </w:pPr>
            <w:r w:rsidRPr="00B52DB6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>(рассчитывается как половинка дробной части от полного значения индекса прогнозной инфляции)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B2CDA" w:rsidRPr="00B52DB6" w:rsidRDefault="002B2CDA" w:rsidP="0009539E">
            <w:pPr>
              <w:suppressAutoHyphens/>
              <w:spacing w:after="0" w:line="240" w:lineRule="auto"/>
              <w:jc w:val="center"/>
              <w:rPr>
                <w:sz w:val="24"/>
                <w:lang w:eastAsia="ar-SA"/>
              </w:rPr>
            </w:pPr>
          </w:p>
        </w:tc>
      </w:tr>
    </w:tbl>
    <w:p w:rsidR="002B2CDA" w:rsidRPr="00B52DB6" w:rsidRDefault="002B2CDA" w:rsidP="002B2C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B2CDA" w:rsidRDefault="002B2CDA" w:rsidP="002B2C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7C39" w:rsidRDefault="006F7C39" w:rsidP="009D5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0239" w:rsidRPr="00C14659" w:rsidRDefault="00DB6C97" w:rsidP="005B7C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</w:t>
      </w:r>
      <w:r w:rsidR="00C14659" w:rsidRPr="00C14659">
        <w:rPr>
          <w:rFonts w:ascii="Times New Roman" w:hAnsi="Times New Roman" w:cs="Times New Roman"/>
        </w:rPr>
        <w:t>п. Малец А.А.</w:t>
      </w:r>
    </w:p>
    <w:p w:rsidR="00C14659" w:rsidRPr="00C14659" w:rsidRDefault="002B2CDA" w:rsidP="005B7C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15.03</w:t>
      </w:r>
      <w:r w:rsidR="00332866">
        <w:rPr>
          <w:rFonts w:ascii="Times New Roman" w:hAnsi="Times New Roman" w:cs="Times New Roman"/>
        </w:rPr>
        <w:t>.2024</w:t>
      </w:r>
      <w:r w:rsidR="00C14659" w:rsidRPr="00C14659">
        <w:rPr>
          <w:rFonts w:ascii="Times New Roman" w:hAnsi="Times New Roman" w:cs="Times New Roman"/>
        </w:rPr>
        <w:t>г.</w:t>
      </w:r>
    </w:p>
    <w:sectPr w:rsidR="00C14659" w:rsidRPr="00C14659" w:rsidSect="005F2505">
      <w:pgSz w:w="11906" w:h="16838"/>
      <w:pgMar w:top="720" w:right="720" w:bottom="720" w:left="1276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1"/>
    <w:family w:val="roman"/>
    <w:pitch w:val="default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AE7118"/>
    <w:multiLevelType w:val="multilevel"/>
    <w:tmpl w:val="D090A1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2" w15:restartNumberingAfterBreak="0">
    <w:nsid w:val="42A75573"/>
    <w:multiLevelType w:val="hybridMultilevel"/>
    <w:tmpl w:val="60B203AE"/>
    <w:lvl w:ilvl="0" w:tplc="7F486FA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74704FB"/>
    <w:multiLevelType w:val="multilevel"/>
    <w:tmpl w:val="990610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CAE5056"/>
    <w:multiLevelType w:val="hybridMultilevel"/>
    <w:tmpl w:val="7046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D7C64"/>
    <w:multiLevelType w:val="multilevel"/>
    <w:tmpl w:val="A6989C1E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CD3"/>
    <w:rsid w:val="000134D6"/>
    <w:rsid w:val="000326E0"/>
    <w:rsid w:val="00057FA2"/>
    <w:rsid w:val="0006729A"/>
    <w:rsid w:val="00080FD1"/>
    <w:rsid w:val="00082045"/>
    <w:rsid w:val="000A21E8"/>
    <w:rsid w:val="000A7415"/>
    <w:rsid w:val="000D4ECC"/>
    <w:rsid w:val="0011568A"/>
    <w:rsid w:val="00123C6C"/>
    <w:rsid w:val="00124643"/>
    <w:rsid w:val="001409CB"/>
    <w:rsid w:val="001719D2"/>
    <w:rsid w:val="00174BBD"/>
    <w:rsid w:val="0018681F"/>
    <w:rsid w:val="001B10AF"/>
    <w:rsid w:val="001B548E"/>
    <w:rsid w:val="001B5B49"/>
    <w:rsid w:val="001D6641"/>
    <w:rsid w:val="001D67E6"/>
    <w:rsid w:val="001F6D42"/>
    <w:rsid w:val="0020234E"/>
    <w:rsid w:val="002455E6"/>
    <w:rsid w:val="002507D2"/>
    <w:rsid w:val="00264381"/>
    <w:rsid w:val="00267A16"/>
    <w:rsid w:val="002776AA"/>
    <w:rsid w:val="00284D01"/>
    <w:rsid w:val="002B2CDA"/>
    <w:rsid w:val="002B40A9"/>
    <w:rsid w:val="002C178D"/>
    <w:rsid w:val="002E6BF9"/>
    <w:rsid w:val="002F0199"/>
    <w:rsid w:val="002F5367"/>
    <w:rsid w:val="00300385"/>
    <w:rsid w:val="00300B86"/>
    <w:rsid w:val="0031035A"/>
    <w:rsid w:val="003124DA"/>
    <w:rsid w:val="00321487"/>
    <w:rsid w:val="00331F34"/>
    <w:rsid w:val="00332866"/>
    <w:rsid w:val="00380B9E"/>
    <w:rsid w:val="003B322D"/>
    <w:rsid w:val="003B54C8"/>
    <w:rsid w:val="003D6451"/>
    <w:rsid w:val="003E7E6B"/>
    <w:rsid w:val="003F3DDE"/>
    <w:rsid w:val="003F4F6C"/>
    <w:rsid w:val="003F5955"/>
    <w:rsid w:val="00407E86"/>
    <w:rsid w:val="00411C01"/>
    <w:rsid w:val="00422D75"/>
    <w:rsid w:val="00446E8B"/>
    <w:rsid w:val="00447EAC"/>
    <w:rsid w:val="00453DA0"/>
    <w:rsid w:val="004641A6"/>
    <w:rsid w:val="004742A4"/>
    <w:rsid w:val="004851A3"/>
    <w:rsid w:val="004924C9"/>
    <w:rsid w:val="004A5596"/>
    <w:rsid w:val="004C7907"/>
    <w:rsid w:val="00524201"/>
    <w:rsid w:val="0053589D"/>
    <w:rsid w:val="00542910"/>
    <w:rsid w:val="00545D2A"/>
    <w:rsid w:val="005674F5"/>
    <w:rsid w:val="00576717"/>
    <w:rsid w:val="00576DF2"/>
    <w:rsid w:val="005802E0"/>
    <w:rsid w:val="00580771"/>
    <w:rsid w:val="00580FA8"/>
    <w:rsid w:val="005A3832"/>
    <w:rsid w:val="005B529C"/>
    <w:rsid w:val="005B6407"/>
    <w:rsid w:val="005B7CE0"/>
    <w:rsid w:val="005C63FA"/>
    <w:rsid w:val="005D048F"/>
    <w:rsid w:val="005D6247"/>
    <w:rsid w:val="005F1C71"/>
    <w:rsid w:val="005F2505"/>
    <w:rsid w:val="00601DA9"/>
    <w:rsid w:val="006110A8"/>
    <w:rsid w:val="006126C6"/>
    <w:rsid w:val="00616B1A"/>
    <w:rsid w:val="00655972"/>
    <w:rsid w:val="0068686A"/>
    <w:rsid w:val="00690D1E"/>
    <w:rsid w:val="006B5CA0"/>
    <w:rsid w:val="006C250A"/>
    <w:rsid w:val="006C3483"/>
    <w:rsid w:val="006F4ACC"/>
    <w:rsid w:val="006F6E05"/>
    <w:rsid w:val="006F7C39"/>
    <w:rsid w:val="007020B5"/>
    <w:rsid w:val="0071614F"/>
    <w:rsid w:val="00722453"/>
    <w:rsid w:val="00725E1D"/>
    <w:rsid w:val="00740239"/>
    <w:rsid w:val="00744087"/>
    <w:rsid w:val="0074512B"/>
    <w:rsid w:val="00754A7B"/>
    <w:rsid w:val="00755171"/>
    <w:rsid w:val="00770197"/>
    <w:rsid w:val="007771B2"/>
    <w:rsid w:val="007839E6"/>
    <w:rsid w:val="00783A69"/>
    <w:rsid w:val="00796311"/>
    <w:rsid w:val="007A1F35"/>
    <w:rsid w:val="007A3B1F"/>
    <w:rsid w:val="007A491C"/>
    <w:rsid w:val="007A49B1"/>
    <w:rsid w:val="007B3CD3"/>
    <w:rsid w:val="007B6F73"/>
    <w:rsid w:val="007C68E3"/>
    <w:rsid w:val="007E0911"/>
    <w:rsid w:val="00847BA5"/>
    <w:rsid w:val="00855874"/>
    <w:rsid w:val="0087518E"/>
    <w:rsid w:val="00897F75"/>
    <w:rsid w:val="008A63DF"/>
    <w:rsid w:val="008B00A4"/>
    <w:rsid w:val="008B6295"/>
    <w:rsid w:val="008C22AF"/>
    <w:rsid w:val="008F0FA8"/>
    <w:rsid w:val="00900401"/>
    <w:rsid w:val="00907934"/>
    <w:rsid w:val="00920996"/>
    <w:rsid w:val="00944829"/>
    <w:rsid w:val="0094593A"/>
    <w:rsid w:val="009557B1"/>
    <w:rsid w:val="00973AC8"/>
    <w:rsid w:val="00984B71"/>
    <w:rsid w:val="00990101"/>
    <w:rsid w:val="0099651F"/>
    <w:rsid w:val="00997B7A"/>
    <w:rsid w:val="009A5738"/>
    <w:rsid w:val="009B35BC"/>
    <w:rsid w:val="009B7623"/>
    <w:rsid w:val="009D5F6A"/>
    <w:rsid w:val="009E27E6"/>
    <w:rsid w:val="009F04AB"/>
    <w:rsid w:val="009F4E73"/>
    <w:rsid w:val="00A1642A"/>
    <w:rsid w:val="00A17973"/>
    <w:rsid w:val="00A4027D"/>
    <w:rsid w:val="00A46616"/>
    <w:rsid w:val="00A56E8B"/>
    <w:rsid w:val="00A61B1D"/>
    <w:rsid w:val="00A672BE"/>
    <w:rsid w:val="00A67BA4"/>
    <w:rsid w:val="00A805D5"/>
    <w:rsid w:val="00A93182"/>
    <w:rsid w:val="00AA0822"/>
    <w:rsid w:val="00AB05ED"/>
    <w:rsid w:val="00AE14E6"/>
    <w:rsid w:val="00AE1FF1"/>
    <w:rsid w:val="00AF7588"/>
    <w:rsid w:val="00B17583"/>
    <w:rsid w:val="00B318F3"/>
    <w:rsid w:val="00B45D43"/>
    <w:rsid w:val="00B57A66"/>
    <w:rsid w:val="00B639EE"/>
    <w:rsid w:val="00B77696"/>
    <w:rsid w:val="00B92D76"/>
    <w:rsid w:val="00BC14B8"/>
    <w:rsid w:val="00BC262D"/>
    <w:rsid w:val="00BD0453"/>
    <w:rsid w:val="00BD168E"/>
    <w:rsid w:val="00BD362D"/>
    <w:rsid w:val="00BD5D45"/>
    <w:rsid w:val="00BE00CC"/>
    <w:rsid w:val="00BE3DD6"/>
    <w:rsid w:val="00BE41AA"/>
    <w:rsid w:val="00C03124"/>
    <w:rsid w:val="00C119FD"/>
    <w:rsid w:val="00C14659"/>
    <w:rsid w:val="00C14E92"/>
    <w:rsid w:val="00C22731"/>
    <w:rsid w:val="00C445EA"/>
    <w:rsid w:val="00C45376"/>
    <w:rsid w:val="00C735D7"/>
    <w:rsid w:val="00C947C9"/>
    <w:rsid w:val="00CD6BFA"/>
    <w:rsid w:val="00CE00AB"/>
    <w:rsid w:val="00D4074C"/>
    <w:rsid w:val="00D51521"/>
    <w:rsid w:val="00D526A4"/>
    <w:rsid w:val="00D53C8E"/>
    <w:rsid w:val="00D55191"/>
    <w:rsid w:val="00D65649"/>
    <w:rsid w:val="00D6745E"/>
    <w:rsid w:val="00D71493"/>
    <w:rsid w:val="00D92D86"/>
    <w:rsid w:val="00DA0B9F"/>
    <w:rsid w:val="00DB6C97"/>
    <w:rsid w:val="00DD2B23"/>
    <w:rsid w:val="00DD320B"/>
    <w:rsid w:val="00DD50D3"/>
    <w:rsid w:val="00DE240E"/>
    <w:rsid w:val="00E033D8"/>
    <w:rsid w:val="00E07ED6"/>
    <w:rsid w:val="00E12A7B"/>
    <w:rsid w:val="00E1476C"/>
    <w:rsid w:val="00E37E51"/>
    <w:rsid w:val="00E51926"/>
    <w:rsid w:val="00E606CB"/>
    <w:rsid w:val="00E6279D"/>
    <w:rsid w:val="00E63B5A"/>
    <w:rsid w:val="00E670B8"/>
    <w:rsid w:val="00E72E15"/>
    <w:rsid w:val="00E91B7D"/>
    <w:rsid w:val="00EA157B"/>
    <w:rsid w:val="00EA716B"/>
    <w:rsid w:val="00EB2EBD"/>
    <w:rsid w:val="00EC3EE3"/>
    <w:rsid w:val="00ED018D"/>
    <w:rsid w:val="00ED7440"/>
    <w:rsid w:val="00EE50DE"/>
    <w:rsid w:val="00EF7B40"/>
    <w:rsid w:val="00F01B74"/>
    <w:rsid w:val="00F02DDD"/>
    <w:rsid w:val="00F0774D"/>
    <w:rsid w:val="00F14572"/>
    <w:rsid w:val="00F27E2B"/>
    <w:rsid w:val="00F30EEE"/>
    <w:rsid w:val="00F3209D"/>
    <w:rsid w:val="00F3297A"/>
    <w:rsid w:val="00F3493E"/>
    <w:rsid w:val="00F43DE6"/>
    <w:rsid w:val="00F65540"/>
    <w:rsid w:val="00F756EA"/>
    <w:rsid w:val="00F77095"/>
    <w:rsid w:val="00F80E65"/>
    <w:rsid w:val="00F93847"/>
    <w:rsid w:val="00F94215"/>
    <w:rsid w:val="00FA0D1D"/>
    <w:rsid w:val="00FA2B79"/>
    <w:rsid w:val="00FA7357"/>
    <w:rsid w:val="00FD2A11"/>
    <w:rsid w:val="00FD558E"/>
    <w:rsid w:val="00FD5C5E"/>
    <w:rsid w:val="00FD60FF"/>
    <w:rsid w:val="00FF09FF"/>
    <w:rsid w:val="00FF1B10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7646"/>
  <w15:docId w15:val="{C9B2856D-AD54-45FB-A5DE-26750D44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6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C1E5D"/>
    <w:rPr>
      <w:sz w:val="20"/>
      <w:szCs w:val="20"/>
    </w:rPr>
  </w:style>
  <w:style w:type="character" w:customStyle="1" w:styleId="a4">
    <w:name w:val="Привязка сноски"/>
    <w:rsid w:val="00C735D7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DC1E5D"/>
    <w:rPr>
      <w:vertAlign w:val="superscript"/>
    </w:rPr>
  </w:style>
  <w:style w:type="character" w:customStyle="1" w:styleId="a5">
    <w:name w:val="Текст выноски Знак"/>
    <w:basedOn w:val="a0"/>
    <w:uiPriority w:val="99"/>
    <w:semiHidden/>
    <w:qFormat/>
    <w:rsid w:val="002568F4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3809AB"/>
    <w:rPr>
      <w:i/>
      <w:iCs/>
    </w:rPr>
  </w:style>
  <w:style w:type="paragraph" w:customStyle="1" w:styleId="1">
    <w:name w:val="Заголовок1"/>
    <w:basedOn w:val="a"/>
    <w:next w:val="a7"/>
    <w:qFormat/>
    <w:rsid w:val="00C735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735D7"/>
    <w:pPr>
      <w:spacing w:after="140" w:line="276" w:lineRule="auto"/>
    </w:pPr>
  </w:style>
  <w:style w:type="paragraph" w:styleId="a8">
    <w:name w:val="List"/>
    <w:basedOn w:val="a7"/>
    <w:rsid w:val="00C735D7"/>
    <w:rPr>
      <w:rFonts w:cs="Mangal"/>
    </w:rPr>
  </w:style>
  <w:style w:type="paragraph" w:styleId="a9">
    <w:name w:val="caption"/>
    <w:basedOn w:val="a"/>
    <w:qFormat/>
    <w:rsid w:val="00C735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735D7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6953BD"/>
    <w:pPr>
      <w:ind w:left="720"/>
      <w:contextualSpacing/>
    </w:pPr>
  </w:style>
  <w:style w:type="paragraph" w:styleId="ac">
    <w:name w:val="footnote text"/>
    <w:basedOn w:val="a"/>
    <w:uiPriority w:val="99"/>
    <w:semiHidden/>
    <w:unhideWhenUsed/>
    <w:rsid w:val="00DC1E5D"/>
    <w:pPr>
      <w:spacing w:after="0" w:line="240" w:lineRule="auto"/>
    </w:pPr>
    <w:rPr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2568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F0FA8"/>
    <w:pPr>
      <w:suppressAutoHyphens/>
      <w:spacing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styleId="ae">
    <w:name w:val="No Spacing"/>
    <w:uiPriority w:val="1"/>
    <w:qFormat/>
    <w:rsid w:val="001B5B4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u w:color="000000"/>
      <w:bdr w:val="nil"/>
      <w:lang w:eastAsia="ru-RU"/>
    </w:rPr>
  </w:style>
  <w:style w:type="table" w:styleId="af">
    <w:name w:val="Table Grid"/>
    <w:basedOn w:val="a1"/>
    <w:uiPriority w:val="39"/>
    <w:rsid w:val="00BC1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1D8B-6326-4FA6-A67A-05AD5472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Е.А.Янковская</dc:creator>
  <cp:lastModifiedBy>User</cp:lastModifiedBy>
  <cp:revision>34</cp:revision>
  <cp:lastPrinted>2024-02-02T13:54:00Z</cp:lastPrinted>
  <dcterms:created xsi:type="dcterms:W3CDTF">2023-10-02T20:53:00Z</dcterms:created>
  <dcterms:modified xsi:type="dcterms:W3CDTF">2024-03-15T13:07:00Z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