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77" w:rsidRPr="00923F02" w:rsidRDefault="00923F02" w:rsidP="0092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F02">
        <w:rPr>
          <w:rFonts w:ascii="Times New Roman" w:hAnsi="Times New Roman" w:cs="Times New Roman"/>
          <w:sz w:val="28"/>
          <w:szCs w:val="28"/>
        </w:rPr>
        <w:t>В 2023 году в рамках регионального проекта «Формирование комфортной городской среды»  было выполнено благоустройство тротуара через лес от 6 микрорайона до ул. Молодежной с мостиком в г</w:t>
      </w:r>
      <w:proofErr w:type="gramStart"/>
      <w:r w:rsidRPr="00923F0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23F02">
        <w:rPr>
          <w:rFonts w:ascii="Times New Roman" w:hAnsi="Times New Roman" w:cs="Times New Roman"/>
          <w:sz w:val="28"/>
          <w:szCs w:val="28"/>
        </w:rPr>
        <w:t>осногорске Республики Коми.</w:t>
      </w:r>
    </w:p>
    <w:p w:rsidR="00923F02" w:rsidRPr="00923F02" w:rsidRDefault="00923F02" w:rsidP="0092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F02">
        <w:rPr>
          <w:rFonts w:ascii="Times New Roman" w:hAnsi="Times New Roman" w:cs="Times New Roman"/>
          <w:sz w:val="28"/>
          <w:szCs w:val="28"/>
        </w:rPr>
        <w:t>Были выполнены работы по ремонту тротуара, ремонту освещения, спилу зеленых насаждений вдоль тротуара (расчистка кустарника), ремонту деревянного настила мостика, также было выполнено изготовление и установка нового ограждения мостика, уборка строительного мусора, благоустройство склона ручья, работы по озеленению.</w:t>
      </w:r>
    </w:p>
    <w:sectPr w:rsidR="00923F02" w:rsidRPr="00923F02" w:rsidSect="00E4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3F02"/>
    <w:rsid w:val="000C17D7"/>
    <w:rsid w:val="002741B1"/>
    <w:rsid w:val="00923F02"/>
    <w:rsid w:val="00E4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2024-02-19T09:15:00Z</dcterms:created>
  <dcterms:modified xsi:type="dcterms:W3CDTF">2024-02-19T09:21:00Z</dcterms:modified>
</cp:coreProperties>
</file>