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EDA" w:rsidRDefault="00DD5EDA">
      <w:pPr>
        <w:pStyle w:val="ConsPlusTitlePage"/>
      </w:pPr>
      <w:r>
        <w:t xml:space="preserve">Документ предоставлен </w:t>
      </w:r>
      <w:hyperlink r:id="rId4">
        <w:r>
          <w:rPr>
            <w:color w:val="0000FF"/>
          </w:rPr>
          <w:t>КонсультантПлюс</w:t>
        </w:r>
      </w:hyperlink>
      <w:r>
        <w:br/>
      </w:r>
    </w:p>
    <w:p w:rsidR="00DD5EDA" w:rsidRDefault="00DD5EDA">
      <w:pPr>
        <w:pStyle w:val="ConsPlusNormal"/>
        <w:outlineLvl w:val="0"/>
      </w:pPr>
    </w:p>
    <w:p w:rsidR="00DD5EDA" w:rsidRDefault="00DD5EDA">
      <w:pPr>
        <w:pStyle w:val="ConsPlusTitle"/>
        <w:jc w:val="center"/>
        <w:outlineLvl w:val="0"/>
      </w:pPr>
      <w:r>
        <w:t>ИВАНОВСКАЯ ОБЛАСТЬ</w:t>
      </w:r>
    </w:p>
    <w:p w:rsidR="00DD5EDA" w:rsidRDefault="00DD5EDA">
      <w:pPr>
        <w:pStyle w:val="ConsPlusTitle"/>
        <w:jc w:val="center"/>
      </w:pPr>
      <w:r>
        <w:t>ГОРОДСКАЯ ДУМА ГОРОДСКОГО ОКРУГА КОХМА</w:t>
      </w:r>
    </w:p>
    <w:p w:rsidR="00DD5EDA" w:rsidRDefault="00DD5EDA">
      <w:pPr>
        <w:pStyle w:val="ConsPlusTitle"/>
        <w:jc w:val="center"/>
      </w:pPr>
      <w:r>
        <w:t>ШЕСТОГО СОЗЫВА</w:t>
      </w:r>
    </w:p>
    <w:p w:rsidR="00DD5EDA" w:rsidRDefault="00DD5EDA">
      <w:pPr>
        <w:pStyle w:val="ConsPlusTitle"/>
        <w:jc w:val="center"/>
      </w:pPr>
    </w:p>
    <w:p w:rsidR="00DD5EDA" w:rsidRDefault="00DD5EDA">
      <w:pPr>
        <w:pStyle w:val="ConsPlusTitle"/>
        <w:jc w:val="center"/>
      </w:pPr>
      <w:r>
        <w:t>РЕШЕНИЕ</w:t>
      </w:r>
    </w:p>
    <w:p w:rsidR="00DD5EDA" w:rsidRDefault="00DD5EDA">
      <w:pPr>
        <w:pStyle w:val="ConsPlusTitle"/>
        <w:jc w:val="center"/>
      </w:pPr>
      <w:r>
        <w:t>от 3 февраля 2021 г. N 8</w:t>
      </w:r>
    </w:p>
    <w:p w:rsidR="00DD5EDA" w:rsidRDefault="00DD5EDA">
      <w:pPr>
        <w:pStyle w:val="ConsPlusTitle"/>
      </w:pPr>
    </w:p>
    <w:p w:rsidR="00DD5EDA" w:rsidRDefault="00DD5EDA">
      <w:pPr>
        <w:pStyle w:val="ConsPlusTitle"/>
        <w:jc w:val="center"/>
      </w:pPr>
      <w:r>
        <w:t>ОБ УТВЕРЖДЕНИИ ПОРЯДКА ВЫДВИЖЕНИЯ, ВНЕСЕНИЯ, ОБСУЖДЕНИЯ,</w:t>
      </w:r>
    </w:p>
    <w:p w:rsidR="00DD5EDA" w:rsidRDefault="00DD5EDA">
      <w:pPr>
        <w:pStyle w:val="ConsPlusTitle"/>
        <w:jc w:val="center"/>
      </w:pPr>
      <w:r>
        <w:t>РАССМОТРЕНИЯ ИНИЦИАТИВНЫХ ПРОЕКТОВ И ПРОВЕДЕНИЯ</w:t>
      </w:r>
    </w:p>
    <w:p w:rsidR="00DD5EDA" w:rsidRDefault="00DD5EDA">
      <w:pPr>
        <w:pStyle w:val="ConsPlusTitle"/>
        <w:jc w:val="center"/>
      </w:pPr>
      <w:r>
        <w:t>ИХ КОНКУРСНОГО ОТБОРА В ГОРОДСКОМ ОКРУГЕ КОХМА</w:t>
      </w:r>
    </w:p>
    <w:p w:rsidR="00DD5EDA" w:rsidRDefault="00DD5E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D5E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5EDA" w:rsidRDefault="00DD5E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5EDA" w:rsidRDefault="00DD5E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5EDA" w:rsidRDefault="00DD5EDA">
            <w:pPr>
              <w:pStyle w:val="ConsPlusNormal"/>
              <w:jc w:val="center"/>
            </w:pPr>
            <w:r>
              <w:rPr>
                <w:color w:val="392C69"/>
              </w:rPr>
              <w:t>Список изменяющих документов</w:t>
            </w:r>
          </w:p>
          <w:p w:rsidR="00DD5EDA" w:rsidRDefault="00DD5EDA">
            <w:pPr>
              <w:pStyle w:val="ConsPlusNormal"/>
              <w:jc w:val="center"/>
            </w:pPr>
            <w:r>
              <w:rPr>
                <w:color w:val="392C69"/>
              </w:rPr>
              <w:t xml:space="preserve">(в ред. </w:t>
            </w:r>
            <w:hyperlink r:id="rId5">
              <w:r>
                <w:rPr>
                  <w:color w:val="0000FF"/>
                </w:rPr>
                <w:t>Решения</w:t>
              </w:r>
            </w:hyperlink>
            <w:r>
              <w:rPr>
                <w:color w:val="392C69"/>
              </w:rPr>
              <w:t xml:space="preserve"> городской Думы городского округа Кохма от 13.12.2021 N 83)</w:t>
            </w:r>
          </w:p>
        </w:tc>
        <w:tc>
          <w:tcPr>
            <w:tcW w:w="113" w:type="dxa"/>
            <w:tcBorders>
              <w:top w:val="nil"/>
              <w:left w:val="nil"/>
              <w:bottom w:val="nil"/>
              <w:right w:val="nil"/>
            </w:tcBorders>
            <w:shd w:val="clear" w:color="auto" w:fill="F4F3F8"/>
            <w:tcMar>
              <w:top w:w="0" w:type="dxa"/>
              <w:left w:w="0" w:type="dxa"/>
              <w:bottom w:w="0" w:type="dxa"/>
              <w:right w:w="0" w:type="dxa"/>
            </w:tcMar>
          </w:tcPr>
          <w:p w:rsidR="00DD5EDA" w:rsidRDefault="00DD5EDA">
            <w:pPr>
              <w:pStyle w:val="ConsPlusNormal"/>
            </w:pPr>
          </w:p>
        </w:tc>
      </w:tr>
    </w:tbl>
    <w:p w:rsidR="00DD5EDA" w:rsidRDefault="00DD5EDA">
      <w:pPr>
        <w:pStyle w:val="ConsPlusNormal"/>
      </w:pPr>
    </w:p>
    <w:p w:rsidR="00DD5EDA" w:rsidRDefault="00DD5EDA">
      <w:pPr>
        <w:pStyle w:val="ConsPlusNormal"/>
        <w:ind w:firstLine="540"/>
        <w:jc w:val="both"/>
      </w:pPr>
      <w:r>
        <w:t xml:space="preserve">В соответствии с Федеральным </w:t>
      </w:r>
      <w:hyperlink r:id="rId6">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7">
        <w:r>
          <w:rPr>
            <w:color w:val="0000FF"/>
          </w:rPr>
          <w:t>Уставом</w:t>
        </w:r>
      </w:hyperlink>
      <w:r>
        <w:t xml:space="preserve"> городского округа Кохма, Городская Дума городского округа Кохма решила:</w:t>
      </w:r>
    </w:p>
    <w:p w:rsidR="00DD5EDA" w:rsidRDefault="00DD5EDA">
      <w:pPr>
        <w:pStyle w:val="ConsPlusNormal"/>
        <w:ind w:firstLine="540"/>
        <w:jc w:val="both"/>
      </w:pPr>
    </w:p>
    <w:p w:rsidR="00DD5EDA" w:rsidRDefault="00DD5EDA">
      <w:pPr>
        <w:pStyle w:val="ConsPlusNormal"/>
        <w:ind w:firstLine="540"/>
        <w:jc w:val="both"/>
      </w:pPr>
      <w:r>
        <w:t xml:space="preserve">1. Утвердить </w:t>
      </w:r>
      <w:hyperlink w:anchor="P37">
        <w:r>
          <w:rPr>
            <w:color w:val="0000FF"/>
          </w:rPr>
          <w:t>Порядок</w:t>
        </w:r>
      </w:hyperlink>
      <w:r>
        <w:t xml:space="preserve"> выдвижения, внесения, обсуждения, рассмотрения инициативных проектов и проведения их конкурсного отбора в городском округе Кохма (прилагается).</w:t>
      </w:r>
    </w:p>
    <w:p w:rsidR="00DD5EDA" w:rsidRDefault="00DD5EDA">
      <w:pPr>
        <w:pStyle w:val="ConsPlusNormal"/>
        <w:ind w:firstLine="540"/>
        <w:jc w:val="both"/>
      </w:pPr>
    </w:p>
    <w:p w:rsidR="00DD5EDA" w:rsidRDefault="00DD5EDA">
      <w:pPr>
        <w:pStyle w:val="ConsPlusNormal"/>
        <w:ind w:firstLine="540"/>
        <w:jc w:val="both"/>
      </w:pPr>
      <w:r>
        <w:t>2. Опубликовать настоящее Решение в газете "Кохомский вестник" и разместить на официальном сайте городского округа Кохма в сети "Интернет".</w:t>
      </w:r>
    </w:p>
    <w:p w:rsidR="00DD5EDA" w:rsidRDefault="00DD5EDA">
      <w:pPr>
        <w:pStyle w:val="ConsPlusNormal"/>
        <w:ind w:firstLine="540"/>
        <w:jc w:val="both"/>
      </w:pPr>
    </w:p>
    <w:p w:rsidR="00DD5EDA" w:rsidRDefault="00DD5EDA">
      <w:pPr>
        <w:pStyle w:val="ConsPlusNormal"/>
        <w:jc w:val="right"/>
      </w:pPr>
      <w:r>
        <w:t>Глава городского округа Кохма</w:t>
      </w:r>
    </w:p>
    <w:p w:rsidR="00DD5EDA" w:rsidRDefault="00DD5EDA">
      <w:pPr>
        <w:pStyle w:val="ConsPlusNormal"/>
        <w:jc w:val="right"/>
      </w:pPr>
      <w:r>
        <w:t>М.А.КОМИССАРОВ</w:t>
      </w:r>
    </w:p>
    <w:p w:rsidR="00DD5EDA" w:rsidRDefault="00DD5EDA">
      <w:pPr>
        <w:pStyle w:val="ConsPlusNormal"/>
        <w:jc w:val="right"/>
      </w:pPr>
    </w:p>
    <w:p w:rsidR="00DD5EDA" w:rsidRDefault="00DD5EDA">
      <w:pPr>
        <w:pStyle w:val="ConsPlusNormal"/>
        <w:jc w:val="right"/>
      </w:pPr>
      <w:r>
        <w:t>Председатель Городской Думы</w:t>
      </w:r>
    </w:p>
    <w:p w:rsidR="00DD5EDA" w:rsidRDefault="00DD5EDA">
      <w:pPr>
        <w:pStyle w:val="ConsPlusNormal"/>
        <w:jc w:val="right"/>
      </w:pPr>
      <w:r>
        <w:t>городского округа Кохма</w:t>
      </w:r>
    </w:p>
    <w:p w:rsidR="00DD5EDA" w:rsidRDefault="00DD5EDA">
      <w:pPr>
        <w:pStyle w:val="ConsPlusNormal"/>
        <w:jc w:val="right"/>
      </w:pPr>
      <w:r>
        <w:t>Г.А.ГЛУХАРЕВ</w:t>
      </w:r>
    </w:p>
    <w:p w:rsidR="00DD5EDA" w:rsidRDefault="00DD5EDA">
      <w:pPr>
        <w:pStyle w:val="ConsPlusNormal"/>
        <w:jc w:val="right"/>
      </w:pPr>
    </w:p>
    <w:p w:rsidR="00DD5EDA" w:rsidRDefault="00DD5EDA">
      <w:pPr>
        <w:pStyle w:val="ConsPlusNormal"/>
        <w:jc w:val="right"/>
      </w:pPr>
    </w:p>
    <w:p w:rsidR="00DD5EDA" w:rsidRDefault="00DD5EDA">
      <w:pPr>
        <w:pStyle w:val="ConsPlusNormal"/>
        <w:jc w:val="right"/>
      </w:pPr>
    </w:p>
    <w:p w:rsidR="00DD5EDA" w:rsidRDefault="00DD5EDA">
      <w:pPr>
        <w:pStyle w:val="ConsPlusNormal"/>
        <w:jc w:val="right"/>
      </w:pPr>
    </w:p>
    <w:p w:rsidR="00DD5EDA" w:rsidRDefault="00DD5EDA">
      <w:pPr>
        <w:pStyle w:val="ConsPlusNormal"/>
        <w:jc w:val="right"/>
      </w:pPr>
    </w:p>
    <w:p w:rsidR="00DD5EDA" w:rsidRDefault="00DD5EDA">
      <w:pPr>
        <w:pStyle w:val="ConsPlusNormal"/>
        <w:jc w:val="right"/>
        <w:outlineLvl w:val="0"/>
      </w:pPr>
      <w:r>
        <w:t>Приложение</w:t>
      </w:r>
    </w:p>
    <w:p w:rsidR="00DD5EDA" w:rsidRDefault="00DD5EDA">
      <w:pPr>
        <w:pStyle w:val="ConsPlusNormal"/>
        <w:jc w:val="right"/>
      </w:pPr>
      <w:r>
        <w:t>к Решению</w:t>
      </w:r>
    </w:p>
    <w:p w:rsidR="00DD5EDA" w:rsidRDefault="00DD5EDA">
      <w:pPr>
        <w:pStyle w:val="ConsPlusNormal"/>
        <w:jc w:val="right"/>
      </w:pPr>
      <w:r>
        <w:t>Городской Думы</w:t>
      </w:r>
    </w:p>
    <w:p w:rsidR="00DD5EDA" w:rsidRDefault="00DD5EDA">
      <w:pPr>
        <w:pStyle w:val="ConsPlusNormal"/>
        <w:jc w:val="right"/>
      </w:pPr>
      <w:r>
        <w:t>городского округа Кохма</w:t>
      </w:r>
    </w:p>
    <w:p w:rsidR="00DD5EDA" w:rsidRDefault="00DD5EDA">
      <w:pPr>
        <w:pStyle w:val="ConsPlusNormal"/>
        <w:jc w:val="right"/>
      </w:pPr>
      <w:r>
        <w:t>от 03.02.2021 N 8</w:t>
      </w:r>
    </w:p>
    <w:p w:rsidR="00DD5EDA" w:rsidRDefault="00DD5EDA">
      <w:pPr>
        <w:pStyle w:val="ConsPlusNormal"/>
      </w:pPr>
    </w:p>
    <w:p w:rsidR="00DD5EDA" w:rsidRDefault="00DD5EDA">
      <w:pPr>
        <w:pStyle w:val="ConsPlusTitle"/>
        <w:jc w:val="center"/>
      </w:pPr>
      <w:bookmarkStart w:id="0" w:name="P37"/>
      <w:bookmarkEnd w:id="0"/>
      <w:r>
        <w:t>ПОРЯДОК</w:t>
      </w:r>
    </w:p>
    <w:p w:rsidR="00DD5EDA" w:rsidRDefault="00DD5EDA">
      <w:pPr>
        <w:pStyle w:val="ConsPlusTitle"/>
        <w:jc w:val="center"/>
      </w:pPr>
      <w:r>
        <w:t xml:space="preserve">ВЫДВИЖЕНИЯ, ВНЕСЕНИЯ, ОБСУЖДЕНИЯ, РАССМОТРЕНИЯ </w:t>
      </w:r>
      <w:proofErr w:type="gramStart"/>
      <w:r>
        <w:t>ИНИЦИАТИВНЫХ</w:t>
      </w:r>
      <w:proofErr w:type="gramEnd"/>
    </w:p>
    <w:p w:rsidR="00DD5EDA" w:rsidRDefault="00DD5EDA">
      <w:pPr>
        <w:pStyle w:val="ConsPlusTitle"/>
        <w:jc w:val="center"/>
      </w:pPr>
      <w:r>
        <w:t xml:space="preserve">ПРОЕКТОВ И ПРОВЕДЕНИЯ ИХ КОНКУРСНОГО ОТБОРА В </w:t>
      </w:r>
      <w:proofErr w:type="gramStart"/>
      <w:r>
        <w:t>ГОРОДСКОМ</w:t>
      </w:r>
      <w:proofErr w:type="gramEnd"/>
    </w:p>
    <w:p w:rsidR="00DD5EDA" w:rsidRDefault="00DD5EDA">
      <w:pPr>
        <w:pStyle w:val="ConsPlusTitle"/>
        <w:jc w:val="center"/>
      </w:pPr>
      <w:r>
        <w:t>ОКРУГЕ КОХМА</w:t>
      </w:r>
    </w:p>
    <w:p w:rsidR="00DD5EDA" w:rsidRDefault="00DD5E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D5E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5EDA" w:rsidRDefault="00DD5E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5EDA" w:rsidRDefault="00DD5E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5EDA" w:rsidRDefault="00DD5EDA">
            <w:pPr>
              <w:pStyle w:val="ConsPlusNormal"/>
              <w:jc w:val="center"/>
            </w:pPr>
            <w:r>
              <w:rPr>
                <w:color w:val="392C69"/>
              </w:rPr>
              <w:t>Список изменяющих документов</w:t>
            </w:r>
          </w:p>
          <w:p w:rsidR="00DD5EDA" w:rsidRDefault="00DD5EDA">
            <w:pPr>
              <w:pStyle w:val="ConsPlusNormal"/>
              <w:jc w:val="center"/>
            </w:pPr>
            <w:r>
              <w:rPr>
                <w:color w:val="392C69"/>
              </w:rPr>
              <w:t xml:space="preserve">(в ред. </w:t>
            </w:r>
            <w:hyperlink r:id="rId8">
              <w:r>
                <w:rPr>
                  <w:color w:val="0000FF"/>
                </w:rPr>
                <w:t>Решения</w:t>
              </w:r>
            </w:hyperlink>
            <w:r>
              <w:rPr>
                <w:color w:val="392C69"/>
              </w:rPr>
              <w:t xml:space="preserve"> городской Думы городского округа Кохма от 13.12.2021 N 83)</w:t>
            </w:r>
          </w:p>
        </w:tc>
        <w:tc>
          <w:tcPr>
            <w:tcW w:w="113" w:type="dxa"/>
            <w:tcBorders>
              <w:top w:val="nil"/>
              <w:left w:val="nil"/>
              <w:bottom w:val="nil"/>
              <w:right w:val="nil"/>
            </w:tcBorders>
            <w:shd w:val="clear" w:color="auto" w:fill="F4F3F8"/>
            <w:tcMar>
              <w:top w:w="0" w:type="dxa"/>
              <w:left w:w="0" w:type="dxa"/>
              <w:bottom w:w="0" w:type="dxa"/>
              <w:right w:w="0" w:type="dxa"/>
            </w:tcMar>
          </w:tcPr>
          <w:p w:rsidR="00DD5EDA" w:rsidRDefault="00DD5EDA">
            <w:pPr>
              <w:pStyle w:val="ConsPlusNormal"/>
            </w:pPr>
          </w:p>
        </w:tc>
      </w:tr>
    </w:tbl>
    <w:p w:rsidR="00DD5EDA" w:rsidRDefault="00DD5EDA">
      <w:pPr>
        <w:pStyle w:val="ConsPlusNormal"/>
        <w:jc w:val="center"/>
      </w:pPr>
    </w:p>
    <w:p w:rsidR="00DD5EDA" w:rsidRDefault="00DD5EDA">
      <w:pPr>
        <w:pStyle w:val="ConsPlusTitle"/>
        <w:jc w:val="center"/>
        <w:outlineLvl w:val="1"/>
      </w:pPr>
      <w:r>
        <w:lastRenderedPageBreak/>
        <w:t>1. Общие положения</w:t>
      </w:r>
    </w:p>
    <w:p w:rsidR="00DD5EDA" w:rsidRDefault="00DD5EDA">
      <w:pPr>
        <w:pStyle w:val="ConsPlusNormal"/>
      </w:pPr>
    </w:p>
    <w:p w:rsidR="00DD5EDA" w:rsidRDefault="00DD5EDA">
      <w:pPr>
        <w:pStyle w:val="ConsPlusNormal"/>
        <w:ind w:firstLine="540"/>
        <w:jc w:val="both"/>
      </w:pPr>
      <w:r>
        <w:t xml:space="preserve">1.1. </w:t>
      </w:r>
      <w:proofErr w:type="gramStart"/>
      <w:r>
        <w:t xml:space="preserve">Порядок выдвижения, внесения, обсуждения, рассмотрения инициативных проектов, и проведения их конкурсного отбора в городском округе Кохма (далее - Порядок) разработан в соответствии с Федеральным </w:t>
      </w:r>
      <w:hyperlink r:id="rId9">
        <w:r>
          <w:rPr>
            <w:color w:val="0000FF"/>
          </w:rPr>
          <w:t>законом</w:t>
        </w:r>
      </w:hyperlink>
      <w:r>
        <w:t xml:space="preserve"> от 06.10.2003 N 131-ФЗ "Об общих принципах организации местного самоуправления в Российской Федерации" (далее - Закон N 131-ФЗ), </w:t>
      </w:r>
      <w:hyperlink r:id="rId10">
        <w:r>
          <w:rPr>
            <w:color w:val="0000FF"/>
          </w:rPr>
          <w:t>Уставом</w:t>
        </w:r>
      </w:hyperlink>
      <w:r>
        <w:t xml:space="preserve"> городского округа Кохма (далее - Устав) и устанавливает правила выдвижения, внесения, обсуждения, рассмотрения инициативных проектов, а также проведения их</w:t>
      </w:r>
      <w:proofErr w:type="gramEnd"/>
      <w:r>
        <w:t xml:space="preserve"> конкурсного отбора в городском округе Кохма.</w:t>
      </w:r>
    </w:p>
    <w:p w:rsidR="00DD5EDA" w:rsidRDefault="00DD5EDA">
      <w:pPr>
        <w:pStyle w:val="ConsPlusNormal"/>
        <w:spacing w:before="220"/>
        <w:ind w:firstLine="540"/>
        <w:jc w:val="both"/>
      </w:pPr>
      <w:r>
        <w:t>1.2. Основные понятия, используемые для целей настоящего Порядка:</w:t>
      </w:r>
    </w:p>
    <w:p w:rsidR="00DD5EDA" w:rsidRDefault="00DD5EDA">
      <w:pPr>
        <w:pStyle w:val="ConsPlusNormal"/>
        <w:spacing w:before="220"/>
        <w:ind w:firstLine="540"/>
        <w:jc w:val="both"/>
      </w:pPr>
      <w:r>
        <w:t xml:space="preserve">- инициативные проекты - проекты, внесенные в администрацию городского округа Кохма посредством которых обеспечивается реализация мероприятий, имеющих приоритетное значение для жителей городского округа Кохма или его части по решению вопросов местного значения или иных вопросов, право </w:t>
      </w:r>
      <w:proofErr w:type="gramStart"/>
      <w:r>
        <w:t>решения</w:t>
      </w:r>
      <w:proofErr w:type="gramEnd"/>
      <w:r>
        <w:t xml:space="preserve"> которых предоставлено органам местного самоуправления городского округа Кохма;</w:t>
      </w:r>
    </w:p>
    <w:p w:rsidR="00DD5EDA" w:rsidRDefault="00DD5EDA">
      <w:pPr>
        <w:pStyle w:val="ConsPlusNormal"/>
        <w:spacing w:before="220"/>
        <w:ind w:firstLine="540"/>
        <w:jc w:val="both"/>
      </w:pPr>
      <w:r>
        <w:t xml:space="preserve">- инициативные платежи - собственные или привлеченные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1">
        <w:r>
          <w:rPr>
            <w:color w:val="0000FF"/>
          </w:rPr>
          <w:t>кодексом</w:t>
        </w:r>
      </w:hyperlink>
      <w:r>
        <w:t xml:space="preserve"> Российской Федерации в бюджет городского округа Кохма в целях реализации конкретных инициативных проектов;</w:t>
      </w:r>
    </w:p>
    <w:p w:rsidR="00DD5EDA" w:rsidRDefault="00DD5EDA">
      <w:pPr>
        <w:pStyle w:val="ConsPlusNormal"/>
        <w:spacing w:before="220"/>
        <w:ind w:firstLine="540"/>
        <w:jc w:val="both"/>
      </w:pPr>
      <w:r>
        <w:t xml:space="preserve">- комиссия по проведению конкурсного отбора инициативных проектов в городском округе Кохма (далее - комиссия по проведению отбора) - постоянно действующий коллегиальный орган, создаваемый Администрацией городского округа Кохма (далее - Администрация) с учетом требований </w:t>
      </w:r>
      <w:hyperlink r:id="rId12">
        <w:r>
          <w:rPr>
            <w:color w:val="0000FF"/>
          </w:rPr>
          <w:t>Закона</w:t>
        </w:r>
      </w:hyperlink>
      <w:r>
        <w:t xml:space="preserve"> N 131-ФЗ, в целях проведения конкурсного отбора инициативных проектов;</w:t>
      </w:r>
    </w:p>
    <w:p w:rsidR="00DD5EDA" w:rsidRDefault="00DD5EDA">
      <w:pPr>
        <w:pStyle w:val="ConsPlusNormal"/>
        <w:spacing w:before="220"/>
        <w:ind w:firstLine="540"/>
        <w:jc w:val="both"/>
      </w:pPr>
      <w:r>
        <w:t xml:space="preserve">- инициаторы проекта - субъекты, соответствующие требованиям, установленным </w:t>
      </w:r>
      <w:hyperlink r:id="rId13">
        <w:r>
          <w:rPr>
            <w:color w:val="0000FF"/>
          </w:rPr>
          <w:t>Законом</w:t>
        </w:r>
      </w:hyperlink>
      <w:r>
        <w:t xml:space="preserve"> N 131-ФЗ, Порядком;</w:t>
      </w:r>
    </w:p>
    <w:p w:rsidR="00DD5EDA" w:rsidRDefault="00DD5EDA">
      <w:pPr>
        <w:pStyle w:val="ConsPlusNormal"/>
        <w:spacing w:before="220"/>
        <w:ind w:firstLine="540"/>
        <w:jc w:val="both"/>
      </w:pPr>
      <w:r>
        <w:t>- уполномоченный орган - отраслевой (функциональный) орган Администрации, ответственный за организацию работы по рассмотрению конкретного инициативного проекта, определяемый муниципальным правовым актом Администрации;</w:t>
      </w:r>
    </w:p>
    <w:p w:rsidR="00DD5EDA" w:rsidRDefault="00DD5EDA">
      <w:pPr>
        <w:pStyle w:val="ConsPlusNormal"/>
        <w:spacing w:before="220"/>
        <w:ind w:firstLine="540"/>
        <w:jc w:val="both"/>
      </w:pPr>
      <w:r>
        <w:t>- участники деятельности по выдвижению, внесению, обсуждению, рассмотрению инициативных проектов, а также проведению их конкурсного отбора в городском округе Кохма (далее - участники инициативной деятельности):</w:t>
      </w:r>
    </w:p>
    <w:p w:rsidR="00DD5EDA" w:rsidRDefault="00DD5EDA">
      <w:pPr>
        <w:pStyle w:val="ConsPlusNormal"/>
        <w:spacing w:before="220"/>
        <w:ind w:firstLine="540"/>
        <w:jc w:val="both"/>
      </w:pPr>
      <w:r>
        <w:t>а) инициаторы проекта;</w:t>
      </w:r>
    </w:p>
    <w:p w:rsidR="00DD5EDA" w:rsidRDefault="00DD5EDA">
      <w:pPr>
        <w:pStyle w:val="ConsPlusNormal"/>
        <w:spacing w:before="220"/>
        <w:ind w:firstLine="540"/>
        <w:jc w:val="both"/>
      </w:pPr>
      <w:r>
        <w:t>б) комиссия по проведению отбора;</w:t>
      </w:r>
    </w:p>
    <w:p w:rsidR="00DD5EDA" w:rsidRDefault="00DD5EDA">
      <w:pPr>
        <w:pStyle w:val="ConsPlusNormal"/>
        <w:spacing w:before="220"/>
        <w:ind w:firstLine="540"/>
        <w:jc w:val="both"/>
      </w:pPr>
      <w:r>
        <w:t>в) уполномоченный орган;</w:t>
      </w:r>
    </w:p>
    <w:p w:rsidR="00DD5EDA" w:rsidRDefault="00DD5EDA">
      <w:pPr>
        <w:pStyle w:val="ConsPlusNormal"/>
        <w:spacing w:before="220"/>
        <w:ind w:firstLine="540"/>
        <w:jc w:val="both"/>
      </w:pPr>
      <w:r>
        <w:t>г) отраслевые (функциональные) органы и структурные подразделения Администрации;</w:t>
      </w:r>
    </w:p>
    <w:p w:rsidR="00DD5EDA" w:rsidRDefault="00DD5EDA">
      <w:pPr>
        <w:pStyle w:val="ConsPlusNormal"/>
        <w:spacing w:before="220"/>
        <w:ind w:firstLine="540"/>
        <w:jc w:val="both"/>
      </w:pPr>
      <w:r>
        <w:t>д) Городская Дума городского округа Кохма;</w:t>
      </w:r>
    </w:p>
    <w:p w:rsidR="00DD5EDA" w:rsidRDefault="00DD5EDA">
      <w:pPr>
        <w:pStyle w:val="ConsPlusNormal"/>
        <w:spacing w:before="220"/>
        <w:ind w:firstLine="540"/>
        <w:jc w:val="both"/>
      </w:pPr>
      <w:r>
        <w:t>е) контрольно-счетная комиссия городского округа Кохма.</w:t>
      </w:r>
    </w:p>
    <w:p w:rsidR="00DD5EDA" w:rsidRDefault="00DD5EDA">
      <w:pPr>
        <w:pStyle w:val="ConsPlusNormal"/>
        <w:spacing w:before="220"/>
        <w:ind w:firstLine="540"/>
        <w:jc w:val="both"/>
      </w:pPr>
      <w:r>
        <w:t>1.3. Порядок определения части территории городского округа Кохма, на которой могут реализовываться инициативные проекты, устанавливается решением Городской Думы городского округа Кохма (далее - Дума).</w:t>
      </w:r>
    </w:p>
    <w:p w:rsidR="00DD5EDA" w:rsidRDefault="00DD5EDA">
      <w:pPr>
        <w:pStyle w:val="ConsPlusNormal"/>
      </w:pPr>
    </w:p>
    <w:p w:rsidR="00DD5EDA" w:rsidRDefault="00DD5EDA">
      <w:pPr>
        <w:pStyle w:val="ConsPlusTitle"/>
        <w:jc w:val="center"/>
        <w:outlineLvl w:val="1"/>
      </w:pPr>
      <w:bookmarkStart w:id="1" w:name="P62"/>
      <w:bookmarkEnd w:id="1"/>
      <w:r>
        <w:lastRenderedPageBreak/>
        <w:t>2. Порядок выдвижения инициативных проектов</w:t>
      </w:r>
    </w:p>
    <w:p w:rsidR="00DD5EDA" w:rsidRDefault="00DD5EDA">
      <w:pPr>
        <w:pStyle w:val="ConsPlusNormal"/>
      </w:pPr>
    </w:p>
    <w:p w:rsidR="00DD5EDA" w:rsidRDefault="00DD5EDA">
      <w:pPr>
        <w:pStyle w:val="ConsPlusNormal"/>
        <w:ind w:firstLine="540"/>
        <w:jc w:val="both"/>
      </w:pPr>
      <w:r>
        <w:t>2.1. Инициаторами внесения инициативного проекта являются:</w:t>
      </w:r>
    </w:p>
    <w:p w:rsidR="00DD5EDA" w:rsidRDefault="00DD5EDA">
      <w:pPr>
        <w:pStyle w:val="ConsPlusNormal"/>
        <w:spacing w:before="220"/>
        <w:ind w:firstLine="540"/>
        <w:jc w:val="both"/>
      </w:pPr>
      <w:r>
        <w:t>- инициативная группа численностью не менее десяти граждан, достигших шестнадцатилетнего возраста и проживающих на территории городского округа Кохма;</w:t>
      </w:r>
    </w:p>
    <w:p w:rsidR="00DD5EDA" w:rsidRDefault="00DD5EDA">
      <w:pPr>
        <w:pStyle w:val="ConsPlusNormal"/>
        <w:spacing w:before="220"/>
        <w:ind w:firstLine="540"/>
        <w:jc w:val="both"/>
      </w:pPr>
      <w:r>
        <w:t>- орган территориального общественного самоуправления, осуществляющий деятельность на территории городского округа Кохма.</w:t>
      </w:r>
    </w:p>
    <w:p w:rsidR="00DD5EDA" w:rsidRDefault="00DD5EDA">
      <w:pPr>
        <w:pStyle w:val="ConsPlusNormal"/>
        <w:spacing w:before="220"/>
        <w:ind w:firstLine="540"/>
        <w:jc w:val="both"/>
      </w:pPr>
      <w:r>
        <w:t xml:space="preserve">2.2. Инициативные проекты, выдвигаемые инициаторами проектов, </w:t>
      </w:r>
      <w:proofErr w:type="gramStart"/>
      <w:r>
        <w:t xml:space="preserve">оформляются в форме </w:t>
      </w:r>
      <w:hyperlink w:anchor="P206">
        <w:r>
          <w:rPr>
            <w:color w:val="0000FF"/>
          </w:rPr>
          <w:t>заявки</w:t>
        </w:r>
      </w:hyperlink>
      <w:r>
        <w:t xml:space="preserve"> согласно приложению 1 к настоящему Порядку и должны</w:t>
      </w:r>
      <w:proofErr w:type="gramEnd"/>
      <w:r>
        <w:t xml:space="preserve"> содержать сведения, установленные </w:t>
      </w:r>
      <w:hyperlink r:id="rId14">
        <w:r>
          <w:rPr>
            <w:color w:val="0000FF"/>
          </w:rPr>
          <w:t>Законом</w:t>
        </w:r>
      </w:hyperlink>
      <w:r>
        <w:t xml:space="preserve"> N 131-ФЗ, Порядком.</w:t>
      </w:r>
    </w:p>
    <w:p w:rsidR="00DD5EDA" w:rsidRDefault="00DD5EDA">
      <w:pPr>
        <w:pStyle w:val="ConsPlusNormal"/>
        <w:spacing w:before="220"/>
        <w:ind w:firstLine="540"/>
        <w:jc w:val="both"/>
      </w:pPr>
      <w:r>
        <w:t>2.3. Инициативные проекты, предлагаемые (планируемые) к реализации в очередном финансовом году, могут быть выдвинуты инициаторами проектов в текущем финансовом году.</w:t>
      </w:r>
    </w:p>
    <w:p w:rsidR="00DD5EDA" w:rsidRDefault="00DD5EDA">
      <w:pPr>
        <w:pStyle w:val="ConsPlusNormal"/>
      </w:pPr>
    </w:p>
    <w:p w:rsidR="00DD5EDA" w:rsidRDefault="00DD5EDA">
      <w:pPr>
        <w:pStyle w:val="ConsPlusTitle"/>
        <w:jc w:val="center"/>
        <w:outlineLvl w:val="1"/>
      </w:pPr>
      <w:bookmarkStart w:id="2" w:name="P70"/>
      <w:bookmarkEnd w:id="2"/>
      <w:r>
        <w:t>3. Порядок обсуждения инициативных проектов</w:t>
      </w:r>
    </w:p>
    <w:p w:rsidR="00DD5EDA" w:rsidRDefault="00DD5EDA">
      <w:pPr>
        <w:pStyle w:val="ConsPlusNormal"/>
        <w:jc w:val="center"/>
      </w:pPr>
    </w:p>
    <w:p w:rsidR="00DD5EDA" w:rsidRDefault="00DD5EDA">
      <w:pPr>
        <w:pStyle w:val="ConsPlusNormal"/>
        <w:ind w:firstLine="540"/>
        <w:jc w:val="both"/>
      </w:pPr>
      <w:r>
        <w:t xml:space="preserve">3.1. </w:t>
      </w:r>
      <w:proofErr w:type="gramStart"/>
      <w:r>
        <w:t>Инициативный проект до его внесения в уполномоченный орган подлежит рассмотрению на собрании, конференции граждан, в том числе на собрании, конференции граждан по вопросам осуществления территориального общественного самоуправления, путем опроса граждан или сбора их подписей, в целях обсуждения инициативного проекта, определения его соответствия интересам жителей городского округа Кохма или его части, целесообразности реализации инициативного проекта, а также принятия на собрании, конференции</w:t>
      </w:r>
      <w:proofErr w:type="gramEnd"/>
      <w:r>
        <w:t xml:space="preserve"> граждан, путем опроса граждан или сбора их подписей решения о поддержке инициативных проектов.</w:t>
      </w:r>
    </w:p>
    <w:p w:rsidR="00DD5EDA" w:rsidRDefault="00DD5EDA">
      <w:pPr>
        <w:pStyle w:val="ConsPlusNormal"/>
        <w:spacing w:before="220"/>
        <w:ind w:firstLine="540"/>
        <w:jc w:val="both"/>
      </w:pPr>
      <w:r>
        <w:t>3.2. Возможно рассмотрение нескольких инициативных проектов на одном собрании, на одной конференции граждан или при проведении одного опроса граждан, одного сбора подписей.</w:t>
      </w:r>
    </w:p>
    <w:p w:rsidR="00DD5EDA" w:rsidRDefault="00DD5EDA">
      <w:pPr>
        <w:pStyle w:val="ConsPlusNormal"/>
        <w:spacing w:before="220"/>
        <w:ind w:firstLine="540"/>
        <w:jc w:val="both"/>
      </w:pPr>
      <w:r>
        <w:t xml:space="preserve">3.3. Проведение собрания, конференции и опроса граждан, сбора их подписей осуществляется в соответствии с законодательством Российской Федерации, нормативными правовыми актами Ивановской области, </w:t>
      </w:r>
      <w:hyperlink r:id="rId15">
        <w:r>
          <w:rPr>
            <w:color w:val="0000FF"/>
          </w:rPr>
          <w:t>Уставом</w:t>
        </w:r>
      </w:hyperlink>
      <w:r>
        <w:t xml:space="preserve"> городского округа Кохма, муниципальными нормативными правовыми актами городского округа Кохма.</w:t>
      </w:r>
    </w:p>
    <w:p w:rsidR="00DD5EDA" w:rsidRDefault="00DD5EDA">
      <w:pPr>
        <w:pStyle w:val="ConsPlusNormal"/>
      </w:pPr>
    </w:p>
    <w:p w:rsidR="00DD5EDA" w:rsidRDefault="00DD5EDA">
      <w:pPr>
        <w:pStyle w:val="ConsPlusTitle"/>
        <w:jc w:val="center"/>
        <w:outlineLvl w:val="1"/>
      </w:pPr>
      <w:r>
        <w:t>4. Порядок внесения инициативных проектов</w:t>
      </w:r>
    </w:p>
    <w:p w:rsidR="00DD5EDA" w:rsidRDefault="00DD5EDA">
      <w:pPr>
        <w:pStyle w:val="ConsPlusNormal"/>
      </w:pPr>
    </w:p>
    <w:p w:rsidR="00DD5EDA" w:rsidRDefault="00DD5EDA">
      <w:pPr>
        <w:pStyle w:val="ConsPlusNormal"/>
        <w:ind w:firstLine="540"/>
        <w:jc w:val="both"/>
      </w:pPr>
      <w:bookmarkStart w:id="3" w:name="P78"/>
      <w:bookmarkEnd w:id="3"/>
      <w:r>
        <w:t xml:space="preserve">4.1. Внесение инициативного проекта осуществляется инициатором проекта путем направления в администрацию заявления по форме согласно </w:t>
      </w:r>
      <w:hyperlink w:anchor="P206">
        <w:r>
          <w:rPr>
            <w:color w:val="0000FF"/>
          </w:rPr>
          <w:t>приложению 1</w:t>
        </w:r>
      </w:hyperlink>
      <w:r>
        <w:t xml:space="preserve"> к Порядку.</w:t>
      </w:r>
    </w:p>
    <w:p w:rsidR="00DD5EDA" w:rsidRDefault="00DD5EDA">
      <w:pPr>
        <w:pStyle w:val="ConsPlusNormal"/>
        <w:spacing w:before="220"/>
        <w:ind w:firstLine="540"/>
        <w:jc w:val="both"/>
      </w:pPr>
      <w:r>
        <w:t>4.2. К заявлению о внесении инициативного проекта прилагаются:</w:t>
      </w:r>
    </w:p>
    <w:p w:rsidR="00DD5EDA" w:rsidRDefault="00DD5EDA">
      <w:pPr>
        <w:pStyle w:val="ConsPlusNormal"/>
        <w:spacing w:before="220"/>
        <w:ind w:firstLine="540"/>
        <w:jc w:val="both"/>
      </w:pPr>
      <w:proofErr w:type="gramStart"/>
      <w:r>
        <w:t>- протокол собрания или конференции граждан, результаты опроса граждан, протокол об итогах сбора подписи граждан и подписные листы, подтверждающие поддержку инициативного проекта жителями городского округа Кохма или его части (в зависимости от способа обсуждения инициативного проекта);</w:t>
      </w:r>
      <w:proofErr w:type="gramEnd"/>
    </w:p>
    <w:p w:rsidR="00DD5EDA" w:rsidRDefault="00DD5EDA">
      <w:pPr>
        <w:pStyle w:val="ConsPlusNormal"/>
        <w:spacing w:before="220"/>
        <w:ind w:firstLine="540"/>
        <w:jc w:val="both"/>
      </w:pPr>
      <w:r>
        <w:t>- документы, подтверждающие обязательства по финансовому обеспечению инициативного проекта населением (в форме гарантийных писем, подписанных инициатором проекта (представителем инициатора проекта);</w:t>
      </w:r>
    </w:p>
    <w:p w:rsidR="00DD5EDA" w:rsidRDefault="00DD5EDA">
      <w:pPr>
        <w:pStyle w:val="ConsPlusNormal"/>
        <w:spacing w:before="220"/>
        <w:ind w:firstLine="540"/>
        <w:jc w:val="both"/>
      </w:pPr>
      <w:r>
        <w:t>- документы, подтверждающие обязательства по финансовому обеспечению инициативного проекта юридическими лицами, индивидуальными предпринимателями, общественными организациями (в форме гарантийных писем);</w:t>
      </w:r>
    </w:p>
    <w:p w:rsidR="00DD5EDA" w:rsidRDefault="00DD5EDA">
      <w:pPr>
        <w:pStyle w:val="ConsPlusNormal"/>
        <w:spacing w:before="220"/>
        <w:ind w:firstLine="540"/>
        <w:jc w:val="both"/>
      </w:pPr>
      <w:r>
        <w:lastRenderedPageBreak/>
        <w:t>- фотоматериалы о текущем состоянии объекта, на котором планируется проводить работы в рамках реализации инициативного проекта;</w:t>
      </w:r>
    </w:p>
    <w:p w:rsidR="00DD5EDA" w:rsidRDefault="00DD5EDA">
      <w:pPr>
        <w:pStyle w:val="ConsPlusNormal"/>
        <w:spacing w:before="220"/>
        <w:ind w:firstLine="540"/>
        <w:jc w:val="both"/>
      </w:pPr>
      <w:r>
        <w:t>- сводный сметный расчет на работы в рамках инициативного проекта;</w:t>
      </w:r>
    </w:p>
    <w:p w:rsidR="00DD5EDA" w:rsidRDefault="00DD5EDA">
      <w:pPr>
        <w:pStyle w:val="ConsPlusNormal"/>
        <w:spacing w:before="220"/>
        <w:ind w:firstLine="540"/>
        <w:jc w:val="both"/>
      </w:pPr>
      <w:r>
        <w:t xml:space="preserve">- </w:t>
      </w:r>
      <w:hyperlink w:anchor="P400">
        <w:r>
          <w:rPr>
            <w:color w:val="0000FF"/>
          </w:rPr>
          <w:t>согласие</w:t>
        </w:r>
      </w:hyperlink>
      <w:r>
        <w:t xml:space="preserve"> на обработку персональных данных граждан (по форме согласно приложению 3 к Порядку) - в случае если инициатором проекта выступают физические лица;</w:t>
      </w:r>
    </w:p>
    <w:p w:rsidR="00DD5EDA" w:rsidRDefault="00DD5EDA">
      <w:pPr>
        <w:pStyle w:val="ConsPlusNormal"/>
        <w:spacing w:before="220"/>
        <w:ind w:firstLine="540"/>
        <w:jc w:val="both"/>
      </w:pPr>
      <w:r>
        <w:t xml:space="preserve">- копия решения об определении части территории городского округа, на которой могут реализовываться инициативные проекты (в случае если инициативный проект будет реализовываться </w:t>
      </w:r>
      <w:proofErr w:type="gramStart"/>
      <w:r>
        <w:t>на части территории</w:t>
      </w:r>
      <w:proofErr w:type="gramEnd"/>
      <w:r>
        <w:t xml:space="preserve"> городского округа по собственной инициативе инициатора проекта);</w:t>
      </w:r>
    </w:p>
    <w:p w:rsidR="00DD5EDA" w:rsidRDefault="00DD5EDA">
      <w:pPr>
        <w:pStyle w:val="ConsPlusNormal"/>
        <w:spacing w:before="220"/>
        <w:ind w:firstLine="540"/>
        <w:jc w:val="both"/>
      </w:pPr>
      <w:r>
        <w:t>- опись представленных документов.</w:t>
      </w:r>
    </w:p>
    <w:p w:rsidR="00DD5EDA" w:rsidRDefault="00DD5EDA">
      <w:pPr>
        <w:pStyle w:val="ConsPlusNormal"/>
        <w:spacing w:before="220"/>
        <w:ind w:firstLine="540"/>
        <w:jc w:val="both"/>
      </w:pPr>
      <w:r>
        <w:t xml:space="preserve">4.3. </w:t>
      </w:r>
      <w:proofErr w:type="gramStart"/>
      <w:r>
        <w:t xml:space="preserve">Информация о внесении в Администрацию инициативного проекта подлежит опубликованию (обнародованию) и размещению на официальном сайте городского округа Кохма в информационно-телекоммуникационной сети "Интернет" (далее - официальный сайт) уполномоченным органом в течение трех рабочих дней со дня внесения инициативного проекта в Администрацию и должна содержать сведения, указанные в </w:t>
      </w:r>
      <w:hyperlink r:id="rId16">
        <w:r>
          <w:rPr>
            <w:color w:val="0000FF"/>
          </w:rPr>
          <w:t>части 3 статьи 26.1</w:t>
        </w:r>
      </w:hyperlink>
      <w:r>
        <w:t xml:space="preserve"> Закона N 131-ФЗ, а также сведения об инициаторах проекта.</w:t>
      </w:r>
      <w:proofErr w:type="gramEnd"/>
    </w:p>
    <w:p w:rsidR="00DD5EDA" w:rsidRDefault="00DD5EDA">
      <w:pPr>
        <w:pStyle w:val="ConsPlusNormal"/>
        <w:spacing w:before="220"/>
        <w:ind w:firstLine="540"/>
        <w:jc w:val="both"/>
      </w:pPr>
      <w:r>
        <w:t>4.4. Одновременно граждане информируются о возможности представления в Администрацию своих замечаний и предложений по внесенному инициативному проекту с указанием срока их представления, который не может составлять менее пяти рабочих дней.</w:t>
      </w:r>
    </w:p>
    <w:p w:rsidR="00DD5EDA" w:rsidRDefault="00DD5EDA">
      <w:pPr>
        <w:pStyle w:val="ConsPlusNormal"/>
        <w:spacing w:before="220"/>
        <w:ind w:firstLine="540"/>
        <w:jc w:val="both"/>
      </w:pPr>
      <w:r>
        <w:t>Свои замечания и предложения по внесенному инициативному проекту вправе направлять жители городского округа Кохма, достигшие шестнадцатилетнего возраста.</w:t>
      </w:r>
    </w:p>
    <w:p w:rsidR="00DD5EDA" w:rsidRDefault="00DD5EDA">
      <w:pPr>
        <w:pStyle w:val="ConsPlusNormal"/>
      </w:pPr>
    </w:p>
    <w:p w:rsidR="00DD5EDA" w:rsidRDefault="00DD5EDA">
      <w:pPr>
        <w:pStyle w:val="ConsPlusTitle"/>
        <w:jc w:val="center"/>
        <w:outlineLvl w:val="1"/>
      </w:pPr>
      <w:r>
        <w:t>5. Порядок рассмотрения инициативных проектов</w:t>
      </w:r>
    </w:p>
    <w:p w:rsidR="00DD5EDA" w:rsidRDefault="00DD5EDA">
      <w:pPr>
        <w:pStyle w:val="ConsPlusNormal"/>
      </w:pPr>
    </w:p>
    <w:p w:rsidR="00DD5EDA" w:rsidRDefault="00DD5EDA">
      <w:pPr>
        <w:pStyle w:val="ConsPlusNormal"/>
        <w:ind w:firstLine="540"/>
        <w:jc w:val="both"/>
      </w:pPr>
      <w:r>
        <w:t xml:space="preserve">5.1. Инициативный проект, внесенный в Администрацию, подлежит обязательному рассмотрению в течение 30 дней со дня его внесения на соответствие требованиям, установленным </w:t>
      </w:r>
      <w:hyperlink w:anchor="P62">
        <w:r>
          <w:rPr>
            <w:color w:val="0000FF"/>
          </w:rPr>
          <w:t>разделами 2</w:t>
        </w:r>
      </w:hyperlink>
      <w:r>
        <w:t xml:space="preserve"> и </w:t>
      </w:r>
      <w:hyperlink w:anchor="P70">
        <w:proofErr w:type="gramStart"/>
        <w:r>
          <w:rPr>
            <w:color w:val="0000FF"/>
          </w:rPr>
          <w:t>3</w:t>
        </w:r>
        <w:proofErr w:type="gramEnd"/>
      </w:hyperlink>
      <w:r>
        <w:t xml:space="preserve"> а также </w:t>
      </w:r>
      <w:hyperlink w:anchor="P78">
        <w:r>
          <w:rPr>
            <w:color w:val="0000FF"/>
          </w:rPr>
          <w:t>пунктом 4.1</w:t>
        </w:r>
      </w:hyperlink>
      <w:r>
        <w:t xml:space="preserve"> Порядка.</w:t>
      </w:r>
    </w:p>
    <w:p w:rsidR="00DD5EDA" w:rsidRDefault="00DD5EDA">
      <w:pPr>
        <w:pStyle w:val="ConsPlusNormal"/>
        <w:spacing w:before="220"/>
        <w:ind w:firstLine="540"/>
        <w:jc w:val="both"/>
      </w:pPr>
      <w:r>
        <w:t>5.2. Инициативные проекты в течение двух рабочих дней со дня их внесения в Администрацию направляются в адрес отраслевых (функциональных) органов и структурных подразделений Администрации, курирующих направления деятельности, которым соответствует внесенный инициативный проект.</w:t>
      </w:r>
    </w:p>
    <w:p w:rsidR="00DD5EDA" w:rsidRDefault="00DD5EDA">
      <w:pPr>
        <w:pStyle w:val="ConsPlusNormal"/>
        <w:spacing w:before="220"/>
        <w:ind w:firstLine="540"/>
        <w:jc w:val="both"/>
      </w:pPr>
      <w:r>
        <w:t>Отраслевые (функциональные) органы и структурные подразделения Администрации, курирующие направления деятельности, которым соответствует внесенный инициативный проект, осуществляют подготовку и направление в адрес комиссии по проведению конкурсного отбора заключение о правомерности, возможности, целесообразности реализации соответствующего инициативного проекта.</w:t>
      </w:r>
    </w:p>
    <w:p w:rsidR="00DD5EDA" w:rsidRDefault="00DD5EDA">
      <w:pPr>
        <w:pStyle w:val="ConsPlusNormal"/>
        <w:spacing w:before="220"/>
        <w:ind w:firstLine="540"/>
        <w:jc w:val="both"/>
      </w:pPr>
      <w:r>
        <w:t>Подготовка и направление заключения осуществляются по каждому инициативному проекту в срок не позднее 14 рабочих дней со дня поступления проекта в отраслевой (функциональный) орган или структурное подразделение Администрации, курирующие направления деятельности, которым соответствует внесенный инициативный проект.</w:t>
      </w:r>
    </w:p>
    <w:p w:rsidR="00DD5EDA" w:rsidRDefault="00DD5EDA">
      <w:pPr>
        <w:pStyle w:val="ConsPlusNormal"/>
        <w:spacing w:before="220"/>
        <w:ind w:firstLine="540"/>
        <w:jc w:val="both"/>
      </w:pPr>
      <w:r>
        <w:t>В случае внесения нескольких инициативных проектов одновременно срок рассмотрения каждого из них составляет не более 14 рабочих дней.</w:t>
      </w:r>
    </w:p>
    <w:p w:rsidR="00DD5EDA" w:rsidRDefault="00DD5EDA">
      <w:pPr>
        <w:pStyle w:val="ConsPlusNormal"/>
        <w:spacing w:before="220"/>
        <w:ind w:firstLine="540"/>
        <w:jc w:val="both"/>
      </w:pPr>
      <w:bookmarkStart w:id="4" w:name="P99"/>
      <w:bookmarkEnd w:id="4"/>
      <w:r>
        <w:t xml:space="preserve">5.3. В случае если в Администрацию внесено несколько инициативных проектов, в том числе с описанием аналогичных по содержанию приоритетных проблем, уполномоченный орган </w:t>
      </w:r>
      <w:proofErr w:type="gramStart"/>
      <w:r>
        <w:lastRenderedPageBreak/>
        <w:t>организует проведение конкурсного отбора и информирует</w:t>
      </w:r>
      <w:proofErr w:type="gramEnd"/>
      <w:r>
        <w:t xml:space="preserve"> об этом инициатора проекта.</w:t>
      </w:r>
    </w:p>
    <w:p w:rsidR="00DD5EDA" w:rsidRDefault="00DD5EDA">
      <w:pPr>
        <w:pStyle w:val="ConsPlusNormal"/>
        <w:spacing w:before="220"/>
        <w:ind w:firstLine="540"/>
        <w:jc w:val="both"/>
      </w:pPr>
      <w:r>
        <w:t xml:space="preserve">5.4. К конкурсному отбору не допускаются инициативные проекты, в случаях, указанных в </w:t>
      </w:r>
      <w:hyperlink w:anchor="P105">
        <w:r>
          <w:rPr>
            <w:color w:val="0000FF"/>
          </w:rPr>
          <w:t>подпунктах 1</w:t>
        </w:r>
      </w:hyperlink>
      <w:r>
        <w:t xml:space="preserve"> - </w:t>
      </w:r>
      <w:hyperlink w:anchor="P109">
        <w:r>
          <w:rPr>
            <w:color w:val="0000FF"/>
          </w:rPr>
          <w:t>5 пункта 5.6</w:t>
        </w:r>
      </w:hyperlink>
      <w:r>
        <w:t xml:space="preserve"> Порядка.</w:t>
      </w:r>
    </w:p>
    <w:p w:rsidR="00DD5EDA" w:rsidRDefault="00DD5EDA">
      <w:pPr>
        <w:pStyle w:val="ConsPlusNormal"/>
        <w:spacing w:before="220"/>
        <w:ind w:firstLine="540"/>
        <w:jc w:val="both"/>
      </w:pPr>
      <w:r>
        <w:t>5.5. Администрация по результатам рассмотрения инициативного проекта принимает одно из следующих решений:</w:t>
      </w:r>
    </w:p>
    <w:p w:rsidR="00DD5EDA" w:rsidRDefault="00DD5EDA">
      <w:pPr>
        <w:pStyle w:val="ConsPlusNormal"/>
        <w:spacing w:before="220"/>
        <w:ind w:firstLine="540"/>
        <w:jc w:val="both"/>
      </w:pPr>
      <w:r>
        <w:t>- поддержать инициативный проект и продолжить работу над ним в пределах бюджетных ассигнований, предусмотренных решением о бюджете городского округа Кохма (внесения изменений в решение о бюджете городского округа Кохма) на соответствующие цели;</w:t>
      </w:r>
    </w:p>
    <w:p w:rsidR="00DD5EDA" w:rsidRDefault="00DD5EDA">
      <w:pPr>
        <w:pStyle w:val="ConsPlusNormal"/>
        <w:spacing w:before="220"/>
        <w:ind w:firstLine="540"/>
        <w:jc w:val="both"/>
      </w:pPr>
      <w:r>
        <w:t>- отказать в поддержке инициативного проекта и вернуть его инициаторам проекта с указанием причин отказа в поддержке инициативного проекта.</w:t>
      </w:r>
    </w:p>
    <w:p w:rsidR="00DD5EDA" w:rsidRDefault="00DD5EDA">
      <w:pPr>
        <w:pStyle w:val="ConsPlusNormal"/>
        <w:spacing w:before="220"/>
        <w:ind w:firstLine="540"/>
        <w:jc w:val="both"/>
      </w:pPr>
      <w:r>
        <w:t>5.6. Администрация принимает решение об отказе в поддержке инициативного проекта в одном из следующих случаев:</w:t>
      </w:r>
    </w:p>
    <w:p w:rsidR="00DD5EDA" w:rsidRDefault="00DD5EDA">
      <w:pPr>
        <w:pStyle w:val="ConsPlusNormal"/>
        <w:spacing w:before="220"/>
        <w:ind w:firstLine="540"/>
        <w:jc w:val="both"/>
      </w:pPr>
      <w:bookmarkStart w:id="5" w:name="P105"/>
      <w:bookmarkEnd w:id="5"/>
      <w:r>
        <w:t>1) несоблюдение установленного порядка внесения инициативного проекта и его рассмотрения;</w:t>
      </w:r>
    </w:p>
    <w:p w:rsidR="00DD5EDA" w:rsidRDefault="00DD5EDA">
      <w:pPr>
        <w:pStyle w:val="ConsPlusNormal"/>
        <w:spacing w:before="220"/>
        <w:ind w:firstLine="540"/>
        <w:jc w:val="both"/>
      </w:pPr>
      <w: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Ивановской области, </w:t>
      </w:r>
      <w:hyperlink r:id="rId17">
        <w:r>
          <w:rPr>
            <w:color w:val="0000FF"/>
          </w:rPr>
          <w:t>Уставу</w:t>
        </w:r>
      </w:hyperlink>
      <w:r>
        <w:t xml:space="preserve"> городского округа Кохма;</w:t>
      </w:r>
    </w:p>
    <w:p w:rsidR="00DD5EDA" w:rsidRDefault="00DD5EDA">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городского округа Кохма необходимых полномочий и прав;</w:t>
      </w:r>
    </w:p>
    <w:p w:rsidR="00DD5EDA" w:rsidRDefault="00DD5EDA">
      <w:pPr>
        <w:pStyle w:val="ConsPlusNormal"/>
        <w:spacing w:before="22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DD5EDA" w:rsidRDefault="00DD5EDA">
      <w:pPr>
        <w:pStyle w:val="ConsPlusNormal"/>
        <w:spacing w:before="220"/>
        <w:ind w:firstLine="540"/>
        <w:jc w:val="both"/>
      </w:pPr>
      <w:bookmarkStart w:id="6" w:name="P109"/>
      <w:bookmarkEnd w:id="6"/>
      <w:r>
        <w:t>5) наличие возможности решения описанной в инициативном проекте проблемы более эффективным способом;</w:t>
      </w:r>
    </w:p>
    <w:p w:rsidR="00DD5EDA" w:rsidRDefault="00DD5EDA">
      <w:pPr>
        <w:pStyle w:val="ConsPlusNormal"/>
        <w:spacing w:before="220"/>
        <w:ind w:firstLine="540"/>
        <w:jc w:val="both"/>
      </w:pPr>
      <w:r>
        <w:t>6) признание инициативного проекта не прошедшим конкурсный отбор.</w:t>
      </w:r>
    </w:p>
    <w:p w:rsidR="00DD5EDA" w:rsidRDefault="00DD5EDA">
      <w:pPr>
        <w:pStyle w:val="ConsPlusNormal"/>
        <w:spacing w:before="220"/>
        <w:ind w:firstLine="540"/>
        <w:jc w:val="both"/>
      </w:pPr>
      <w:r>
        <w:t xml:space="preserve">5.7. Администрация вправе, а в случае, предусмотренном </w:t>
      </w:r>
      <w:hyperlink w:anchor="P109">
        <w:r>
          <w:rPr>
            <w:color w:val="0000FF"/>
          </w:rPr>
          <w:t>подпунктом 5 пункта 5.6</w:t>
        </w:r>
      </w:hyperlink>
      <w:r>
        <w:t xml:space="preserve"> Порядка, обязана предложить инициаторам проекта совместно доработать инициативный проект, а также рекомендовать предоставить его на рассмотрение государственного органа в соответствии с его компетенцией.</w:t>
      </w:r>
    </w:p>
    <w:p w:rsidR="00DD5EDA" w:rsidRDefault="00DD5EDA">
      <w:pPr>
        <w:pStyle w:val="ConsPlusNormal"/>
      </w:pPr>
    </w:p>
    <w:p w:rsidR="00DD5EDA" w:rsidRDefault="00DD5EDA">
      <w:pPr>
        <w:pStyle w:val="ConsPlusTitle"/>
        <w:jc w:val="center"/>
        <w:outlineLvl w:val="1"/>
      </w:pPr>
      <w:r>
        <w:t>6. Порядок проведения конкурсного отбора</w:t>
      </w:r>
    </w:p>
    <w:p w:rsidR="00DD5EDA" w:rsidRDefault="00DD5EDA">
      <w:pPr>
        <w:pStyle w:val="ConsPlusTitle"/>
        <w:jc w:val="center"/>
      </w:pPr>
      <w:r>
        <w:t>инициативных проектов</w:t>
      </w:r>
    </w:p>
    <w:p w:rsidR="00DD5EDA" w:rsidRDefault="00DD5EDA">
      <w:pPr>
        <w:pStyle w:val="ConsPlusNormal"/>
      </w:pPr>
    </w:p>
    <w:p w:rsidR="00DD5EDA" w:rsidRDefault="00DD5EDA">
      <w:pPr>
        <w:pStyle w:val="ConsPlusNormal"/>
        <w:ind w:firstLine="540"/>
        <w:jc w:val="both"/>
      </w:pPr>
      <w:r>
        <w:t xml:space="preserve">6.1. В случае, установленном </w:t>
      </w:r>
      <w:hyperlink w:anchor="P99">
        <w:r>
          <w:rPr>
            <w:color w:val="0000FF"/>
          </w:rPr>
          <w:t>пунктом 5.3</w:t>
        </w:r>
      </w:hyperlink>
      <w:r>
        <w:t xml:space="preserve"> Порядка, инициативные проекты подлежат конкурсному отбору, проводимому комиссией по проведению отбора.</w:t>
      </w:r>
    </w:p>
    <w:p w:rsidR="00DD5EDA" w:rsidRDefault="00DD5EDA">
      <w:pPr>
        <w:pStyle w:val="ConsPlusNormal"/>
        <w:spacing w:before="220"/>
        <w:ind w:firstLine="540"/>
        <w:jc w:val="both"/>
      </w:pPr>
      <w:r>
        <w:t>6.2. Состав комиссии по проведению отбора утверждается постановлением Администрации.</w:t>
      </w:r>
    </w:p>
    <w:p w:rsidR="00DD5EDA" w:rsidRDefault="00DD5EDA">
      <w:pPr>
        <w:pStyle w:val="ConsPlusNormal"/>
        <w:spacing w:before="220"/>
        <w:ind w:firstLine="540"/>
        <w:jc w:val="both"/>
      </w:pPr>
      <w:r>
        <w:t>6.3. Отбор инициативных проектов осуществляется в соответствии с установленными критериями оценки инициативных проектов.</w:t>
      </w:r>
    </w:p>
    <w:p w:rsidR="00DD5EDA" w:rsidRDefault="00DD5EDA">
      <w:pPr>
        <w:pStyle w:val="ConsPlusNormal"/>
        <w:spacing w:before="220"/>
        <w:ind w:firstLine="540"/>
        <w:jc w:val="both"/>
      </w:pPr>
      <w:r>
        <w:t>6.4. Комиссия по проведению отбора вправе привлекать специалистов в соответствующих сферах деятельности для проведения экспертизы инициативных проектов.</w:t>
      </w:r>
    </w:p>
    <w:p w:rsidR="00DD5EDA" w:rsidRDefault="00DD5EDA">
      <w:pPr>
        <w:pStyle w:val="ConsPlusNormal"/>
        <w:spacing w:before="220"/>
        <w:ind w:firstLine="540"/>
        <w:jc w:val="both"/>
      </w:pPr>
      <w:r>
        <w:t>6.5. Комиссия по проведению отбора по результатам рассмотрения инициативного проекта принимает одно из следующих решений:</w:t>
      </w:r>
    </w:p>
    <w:p w:rsidR="00DD5EDA" w:rsidRDefault="00DD5EDA">
      <w:pPr>
        <w:pStyle w:val="ConsPlusNormal"/>
        <w:spacing w:before="220"/>
        <w:ind w:firstLine="540"/>
        <w:jc w:val="both"/>
      </w:pPr>
      <w:r>
        <w:lastRenderedPageBreak/>
        <w:t>- признать инициативный проект прошедшим конкурсный отбор;</w:t>
      </w:r>
    </w:p>
    <w:p w:rsidR="00DD5EDA" w:rsidRDefault="00DD5EDA">
      <w:pPr>
        <w:pStyle w:val="ConsPlusNormal"/>
        <w:spacing w:before="220"/>
        <w:ind w:firstLine="540"/>
        <w:jc w:val="both"/>
      </w:pPr>
      <w:r>
        <w:t>- признать инициативный проект не прошедшим конкурсный отбор.</w:t>
      </w:r>
    </w:p>
    <w:p w:rsidR="00DD5EDA" w:rsidRDefault="00DD5EDA">
      <w:pPr>
        <w:pStyle w:val="ConsPlusNormal"/>
        <w:spacing w:before="220"/>
        <w:ind w:firstLine="540"/>
        <w:jc w:val="both"/>
      </w:pPr>
      <w:r>
        <w:t>6.6. Решение принимается комиссией по проведению отбора по каждому представленному инициативному проекту.</w:t>
      </w:r>
    </w:p>
    <w:p w:rsidR="00DD5EDA" w:rsidRDefault="00DD5EDA">
      <w:pPr>
        <w:pStyle w:val="ConsPlusNormal"/>
      </w:pPr>
    </w:p>
    <w:p w:rsidR="00DD5EDA" w:rsidRDefault="00DD5EDA">
      <w:pPr>
        <w:pStyle w:val="ConsPlusTitle"/>
        <w:jc w:val="center"/>
        <w:outlineLvl w:val="1"/>
      </w:pPr>
      <w:r>
        <w:t>7. Критерии оценки инициативных проектов</w:t>
      </w:r>
    </w:p>
    <w:p w:rsidR="00DD5EDA" w:rsidRDefault="00DD5EDA">
      <w:pPr>
        <w:pStyle w:val="ConsPlusNormal"/>
      </w:pPr>
    </w:p>
    <w:p w:rsidR="00DD5EDA" w:rsidRDefault="00DD5EDA">
      <w:pPr>
        <w:pStyle w:val="ConsPlusNormal"/>
        <w:ind w:firstLine="540"/>
        <w:jc w:val="both"/>
      </w:pPr>
      <w:r>
        <w:t xml:space="preserve">7.1. Перечень </w:t>
      </w:r>
      <w:hyperlink w:anchor="P290">
        <w:r>
          <w:rPr>
            <w:color w:val="0000FF"/>
          </w:rPr>
          <w:t>критериев</w:t>
        </w:r>
      </w:hyperlink>
      <w:r>
        <w:t xml:space="preserve"> оценки инициативных проектов и их балльное значение устанавливаются приложением 2 к Порядку.</w:t>
      </w:r>
    </w:p>
    <w:p w:rsidR="00DD5EDA" w:rsidRDefault="00DD5EDA">
      <w:pPr>
        <w:pStyle w:val="ConsPlusNormal"/>
        <w:spacing w:before="220"/>
        <w:ind w:firstLine="540"/>
        <w:jc w:val="both"/>
      </w:pPr>
      <w:r>
        <w:t>7.2. Оценка инициативного проекта осуществляется отдельно по каждому инициативному проекту.</w:t>
      </w:r>
    </w:p>
    <w:p w:rsidR="00DD5EDA" w:rsidRDefault="00DD5EDA">
      <w:pPr>
        <w:pStyle w:val="ConsPlusNormal"/>
        <w:spacing w:before="220"/>
        <w:ind w:firstLine="540"/>
        <w:jc w:val="both"/>
      </w:pPr>
      <w:r>
        <w:t>7.3. Оценка инициативного проекта по каждому критерию определяется в баллах.</w:t>
      </w:r>
    </w:p>
    <w:p w:rsidR="00DD5EDA" w:rsidRDefault="00DD5EDA">
      <w:pPr>
        <w:pStyle w:val="ConsPlusNormal"/>
        <w:spacing w:before="220"/>
        <w:ind w:firstLine="540"/>
        <w:jc w:val="both"/>
      </w:pPr>
      <w:r>
        <w:t>7.4. Максимальная итоговая оценка инициативного проекта составляет 100 баллов, минимальная - 0 баллов.</w:t>
      </w:r>
    </w:p>
    <w:p w:rsidR="00DD5EDA" w:rsidRDefault="00DD5EDA">
      <w:pPr>
        <w:pStyle w:val="ConsPlusNormal"/>
        <w:spacing w:before="220"/>
        <w:ind w:firstLine="540"/>
        <w:jc w:val="both"/>
      </w:pPr>
      <w:r>
        <w:t>7.5. Прошедшими конкурсный отбор считаются инициативные проекты, которые по результатам итоговой оценки набрали 50 и более баллов.</w:t>
      </w:r>
    </w:p>
    <w:p w:rsidR="00DD5EDA" w:rsidRDefault="00DD5EDA">
      <w:pPr>
        <w:pStyle w:val="ConsPlusNormal"/>
        <w:spacing w:before="220"/>
        <w:ind w:firstLine="540"/>
        <w:jc w:val="both"/>
      </w:pPr>
      <w:r>
        <w:t>При недостаточности бюджетных ассигнований, предусмотренных в бюджете городского округа Кохма на реализацию всех инициативных проектов, прошедшими конкурсный отбор считаются инициативные проекты, набравшие наибольшее количество баллов, реализация которых за счет средств бюджета городского округа Кохма возможна в пределах объемов бюджетных ассигнований, предусмотренных в бюджете городского округа Кохма.</w:t>
      </w:r>
    </w:p>
    <w:p w:rsidR="00DD5EDA" w:rsidRDefault="00DD5EDA">
      <w:pPr>
        <w:pStyle w:val="ConsPlusNormal"/>
      </w:pPr>
    </w:p>
    <w:p w:rsidR="00DD5EDA" w:rsidRDefault="00DD5EDA">
      <w:pPr>
        <w:pStyle w:val="ConsPlusTitle"/>
        <w:jc w:val="center"/>
        <w:outlineLvl w:val="1"/>
      </w:pPr>
      <w:r>
        <w:t>8. Порядок формирования и деятельности комиссии</w:t>
      </w:r>
    </w:p>
    <w:p w:rsidR="00DD5EDA" w:rsidRDefault="00DD5EDA">
      <w:pPr>
        <w:pStyle w:val="ConsPlusTitle"/>
        <w:jc w:val="center"/>
      </w:pPr>
      <w:r>
        <w:t>по проведению отбора</w:t>
      </w:r>
    </w:p>
    <w:p w:rsidR="00DD5EDA" w:rsidRDefault="00DD5EDA">
      <w:pPr>
        <w:pStyle w:val="ConsPlusNormal"/>
        <w:jc w:val="center"/>
      </w:pPr>
    </w:p>
    <w:p w:rsidR="00DD5EDA" w:rsidRDefault="00DD5EDA">
      <w:pPr>
        <w:pStyle w:val="ConsPlusNormal"/>
        <w:ind w:firstLine="540"/>
        <w:jc w:val="both"/>
      </w:pPr>
      <w:r>
        <w:t xml:space="preserve">8.1. Состав комиссии по проведению отбора </w:t>
      </w:r>
      <w:proofErr w:type="gramStart"/>
      <w:r>
        <w:t>формируется Администрацией и утверждается</w:t>
      </w:r>
      <w:proofErr w:type="gramEnd"/>
      <w:r>
        <w:t xml:space="preserve"> постановлением Администрации. При этом половина от общего числа членов комиссии по проведению отбора должна быть назначена на основе предложений Думы.</w:t>
      </w:r>
    </w:p>
    <w:p w:rsidR="00DD5EDA" w:rsidRDefault="00DD5EDA">
      <w:pPr>
        <w:pStyle w:val="ConsPlusNormal"/>
        <w:spacing w:before="220"/>
        <w:ind w:firstLine="540"/>
        <w:jc w:val="both"/>
      </w:pPr>
      <w:r>
        <w:t>8.2. В заседаниях комиссии по проведению отбора вправе принимать участие приглашенные лица, не являющиеся членами комиссии по проведению отбора.</w:t>
      </w:r>
    </w:p>
    <w:p w:rsidR="00DD5EDA" w:rsidRDefault="00DD5EDA">
      <w:pPr>
        <w:pStyle w:val="ConsPlusNormal"/>
        <w:spacing w:before="220"/>
        <w:ind w:firstLine="540"/>
        <w:jc w:val="both"/>
      </w:pPr>
      <w:r>
        <w:t xml:space="preserve">8.3. Инициаторы проектов и их представители могут принять участие </w:t>
      </w:r>
      <w:proofErr w:type="gramStart"/>
      <w:r>
        <w:t>в заседании комиссии по проведению отбора в качестве приглашенных лиц для изложения своей позиции по инициативным проектам</w:t>
      </w:r>
      <w:proofErr w:type="gramEnd"/>
      <w:r>
        <w:t>, рассматриваемым на заседании.</w:t>
      </w:r>
    </w:p>
    <w:p w:rsidR="00DD5EDA" w:rsidRDefault="00DD5EDA">
      <w:pPr>
        <w:pStyle w:val="ConsPlusNormal"/>
        <w:spacing w:before="220"/>
        <w:ind w:firstLine="540"/>
        <w:jc w:val="both"/>
      </w:pPr>
      <w:r>
        <w:t>8.4. Комиссия по проведению отбора осуществляет следующие функции:</w:t>
      </w:r>
    </w:p>
    <w:p w:rsidR="00DD5EDA" w:rsidRDefault="00DD5EDA">
      <w:pPr>
        <w:pStyle w:val="ConsPlusNormal"/>
        <w:spacing w:before="220"/>
        <w:ind w:firstLine="540"/>
        <w:jc w:val="both"/>
      </w:pPr>
      <w:r>
        <w:t xml:space="preserve">- рассматривает, оценивает представленные для участия в конкурсном отборе инициативные проекты в соответствии с </w:t>
      </w:r>
      <w:hyperlink w:anchor="P290">
        <w:r>
          <w:rPr>
            <w:color w:val="0000FF"/>
          </w:rPr>
          <w:t>критериями</w:t>
        </w:r>
      </w:hyperlink>
      <w:r>
        <w:t xml:space="preserve"> оценки инициативных проектов согласно приложению 2 к Порядку;</w:t>
      </w:r>
    </w:p>
    <w:p w:rsidR="00DD5EDA" w:rsidRDefault="00DD5EDA">
      <w:pPr>
        <w:pStyle w:val="ConsPlusNormal"/>
        <w:spacing w:before="220"/>
        <w:ind w:firstLine="540"/>
        <w:jc w:val="both"/>
      </w:pPr>
      <w:r>
        <w:t>- формирует итоговую оценку инициативных проектов;</w:t>
      </w:r>
    </w:p>
    <w:p w:rsidR="00DD5EDA" w:rsidRDefault="00DD5EDA">
      <w:pPr>
        <w:pStyle w:val="ConsPlusNormal"/>
        <w:spacing w:before="220"/>
        <w:ind w:firstLine="540"/>
        <w:jc w:val="both"/>
      </w:pPr>
      <w:r>
        <w:t>- принимает решение о признании инициативного проекта прошедшим или не прошедшим конкурсный отбор.</w:t>
      </w:r>
    </w:p>
    <w:p w:rsidR="00DD5EDA" w:rsidRDefault="00DD5EDA">
      <w:pPr>
        <w:pStyle w:val="ConsPlusNormal"/>
        <w:spacing w:before="220"/>
        <w:ind w:firstLine="540"/>
        <w:jc w:val="both"/>
      </w:pPr>
      <w:r>
        <w:t>8.5. Комиссия по проведению отбора состоит из председателя комиссии, заместителя председателя комиссии, секретаря комиссии, членов комиссии.</w:t>
      </w:r>
    </w:p>
    <w:p w:rsidR="00DD5EDA" w:rsidRDefault="00DD5EDA">
      <w:pPr>
        <w:pStyle w:val="ConsPlusNormal"/>
        <w:spacing w:before="220"/>
        <w:ind w:firstLine="540"/>
        <w:jc w:val="both"/>
      </w:pPr>
      <w:r>
        <w:lastRenderedPageBreak/>
        <w:t>8.6. Полномочия членов комиссии по проведению отбора:</w:t>
      </w:r>
    </w:p>
    <w:p w:rsidR="00DD5EDA" w:rsidRDefault="00DD5EDA">
      <w:pPr>
        <w:pStyle w:val="ConsPlusNormal"/>
        <w:spacing w:before="220"/>
        <w:ind w:firstLine="540"/>
        <w:jc w:val="both"/>
      </w:pPr>
      <w:r>
        <w:t>1) председатель комиссии:</w:t>
      </w:r>
    </w:p>
    <w:p w:rsidR="00DD5EDA" w:rsidRDefault="00DD5EDA">
      <w:pPr>
        <w:pStyle w:val="ConsPlusNormal"/>
        <w:spacing w:before="220"/>
        <w:ind w:firstLine="540"/>
        <w:jc w:val="both"/>
      </w:pPr>
      <w:r>
        <w:t>а) руководит деятельностью комиссии, организует ее работу;</w:t>
      </w:r>
    </w:p>
    <w:p w:rsidR="00DD5EDA" w:rsidRDefault="00DD5EDA">
      <w:pPr>
        <w:pStyle w:val="ConsPlusNormal"/>
        <w:spacing w:before="220"/>
        <w:ind w:firstLine="540"/>
        <w:jc w:val="both"/>
      </w:pPr>
      <w:r>
        <w:t>б) ведет заседания комиссии, подписывает протоколы указанных заседаний;</w:t>
      </w:r>
    </w:p>
    <w:p w:rsidR="00DD5EDA" w:rsidRDefault="00DD5EDA">
      <w:pPr>
        <w:pStyle w:val="ConsPlusNormal"/>
        <w:spacing w:before="220"/>
        <w:ind w:firstLine="540"/>
        <w:jc w:val="both"/>
      </w:pPr>
      <w:r>
        <w:t>в) осуществляет общий контроль выполнения принятых комиссией решений;</w:t>
      </w:r>
    </w:p>
    <w:p w:rsidR="00DD5EDA" w:rsidRDefault="00DD5EDA">
      <w:pPr>
        <w:pStyle w:val="ConsPlusNormal"/>
        <w:spacing w:before="220"/>
        <w:ind w:firstLine="540"/>
        <w:jc w:val="both"/>
      </w:pPr>
      <w:r>
        <w:t>г) принимает участие в работе комиссии с правами члена комиссии;</w:t>
      </w:r>
    </w:p>
    <w:p w:rsidR="00DD5EDA" w:rsidRDefault="00DD5EDA">
      <w:pPr>
        <w:pStyle w:val="ConsPlusNormal"/>
        <w:spacing w:before="220"/>
        <w:ind w:firstLine="540"/>
        <w:jc w:val="both"/>
      </w:pPr>
      <w:r>
        <w:t>2) заместитель председателя комиссии:</w:t>
      </w:r>
    </w:p>
    <w:p w:rsidR="00DD5EDA" w:rsidRDefault="00DD5EDA">
      <w:pPr>
        <w:pStyle w:val="ConsPlusNormal"/>
        <w:spacing w:before="220"/>
        <w:ind w:firstLine="540"/>
        <w:jc w:val="both"/>
      </w:pPr>
      <w:r>
        <w:t>а) исполняет полномочия председателя комиссии в отсутствие председателя комиссии;</w:t>
      </w:r>
    </w:p>
    <w:p w:rsidR="00DD5EDA" w:rsidRDefault="00DD5EDA">
      <w:pPr>
        <w:pStyle w:val="ConsPlusNormal"/>
        <w:spacing w:before="220"/>
        <w:ind w:firstLine="540"/>
        <w:jc w:val="both"/>
      </w:pPr>
      <w:r>
        <w:t>б) участвует в работе комиссии в качестве члена комиссии;</w:t>
      </w:r>
    </w:p>
    <w:p w:rsidR="00DD5EDA" w:rsidRDefault="00DD5EDA">
      <w:pPr>
        <w:pStyle w:val="ConsPlusNormal"/>
        <w:spacing w:before="220"/>
        <w:ind w:firstLine="540"/>
        <w:jc w:val="both"/>
      </w:pPr>
      <w:r>
        <w:t>3) секретарь комиссии:</w:t>
      </w:r>
    </w:p>
    <w:p w:rsidR="00DD5EDA" w:rsidRDefault="00DD5EDA">
      <w:pPr>
        <w:pStyle w:val="ConsPlusNormal"/>
        <w:spacing w:before="220"/>
        <w:ind w:firstLine="540"/>
        <w:jc w:val="both"/>
      </w:pPr>
      <w:r>
        <w:t>а) формирует проект повестки очередного заседания комиссии;</w:t>
      </w:r>
    </w:p>
    <w:p w:rsidR="00DD5EDA" w:rsidRDefault="00DD5EDA">
      <w:pPr>
        <w:pStyle w:val="ConsPlusNormal"/>
        <w:spacing w:before="220"/>
        <w:ind w:firstLine="540"/>
        <w:jc w:val="both"/>
      </w:pPr>
      <w:r>
        <w:t>б) обеспечивает подготовку материалов к заседанию комиссии;</w:t>
      </w:r>
    </w:p>
    <w:p w:rsidR="00DD5EDA" w:rsidRDefault="00DD5EDA">
      <w:pPr>
        <w:pStyle w:val="ConsPlusNormal"/>
        <w:spacing w:before="220"/>
        <w:ind w:firstLine="540"/>
        <w:jc w:val="both"/>
      </w:pPr>
      <w:r>
        <w:t>в) оповещает членов комиссии об очередных ее заседаниях;</w:t>
      </w:r>
    </w:p>
    <w:p w:rsidR="00DD5EDA" w:rsidRDefault="00DD5EDA">
      <w:pPr>
        <w:pStyle w:val="ConsPlusNormal"/>
        <w:spacing w:before="220"/>
        <w:ind w:firstLine="540"/>
        <w:jc w:val="both"/>
      </w:pPr>
      <w:r>
        <w:t xml:space="preserve">г) </w:t>
      </w:r>
      <w:proofErr w:type="gramStart"/>
      <w:r>
        <w:t>ведет и подписывает</w:t>
      </w:r>
      <w:proofErr w:type="gramEnd"/>
      <w:r>
        <w:t xml:space="preserve"> протоколы заседаний комиссии;</w:t>
      </w:r>
    </w:p>
    <w:p w:rsidR="00DD5EDA" w:rsidRDefault="00DD5EDA">
      <w:pPr>
        <w:pStyle w:val="ConsPlusNormal"/>
        <w:spacing w:before="220"/>
        <w:ind w:firstLine="540"/>
        <w:jc w:val="both"/>
      </w:pPr>
      <w:r>
        <w:t>д) принимает участие в работе комиссии с правами члена комиссии;</w:t>
      </w:r>
    </w:p>
    <w:p w:rsidR="00DD5EDA" w:rsidRDefault="00DD5EDA">
      <w:pPr>
        <w:pStyle w:val="ConsPlusNormal"/>
        <w:spacing w:before="220"/>
        <w:ind w:firstLine="540"/>
        <w:jc w:val="both"/>
      </w:pPr>
      <w:r>
        <w:t>4) члены комиссии:</w:t>
      </w:r>
    </w:p>
    <w:p w:rsidR="00DD5EDA" w:rsidRDefault="00DD5EDA">
      <w:pPr>
        <w:pStyle w:val="ConsPlusNormal"/>
        <w:spacing w:before="220"/>
        <w:ind w:firstLine="540"/>
        <w:jc w:val="both"/>
      </w:pPr>
      <w:r>
        <w:t>а) осуществляют рассмотрение и оценку представленных инициативных проектов;</w:t>
      </w:r>
    </w:p>
    <w:p w:rsidR="00DD5EDA" w:rsidRDefault="00DD5EDA">
      <w:pPr>
        <w:pStyle w:val="ConsPlusNormal"/>
        <w:spacing w:before="220"/>
        <w:ind w:firstLine="540"/>
        <w:jc w:val="both"/>
      </w:pPr>
      <w:r>
        <w:t>б) принимают участие в голосовании и принятии комиссией решений о признании инициативного проекта прошедшим (не прошедшим) конкурсный отбор.</w:t>
      </w:r>
    </w:p>
    <w:p w:rsidR="00DD5EDA" w:rsidRDefault="00DD5EDA">
      <w:pPr>
        <w:pStyle w:val="ConsPlusNormal"/>
        <w:spacing w:before="220"/>
        <w:ind w:firstLine="540"/>
        <w:jc w:val="both"/>
      </w:pPr>
      <w:r>
        <w:t>8.7. Комиссия по проведению отбора вправе принимать решения, если в ее заседании принимает участие не менее половины от утвержденного состава комиссии.</w:t>
      </w:r>
    </w:p>
    <w:p w:rsidR="00DD5EDA" w:rsidRDefault="00DD5EDA">
      <w:pPr>
        <w:pStyle w:val="ConsPlusNormal"/>
        <w:spacing w:before="220"/>
        <w:ind w:firstLine="540"/>
        <w:jc w:val="both"/>
      </w:pPr>
      <w:r>
        <w:t>8.8. Решение об инициативных проектах, прошедших конкурсный отбор, принимается комиссией по проведению отбора открытым голосованием простым большинством голосов присутствующих на заседании лиц, входящих в ее состав.</w:t>
      </w:r>
    </w:p>
    <w:p w:rsidR="00DD5EDA" w:rsidRDefault="00DD5EDA">
      <w:pPr>
        <w:pStyle w:val="ConsPlusNormal"/>
        <w:spacing w:before="220"/>
        <w:ind w:firstLine="540"/>
        <w:jc w:val="both"/>
      </w:pPr>
      <w:r>
        <w:t>В случае равенства голосов решающим является голос председательствующего на заседании комиссии по проведению отбора.</w:t>
      </w:r>
    </w:p>
    <w:p w:rsidR="00DD5EDA" w:rsidRDefault="00DD5EDA">
      <w:pPr>
        <w:pStyle w:val="ConsPlusNormal"/>
        <w:spacing w:before="220"/>
        <w:ind w:firstLine="540"/>
        <w:jc w:val="both"/>
      </w:pPr>
      <w:r>
        <w:t xml:space="preserve">8.9. Решения комиссии по проведению отбора оформляются протоколами в течение пяти рабочих дней со дня заседания комиссии, </w:t>
      </w:r>
      <w:proofErr w:type="gramStart"/>
      <w:r>
        <w:t>подписываются председательствовавшим на заседании комиссии и секретарем комиссии и направляются</w:t>
      </w:r>
      <w:proofErr w:type="gramEnd"/>
      <w:r>
        <w:t xml:space="preserve"> секретарем комиссии всем членам комиссии в течение трех рабочих дней со дня подписания протокола.</w:t>
      </w:r>
    </w:p>
    <w:p w:rsidR="00DD5EDA" w:rsidRDefault="00DD5EDA">
      <w:pPr>
        <w:pStyle w:val="ConsPlusNormal"/>
      </w:pPr>
    </w:p>
    <w:p w:rsidR="00DD5EDA" w:rsidRDefault="00DD5EDA">
      <w:pPr>
        <w:pStyle w:val="ConsPlusTitle"/>
        <w:jc w:val="center"/>
        <w:outlineLvl w:val="1"/>
      </w:pPr>
      <w:r>
        <w:t>9. Порядок реализации инициативных проектов</w:t>
      </w:r>
    </w:p>
    <w:p w:rsidR="00DD5EDA" w:rsidRDefault="00DD5EDA">
      <w:pPr>
        <w:pStyle w:val="ConsPlusNormal"/>
      </w:pPr>
    </w:p>
    <w:p w:rsidR="00DD5EDA" w:rsidRDefault="00DD5EDA">
      <w:pPr>
        <w:pStyle w:val="ConsPlusNormal"/>
        <w:ind w:firstLine="540"/>
        <w:jc w:val="both"/>
      </w:pPr>
      <w:r>
        <w:t xml:space="preserve">9.1. На основании протокола заседания </w:t>
      </w:r>
      <w:proofErr w:type="gramStart"/>
      <w:r>
        <w:t>комиссии</w:t>
      </w:r>
      <w:proofErr w:type="gramEnd"/>
      <w:r>
        <w:t xml:space="preserve"> по проведению отбора уполномоченные органы обеспечивают включение мероприятий по реализации инициативных проектов в состав соответствующих муниципальных программ городского округа Кохма.</w:t>
      </w:r>
    </w:p>
    <w:p w:rsidR="00DD5EDA" w:rsidRDefault="00DD5EDA">
      <w:pPr>
        <w:pStyle w:val="ConsPlusNormal"/>
        <w:spacing w:before="220"/>
        <w:ind w:firstLine="540"/>
        <w:jc w:val="both"/>
      </w:pPr>
      <w:r>
        <w:lastRenderedPageBreak/>
        <w:t xml:space="preserve">9.2. Источником финансового обеспечения реализации инициативных проектов являются предусмотренные решением о бюджете городского округа Кохма бюджетные ассигнования на реализацию инициативных проектов, </w:t>
      </w:r>
      <w:proofErr w:type="gramStart"/>
      <w:r>
        <w:t>формируемые</w:t>
      </w:r>
      <w:proofErr w:type="gramEnd"/>
      <w:r>
        <w:t xml:space="preserve"> в том числе с учетом объемов инициативных платежей и (или) межбюджетных трансфертов из вышестоящего бюджета.</w:t>
      </w:r>
    </w:p>
    <w:p w:rsidR="00DD5EDA" w:rsidRDefault="00DD5EDA">
      <w:pPr>
        <w:pStyle w:val="ConsPlusNormal"/>
        <w:spacing w:before="220"/>
        <w:ind w:firstLine="540"/>
        <w:jc w:val="both"/>
      </w:pPr>
      <w:r>
        <w:t xml:space="preserve">9.3. </w:t>
      </w:r>
      <w:proofErr w:type="gramStart"/>
      <w:r>
        <w:t>Инициатор проекта до начала его реализации за счет средств бюджета городского округа Кохма обеспечивает внесение инициативных платежей в доход бюджета городского округа Кохма на основании договора пожертвования, заключенного с уполномоченным органом, и (или) заключает с уполномоченным органом договор добровольного пожертвования имущества и (или) договор на безвозмездное оказание услуг (выполнение работ), по реализации инициативного проекта.</w:t>
      </w:r>
      <w:proofErr w:type="gramEnd"/>
    </w:p>
    <w:p w:rsidR="00DD5EDA" w:rsidRDefault="00DD5EDA">
      <w:pPr>
        <w:pStyle w:val="ConsPlusNormal"/>
        <w:spacing w:before="220"/>
        <w:ind w:firstLine="540"/>
        <w:jc w:val="both"/>
      </w:pPr>
      <w:r>
        <w:t>9.4. Порядок взаимодействия участников инициативной деятельности по вопросам, связанным с заключением договоров пожертвования, безвозмездного оказания услуг (выполнения работ), внесения и возврата инициативных платежей, устанавливается регламентом взаимодействия, утверждаемым постановлением Администрации.</w:t>
      </w:r>
    </w:p>
    <w:p w:rsidR="00DD5EDA" w:rsidRDefault="00DD5EDA">
      <w:pPr>
        <w:pStyle w:val="ConsPlusNormal"/>
        <w:spacing w:before="220"/>
        <w:ind w:firstLine="540"/>
        <w:jc w:val="both"/>
      </w:pPr>
      <w:r>
        <w:t>9.5. Учет инициативных платежей осуществляется отдельно по каждому инициативному проекту.</w:t>
      </w:r>
    </w:p>
    <w:p w:rsidR="00DD5EDA" w:rsidRDefault="00DD5EDA">
      <w:pPr>
        <w:pStyle w:val="ConsPlusNormal"/>
        <w:spacing w:before="220"/>
        <w:ind w:firstLine="540"/>
        <w:jc w:val="both"/>
      </w:pPr>
      <w:r>
        <w:t xml:space="preserve">9.6. </w:t>
      </w:r>
      <w:proofErr w:type="gramStart"/>
      <w:r>
        <w:t>Контроль за</w:t>
      </w:r>
      <w:proofErr w:type="gramEnd"/>
      <w:r>
        <w:t xml:space="preserve"> целевым расходованием аккумулированных инициативных платежей осуществляется в соответствии с бюджетным законодательством Российской Федерации.</w:t>
      </w:r>
    </w:p>
    <w:p w:rsidR="00DD5EDA" w:rsidRDefault="00DD5EDA">
      <w:pPr>
        <w:pStyle w:val="ConsPlusNormal"/>
        <w:spacing w:before="220"/>
        <w:ind w:firstLine="540"/>
        <w:jc w:val="both"/>
      </w:pPr>
      <w:r>
        <w:t xml:space="preserve">9.7. </w:t>
      </w:r>
      <w:proofErr w:type="gramStart"/>
      <w:r>
        <w:t>Контроль за</w:t>
      </w:r>
      <w:proofErr w:type="gramEnd"/>
      <w:r>
        <w:t xml:space="preserve"> ходом реализации инициативного проекта осуществляется администраторами муниципальных программ городского округа Кохма, в рамках которых предусмотрена реализация соответствующих инициативных проектов.</w:t>
      </w:r>
    </w:p>
    <w:p w:rsidR="00DD5EDA" w:rsidRDefault="00DD5EDA">
      <w:pPr>
        <w:pStyle w:val="ConsPlusNormal"/>
        <w:spacing w:before="220"/>
        <w:ind w:firstLine="540"/>
        <w:jc w:val="both"/>
      </w:pPr>
      <w:r>
        <w:t xml:space="preserve">Инициаторы проекта, другие граждане, проживающие на территории городского округа Кохма,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t>контроль за</w:t>
      </w:r>
      <w:proofErr w:type="gramEnd"/>
      <w:r>
        <w:t xml:space="preserve"> реализацией инициативного проекта в формах, не противоречащих законодательству Российской Федерации.</w:t>
      </w:r>
    </w:p>
    <w:p w:rsidR="00DD5EDA" w:rsidRDefault="00DD5EDA">
      <w:pPr>
        <w:pStyle w:val="ConsPlusNormal"/>
        <w:spacing w:before="220"/>
        <w:ind w:firstLine="540"/>
        <w:jc w:val="both"/>
      </w:pPr>
      <w:r>
        <w:t>9.8. Инициаторы проекта или их представители принимают участие в приемке результатов поставки товаров (выполнения работ, оказания услуг).</w:t>
      </w:r>
    </w:p>
    <w:p w:rsidR="00DD5EDA" w:rsidRDefault="00DD5EDA">
      <w:pPr>
        <w:pStyle w:val="ConsPlusNormal"/>
        <w:spacing w:before="220"/>
        <w:ind w:firstLine="540"/>
        <w:jc w:val="both"/>
      </w:pPr>
      <w:r>
        <w:t>Члены комиссии по проведению отбора имеют право на участие в приемке результатов поставки товаров (выполнения работ, оказания услуг).</w:t>
      </w:r>
    </w:p>
    <w:p w:rsidR="00DD5EDA" w:rsidRDefault="00DD5EDA">
      <w:pPr>
        <w:pStyle w:val="ConsPlusNormal"/>
        <w:spacing w:before="220"/>
        <w:ind w:firstLine="540"/>
        <w:jc w:val="both"/>
      </w:pPr>
      <w:r>
        <w:t>9.9. Инициатор проекта, члены комиссии по проведению отбора имеют право на доступ к информации о ходе принятого к реализации инициативного проекта.</w:t>
      </w:r>
    </w:p>
    <w:p w:rsidR="00DD5EDA" w:rsidRDefault="00DD5EDA">
      <w:pPr>
        <w:pStyle w:val="ConsPlusNormal"/>
        <w:spacing w:before="220"/>
        <w:ind w:firstLine="540"/>
        <w:jc w:val="both"/>
      </w:pPr>
      <w:r>
        <w:t>9.10.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 добровольном имущественном и (или) трудовом участии заинтересованных в его реализации лиц, подлежит опубликованию (обнародованию) и размещению на официальном сайте городского округа Кохма в сети "Интернет" уполномоченным органом.</w:t>
      </w:r>
    </w:p>
    <w:p w:rsidR="00DD5EDA" w:rsidRDefault="00DD5EDA">
      <w:pPr>
        <w:pStyle w:val="ConsPlusNormal"/>
        <w:spacing w:before="220"/>
        <w:ind w:firstLine="540"/>
        <w:jc w:val="both"/>
      </w:pPr>
      <w:r>
        <w:t>9.11. Отчет об итогах реализации инициативного проекта подлежит опубликованию (обнародованию) и размещению на официальном сайте городского округа Кохма в сети "Интернет" уполномоченным органом в течение 30 календарных дней со дня завершения реализации инициативного проекта.</w:t>
      </w:r>
    </w:p>
    <w:p w:rsidR="00DD5EDA" w:rsidRDefault="00DD5EDA">
      <w:pPr>
        <w:pStyle w:val="ConsPlusNormal"/>
      </w:pPr>
    </w:p>
    <w:p w:rsidR="00DD5EDA" w:rsidRDefault="00DD5EDA">
      <w:pPr>
        <w:pStyle w:val="ConsPlusTitle"/>
        <w:jc w:val="center"/>
        <w:outlineLvl w:val="1"/>
      </w:pPr>
      <w:r>
        <w:t>10. Порядок расчета и возврата сумм инициативных платежей,</w:t>
      </w:r>
    </w:p>
    <w:p w:rsidR="00DD5EDA" w:rsidRDefault="00DD5EDA">
      <w:pPr>
        <w:pStyle w:val="ConsPlusTitle"/>
        <w:jc w:val="center"/>
      </w:pPr>
      <w:r>
        <w:t>подлежащих возврату</w:t>
      </w:r>
    </w:p>
    <w:p w:rsidR="00DD5EDA" w:rsidRDefault="00DD5EDA">
      <w:pPr>
        <w:pStyle w:val="ConsPlusNormal"/>
      </w:pPr>
    </w:p>
    <w:p w:rsidR="00DD5EDA" w:rsidRDefault="00DD5EDA">
      <w:pPr>
        <w:pStyle w:val="ConsPlusNormal"/>
        <w:ind w:firstLine="540"/>
        <w:jc w:val="both"/>
      </w:pPr>
      <w:r>
        <w:lastRenderedPageBreak/>
        <w:t>10.1. В случае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лицам, осуществившим их перечисление в бюджет городского округа Кохма (далее - денежные средства, подлежащие возврату).</w:t>
      </w:r>
    </w:p>
    <w:p w:rsidR="00DD5EDA" w:rsidRDefault="00DD5EDA">
      <w:pPr>
        <w:pStyle w:val="ConsPlusNormal"/>
        <w:spacing w:before="220"/>
        <w:ind w:firstLine="540"/>
        <w:jc w:val="both"/>
      </w:pPr>
      <w:r>
        <w:t>10.2. Размер денежных средств, подлежащих возврату лицам, осуществившим их перечисление в бюджет городского округа Кохма, рассчитывается исходя из процентного соотношения софинансирования инициативного проекта.</w:t>
      </w:r>
    </w:p>
    <w:p w:rsidR="00DD5EDA" w:rsidRDefault="00DD5EDA">
      <w:pPr>
        <w:pStyle w:val="ConsPlusNormal"/>
        <w:spacing w:before="220"/>
        <w:ind w:firstLine="540"/>
        <w:jc w:val="both"/>
      </w:pPr>
      <w:r>
        <w:t xml:space="preserve">10.3. </w:t>
      </w:r>
      <w:proofErr w:type="gramStart"/>
      <w:r>
        <w:t>Лица, осуществившие перечисление денежных средств в бюджет городского округа Кохма, представляют заявление о возврате денежных средств с указанием банковских реквизитов в уполномоченный орган, осуществляющий учет инициативных платежей, в целях возврата инициативных платежей.</w:t>
      </w:r>
      <w:proofErr w:type="gramEnd"/>
    </w:p>
    <w:p w:rsidR="00DD5EDA" w:rsidRDefault="00DD5EDA">
      <w:pPr>
        <w:pStyle w:val="ConsPlusNormal"/>
        <w:spacing w:before="220"/>
        <w:ind w:firstLine="540"/>
        <w:jc w:val="both"/>
      </w:pPr>
      <w:r>
        <w:t>10.4. Уполномоченный орган, осуществляющий учет инициативных платежей, в течение десяти рабочих дней со дня поступления заявления обеспечивает возврат денежных средств.</w:t>
      </w:r>
    </w:p>
    <w:p w:rsidR="00DD5EDA" w:rsidRDefault="00DD5EDA">
      <w:pPr>
        <w:pStyle w:val="ConsPlusNormal"/>
        <w:jc w:val="right"/>
      </w:pPr>
    </w:p>
    <w:p w:rsidR="00DD5EDA" w:rsidRDefault="00DD5EDA">
      <w:pPr>
        <w:pStyle w:val="ConsPlusNormal"/>
        <w:jc w:val="right"/>
      </w:pPr>
    </w:p>
    <w:p w:rsidR="00DD5EDA" w:rsidRDefault="00DD5EDA">
      <w:pPr>
        <w:pStyle w:val="ConsPlusNormal"/>
        <w:jc w:val="right"/>
      </w:pPr>
    </w:p>
    <w:p w:rsidR="00DD5EDA" w:rsidRDefault="00DD5EDA">
      <w:pPr>
        <w:pStyle w:val="ConsPlusNormal"/>
        <w:jc w:val="right"/>
      </w:pPr>
    </w:p>
    <w:p w:rsidR="00DD5EDA" w:rsidRDefault="00DD5EDA">
      <w:pPr>
        <w:pStyle w:val="ConsPlusNormal"/>
        <w:jc w:val="right"/>
      </w:pPr>
    </w:p>
    <w:p w:rsidR="00DD5EDA" w:rsidRDefault="00DD5EDA">
      <w:pPr>
        <w:pStyle w:val="ConsPlusNormal"/>
        <w:jc w:val="right"/>
        <w:outlineLvl w:val="1"/>
      </w:pPr>
      <w:r>
        <w:t>Приложение 1</w:t>
      </w:r>
    </w:p>
    <w:p w:rsidR="00DD5EDA" w:rsidRDefault="00DD5EDA">
      <w:pPr>
        <w:pStyle w:val="ConsPlusNormal"/>
        <w:jc w:val="right"/>
      </w:pPr>
      <w:r>
        <w:t>к Порядку</w:t>
      </w:r>
    </w:p>
    <w:p w:rsidR="00DD5EDA" w:rsidRDefault="00DD5EDA">
      <w:pPr>
        <w:pStyle w:val="ConsPlusNormal"/>
        <w:jc w:val="right"/>
      </w:pPr>
      <w:r>
        <w:t>выдвижения, внесения, обсуждения, рассмотрения</w:t>
      </w:r>
    </w:p>
    <w:p w:rsidR="00DD5EDA" w:rsidRDefault="00DD5EDA">
      <w:pPr>
        <w:pStyle w:val="ConsPlusNormal"/>
        <w:jc w:val="right"/>
      </w:pPr>
      <w:r>
        <w:t>инициативных проектов, и проведения их конкурсного</w:t>
      </w:r>
    </w:p>
    <w:p w:rsidR="00DD5EDA" w:rsidRDefault="00DD5EDA">
      <w:pPr>
        <w:pStyle w:val="ConsPlusNormal"/>
        <w:jc w:val="right"/>
      </w:pPr>
      <w:r>
        <w:t>отбора в городском округе Кохма</w:t>
      </w:r>
    </w:p>
    <w:p w:rsidR="00DD5EDA" w:rsidRDefault="00DD5E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D5E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5EDA" w:rsidRDefault="00DD5E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5EDA" w:rsidRDefault="00DD5E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5EDA" w:rsidRDefault="00DD5EDA">
            <w:pPr>
              <w:pStyle w:val="ConsPlusNormal"/>
              <w:jc w:val="center"/>
            </w:pPr>
            <w:r>
              <w:rPr>
                <w:color w:val="392C69"/>
              </w:rPr>
              <w:t>Список изменяющих документов</w:t>
            </w:r>
          </w:p>
          <w:p w:rsidR="00DD5EDA" w:rsidRDefault="00DD5EDA">
            <w:pPr>
              <w:pStyle w:val="ConsPlusNormal"/>
              <w:jc w:val="center"/>
            </w:pPr>
            <w:r>
              <w:rPr>
                <w:color w:val="392C69"/>
              </w:rPr>
              <w:t xml:space="preserve">(в ред. </w:t>
            </w:r>
            <w:hyperlink r:id="rId18">
              <w:r>
                <w:rPr>
                  <w:color w:val="0000FF"/>
                </w:rPr>
                <w:t>Решения</w:t>
              </w:r>
            </w:hyperlink>
            <w:r>
              <w:rPr>
                <w:color w:val="392C69"/>
              </w:rPr>
              <w:t xml:space="preserve"> городской Думы городского округа Кохма от 13.12.2021 N 83)</w:t>
            </w:r>
          </w:p>
        </w:tc>
        <w:tc>
          <w:tcPr>
            <w:tcW w:w="113" w:type="dxa"/>
            <w:tcBorders>
              <w:top w:val="nil"/>
              <w:left w:val="nil"/>
              <w:bottom w:val="nil"/>
              <w:right w:val="nil"/>
            </w:tcBorders>
            <w:shd w:val="clear" w:color="auto" w:fill="F4F3F8"/>
            <w:tcMar>
              <w:top w:w="0" w:type="dxa"/>
              <w:left w:w="0" w:type="dxa"/>
              <w:bottom w:w="0" w:type="dxa"/>
              <w:right w:w="0" w:type="dxa"/>
            </w:tcMar>
          </w:tcPr>
          <w:p w:rsidR="00DD5EDA" w:rsidRDefault="00DD5EDA">
            <w:pPr>
              <w:pStyle w:val="ConsPlusNormal"/>
            </w:pPr>
          </w:p>
        </w:tc>
      </w:tr>
    </w:tbl>
    <w:p w:rsidR="00DD5EDA" w:rsidRDefault="00DD5EDA">
      <w:pPr>
        <w:pStyle w:val="ConsPlusNormal"/>
        <w:jc w:val="right"/>
      </w:pPr>
    </w:p>
    <w:p w:rsidR="00DD5EDA" w:rsidRDefault="00DD5EDA">
      <w:pPr>
        <w:pStyle w:val="ConsPlusNormal"/>
        <w:jc w:val="right"/>
      </w:pPr>
      <w:r>
        <w:t>В администрацию городского округа Кохма</w:t>
      </w:r>
    </w:p>
    <w:p w:rsidR="00DD5EDA" w:rsidRDefault="00DD5EDA">
      <w:pPr>
        <w:pStyle w:val="ConsPlusNormal"/>
      </w:pPr>
    </w:p>
    <w:p w:rsidR="00DD5EDA" w:rsidRDefault="00DD5EDA">
      <w:pPr>
        <w:pStyle w:val="ConsPlusNormal"/>
        <w:jc w:val="center"/>
      </w:pPr>
      <w:bookmarkStart w:id="7" w:name="P206"/>
      <w:bookmarkEnd w:id="7"/>
      <w:r>
        <w:t>ЗАЯВКА</w:t>
      </w:r>
    </w:p>
    <w:p w:rsidR="00DD5EDA" w:rsidRDefault="00DD5EDA">
      <w:pPr>
        <w:pStyle w:val="ConsPlusNormal"/>
        <w:jc w:val="center"/>
      </w:pPr>
      <w:r>
        <w:t>о внесении инициативного проекта</w:t>
      </w:r>
    </w:p>
    <w:p w:rsidR="00DD5EDA" w:rsidRDefault="00DD5EDA">
      <w:pPr>
        <w:pStyle w:val="ConsPlusNormal"/>
      </w:pPr>
    </w:p>
    <w:p w:rsidR="00DD5EDA" w:rsidRDefault="00DD5EDA">
      <w:pPr>
        <w:pStyle w:val="ConsPlusNormal"/>
        <w:ind w:firstLine="540"/>
        <w:jc w:val="both"/>
      </w:pPr>
      <w:r>
        <w:t>"____" ___________ 20__ г.</w:t>
      </w:r>
    </w:p>
    <w:p w:rsidR="00DD5EDA" w:rsidRDefault="00DD5ED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5613"/>
        <w:gridCol w:w="2721"/>
      </w:tblGrid>
      <w:tr w:rsidR="00DD5EDA">
        <w:tc>
          <w:tcPr>
            <w:tcW w:w="737" w:type="dxa"/>
          </w:tcPr>
          <w:p w:rsidR="00DD5EDA" w:rsidRDefault="00DD5EDA">
            <w:pPr>
              <w:pStyle w:val="ConsPlusNormal"/>
              <w:jc w:val="center"/>
            </w:pPr>
            <w:r>
              <w:t xml:space="preserve">N </w:t>
            </w:r>
            <w:proofErr w:type="gramStart"/>
            <w:r>
              <w:t>п</w:t>
            </w:r>
            <w:proofErr w:type="gramEnd"/>
            <w:r>
              <w:t>/п</w:t>
            </w:r>
          </w:p>
        </w:tc>
        <w:tc>
          <w:tcPr>
            <w:tcW w:w="5613" w:type="dxa"/>
          </w:tcPr>
          <w:p w:rsidR="00DD5EDA" w:rsidRDefault="00DD5EDA">
            <w:pPr>
              <w:pStyle w:val="ConsPlusNormal"/>
              <w:jc w:val="center"/>
            </w:pPr>
            <w:r>
              <w:t>Общая характеристика инициативного проекта</w:t>
            </w:r>
          </w:p>
        </w:tc>
        <w:tc>
          <w:tcPr>
            <w:tcW w:w="2721" w:type="dxa"/>
          </w:tcPr>
          <w:p w:rsidR="00DD5EDA" w:rsidRDefault="00DD5EDA">
            <w:pPr>
              <w:pStyle w:val="ConsPlusNormal"/>
              <w:jc w:val="center"/>
            </w:pPr>
            <w:r>
              <w:t>Сведения</w:t>
            </w:r>
          </w:p>
        </w:tc>
      </w:tr>
      <w:tr w:rsidR="00DD5EDA">
        <w:tc>
          <w:tcPr>
            <w:tcW w:w="737" w:type="dxa"/>
          </w:tcPr>
          <w:p w:rsidR="00DD5EDA" w:rsidRDefault="00DD5EDA">
            <w:pPr>
              <w:pStyle w:val="ConsPlusNormal"/>
              <w:jc w:val="both"/>
            </w:pPr>
            <w:r>
              <w:t>1.</w:t>
            </w:r>
          </w:p>
        </w:tc>
        <w:tc>
          <w:tcPr>
            <w:tcW w:w="5613" w:type="dxa"/>
          </w:tcPr>
          <w:p w:rsidR="00DD5EDA" w:rsidRDefault="00DD5EDA">
            <w:pPr>
              <w:pStyle w:val="ConsPlusNormal"/>
              <w:jc w:val="both"/>
            </w:pPr>
            <w:r>
              <w:t>Наименование инициативного проекта</w:t>
            </w:r>
          </w:p>
        </w:tc>
        <w:tc>
          <w:tcPr>
            <w:tcW w:w="2721" w:type="dxa"/>
          </w:tcPr>
          <w:p w:rsidR="00DD5EDA" w:rsidRDefault="00DD5EDA">
            <w:pPr>
              <w:pStyle w:val="ConsPlusNormal"/>
            </w:pPr>
          </w:p>
        </w:tc>
      </w:tr>
      <w:tr w:rsidR="00DD5EDA">
        <w:tc>
          <w:tcPr>
            <w:tcW w:w="737" w:type="dxa"/>
          </w:tcPr>
          <w:p w:rsidR="00DD5EDA" w:rsidRDefault="00DD5EDA">
            <w:pPr>
              <w:pStyle w:val="ConsPlusNormal"/>
              <w:jc w:val="both"/>
            </w:pPr>
            <w:r>
              <w:t>2.</w:t>
            </w:r>
          </w:p>
        </w:tc>
        <w:tc>
          <w:tcPr>
            <w:tcW w:w="5613" w:type="dxa"/>
          </w:tcPr>
          <w:p w:rsidR="00DD5EDA" w:rsidRDefault="00DD5EDA">
            <w:pPr>
              <w:pStyle w:val="ConsPlusNormal"/>
              <w:jc w:val="both"/>
            </w:pPr>
            <w:r>
              <w:t xml:space="preserve">Вопросы местного значения или иные вопросы, право </w:t>
            </w:r>
            <w:proofErr w:type="gramStart"/>
            <w:r>
              <w:t>решения</w:t>
            </w:r>
            <w:proofErr w:type="gramEnd"/>
            <w:r>
              <w:t xml:space="preserve"> которых предоставлено органам местного самоуправления городского округа Кохма в соответствии с Федеральным </w:t>
            </w:r>
            <w:hyperlink r:id="rId19">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на решение которых направлен инициативный проект</w:t>
            </w:r>
          </w:p>
        </w:tc>
        <w:tc>
          <w:tcPr>
            <w:tcW w:w="2721" w:type="dxa"/>
          </w:tcPr>
          <w:p w:rsidR="00DD5EDA" w:rsidRDefault="00DD5EDA">
            <w:pPr>
              <w:pStyle w:val="ConsPlusNormal"/>
            </w:pPr>
          </w:p>
        </w:tc>
      </w:tr>
      <w:tr w:rsidR="00DD5EDA">
        <w:tc>
          <w:tcPr>
            <w:tcW w:w="737" w:type="dxa"/>
          </w:tcPr>
          <w:p w:rsidR="00DD5EDA" w:rsidRDefault="00DD5EDA">
            <w:pPr>
              <w:pStyle w:val="ConsPlusNormal"/>
              <w:jc w:val="both"/>
            </w:pPr>
            <w:r>
              <w:t>3.</w:t>
            </w:r>
          </w:p>
        </w:tc>
        <w:tc>
          <w:tcPr>
            <w:tcW w:w="5613" w:type="dxa"/>
          </w:tcPr>
          <w:p w:rsidR="00DD5EDA" w:rsidRDefault="00DD5EDA">
            <w:pPr>
              <w:pStyle w:val="ConsPlusNormal"/>
              <w:jc w:val="both"/>
            </w:pPr>
            <w:r>
              <w:t>Территория реализации инициативного проекта</w:t>
            </w:r>
          </w:p>
        </w:tc>
        <w:tc>
          <w:tcPr>
            <w:tcW w:w="2721" w:type="dxa"/>
          </w:tcPr>
          <w:p w:rsidR="00DD5EDA" w:rsidRDefault="00DD5EDA">
            <w:pPr>
              <w:pStyle w:val="ConsPlusNormal"/>
            </w:pPr>
          </w:p>
        </w:tc>
      </w:tr>
      <w:tr w:rsidR="00DD5EDA">
        <w:tc>
          <w:tcPr>
            <w:tcW w:w="737" w:type="dxa"/>
          </w:tcPr>
          <w:p w:rsidR="00DD5EDA" w:rsidRDefault="00DD5EDA">
            <w:pPr>
              <w:pStyle w:val="ConsPlusNormal"/>
              <w:jc w:val="both"/>
            </w:pPr>
            <w:r>
              <w:t>4.</w:t>
            </w:r>
          </w:p>
        </w:tc>
        <w:tc>
          <w:tcPr>
            <w:tcW w:w="5613" w:type="dxa"/>
          </w:tcPr>
          <w:p w:rsidR="00DD5EDA" w:rsidRDefault="00DD5EDA">
            <w:pPr>
              <w:pStyle w:val="ConsPlusNormal"/>
              <w:jc w:val="both"/>
            </w:pPr>
            <w:r>
              <w:t>Цель и задачи инициативного проекта</w:t>
            </w:r>
          </w:p>
        </w:tc>
        <w:tc>
          <w:tcPr>
            <w:tcW w:w="2721" w:type="dxa"/>
          </w:tcPr>
          <w:p w:rsidR="00DD5EDA" w:rsidRDefault="00DD5EDA">
            <w:pPr>
              <w:pStyle w:val="ConsPlusNormal"/>
            </w:pPr>
          </w:p>
        </w:tc>
      </w:tr>
      <w:tr w:rsidR="00DD5EDA">
        <w:tc>
          <w:tcPr>
            <w:tcW w:w="737" w:type="dxa"/>
          </w:tcPr>
          <w:p w:rsidR="00DD5EDA" w:rsidRDefault="00DD5EDA">
            <w:pPr>
              <w:pStyle w:val="ConsPlusNormal"/>
              <w:jc w:val="both"/>
            </w:pPr>
            <w:r>
              <w:lastRenderedPageBreak/>
              <w:t>5.</w:t>
            </w:r>
          </w:p>
        </w:tc>
        <w:tc>
          <w:tcPr>
            <w:tcW w:w="5613" w:type="dxa"/>
          </w:tcPr>
          <w:p w:rsidR="00DD5EDA" w:rsidRDefault="00DD5EDA">
            <w:pPr>
              <w:pStyle w:val="ConsPlusNormal"/>
              <w:jc w:val="both"/>
            </w:pPr>
            <w:r>
              <w:t>Описание инициативного проекта (описание проблемы и обоснование ее актуальности (остроты), предложений по ее решению, описание мероприятий по реализации инициативного проекта)</w:t>
            </w:r>
          </w:p>
        </w:tc>
        <w:tc>
          <w:tcPr>
            <w:tcW w:w="2721" w:type="dxa"/>
          </w:tcPr>
          <w:p w:rsidR="00DD5EDA" w:rsidRDefault="00DD5EDA">
            <w:pPr>
              <w:pStyle w:val="ConsPlusNormal"/>
            </w:pPr>
          </w:p>
        </w:tc>
      </w:tr>
      <w:tr w:rsidR="00DD5EDA">
        <w:tc>
          <w:tcPr>
            <w:tcW w:w="737" w:type="dxa"/>
          </w:tcPr>
          <w:p w:rsidR="00DD5EDA" w:rsidRDefault="00DD5EDA">
            <w:pPr>
              <w:pStyle w:val="ConsPlusNormal"/>
              <w:jc w:val="both"/>
            </w:pPr>
            <w:r>
              <w:t>6.</w:t>
            </w:r>
          </w:p>
        </w:tc>
        <w:tc>
          <w:tcPr>
            <w:tcW w:w="5613" w:type="dxa"/>
          </w:tcPr>
          <w:p w:rsidR="00DD5EDA" w:rsidRDefault="00DD5EDA">
            <w:pPr>
              <w:pStyle w:val="ConsPlusNormal"/>
              <w:jc w:val="both"/>
            </w:pPr>
            <w:r>
              <w:t>Ожидаемые результаты от реализации инициативного проекта</w:t>
            </w:r>
          </w:p>
        </w:tc>
        <w:tc>
          <w:tcPr>
            <w:tcW w:w="2721" w:type="dxa"/>
          </w:tcPr>
          <w:p w:rsidR="00DD5EDA" w:rsidRDefault="00DD5EDA">
            <w:pPr>
              <w:pStyle w:val="ConsPlusNormal"/>
            </w:pPr>
          </w:p>
        </w:tc>
      </w:tr>
      <w:tr w:rsidR="00DD5EDA">
        <w:tc>
          <w:tcPr>
            <w:tcW w:w="737" w:type="dxa"/>
          </w:tcPr>
          <w:p w:rsidR="00DD5EDA" w:rsidRDefault="00DD5EDA">
            <w:pPr>
              <w:pStyle w:val="ConsPlusNormal"/>
              <w:jc w:val="both"/>
            </w:pPr>
            <w:r>
              <w:t>7.</w:t>
            </w:r>
          </w:p>
        </w:tc>
        <w:tc>
          <w:tcPr>
            <w:tcW w:w="5613" w:type="dxa"/>
          </w:tcPr>
          <w:p w:rsidR="00DD5EDA" w:rsidRDefault="00DD5EDA">
            <w:pPr>
              <w:pStyle w:val="ConsPlusNormal"/>
              <w:jc w:val="both"/>
            </w:pPr>
            <w:r>
              <w:t>Описание дальнейшего развития инициативного проекта после завершения финансирования (использование, содержание и т.д.)</w:t>
            </w:r>
          </w:p>
        </w:tc>
        <w:tc>
          <w:tcPr>
            <w:tcW w:w="2721" w:type="dxa"/>
          </w:tcPr>
          <w:p w:rsidR="00DD5EDA" w:rsidRDefault="00DD5EDA">
            <w:pPr>
              <w:pStyle w:val="ConsPlusNormal"/>
            </w:pPr>
          </w:p>
        </w:tc>
      </w:tr>
      <w:tr w:rsidR="00DD5EDA">
        <w:tc>
          <w:tcPr>
            <w:tcW w:w="737" w:type="dxa"/>
          </w:tcPr>
          <w:p w:rsidR="00DD5EDA" w:rsidRDefault="00DD5EDA">
            <w:pPr>
              <w:pStyle w:val="ConsPlusNormal"/>
              <w:jc w:val="both"/>
            </w:pPr>
            <w:r>
              <w:t>8.</w:t>
            </w:r>
          </w:p>
        </w:tc>
        <w:tc>
          <w:tcPr>
            <w:tcW w:w="5613" w:type="dxa"/>
          </w:tcPr>
          <w:p w:rsidR="00DD5EDA" w:rsidRDefault="00DD5EDA">
            <w:pPr>
              <w:pStyle w:val="ConsPlusNormal"/>
              <w:jc w:val="both"/>
            </w:pPr>
            <w:r>
              <w:t>Количество прямых благополучателей (человек) (указать механизм определения количества прямых благополучателей)</w:t>
            </w:r>
          </w:p>
        </w:tc>
        <w:tc>
          <w:tcPr>
            <w:tcW w:w="2721" w:type="dxa"/>
          </w:tcPr>
          <w:p w:rsidR="00DD5EDA" w:rsidRDefault="00DD5EDA">
            <w:pPr>
              <w:pStyle w:val="ConsPlusNormal"/>
            </w:pPr>
          </w:p>
        </w:tc>
      </w:tr>
      <w:tr w:rsidR="00DD5EDA">
        <w:tc>
          <w:tcPr>
            <w:tcW w:w="737" w:type="dxa"/>
          </w:tcPr>
          <w:p w:rsidR="00DD5EDA" w:rsidRDefault="00DD5EDA">
            <w:pPr>
              <w:pStyle w:val="ConsPlusNormal"/>
              <w:jc w:val="both"/>
            </w:pPr>
            <w:r>
              <w:t>9.</w:t>
            </w:r>
          </w:p>
        </w:tc>
        <w:tc>
          <w:tcPr>
            <w:tcW w:w="5613" w:type="dxa"/>
          </w:tcPr>
          <w:p w:rsidR="00DD5EDA" w:rsidRDefault="00DD5EDA">
            <w:pPr>
              <w:pStyle w:val="ConsPlusNormal"/>
              <w:jc w:val="both"/>
            </w:pPr>
            <w:r>
              <w:t>Сроки реализации инициативного проекта</w:t>
            </w:r>
          </w:p>
        </w:tc>
        <w:tc>
          <w:tcPr>
            <w:tcW w:w="2721" w:type="dxa"/>
          </w:tcPr>
          <w:p w:rsidR="00DD5EDA" w:rsidRDefault="00DD5EDA">
            <w:pPr>
              <w:pStyle w:val="ConsPlusNormal"/>
            </w:pPr>
          </w:p>
        </w:tc>
      </w:tr>
      <w:tr w:rsidR="00DD5EDA">
        <w:tc>
          <w:tcPr>
            <w:tcW w:w="737" w:type="dxa"/>
          </w:tcPr>
          <w:p w:rsidR="00DD5EDA" w:rsidRDefault="00DD5EDA">
            <w:pPr>
              <w:pStyle w:val="ConsPlusNormal"/>
              <w:jc w:val="both"/>
            </w:pPr>
            <w:r>
              <w:t>10.</w:t>
            </w:r>
          </w:p>
        </w:tc>
        <w:tc>
          <w:tcPr>
            <w:tcW w:w="5613" w:type="dxa"/>
          </w:tcPr>
          <w:p w:rsidR="00DD5EDA" w:rsidRDefault="00DD5EDA">
            <w:pPr>
              <w:pStyle w:val="ConsPlusNormal"/>
              <w:jc w:val="both"/>
            </w:pPr>
            <w:r>
              <w:t>Информация об инициаторе проекта (Ф.И.О. (для физических лиц), наименование (для юридических лиц))</w:t>
            </w:r>
          </w:p>
        </w:tc>
        <w:tc>
          <w:tcPr>
            <w:tcW w:w="2721" w:type="dxa"/>
          </w:tcPr>
          <w:p w:rsidR="00DD5EDA" w:rsidRDefault="00DD5EDA">
            <w:pPr>
              <w:pStyle w:val="ConsPlusNormal"/>
            </w:pPr>
          </w:p>
        </w:tc>
      </w:tr>
      <w:tr w:rsidR="00DD5EDA">
        <w:tc>
          <w:tcPr>
            <w:tcW w:w="737" w:type="dxa"/>
          </w:tcPr>
          <w:p w:rsidR="00DD5EDA" w:rsidRDefault="00DD5EDA">
            <w:pPr>
              <w:pStyle w:val="ConsPlusNormal"/>
              <w:jc w:val="both"/>
            </w:pPr>
            <w:r>
              <w:t>11.</w:t>
            </w:r>
          </w:p>
        </w:tc>
        <w:tc>
          <w:tcPr>
            <w:tcW w:w="5613" w:type="dxa"/>
          </w:tcPr>
          <w:p w:rsidR="00DD5EDA" w:rsidRDefault="00DD5EDA">
            <w:pPr>
              <w:pStyle w:val="ConsPlusNormal"/>
              <w:jc w:val="both"/>
            </w:pPr>
            <w:r>
              <w:t>Общая стоимость инициативного проекта</w:t>
            </w:r>
          </w:p>
        </w:tc>
        <w:tc>
          <w:tcPr>
            <w:tcW w:w="2721" w:type="dxa"/>
          </w:tcPr>
          <w:p w:rsidR="00DD5EDA" w:rsidRDefault="00DD5EDA">
            <w:pPr>
              <w:pStyle w:val="ConsPlusNormal"/>
            </w:pPr>
          </w:p>
        </w:tc>
      </w:tr>
      <w:tr w:rsidR="00DD5EDA">
        <w:tc>
          <w:tcPr>
            <w:tcW w:w="737" w:type="dxa"/>
          </w:tcPr>
          <w:p w:rsidR="00DD5EDA" w:rsidRDefault="00DD5EDA">
            <w:pPr>
              <w:pStyle w:val="ConsPlusNormal"/>
              <w:jc w:val="both"/>
            </w:pPr>
            <w:r>
              <w:t>12.</w:t>
            </w:r>
          </w:p>
        </w:tc>
        <w:tc>
          <w:tcPr>
            <w:tcW w:w="5613" w:type="dxa"/>
          </w:tcPr>
          <w:p w:rsidR="00DD5EDA" w:rsidRDefault="00DD5EDA">
            <w:pPr>
              <w:pStyle w:val="ConsPlusNormal"/>
              <w:jc w:val="both"/>
            </w:pPr>
            <w:r>
              <w:t>Средства бюджета городского округа Кохма для реализации инициативного проекта</w:t>
            </w:r>
          </w:p>
        </w:tc>
        <w:tc>
          <w:tcPr>
            <w:tcW w:w="2721" w:type="dxa"/>
          </w:tcPr>
          <w:p w:rsidR="00DD5EDA" w:rsidRDefault="00DD5EDA">
            <w:pPr>
              <w:pStyle w:val="ConsPlusNormal"/>
            </w:pPr>
          </w:p>
        </w:tc>
      </w:tr>
      <w:tr w:rsidR="00DD5EDA">
        <w:tc>
          <w:tcPr>
            <w:tcW w:w="737" w:type="dxa"/>
          </w:tcPr>
          <w:p w:rsidR="00DD5EDA" w:rsidRDefault="00DD5EDA">
            <w:pPr>
              <w:pStyle w:val="ConsPlusNormal"/>
              <w:jc w:val="both"/>
            </w:pPr>
            <w:r>
              <w:t>13.</w:t>
            </w:r>
          </w:p>
        </w:tc>
        <w:tc>
          <w:tcPr>
            <w:tcW w:w="5613" w:type="dxa"/>
          </w:tcPr>
          <w:p w:rsidR="00DD5EDA" w:rsidRDefault="00DD5EDA">
            <w:pPr>
              <w:pStyle w:val="ConsPlusNormal"/>
              <w:jc w:val="both"/>
            </w:pPr>
            <w:r>
              <w:t>Объем инициативных платежей, обеспечиваемый инициатором проекта, в том числе:</w:t>
            </w:r>
          </w:p>
        </w:tc>
        <w:tc>
          <w:tcPr>
            <w:tcW w:w="2721" w:type="dxa"/>
          </w:tcPr>
          <w:p w:rsidR="00DD5EDA" w:rsidRDefault="00DD5EDA">
            <w:pPr>
              <w:pStyle w:val="ConsPlusNormal"/>
            </w:pPr>
          </w:p>
        </w:tc>
      </w:tr>
      <w:tr w:rsidR="00DD5EDA">
        <w:tc>
          <w:tcPr>
            <w:tcW w:w="737" w:type="dxa"/>
          </w:tcPr>
          <w:p w:rsidR="00DD5EDA" w:rsidRDefault="00DD5EDA">
            <w:pPr>
              <w:pStyle w:val="ConsPlusNormal"/>
              <w:jc w:val="both"/>
            </w:pPr>
            <w:r>
              <w:t>13.1.</w:t>
            </w:r>
          </w:p>
        </w:tc>
        <w:tc>
          <w:tcPr>
            <w:tcW w:w="5613" w:type="dxa"/>
          </w:tcPr>
          <w:p w:rsidR="00DD5EDA" w:rsidRDefault="00DD5EDA">
            <w:pPr>
              <w:pStyle w:val="ConsPlusNormal"/>
              <w:jc w:val="both"/>
            </w:pPr>
            <w:r>
              <w:t>Денежные средства граждан</w:t>
            </w:r>
          </w:p>
        </w:tc>
        <w:tc>
          <w:tcPr>
            <w:tcW w:w="2721" w:type="dxa"/>
          </w:tcPr>
          <w:p w:rsidR="00DD5EDA" w:rsidRDefault="00DD5EDA">
            <w:pPr>
              <w:pStyle w:val="ConsPlusNormal"/>
            </w:pPr>
          </w:p>
        </w:tc>
      </w:tr>
      <w:tr w:rsidR="00DD5EDA">
        <w:tc>
          <w:tcPr>
            <w:tcW w:w="737" w:type="dxa"/>
          </w:tcPr>
          <w:p w:rsidR="00DD5EDA" w:rsidRDefault="00DD5EDA">
            <w:pPr>
              <w:pStyle w:val="ConsPlusNormal"/>
              <w:jc w:val="both"/>
            </w:pPr>
            <w:r>
              <w:t>13.2.</w:t>
            </w:r>
          </w:p>
        </w:tc>
        <w:tc>
          <w:tcPr>
            <w:tcW w:w="5613" w:type="dxa"/>
          </w:tcPr>
          <w:p w:rsidR="00DD5EDA" w:rsidRDefault="00DD5EDA">
            <w:pPr>
              <w:pStyle w:val="ConsPlusNormal"/>
              <w:jc w:val="both"/>
            </w:pPr>
            <w:r>
              <w:t>Денежные средства юридических лиц, индивидуальных предпринимателей</w:t>
            </w:r>
          </w:p>
        </w:tc>
        <w:tc>
          <w:tcPr>
            <w:tcW w:w="2721" w:type="dxa"/>
          </w:tcPr>
          <w:p w:rsidR="00DD5EDA" w:rsidRDefault="00DD5EDA">
            <w:pPr>
              <w:pStyle w:val="ConsPlusNormal"/>
            </w:pPr>
          </w:p>
        </w:tc>
      </w:tr>
      <w:tr w:rsidR="00DD5EDA">
        <w:tc>
          <w:tcPr>
            <w:tcW w:w="737" w:type="dxa"/>
          </w:tcPr>
          <w:p w:rsidR="00DD5EDA" w:rsidRDefault="00DD5EDA">
            <w:pPr>
              <w:pStyle w:val="ConsPlusNormal"/>
              <w:jc w:val="both"/>
            </w:pPr>
            <w:r>
              <w:t>14.</w:t>
            </w:r>
          </w:p>
        </w:tc>
        <w:tc>
          <w:tcPr>
            <w:tcW w:w="5613" w:type="dxa"/>
          </w:tcPr>
          <w:p w:rsidR="00DD5EDA" w:rsidRDefault="00DD5EDA">
            <w:pPr>
              <w:pStyle w:val="ConsPlusNormal"/>
              <w:jc w:val="both"/>
            </w:pPr>
            <w:r>
              <w:t>Объем неденежного вклада, обеспечиваемый инициатором проекта, в том числе:</w:t>
            </w:r>
          </w:p>
        </w:tc>
        <w:tc>
          <w:tcPr>
            <w:tcW w:w="2721" w:type="dxa"/>
          </w:tcPr>
          <w:p w:rsidR="00DD5EDA" w:rsidRDefault="00DD5EDA">
            <w:pPr>
              <w:pStyle w:val="ConsPlusNormal"/>
            </w:pPr>
          </w:p>
        </w:tc>
      </w:tr>
      <w:tr w:rsidR="00DD5EDA">
        <w:tc>
          <w:tcPr>
            <w:tcW w:w="737" w:type="dxa"/>
          </w:tcPr>
          <w:p w:rsidR="00DD5EDA" w:rsidRDefault="00DD5EDA">
            <w:pPr>
              <w:pStyle w:val="ConsPlusNormal"/>
              <w:jc w:val="both"/>
            </w:pPr>
            <w:r>
              <w:t>14.1.</w:t>
            </w:r>
          </w:p>
        </w:tc>
        <w:tc>
          <w:tcPr>
            <w:tcW w:w="5613" w:type="dxa"/>
          </w:tcPr>
          <w:p w:rsidR="00DD5EDA" w:rsidRDefault="00DD5EDA">
            <w:pPr>
              <w:pStyle w:val="ConsPlusNormal"/>
              <w:jc w:val="both"/>
            </w:pPr>
            <w:r>
              <w:t>Неденежный вклад граждан (добровольное имущественное участие, трудовое участие)</w:t>
            </w:r>
          </w:p>
        </w:tc>
        <w:tc>
          <w:tcPr>
            <w:tcW w:w="2721" w:type="dxa"/>
          </w:tcPr>
          <w:p w:rsidR="00DD5EDA" w:rsidRDefault="00DD5EDA">
            <w:pPr>
              <w:pStyle w:val="ConsPlusNormal"/>
            </w:pPr>
          </w:p>
        </w:tc>
      </w:tr>
      <w:tr w:rsidR="00DD5EDA">
        <w:tc>
          <w:tcPr>
            <w:tcW w:w="737" w:type="dxa"/>
          </w:tcPr>
          <w:p w:rsidR="00DD5EDA" w:rsidRDefault="00DD5EDA">
            <w:pPr>
              <w:pStyle w:val="ConsPlusNormal"/>
              <w:jc w:val="both"/>
            </w:pPr>
            <w:r>
              <w:t>14.2.</w:t>
            </w:r>
          </w:p>
        </w:tc>
        <w:tc>
          <w:tcPr>
            <w:tcW w:w="5613" w:type="dxa"/>
          </w:tcPr>
          <w:p w:rsidR="00DD5EDA" w:rsidRDefault="00DD5EDA">
            <w:pPr>
              <w:pStyle w:val="ConsPlusNormal"/>
              <w:jc w:val="both"/>
            </w:pPr>
            <w:r>
              <w:t>Неденежный вклад юридических лиц, индивидуальных предпринимателей (добровольное имущественное участие, трудовое участие)</w:t>
            </w:r>
          </w:p>
        </w:tc>
        <w:tc>
          <w:tcPr>
            <w:tcW w:w="2721" w:type="dxa"/>
          </w:tcPr>
          <w:p w:rsidR="00DD5EDA" w:rsidRDefault="00DD5EDA">
            <w:pPr>
              <w:pStyle w:val="ConsPlusNormal"/>
            </w:pPr>
          </w:p>
        </w:tc>
      </w:tr>
    </w:tbl>
    <w:p w:rsidR="00DD5EDA" w:rsidRDefault="00DD5EDA">
      <w:pPr>
        <w:pStyle w:val="ConsPlusNormal"/>
        <w:ind w:firstLine="540"/>
        <w:jc w:val="both"/>
      </w:pPr>
    </w:p>
    <w:p w:rsidR="00DD5EDA" w:rsidRDefault="00DD5EDA">
      <w:pPr>
        <w:pStyle w:val="ConsPlusNormal"/>
        <w:ind w:firstLine="540"/>
        <w:jc w:val="both"/>
      </w:pPr>
      <w:r>
        <w:t>Инициато</w:t>
      </w:r>
      <w:proofErr w:type="gramStart"/>
      <w:r>
        <w:t>р(</w:t>
      </w:r>
      <w:proofErr w:type="gramEnd"/>
      <w:r>
        <w:t>ы) проекта ___________________ Ф.И.О.</w:t>
      </w:r>
    </w:p>
    <w:p w:rsidR="00DD5EDA" w:rsidRDefault="00DD5EDA">
      <w:pPr>
        <w:pStyle w:val="ConsPlusNormal"/>
        <w:ind w:firstLine="540"/>
        <w:jc w:val="both"/>
      </w:pPr>
    </w:p>
    <w:p w:rsidR="00DD5EDA" w:rsidRDefault="00DD5EDA">
      <w:pPr>
        <w:pStyle w:val="ConsPlusNormal"/>
        <w:ind w:firstLine="540"/>
        <w:jc w:val="both"/>
      </w:pPr>
      <w:r>
        <w:t>Приложение:</w:t>
      </w:r>
    </w:p>
    <w:p w:rsidR="00DD5EDA" w:rsidRDefault="00DD5EDA">
      <w:pPr>
        <w:pStyle w:val="ConsPlusNormal"/>
        <w:spacing w:before="220"/>
        <w:ind w:firstLine="540"/>
        <w:jc w:val="both"/>
      </w:pPr>
      <w:r>
        <w:t>1. Расчет и обоснование предполагаемой стоимости проекта и (или) проектно-сметная (сметная) документация.</w:t>
      </w:r>
    </w:p>
    <w:p w:rsidR="00DD5EDA" w:rsidRDefault="00DD5EDA">
      <w:pPr>
        <w:pStyle w:val="ConsPlusNormal"/>
        <w:spacing w:before="220"/>
        <w:ind w:firstLine="540"/>
        <w:jc w:val="both"/>
      </w:pPr>
      <w:r>
        <w:t>2.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инициаторами проекта.</w:t>
      </w:r>
    </w:p>
    <w:p w:rsidR="00DD5EDA" w:rsidRDefault="00DD5EDA">
      <w:pPr>
        <w:pStyle w:val="ConsPlusNormal"/>
        <w:spacing w:before="220"/>
        <w:ind w:firstLine="540"/>
        <w:jc w:val="both"/>
      </w:pPr>
      <w:r>
        <w:lastRenderedPageBreak/>
        <w:t>3. Документы, подтверждающие полномочия инициатора проекта:</w:t>
      </w:r>
    </w:p>
    <w:p w:rsidR="00DD5EDA" w:rsidRDefault="00DD5EDA">
      <w:pPr>
        <w:pStyle w:val="ConsPlusNormal"/>
        <w:spacing w:before="220"/>
        <w:ind w:firstLine="540"/>
        <w:jc w:val="both"/>
      </w:pPr>
      <w:r>
        <w:t>- копия паспорта, копия доверенности (в случае необходимости), решение о назначении руководителя, копия устава и другие документы, подтверждающие полномочия.</w:t>
      </w:r>
    </w:p>
    <w:p w:rsidR="00DD5EDA" w:rsidRDefault="00DD5EDA">
      <w:pPr>
        <w:pStyle w:val="ConsPlusNormal"/>
        <w:spacing w:before="220"/>
        <w:ind w:firstLine="540"/>
        <w:jc w:val="both"/>
      </w:pPr>
      <w:r>
        <w:t>4. Презентационные материалы к инициативному проекту (с использованием средств визуализации инициативного проекта) (рекомендуется).</w:t>
      </w:r>
    </w:p>
    <w:p w:rsidR="00DD5EDA" w:rsidRDefault="00DD5EDA">
      <w:pPr>
        <w:pStyle w:val="ConsPlusNormal"/>
        <w:spacing w:before="220"/>
        <w:ind w:firstLine="540"/>
        <w:jc w:val="both"/>
      </w:pPr>
      <w:r>
        <w:t>5. Дополнительные материалы (чертежи, макеты, графические материалы и другие) (рекомендуется).</w:t>
      </w:r>
    </w:p>
    <w:p w:rsidR="00DD5EDA" w:rsidRDefault="00DD5EDA">
      <w:pPr>
        <w:pStyle w:val="ConsPlusNormal"/>
        <w:spacing w:before="220"/>
        <w:ind w:firstLine="540"/>
        <w:jc w:val="both"/>
      </w:pPr>
      <w:r>
        <w:t>6. Согласие на обработку персональных данных инициатора проекта (представителя инициатора проекта).</w:t>
      </w:r>
    </w:p>
    <w:p w:rsidR="00DD5EDA" w:rsidRDefault="00DD5EDA">
      <w:pPr>
        <w:pStyle w:val="ConsPlusNormal"/>
        <w:jc w:val="both"/>
      </w:pPr>
    </w:p>
    <w:p w:rsidR="00DD5EDA" w:rsidRDefault="00DD5EDA">
      <w:pPr>
        <w:pStyle w:val="ConsPlusNormal"/>
        <w:jc w:val="both"/>
      </w:pPr>
    </w:p>
    <w:p w:rsidR="00DD5EDA" w:rsidRDefault="00DD5EDA">
      <w:pPr>
        <w:pStyle w:val="ConsPlusNormal"/>
        <w:jc w:val="both"/>
      </w:pPr>
    </w:p>
    <w:p w:rsidR="00DD5EDA" w:rsidRDefault="00DD5EDA">
      <w:pPr>
        <w:pStyle w:val="ConsPlusNormal"/>
        <w:jc w:val="both"/>
      </w:pPr>
    </w:p>
    <w:p w:rsidR="00DD5EDA" w:rsidRDefault="00DD5EDA">
      <w:pPr>
        <w:pStyle w:val="ConsPlusNormal"/>
        <w:jc w:val="both"/>
      </w:pPr>
    </w:p>
    <w:p w:rsidR="00DD5EDA" w:rsidRDefault="00DD5EDA">
      <w:pPr>
        <w:pStyle w:val="ConsPlusNormal"/>
        <w:jc w:val="right"/>
        <w:outlineLvl w:val="1"/>
      </w:pPr>
      <w:r>
        <w:t>Приложение 2</w:t>
      </w:r>
    </w:p>
    <w:p w:rsidR="00DD5EDA" w:rsidRDefault="00DD5EDA">
      <w:pPr>
        <w:pStyle w:val="ConsPlusNormal"/>
        <w:jc w:val="right"/>
      </w:pPr>
      <w:r>
        <w:t>к Порядку</w:t>
      </w:r>
    </w:p>
    <w:p w:rsidR="00DD5EDA" w:rsidRDefault="00DD5EDA">
      <w:pPr>
        <w:pStyle w:val="ConsPlusNormal"/>
        <w:jc w:val="right"/>
      </w:pPr>
      <w:r>
        <w:t>выдвижения, внесения, обсуждения, рассмотрения</w:t>
      </w:r>
    </w:p>
    <w:p w:rsidR="00DD5EDA" w:rsidRDefault="00DD5EDA">
      <w:pPr>
        <w:pStyle w:val="ConsPlusNormal"/>
        <w:jc w:val="right"/>
      </w:pPr>
      <w:r>
        <w:t>инициативных проектов, и проведения их конкурсного</w:t>
      </w:r>
    </w:p>
    <w:p w:rsidR="00DD5EDA" w:rsidRDefault="00DD5EDA">
      <w:pPr>
        <w:pStyle w:val="ConsPlusNormal"/>
        <w:jc w:val="right"/>
      </w:pPr>
      <w:r>
        <w:t>отбора в городском округе Кохма</w:t>
      </w:r>
    </w:p>
    <w:p w:rsidR="00DD5EDA" w:rsidRDefault="00DD5EDA">
      <w:pPr>
        <w:pStyle w:val="ConsPlusNormal"/>
        <w:jc w:val="right"/>
      </w:pPr>
    </w:p>
    <w:p w:rsidR="00DD5EDA" w:rsidRDefault="00DD5EDA">
      <w:pPr>
        <w:pStyle w:val="ConsPlusTitle"/>
        <w:jc w:val="center"/>
      </w:pPr>
      <w:bookmarkStart w:id="8" w:name="P290"/>
      <w:bookmarkEnd w:id="8"/>
      <w:r>
        <w:t>Критерии оценки инициативного проекта и их балльное значение</w:t>
      </w:r>
    </w:p>
    <w:p w:rsidR="00DD5EDA" w:rsidRDefault="00DD5E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D5E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5EDA" w:rsidRDefault="00DD5E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5EDA" w:rsidRDefault="00DD5E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5EDA" w:rsidRDefault="00DD5EDA">
            <w:pPr>
              <w:pStyle w:val="ConsPlusNormal"/>
              <w:jc w:val="center"/>
            </w:pPr>
            <w:r>
              <w:rPr>
                <w:color w:val="392C69"/>
              </w:rPr>
              <w:t>Список изменяющих документов</w:t>
            </w:r>
          </w:p>
          <w:p w:rsidR="00DD5EDA" w:rsidRDefault="00DD5EDA">
            <w:pPr>
              <w:pStyle w:val="ConsPlusNormal"/>
              <w:jc w:val="center"/>
            </w:pPr>
            <w:r>
              <w:rPr>
                <w:color w:val="392C69"/>
              </w:rPr>
              <w:t xml:space="preserve">(в ред. </w:t>
            </w:r>
            <w:hyperlink r:id="rId20">
              <w:r>
                <w:rPr>
                  <w:color w:val="0000FF"/>
                </w:rPr>
                <w:t>Решения</w:t>
              </w:r>
            </w:hyperlink>
            <w:r>
              <w:rPr>
                <w:color w:val="392C69"/>
              </w:rPr>
              <w:t xml:space="preserve"> городской Думы городского округа Кохма от 13.12.2021 N 83)</w:t>
            </w:r>
          </w:p>
        </w:tc>
        <w:tc>
          <w:tcPr>
            <w:tcW w:w="113" w:type="dxa"/>
            <w:tcBorders>
              <w:top w:val="nil"/>
              <w:left w:val="nil"/>
              <w:bottom w:val="nil"/>
              <w:right w:val="nil"/>
            </w:tcBorders>
            <w:shd w:val="clear" w:color="auto" w:fill="F4F3F8"/>
            <w:tcMar>
              <w:top w:w="0" w:type="dxa"/>
              <w:left w:w="0" w:type="dxa"/>
              <w:bottom w:w="0" w:type="dxa"/>
              <w:right w:w="0" w:type="dxa"/>
            </w:tcMar>
          </w:tcPr>
          <w:p w:rsidR="00DD5EDA" w:rsidRDefault="00DD5EDA">
            <w:pPr>
              <w:pStyle w:val="ConsPlusNormal"/>
            </w:pPr>
          </w:p>
        </w:tc>
      </w:tr>
    </w:tbl>
    <w:p w:rsidR="00DD5EDA" w:rsidRDefault="00DD5ED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3742"/>
        <w:gridCol w:w="3231"/>
        <w:gridCol w:w="1417"/>
      </w:tblGrid>
      <w:tr w:rsidR="00DD5EDA">
        <w:tc>
          <w:tcPr>
            <w:tcW w:w="680" w:type="dxa"/>
          </w:tcPr>
          <w:p w:rsidR="00DD5EDA" w:rsidRDefault="00DD5EDA">
            <w:pPr>
              <w:pStyle w:val="ConsPlusNormal"/>
              <w:jc w:val="center"/>
            </w:pPr>
            <w:r>
              <w:t xml:space="preserve">N </w:t>
            </w:r>
            <w:proofErr w:type="gramStart"/>
            <w:r>
              <w:t>п</w:t>
            </w:r>
            <w:proofErr w:type="gramEnd"/>
            <w:r>
              <w:t>/п</w:t>
            </w:r>
          </w:p>
        </w:tc>
        <w:tc>
          <w:tcPr>
            <w:tcW w:w="3742" w:type="dxa"/>
          </w:tcPr>
          <w:p w:rsidR="00DD5EDA" w:rsidRDefault="00DD5EDA">
            <w:pPr>
              <w:pStyle w:val="ConsPlusNormal"/>
              <w:jc w:val="center"/>
            </w:pPr>
            <w:r>
              <w:t>Наименование критериев конкурсного отбора</w:t>
            </w:r>
          </w:p>
        </w:tc>
        <w:tc>
          <w:tcPr>
            <w:tcW w:w="3231" w:type="dxa"/>
          </w:tcPr>
          <w:p w:rsidR="00DD5EDA" w:rsidRDefault="00DD5EDA">
            <w:pPr>
              <w:pStyle w:val="ConsPlusNormal"/>
              <w:jc w:val="center"/>
            </w:pPr>
            <w:r>
              <w:t>Значение критериев конкурсного отбора</w:t>
            </w:r>
          </w:p>
        </w:tc>
        <w:tc>
          <w:tcPr>
            <w:tcW w:w="1417" w:type="dxa"/>
          </w:tcPr>
          <w:p w:rsidR="00DD5EDA" w:rsidRDefault="00DD5EDA">
            <w:pPr>
              <w:pStyle w:val="ConsPlusNormal"/>
              <w:jc w:val="center"/>
            </w:pPr>
            <w:r>
              <w:t>Количество баллов</w:t>
            </w:r>
          </w:p>
        </w:tc>
      </w:tr>
      <w:tr w:rsidR="00DD5EDA">
        <w:tc>
          <w:tcPr>
            <w:tcW w:w="680" w:type="dxa"/>
          </w:tcPr>
          <w:p w:rsidR="00DD5EDA" w:rsidRDefault="00DD5EDA">
            <w:pPr>
              <w:pStyle w:val="ConsPlusNormal"/>
              <w:jc w:val="both"/>
            </w:pPr>
            <w:r>
              <w:t>1.</w:t>
            </w:r>
          </w:p>
        </w:tc>
        <w:tc>
          <w:tcPr>
            <w:tcW w:w="6973" w:type="dxa"/>
            <w:gridSpan w:val="2"/>
          </w:tcPr>
          <w:p w:rsidR="00DD5EDA" w:rsidRDefault="00DD5EDA">
            <w:pPr>
              <w:pStyle w:val="ConsPlusNormal"/>
              <w:jc w:val="both"/>
            </w:pPr>
            <w:r>
              <w:t>Эффективность реализации инициативного проекта</w:t>
            </w:r>
          </w:p>
        </w:tc>
        <w:tc>
          <w:tcPr>
            <w:tcW w:w="1417" w:type="dxa"/>
          </w:tcPr>
          <w:p w:rsidR="00DD5EDA" w:rsidRDefault="00DD5EDA">
            <w:pPr>
              <w:pStyle w:val="ConsPlusNormal"/>
              <w:jc w:val="center"/>
            </w:pPr>
          </w:p>
        </w:tc>
      </w:tr>
      <w:tr w:rsidR="00DD5EDA">
        <w:tc>
          <w:tcPr>
            <w:tcW w:w="680" w:type="dxa"/>
            <w:vMerge w:val="restart"/>
          </w:tcPr>
          <w:p w:rsidR="00DD5EDA" w:rsidRDefault="00DD5EDA">
            <w:pPr>
              <w:pStyle w:val="ConsPlusNormal"/>
              <w:jc w:val="both"/>
            </w:pPr>
            <w:r>
              <w:t>1.1.</w:t>
            </w:r>
          </w:p>
        </w:tc>
        <w:tc>
          <w:tcPr>
            <w:tcW w:w="3742" w:type="dxa"/>
            <w:vMerge w:val="restart"/>
          </w:tcPr>
          <w:p w:rsidR="00DD5EDA" w:rsidRDefault="00DD5EDA">
            <w:pPr>
              <w:pStyle w:val="ConsPlusNormal"/>
              <w:jc w:val="both"/>
            </w:pPr>
            <w:r>
              <w:t>Количество благополучателей от реализации инициативного проекта в общей численности населения городского округа Кохма</w:t>
            </w:r>
          </w:p>
        </w:tc>
        <w:tc>
          <w:tcPr>
            <w:tcW w:w="3231" w:type="dxa"/>
          </w:tcPr>
          <w:p w:rsidR="00DD5EDA" w:rsidRDefault="00DD5EDA">
            <w:pPr>
              <w:pStyle w:val="ConsPlusNormal"/>
              <w:jc w:val="both"/>
            </w:pPr>
            <w:r>
              <w:t>более 1000 человек</w:t>
            </w:r>
          </w:p>
        </w:tc>
        <w:tc>
          <w:tcPr>
            <w:tcW w:w="1417" w:type="dxa"/>
          </w:tcPr>
          <w:p w:rsidR="00DD5EDA" w:rsidRDefault="00DD5EDA">
            <w:pPr>
              <w:pStyle w:val="ConsPlusNormal"/>
              <w:jc w:val="center"/>
            </w:pPr>
            <w:r>
              <w:t>10</w:t>
            </w:r>
          </w:p>
        </w:tc>
      </w:tr>
      <w:tr w:rsidR="00DD5EDA">
        <w:tc>
          <w:tcPr>
            <w:tcW w:w="680" w:type="dxa"/>
            <w:vMerge/>
          </w:tcPr>
          <w:p w:rsidR="00DD5EDA" w:rsidRDefault="00DD5EDA">
            <w:pPr>
              <w:pStyle w:val="ConsPlusNormal"/>
            </w:pPr>
          </w:p>
        </w:tc>
        <w:tc>
          <w:tcPr>
            <w:tcW w:w="3742" w:type="dxa"/>
            <w:vMerge/>
          </w:tcPr>
          <w:p w:rsidR="00DD5EDA" w:rsidRDefault="00DD5EDA">
            <w:pPr>
              <w:pStyle w:val="ConsPlusNormal"/>
            </w:pPr>
          </w:p>
        </w:tc>
        <w:tc>
          <w:tcPr>
            <w:tcW w:w="3231" w:type="dxa"/>
          </w:tcPr>
          <w:p w:rsidR="00DD5EDA" w:rsidRDefault="00DD5EDA">
            <w:pPr>
              <w:pStyle w:val="ConsPlusNormal"/>
              <w:jc w:val="both"/>
            </w:pPr>
            <w:r>
              <w:t>от 500 до 250 человек</w:t>
            </w:r>
          </w:p>
        </w:tc>
        <w:tc>
          <w:tcPr>
            <w:tcW w:w="1417" w:type="dxa"/>
          </w:tcPr>
          <w:p w:rsidR="00DD5EDA" w:rsidRDefault="00DD5EDA">
            <w:pPr>
              <w:pStyle w:val="ConsPlusNormal"/>
              <w:jc w:val="center"/>
            </w:pPr>
            <w:r>
              <w:t>5</w:t>
            </w:r>
          </w:p>
        </w:tc>
      </w:tr>
      <w:tr w:rsidR="00DD5EDA">
        <w:tc>
          <w:tcPr>
            <w:tcW w:w="680" w:type="dxa"/>
            <w:vMerge/>
          </w:tcPr>
          <w:p w:rsidR="00DD5EDA" w:rsidRDefault="00DD5EDA">
            <w:pPr>
              <w:pStyle w:val="ConsPlusNormal"/>
            </w:pPr>
          </w:p>
        </w:tc>
        <w:tc>
          <w:tcPr>
            <w:tcW w:w="3742" w:type="dxa"/>
            <w:vMerge/>
          </w:tcPr>
          <w:p w:rsidR="00DD5EDA" w:rsidRDefault="00DD5EDA">
            <w:pPr>
              <w:pStyle w:val="ConsPlusNormal"/>
            </w:pPr>
          </w:p>
        </w:tc>
        <w:tc>
          <w:tcPr>
            <w:tcW w:w="3231" w:type="dxa"/>
          </w:tcPr>
          <w:p w:rsidR="00DD5EDA" w:rsidRDefault="00DD5EDA">
            <w:pPr>
              <w:pStyle w:val="ConsPlusNormal"/>
              <w:jc w:val="both"/>
            </w:pPr>
            <w:r>
              <w:t>до 250 человек</w:t>
            </w:r>
          </w:p>
        </w:tc>
        <w:tc>
          <w:tcPr>
            <w:tcW w:w="1417" w:type="dxa"/>
          </w:tcPr>
          <w:p w:rsidR="00DD5EDA" w:rsidRDefault="00DD5EDA">
            <w:pPr>
              <w:pStyle w:val="ConsPlusNormal"/>
              <w:jc w:val="center"/>
            </w:pPr>
            <w:r>
              <w:t>2</w:t>
            </w:r>
          </w:p>
        </w:tc>
      </w:tr>
      <w:tr w:rsidR="00DD5EDA">
        <w:tc>
          <w:tcPr>
            <w:tcW w:w="680" w:type="dxa"/>
          </w:tcPr>
          <w:p w:rsidR="00DD5EDA" w:rsidRDefault="00DD5EDA">
            <w:pPr>
              <w:pStyle w:val="ConsPlusNormal"/>
              <w:jc w:val="both"/>
            </w:pPr>
            <w:r>
              <w:t>1.2.</w:t>
            </w:r>
          </w:p>
        </w:tc>
        <w:tc>
          <w:tcPr>
            <w:tcW w:w="3742" w:type="dxa"/>
          </w:tcPr>
          <w:p w:rsidR="00DD5EDA" w:rsidRDefault="00DD5EDA">
            <w:pPr>
              <w:pStyle w:val="ConsPlusNormal"/>
              <w:jc w:val="both"/>
            </w:pPr>
            <w:r>
              <w:t>Актуальность (острота) проблемы:</w:t>
            </w:r>
          </w:p>
        </w:tc>
        <w:tc>
          <w:tcPr>
            <w:tcW w:w="3231" w:type="dxa"/>
          </w:tcPr>
          <w:p w:rsidR="00DD5EDA" w:rsidRDefault="00DD5EDA">
            <w:pPr>
              <w:pStyle w:val="ConsPlusNormal"/>
              <w:jc w:val="both"/>
            </w:pPr>
          </w:p>
        </w:tc>
        <w:tc>
          <w:tcPr>
            <w:tcW w:w="1417" w:type="dxa"/>
          </w:tcPr>
          <w:p w:rsidR="00DD5EDA" w:rsidRDefault="00DD5EDA">
            <w:pPr>
              <w:pStyle w:val="ConsPlusNormal"/>
              <w:jc w:val="center"/>
            </w:pPr>
          </w:p>
        </w:tc>
      </w:tr>
      <w:tr w:rsidR="00DD5EDA">
        <w:tc>
          <w:tcPr>
            <w:tcW w:w="680" w:type="dxa"/>
          </w:tcPr>
          <w:p w:rsidR="00DD5EDA" w:rsidRDefault="00DD5EDA">
            <w:pPr>
              <w:pStyle w:val="ConsPlusNormal"/>
              <w:jc w:val="both"/>
            </w:pPr>
            <w:r>
              <w:t>1.2.1.</w:t>
            </w:r>
          </w:p>
        </w:tc>
        <w:tc>
          <w:tcPr>
            <w:tcW w:w="3742" w:type="dxa"/>
          </w:tcPr>
          <w:p w:rsidR="00DD5EDA" w:rsidRDefault="00DD5EDA">
            <w:pPr>
              <w:pStyle w:val="ConsPlusNormal"/>
              <w:jc w:val="both"/>
            </w:pPr>
          </w:p>
        </w:tc>
        <w:tc>
          <w:tcPr>
            <w:tcW w:w="3231" w:type="dxa"/>
          </w:tcPr>
          <w:p w:rsidR="00DD5EDA" w:rsidRDefault="00DD5EDA">
            <w:pPr>
              <w:pStyle w:val="ConsPlusNormal"/>
              <w:jc w:val="both"/>
            </w:pPr>
            <w:r>
              <w:t>высокая - проблема оценивается населением как критическая, решение проблемы необходимо для поддержания и сохранения условий жизнеобеспечения населения</w:t>
            </w:r>
          </w:p>
        </w:tc>
        <w:tc>
          <w:tcPr>
            <w:tcW w:w="1417" w:type="dxa"/>
          </w:tcPr>
          <w:p w:rsidR="00DD5EDA" w:rsidRDefault="00DD5EDA">
            <w:pPr>
              <w:pStyle w:val="ConsPlusNormal"/>
              <w:jc w:val="center"/>
            </w:pPr>
            <w:r>
              <w:t>10</w:t>
            </w:r>
          </w:p>
        </w:tc>
      </w:tr>
      <w:tr w:rsidR="00DD5EDA">
        <w:tc>
          <w:tcPr>
            <w:tcW w:w="680" w:type="dxa"/>
          </w:tcPr>
          <w:p w:rsidR="00DD5EDA" w:rsidRDefault="00DD5EDA">
            <w:pPr>
              <w:pStyle w:val="ConsPlusNormal"/>
              <w:jc w:val="both"/>
            </w:pPr>
            <w:r>
              <w:t>1.2.2.</w:t>
            </w:r>
          </w:p>
        </w:tc>
        <w:tc>
          <w:tcPr>
            <w:tcW w:w="3742" w:type="dxa"/>
          </w:tcPr>
          <w:p w:rsidR="00DD5EDA" w:rsidRDefault="00DD5EDA">
            <w:pPr>
              <w:pStyle w:val="ConsPlusNormal"/>
              <w:jc w:val="both"/>
            </w:pPr>
          </w:p>
        </w:tc>
        <w:tc>
          <w:tcPr>
            <w:tcW w:w="3231" w:type="dxa"/>
          </w:tcPr>
          <w:p w:rsidR="00DD5EDA" w:rsidRDefault="00DD5EDA">
            <w:pPr>
              <w:pStyle w:val="ConsPlusNormal"/>
              <w:jc w:val="both"/>
            </w:pPr>
            <w:r>
              <w:t xml:space="preserve">средняя - проблема оценивается населением в качестве актуальной, ее решение может привести к улучшению качества </w:t>
            </w:r>
            <w:r>
              <w:lastRenderedPageBreak/>
              <w:t>жизни</w:t>
            </w:r>
          </w:p>
        </w:tc>
        <w:tc>
          <w:tcPr>
            <w:tcW w:w="1417" w:type="dxa"/>
          </w:tcPr>
          <w:p w:rsidR="00DD5EDA" w:rsidRDefault="00DD5EDA">
            <w:pPr>
              <w:pStyle w:val="ConsPlusNormal"/>
              <w:jc w:val="center"/>
            </w:pPr>
            <w:r>
              <w:lastRenderedPageBreak/>
              <w:t>5</w:t>
            </w:r>
          </w:p>
        </w:tc>
      </w:tr>
      <w:tr w:rsidR="00DD5EDA">
        <w:tc>
          <w:tcPr>
            <w:tcW w:w="680" w:type="dxa"/>
          </w:tcPr>
          <w:p w:rsidR="00DD5EDA" w:rsidRDefault="00DD5EDA">
            <w:pPr>
              <w:pStyle w:val="ConsPlusNormal"/>
              <w:jc w:val="both"/>
            </w:pPr>
            <w:r>
              <w:lastRenderedPageBreak/>
              <w:t>1.2.3.</w:t>
            </w:r>
          </w:p>
        </w:tc>
        <w:tc>
          <w:tcPr>
            <w:tcW w:w="3742" w:type="dxa"/>
          </w:tcPr>
          <w:p w:rsidR="00DD5EDA" w:rsidRDefault="00DD5EDA">
            <w:pPr>
              <w:pStyle w:val="ConsPlusNormal"/>
              <w:jc w:val="both"/>
            </w:pPr>
          </w:p>
        </w:tc>
        <w:tc>
          <w:tcPr>
            <w:tcW w:w="3231" w:type="dxa"/>
          </w:tcPr>
          <w:p w:rsidR="00DD5EDA" w:rsidRDefault="00DD5EDA">
            <w:pPr>
              <w:pStyle w:val="ConsPlusNormal"/>
              <w:jc w:val="both"/>
            </w:pPr>
            <w:proofErr w:type="gramStart"/>
            <w:r>
              <w:t>низкая</w:t>
            </w:r>
            <w:proofErr w:type="gramEnd"/>
            <w:r>
              <w:t xml:space="preserve"> - не оценивается населением в качестве актуальной, ее решение не ведет к улучшению качества жизни</w:t>
            </w:r>
          </w:p>
        </w:tc>
        <w:tc>
          <w:tcPr>
            <w:tcW w:w="1417" w:type="dxa"/>
          </w:tcPr>
          <w:p w:rsidR="00DD5EDA" w:rsidRDefault="00DD5EDA">
            <w:pPr>
              <w:pStyle w:val="ConsPlusNormal"/>
              <w:jc w:val="center"/>
            </w:pPr>
            <w:r>
              <w:t>0</w:t>
            </w:r>
          </w:p>
        </w:tc>
      </w:tr>
      <w:tr w:rsidR="00DD5EDA">
        <w:tc>
          <w:tcPr>
            <w:tcW w:w="680" w:type="dxa"/>
            <w:vMerge w:val="restart"/>
          </w:tcPr>
          <w:p w:rsidR="00DD5EDA" w:rsidRDefault="00DD5EDA">
            <w:pPr>
              <w:pStyle w:val="ConsPlusNormal"/>
              <w:jc w:val="both"/>
            </w:pPr>
            <w:r>
              <w:t>1.3.</w:t>
            </w:r>
          </w:p>
        </w:tc>
        <w:tc>
          <w:tcPr>
            <w:tcW w:w="3742" w:type="dxa"/>
            <w:vMerge w:val="restart"/>
          </w:tcPr>
          <w:p w:rsidR="00DD5EDA" w:rsidRDefault="00DD5EDA">
            <w:pPr>
              <w:pStyle w:val="ConsPlusNormal"/>
              <w:jc w:val="both"/>
            </w:pPr>
            <w:r>
              <w:t>"Долговечность" результатов инициативного проекта</w:t>
            </w:r>
          </w:p>
        </w:tc>
        <w:tc>
          <w:tcPr>
            <w:tcW w:w="3231" w:type="dxa"/>
          </w:tcPr>
          <w:p w:rsidR="00DD5EDA" w:rsidRDefault="00DD5EDA">
            <w:pPr>
              <w:pStyle w:val="ConsPlusNormal"/>
              <w:jc w:val="both"/>
            </w:pPr>
            <w:r>
              <w:t>более 5 лет</w:t>
            </w:r>
          </w:p>
        </w:tc>
        <w:tc>
          <w:tcPr>
            <w:tcW w:w="1417" w:type="dxa"/>
          </w:tcPr>
          <w:p w:rsidR="00DD5EDA" w:rsidRDefault="00DD5EDA">
            <w:pPr>
              <w:pStyle w:val="ConsPlusNormal"/>
              <w:jc w:val="center"/>
            </w:pPr>
            <w:r>
              <w:t>15</w:t>
            </w:r>
          </w:p>
        </w:tc>
      </w:tr>
      <w:tr w:rsidR="00DD5EDA">
        <w:tc>
          <w:tcPr>
            <w:tcW w:w="680" w:type="dxa"/>
            <w:vMerge/>
          </w:tcPr>
          <w:p w:rsidR="00DD5EDA" w:rsidRDefault="00DD5EDA">
            <w:pPr>
              <w:pStyle w:val="ConsPlusNormal"/>
            </w:pPr>
          </w:p>
        </w:tc>
        <w:tc>
          <w:tcPr>
            <w:tcW w:w="3742" w:type="dxa"/>
            <w:vMerge/>
          </w:tcPr>
          <w:p w:rsidR="00DD5EDA" w:rsidRDefault="00DD5EDA">
            <w:pPr>
              <w:pStyle w:val="ConsPlusNormal"/>
            </w:pPr>
          </w:p>
        </w:tc>
        <w:tc>
          <w:tcPr>
            <w:tcW w:w="3231" w:type="dxa"/>
          </w:tcPr>
          <w:p w:rsidR="00DD5EDA" w:rsidRDefault="00DD5EDA">
            <w:pPr>
              <w:pStyle w:val="ConsPlusNormal"/>
              <w:jc w:val="both"/>
            </w:pPr>
            <w:r>
              <w:t>от 1 года до 5 лет</w:t>
            </w:r>
          </w:p>
        </w:tc>
        <w:tc>
          <w:tcPr>
            <w:tcW w:w="1417" w:type="dxa"/>
          </w:tcPr>
          <w:p w:rsidR="00DD5EDA" w:rsidRDefault="00DD5EDA">
            <w:pPr>
              <w:pStyle w:val="ConsPlusNormal"/>
              <w:jc w:val="center"/>
            </w:pPr>
            <w:r>
              <w:t>10</w:t>
            </w:r>
          </w:p>
        </w:tc>
      </w:tr>
      <w:tr w:rsidR="00DD5EDA">
        <w:tc>
          <w:tcPr>
            <w:tcW w:w="680" w:type="dxa"/>
            <w:vMerge/>
          </w:tcPr>
          <w:p w:rsidR="00DD5EDA" w:rsidRDefault="00DD5EDA">
            <w:pPr>
              <w:pStyle w:val="ConsPlusNormal"/>
            </w:pPr>
          </w:p>
        </w:tc>
        <w:tc>
          <w:tcPr>
            <w:tcW w:w="3742" w:type="dxa"/>
            <w:vMerge/>
          </w:tcPr>
          <w:p w:rsidR="00DD5EDA" w:rsidRDefault="00DD5EDA">
            <w:pPr>
              <w:pStyle w:val="ConsPlusNormal"/>
            </w:pPr>
          </w:p>
        </w:tc>
        <w:tc>
          <w:tcPr>
            <w:tcW w:w="3231" w:type="dxa"/>
          </w:tcPr>
          <w:p w:rsidR="00DD5EDA" w:rsidRDefault="00DD5EDA">
            <w:pPr>
              <w:pStyle w:val="ConsPlusNormal"/>
              <w:jc w:val="both"/>
            </w:pPr>
            <w:r>
              <w:t>от 0 до 1 года</w:t>
            </w:r>
          </w:p>
        </w:tc>
        <w:tc>
          <w:tcPr>
            <w:tcW w:w="1417" w:type="dxa"/>
          </w:tcPr>
          <w:p w:rsidR="00DD5EDA" w:rsidRDefault="00DD5EDA">
            <w:pPr>
              <w:pStyle w:val="ConsPlusNormal"/>
              <w:jc w:val="center"/>
            </w:pPr>
            <w:r>
              <w:t>5</w:t>
            </w:r>
          </w:p>
        </w:tc>
      </w:tr>
      <w:tr w:rsidR="00DD5EDA">
        <w:tc>
          <w:tcPr>
            <w:tcW w:w="680" w:type="dxa"/>
          </w:tcPr>
          <w:p w:rsidR="00DD5EDA" w:rsidRDefault="00DD5EDA">
            <w:pPr>
              <w:pStyle w:val="ConsPlusNormal"/>
              <w:jc w:val="both"/>
            </w:pPr>
            <w:r>
              <w:t>2.</w:t>
            </w:r>
          </w:p>
        </w:tc>
        <w:tc>
          <w:tcPr>
            <w:tcW w:w="6973" w:type="dxa"/>
            <w:gridSpan w:val="2"/>
          </w:tcPr>
          <w:p w:rsidR="00DD5EDA" w:rsidRDefault="00DD5EDA">
            <w:pPr>
              <w:pStyle w:val="ConsPlusNormal"/>
              <w:jc w:val="both"/>
            </w:pPr>
            <w:r>
              <w:t>Степень участия населения городского округа Кохма в определении и решении проблемы, заявленной в инициативном проекте (оценивается по количеству членов инициативной группы, участников собрания, конференции, опроса граждан)</w:t>
            </w:r>
          </w:p>
        </w:tc>
        <w:tc>
          <w:tcPr>
            <w:tcW w:w="1417" w:type="dxa"/>
          </w:tcPr>
          <w:p w:rsidR="00DD5EDA" w:rsidRDefault="00DD5EDA">
            <w:pPr>
              <w:pStyle w:val="ConsPlusNormal"/>
              <w:jc w:val="center"/>
            </w:pPr>
          </w:p>
        </w:tc>
      </w:tr>
      <w:tr w:rsidR="00DD5EDA">
        <w:tc>
          <w:tcPr>
            <w:tcW w:w="680" w:type="dxa"/>
            <w:vMerge w:val="restart"/>
          </w:tcPr>
          <w:p w:rsidR="00DD5EDA" w:rsidRDefault="00DD5EDA">
            <w:pPr>
              <w:pStyle w:val="ConsPlusNormal"/>
              <w:jc w:val="both"/>
            </w:pPr>
            <w:r>
              <w:t>2.1.</w:t>
            </w:r>
          </w:p>
        </w:tc>
        <w:tc>
          <w:tcPr>
            <w:tcW w:w="3742" w:type="dxa"/>
            <w:vMerge w:val="restart"/>
          </w:tcPr>
          <w:p w:rsidR="00DD5EDA" w:rsidRDefault="00DD5EDA">
            <w:pPr>
              <w:pStyle w:val="ConsPlusNormal"/>
              <w:jc w:val="both"/>
            </w:pPr>
            <w:r>
              <w:t>Участие населения в определении проблемы, на решение которой направлен инициативный проект</w:t>
            </w:r>
          </w:p>
        </w:tc>
        <w:tc>
          <w:tcPr>
            <w:tcW w:w="3231" w:type="dxa"/>
          </w:tcPr>
          <w:p w:rsidR="00DD5EDA" w:rsidRDefault="00DD5EDA">
            <w:pPr>
              <w:pStyle w:val="ConsPlusNormal"/>
              <w:jc w:val="both"/>
            </w:pPr>
            <w:r>
              <w:t>более 29 граждан</w:t>
            </w:r>
          </w:p>
        </w:tc>
        <w:tc>
          <w:tcPr>
            <w:tcW w:w="1417" w:type="dxa"/>
          </w:tcPr>
          <w:p w:rsidR="00DD5EDA" w:rsidRDefault="00DD5EDA">
            <w:pPr>
              <w:pStyle w:val="ConsPlusNormal"/>
              <w:jc w:val="both"/>
            </w:pPr>
            <w:r>
              <w:t>5 + по 1 баллу за каждые 10 человек свыше 29 граждан, но не более 20 баллов</w:t>
            </w:r>
          </w:p>
        </w:tc>
      </w:tr>
      <w:tr w:rsidR="00DD5EDA">
        <w:tc>
          <w:tcPr>
            <w:tcW w:w="680" w:type="dxa"/>
            <w:vMerge/>
          </w:tcPr>
          <w:p w:rsidR="00DD5EDA" w:rsidRDefault="00DD5EDA">
            <w:pPr>
              <w:pStyle w:val="ConsPlusNormal"/>
            </w:pPr>
          </w:p>
        </w:tc>
        <w:tc>
          <w:tcPr>
            <w:tcW w:w="3742" w:type="dxa"/>
            <w:vMerge/>
          </w:tcPr>
          <w:p w:rsidR="00DD5EDA" w:rsidRDefault="00DD5EDA">
            <w:pPr>
              <w:pStyle w:val="ConsPlusNormal"/>
            </w:pPr>
          </w:p>
        </w:tc>
        <w:tc>
          <w:tcPr>
            <w:tcW w:w="3231" w:type="dxa"/>
          </w:tcPr>
          <w:p w:rsidR="00DD5EDA" w:rsidRDefault="00DD5EDA">
            <w:pPr>
              <w:pStyle w:val="ConsPlusNormal"/>
              <w:jc w:val="both"/>
            </w:pPr>
            <w:r>
              <w:t>от 11 до 29 граждан</w:t>
            </w:r>
          </w:p>
        </w:tc>
        <w:tc>
          <w:tcPr>
            <w:tcW w:w="1417" w:type="dxa"/>
          </w:tcPr>
          <w:p w:rsidR="00DD5EDA" w:rsidRDefault="00DD5EDA">
            <w:pPr>
              <w:pStyle w:val="ConsPlusNormal"/>
              <w:jc w:val="center"/>
            </w:pPr>
            <w:r>
              <w:t>2</w:t>
            </w:r>
          </w:p>
        </w:tc>
      </w:tr>
      <w:tr w:rsidR="00DD5EDA">
        <w:tc>
          <w:tcPr>
            <w:tcW w:w="680" w:type="dxa"/>
            <w:vMerge/>
          </w:tcPr>
          <w:p w:rsidR="00DD5EDA" w:rsidRDefault="00DD5EDA">
            <w:pPr>
              <w:pStyle w:val="ConsPlusNormal"/>
            </w:pPr>
          </w:p>
        </w:tc>
        <w:tc>
          <w:tcPr>
            <w:tcW w:w="3742" w:type="dxa"/>
            <w:vMerge/>
          </w:tcPr>
          <w:p w:rsidR="00DD5EDA" w:rsidRDefault="00DD5EDA">
            <w:pPr>
              <w:pStyle w:val="ConsPlusNormal"/>
            </w:pPr>
          </w:p>
        </w:tc>
        <w:tc>
          <w:tcPr>
            <w:tcW w:w="3231" w:type="dxa"/>
          </w:tcPr>
          <w:p w:rsidR="00DD5EDA" w:rsidRDefault="00DD5EDA">
            <w:pPr>
              <w:pStyle w:val="ConsPlusNormal"/>
              <w:jc w:val="both"/>
            </w:pPr>
            <w:r>
              <w:t>до 10 граждан</w:t>
            </w:r>
          </w:p>
        </w:tc>
        <w:tc>
          <w:tcPr>
            <w:tcW w:w="1417" w:type="dxa"/>
          </w:tcPr>
          <w:p w:rsidR="00DD5EDA" w:rsidRDefault="00DD5EDA">
            <w:pPr>
              <w:pStyle w:val="ConsPlusNormal"/>
              <w:jc w:val="center"/>
            </w:pPr>
            <w:r>
              <w:t>1</w:t>
            </w:r>
          </w:p>
        </w:tc>
      </w:tr>
      <w:tr w:rsidR="00DD5EDA">
        <w:tc>
          <w:tcPr>
            <w:tcW w:w="680" w:type="dxa"/>
            <w:vMerge w:val="restart"/>
          </w:tcPr>
          <w:p w:rsidR="00DD5EDA" w:rsidRDefault="00DD5EDA">
            <w:pPr>
              <w:pStyle w:val="ConsPlusNormal"/>
              <w:jc w:val="both"/>
            </w:pPr>
            <w:r>
              <w:t>2.2.</w:t>
            </w:r>
          </w:p>
        </w:tc>
        <w:tc>
          <w:tcPr>
            <w:tcW w:w="3742" w:type="dxa"/>
            <w:vMerge w:val="restart"/>
          </w:tcPr>
          <w:p w:rsidR="00DD5EDA" w:rsidRDefault="00DD5EDA">
            <w:pPr>
              <w:pStyle w:val="ConsPlusNormal"/>
              <w:jc w:val="both"/>
            </w:pPr>
            <w:r>
              <w:t>Информирование населения в процессе отбора приоритетной проблемы и разработки инициативного проекта</w:t>
            </w:r>
          </w:p>
        </w:tc>
        <w:tc>
          <w:tcPr>
            <w:tcW w:w="3231" w:type="dxa"/>
          </w:tcPr>
          <w:p w:rsidR="00DD5EDA" w:rsidRDefault="00DD5EDA">
            <w:pPr>
              <w:pStyle w:val="ConsPlusNormal"/>
              <w:jc w:val="both"/>
            </w:pPr>
            <w:r>
              <w:t>да</w:t>
            </w:r>
          </w:p>
        </w:tc>
        <w:tc>
          <w:tcPr>
            <w:tcW w:w="1417" w:type="dxa"/>
          </w:tcPr>
          <w:p w:rsidR="00DD5EDA" w:rsidRDefault="00DD5EDA">
            <w:pPr>
              <w:pStyle w:val="ConsPlusNormal"/>
              <w:jc w:val="center"/>
            </w:pPr>
            <w:r>
              <w:t>5</w:t>
            </w:r>
          </w:p>
        </w:tc>
      </w:tr>
      <w:tr w:rsidR="00DD5EDA">
        <w:tc>
          <w:tcPr>
            <w:tcW w:w="680" w:type="dxa"/>
            <w:vMerge/>
          </w:tcPr>
          <w:p w:rsidR="00DD5EDA" w:rsidRDefault="00DD5EDA">
            <w:pPr>
              <w:pStyle w:val="ConsPlusNormal"/>
            </w:pPr>
          </w:p>
        </w:tc>
        <w:tc>
          <w:tcPr>
            <w:tcW w:w="3742" w:type="dxa"/>
            <w:vMerge/>
          </w:tcPr>
          <w:p w:rsidR="00DD5EDA" w:rsidRDefault="00DD5EDA">
            <w:pPr>
              <w:pStyle w:val="ConsPlusNormal"/>
            </w:pPr>
          </w:p>
        </w:tc>
        <w:tc>
          <w:tcPr>
            <w:tcW w:w="3231" w:type="dxa"/>
          </w:tcPr>
          <w:p w:rsidR="00DD5EDA" w:rsidRDefault="00DD5EDA">
            <w:pPr>
              <w:pStyle w:val="ConsPlusNormal"/>
              <w:jc w:val="both"/>
            </w:pPr>
            <w:r>
              <w:t>нет</w:t>
            </w:r>
          </w:p>
        </w:tc>
        <w:tc>
          <w:tcPr>
            <w:tcW w:w="1417" w:type="dxa"/>
          </w:tcPr>
          <w:p w:rsidR="00DD5EDA" w:rsidRDefault="00DD5EDA">
            <w:pPr>
              <w:pStyle w:val="ConsPlusNormal"/>
              <w:jc w:val="center"/>
            </w:pPr>
            <w:r>
              <w:t>0</w:t>
            </w:r>
          </w:p>
        </w:tc>
      </w:tr>
      <w:tr w:rsidR="00DD5EDA">
        <w:tc>
          <w:tcPr>
            <w:tcW w:w="680" w:type="dxa"/>
          </w:tcPr>
          <w:p w:rsidR="00DD5EDA" w:rsidRDefault="00DD5EDA">
            <w:pPr>
              <w:pStyle w:val="ConsPlusNormal"/>
              <w:jc w:val="both"/>
            </w:pPr>
            <w:r>
              <w:t>3.</w:t>
            </w:r>
          </w:p>
        </w:tc>
        <w:tc>
          <w:tcPr>
            <w:tcW w:w="6973" w:type="dxa"/>
            <w:gridSpan w:val="2"/>
          </w:tcPr>
          <w:p w:rsidR="00DD5EDA" w:rsidRDefault="00DD5EDA">
            <w:pPr>
              <w:pStyle w:val="ConsPlusNormal"/>
              <w:jc w:val="both"/>
            </w:pPr>
            <w:r>
              <w:t>Участие населения городского округа Кохма в подготовке и реализации инициативного проекта</w:t>
            </w:r>
          </w:p>
        </w:tc>
        <w:tc>
          <w:tcPr>
            <w:tcW w:w="1417" w:type="dxa"/>
          </w:tcPr>
          <w:p w:rsidR="00DD5EDA" w:rsidRDefault="00DD5EDA">
            <w:pPr>
              <w:pStyle w:val="ConsPlusNormal"/>
              <w:jc w:val="center"/>
            </w:pPr>
          </w:p>
        </w:tc>
      </w:tr>
      <w:tr w:rsidR="00DD5EDA">
        <w:tc>
          <w:tcPr>
            <w:tcW w:w="680" w:type="dxa"/>
            <w:vMerge w:val="restart"/>
          </w:tcPr>
          <w:p w:rsidR="00DD5EDA" w:rsidRDefault="00DD5EDA">
            <w:pPr>
              <w:pStyle w:val="ConsPlusNormal"/>
              <w:jc w:val="both"/>
            </w:pPr>
            <w:r>
              <w:t>3.1.</w:t>
            </w:r>
          </w:p>
        </w:tc>
        <w:tc>
          <w:tcPr>
            <w:tcW w:w="3742" w:type="dxa"/>
            <w:vMerge w:val="restart"/>
          </w:tcPr>
          <w:p w:rsidR="00DD5EDA" w:rsidRDefault="00DD5EDA">
            <w:pPr>
              <w:pStyle w:val="ConsPlusNormal"/>
              <w:jc w:val="both"/>
            </w:pPr>
            <w:r>
              <w:t>Уровень софинансирования инициативного проекта гражданами</w:t>
            </w:r>
          </w:p>
        </w:tc>
        <w:tc>
          <w:tcPr>
            <w:tcW w:w="3231" w:type="dxa"/>
          </w:tcPr>
          <w:p w:rsidR="00DD5EDA" w:rsidRDefault="00DD5EDA">
            <w:pPr>
              <w:pStyle w:val="ConsPlusNormal"/>
              <w:jc w:val="both"/>
            </w:pPr>
            <w:r>
              <w:t>от 20% стоимости инициативного проекта</w:t>
            </w:r>
          </w:p>
        </w:tc>
        <w:tc>
          <w:tcPr>
            <w:tcW w:w="1417" w:type="dxa"/>
          </w:tcPr>
          <w:p w:rsidR="00DD5EDA" w:rsidRDefault="00DD5EDA">
            <w:pPr>
              <w:pStyle w:val="ConsPlusNormal"/>
              <w:jc w:val="center"/>
            </w:pPr>
            <w:r>
              <w:t>15</w:t>
            </w:r>
          </w:p>
        </w:tc>
      </w:tr>
      <w:tr w:rsidR="00DD5EDA">
        <w:tc>
          <w:tcPr>
            <w:tcW w:w="680" w:type="dxa"/>
            <w:vMerge/>
          </w:tcPr>
          <w:p w:rsidR="00DD5EDA" w:rsidRDefault="00DD5EDA">
            <w:pPr>
              <w:pStyle w:val="ConsPlusNormal"/>
            </w:pPr>
          </w:p>
        </w:tc>
        <w:tc>
          <w:tcPr>
            <w:tcW w:w="3742" w:type="dxa"/>
            <w:vMerge/>
          </w:tcPr>
          <w:p w:rsidR="00DD5EDA" w:rsidRDefault="00DD5EDA">
            <w:pPr>
              <w:pStyle w:val="ConsPlusNormal"/>
            </w:pPr>
          </w:p>
        </w:tc>
        <w:tc>
          <w:tcPr>
            <w:tcW w:w="3231" w:type="dxa"/>
          </w:tcPr>
          <w:p w:rsidR="00DD5EDA" w:rsidRDefault="00DD5EDA">
            <w:pPr>
              <w:pStyle w:val="ConsPlusNormal"/>
              <w:jc w:val="both"/>
            </w:pPr>
            <w:r>
              <w:t>от 15% до 20% стоимости инициативного проекта</w:t>
            </w:r>
          </w:p>
        </w:tc>
        <w:tc>
          <w:tcPr>
            <w:tcW w:w="1417" w:type="dxa"/>
          </w:tcPr>
          <w:p w:rsidR="00DD5EDA" w:rsidRDefault="00DD5EDA">
            <w:pPr>
              <w:pStyle w:val="ConsPlusNormal"/>
              <w:jc w:val="center"/>
            </w:pPr>
            <w:r>
              <w:t>12</w:t>
            </w:r>
          </w:p>
        </w:tc>
      </w:tr>
      <w:tr w:rsidR="00DD5EDA">
        <w:tc>
          <w:tcPr>
            <w:tcW w:w="680" w:type="dxa"/>
            <w:vMerge/>
          </w:tcPr>
          <w:p w:rsidR="00DD5EDA" w:rsidRDefault="00DD5EDA">
            <w:pPr>
              <w:pStyle w:val="ConsPlusNormal"/>
            </w:pPr>
          </w:p>
        </w:tc>
        <w:tc>
          <w:tcPr>
            <w:tcW w:w="3742" w:type="dxa"/>
            <w:vMerge/>
          </w:tcPr>
          <w:p w:rsidR="00DD5EDA" w:rsidRDefault="00DD5EDA">
            <w:pPr>
              <w:pStyle w:val="ConsPlusNormal"/>
            </w:pPr>
          </w:p>
        </w:tc>
        <w:tc>
          <w:tcPr>
            <w:tcW w:w="3231" w:type="dxa"/>
          </w:tcPr>
          <w:p w:rsidR="00DD5EDA" w:rsidRDefault="00DD5EDA">
            <w:pPr>
              <w:pStyle w:val="ConsPlusNormal"/>
              <w:jc w:val="both"/>
            </w:pPr>
            <w:r>
              <w:t>от 10% до 15% стоимости инициативного проекта</w:t>
            </w:r>
          </w:p>
        </w:tc>
        <w:tc>
          <w:tcPr>
            <w:tcW w:w="1417" w:type="dxa"/>
          </w:tcPr>
          <w:p w:rsidR="00DD5EDA" w:rsidRDefault="00DD5EDA">
            <w:pPr>
              <w:pStyle w:val="ConsPlusNormal"/>
              <w:jc w:val="center"/>
            </w:pPr>
            <w:r>
              <w:t>10</w:t>
            </w:r>
          </w:p>
        </w:tc>
      </w:tr>
      <w:tr w:rsidR="00DD5EDA">
        <w:tc>
          <w:tcPr>
            <w:tcW w:w="680" w:type="dxa"/>
            <w:vMerge/>
          </w:tcPr>
          <w:p w:rsidR="00DD5EDA" w:rsidRDefault="00DD5EDA">
            <w:pPr>
              <w:pStyle w:val="ConsPlusNormal"/>
            </w:pPr>
          </w:p>
        </w:tc>
        <w:tc>
          <w:tcPr>
            <w:tcW w:w="3742" w:type="dxa"/>
            <w:vMerge/>
          </w:tcPr>
          <w:p w:rsidR="00DD5EDA" w:rsidRDefault="00DD5EDA">
            <w:pPr>
              <w:pStyle w:val="ConsPlusNormal"/>
            </w:pPr>
          </w:p>
        </w:tc>
        <w:tc>
          <w:tcPr>
            <w:tcW w:w="3231" w:type="dxa"/>
          </w:tcPr>
          <w:p w:rsidR="00DD5EDA" w:rsidRDefault="00DD5EDA">
            <w:pPr>
              <w:pStyle w:val="ConsPlusNormal"/>
              <w:jc w:val="both"/>
            </w:pPr>
            <w:r>
              <w:t>от 5% до 10% стоимости инициативного проекта</w:t>
            </w:r>
          </w:p>
        </w:tc>
        <w:tc>
          <w:tcPr>
            <w:tcW w:w="1417" w:type="dxa"/>
          </w:tcPr>
          <w:p w:rsidR="00DD5EDA" w:rsidRDefault="00DD5EDA">
            <w:pPr>
              <w:pStyle w:val="ConsPlusNormal"/>
              <w:jc w:val="center"/>
            </w:pPr>
            <w:r>
              <w:t>8</w:t>
            </w:r>
          </w:p>
        </w:tc>
      </w:tr>
      <w:tr w:rsidR="00DD5EDA">
        <w:tc>
          <w:tcPr>
            <w:tcW w:w="680" w:type="dxa"/>
            <w:vMerge/>
          </w:tcPr>
          <w:p w:rsidR="00DD5EDA" w:rsidRDefault="00DD5EDA">
            <w:pPr>
              <w:pStyle w:val="ConsPlusNormal"/>
            </w:pPr>
          </w:p>
        </w:tc>
        <w:tc>
          <w:tcPr>
            <w:tcW w:w="3742" w:type="dxa"/>
            <w:vMerge/>
          </w:tcPr>
          <w:p w:rsidR="00DD5EDA" w:rsidRDefault="00DD5EDA">
            <w:pPr>
              <w:pStyle w:val="ConsPlusNormal"/>
            </w:pPr>
          </w:p>
        </w:tc>
        <w:tc>
          <w:tcPr>
            <w:tcW w:w="3231" w:type="dxa"/>
          </w:tcPr>
          <w:p w:rsidR="00DD5EDA" w:rsidRDefault="00DD5EDA">
            <w:pPr>
              <w:pStyle w:val="ConsPlusNormal"/>
              <w:jc w:val="both"/>
            </w:pPr>
            <w:r>
              <w:t>до 5% от стоимости инициативного проекта</w:t>
            </w:r>
          </w:p>
        </w:tc>
        <w:tc>
          <w:tcPr>
            <w:tcW w:w="1417" w:type="dxa"/>
          </w:tcPr>
          <w:p w:rsidR="00DD5EDA" w:rsidRDefault="00DD5EDA">
            <w:pPr>
              <w:pStyle w:val="ConsPlusNormal"/>
              <w:jc w:val="center"/>
            </w:pPr>
            <w:r>
              <w:t>5</w:t>
            </w:r>
          </w:p>
        </w:tc>
      </w:tr>
      <w:tr w:rsidR="00DD5EDA">
        <w:tc>
          <w:tcPr>
            <w:tcW w:w="680" w:type="dxa"/>
            <w:vMerge w:val="restart"/>
          </w:tcPr>
          <w:p w:rsidR="00DD5EDA" w:rsidRDefault="00DD5EDA">
            <w:pPr>
              <w:pStyle w:val="ConsPlusNormal"/>
              <w:jc w:val="both"/>
            </w:pPr>
            <w:r>
              <w:t>3.2.</w:t>
            </w:r>
          </w:p>
        </w:tc>
        <w:tc>
          <w:tcPr>
            <w:tcW w:w="3742" w:type="dxa"/>
            <w:vMerge w:val="restart"/>
          </w:tcPr>
          <w:p w:rsidR="00DD5EDA" w:rsidRDefault="00DD5EDA">
            <w:pPr>
              <w:pStyle w:val="ConsPlusNormal"/>
              <w:jc w:val="both"/>
            </w:pPr>
            <w:r>
              <w:t xml:space="preserve">Уровень софинансирования </w:t>
            </w:r>
            <w:r>
              <w:lastRenderedPageBreak/>
              <w:t>инициативного проекта юридическими лицами и (или) индивидуальными предпринимателями</w:t>
            </w:r>
          </w:p>
        </w:tc>
        <w:tc>
          <w:tcPr>
            <w:tcW w:w="3231" w:type="dxa"/>
          </w:tcPr>
          <w:p w:rsidR="00DD5EDA" w:rsidRDefault="00DD5EDA">
            <w:pPr>
              <w:pStyle w:val="ConsPlusNormal"/>
              <w:jc w:val="both"/>
            </w:pPr>
            <w:r>
              <w:lastRenderedPageBreak/>
              <w:t xml:space="preserve">от 20% стоимости </w:t>
            </w:r>
            <w:r>
              <w:lastRenderedPageBreak/>
              <w:t>инициативного проекта</w:t>
            </w:r>
          </w:p>
        </w:tc>
        <w:tc>
          <w:tcPr>
            <w:tcW w:w="1417" w:type="dxa"/>
          </w:tcPr>
          <w:p w:rsidR="00DD5EDA" w:rsidRDefault="00DD5EDA">
            <w:pPr>
              <w:pStyle w:val="ConsPlusNormal"/>
              <w:jc w:val="center"/>
            </w:pPr>
            <w:r>
              <w:lastRenderedPageBreak/>
              <w:t>15</w:t>
            </w:r>
          </w:p>
        </w:tc>
      </w:tr>
      <w:tr w:rsidR="00DD5EDA">
        <w:tc>
          <w:tcPr>
            <w:tcW w:w="680" w:type="dxa"/>
            <w:vMerge/>
          </w:tcPr>
          <w:p w:rsidR="00DD5EDA" w:rsidRDefault="00DD5EDA">
            <w:pPr>
              <w:pStyle w:val="ConsPlusNormal"/>
            </w:pPr>
          </w:p>
        </w:tc>
        <w:tc>
          <w:tcPr>
            <w:tcW w:w="3742" w:type="dxa"/>
            <w:vMerge/>
          </w:tcPr>
          <w:p w:rsidR="00DD5EDA" w:rsidRDefault="00DD5EDA">
            <w:pPr>
              <w:pStyle w:val="ConsPlusNormal"/>
            </w:pPr>
          </w:p>
        </w:tc>
        <w:tc>
          <w:tcPr>
            <w:tcW w:w="3231" w:type="dxa"/>
          </w:tcPr>
          <w:p w:rsidR="00DD5EDA" w:rsidRDefault="00DD5EDA">
            <w:pPr>
              <w:pStyle w:val="ConsPlusNormal"/>
              <w:jc w:val="both"/>
            </w:pPr>
            <w:r>
              <w:t>от 15% до 20% стоимости инициативного проекта</w:t>
            </w:r>
          </w:p>
        </w:tc>
        <w:tc>
          <w:tcPr>
            <w:tcW w:w="1417" w:type="dxa"/>
          </w:tcPr>
          <w:p w:rsidR="00DD5EDA" w:rsidRDefault="00DD5EDA">
            <w:pPr>
              <w:pStyle w:val="ConsPlusNormal"/>
              <w:jc w:val="center"/>
            </w:pPr>
            <w:r>
              <w:t>12</w:t>
            </w:r>
          </w:p>
        </w:tc>
      </w:tr>
      <w:tr w:rsidR="00DD5EDA">
        <w:tc>
          <w:tcPr>
            <w:tcW w:w="680" w:type="dxa"/>
            <w:vMerge/>
          </w:tcPr>
          <w:p w:rsidR="00DD5EDA" w:rsidRDefault="00DD5EDA">
            <w:pPr>
              <w:pStyle w:val="ConsPlusNormal"/>
            </w:pPr>
          </w:p>
        </w:tc>
        <w:tc>
          <w:tcPr>
            <w:tcW w:w="3742" w:type="dxa"/>
            <w:vMerge/>
          </w:tcPr>
          <w:p w:rsidR="00DD5EDA" w:rsidRDefault="00DD5EDA">
            <w:pPr>
              <w:pStyle w:val="ConsPlusNormal"/>
            </w:pPr>
          </w:p>
        </w:tc>
        <w:tc>
          <w:tcPr>
            <w:tcW w:w="3231" w:type="dxa"/>
          </w:tcPr>
          <w:p w:rsidR="00DD5EDA" w:rsidRDefault="00DD5EDA">
            <w:pPr>
              <w:pStyle w:val="ConsPlusNormal"/>
              <w:jc w:val="both"/>
            </w:pPr>
            <w:r>
              <w:t>от 10% до 15% стоимости инициативного проекта</w:t>
            </w:r>
          </w:p>
        </w:tc>
        <w:tc>
          <w:tcPr>
            <w:tcW w:w="1417" w:type="dxa"/>
          </w:tcPr>
          <w:p w:rsidR="00DD5EDA" w:rsidRDefault="00DD5EDA">
            <w:pPr>
              <w:pStyle w:val="ConsPlusNormal"/>
              <w:jc w:val="center"/>
            </w:pPr>
            <w:r>
              <w:t>10</w:t>
            </w:r>
          </w:p>
        </w:tc>
      </w:tr>
      <w:tr w:rsidR="00DD5EDA">
        <w:tc>
          <w:tcPr>
            <w:tcW w:w="680" w:type="dxa"/>
            <w:vMerge/>
          </w:tcPr>
          <w:p w:rsidR="00DD5EDA" w:rsidRDefault="00DD5EDA">
            <w:pPr>
              <w:pStyle w:val="ConsPlusNormal"/>
            </w:pPr>
          </w:p>
        </w:tc>
        <w:tc>
          <w:tcPr>
            <w:tcW w:w="3742" w:type="dxa"/>
            <w:vMerge/>
          </w:tcPr>
          <w:p w:rsidR="00DD5EDA" w:rsidRDefault="00DD5EDA">
            <w:pPr>
              <w:pStyle w:val="ConsPlusNormal"/>
            </w:pPr>
          </w:p>
        </w:tc>
        <w:tc>
          <w:tcPr>
            <w:tcW w:w="3231" w:type="dxa"/>
          </w:tcPr>
          <w:p w:rsidR="00DD5EDA" w:rsidRDefault="00DD5EDA">
            <w:pPr>
              <w:pStyle w:val="ConsPlusNormal"/>
              <w:jc w:val="both"/>
            </w:pPr>
            <w:r>
              <w:t>от 5% до 10% стоимости инициативного проекта</w:t>
            </w:r>
          </w:p>
        </w:tc>
        <w:tc>
          <w:tcPr>
            <w:tcW w:w="1417" w:type="dxa"/>
          </w:tcPr>
          <w:p w:rsidR="00DD5EDA" w:rsidRDefault="00DD5EDA">
            <w:pPr>
              <w:pStyle w:val="ConsPlusNormal"/>
              <w:jc w:val="center"/>
            </w:pPr>
            <w:r>
              <w:t>8</w:t>
            </w:r>
          </w:p>
        </w:tc>
      </w:tr>
      <w:tr w:rsidR="00DD5EDA">
        <w:tc>
          <w:tcPr>
            <w:tcW w:w="680" w:type="dxa"/>
            <w:vMerge/>
          </w:tcPr>
          <w:p w:rsidR="00DD5EDA" w:rsidRDefault="00DD5EDA">
            <w:pPr>
              <w:pStyle w:val="ConsPlusNormal"/>
            </w:pPr>
          </w:p>
        </w:tc>
        <w:tc>
          <w:tcPr>
            <w:tcW w:w="3742" w:type="dxa"/>
            <w:vMerge/>
          </w:tcPr>
          <w:p w:rsidR="00DD5EDA" w:rsidRDefault="00DD5EDA">
            <w:pPr>
              <w:pStyle w:val="ConsPlusNormal"/>
            </w:pPr>
          </w:p>
        </w:tc>
        <w:tc>
          <w:tcPr>
            <w:tcW w:w="3231" w:type="dxa"/>
          </w:tcPr>
          <w:p w:rsidR="00DD5EDA" w:rsidRDefault="00DD5EDA">
            <w:pPr>
              <w:pStyle w:val="ConsPlusNormal"/>
              <w:jc w:val="both"/>
            </w:pPr>
            <w:r>
              <w:t>до 5% от стоимости инициативного проекта</w:t>
            </w:r>
          </w:p>
        </w:tc>
        <w:tc>
          <w:tcPr>
            <w:tcW w:w="1417" w:type="dxa"/>
          </w:tcPr>
          <w:p w:rsidR="00DD5EDA" w:rsidRDefault="00DD5EDA">
            <w:pPr>
              <w:pStyle w:val="ConsPlusNormal"/>
              <w:jc w:val="center"/>
            </w:pPr>
            <w:r>
              <w:t>5</w:t>
            </w:r>
          </w:p>
        </w:tc>
      </w:tr>
      <w:tr w:rsidR="00DD5EDA">
        <w:tc>
          <w:tcPr>
            <w:tcW w:w="680" w:type="dxa"/>
            <w:vMerge w:val="restart"/>
          </w:tcPr>
          <w:p w:rsidR="00DD5EDA" w:rsidRDefault="00DD5EDA">
            <w:pPr>
              <w:pStyle w:val="ConsPlusNormal"/>
              <w:jc w:val="both"/>
            </w:pPr>
            <w:r>
              <w:t>3.3.</w:t>
            </w:r>
          </w:p>
        </w:tc>
        <w:tc>
          <w:tcPr>
            <w:tcW w:w="3742" w:type="dxa"/>
            <w:vMerge w:val="restart"/>
          </w:tcPr>
          <w:p w:rsidR="00DD5EDA" w:rsidRDefault="00DD5EDA">
            <w:pPr>
              <w:pStyle w:val="ConsPlusNormal"/>
              <w:jc w:val="both"/>
            </w:pPr>
            <w:r>
              <w:t>Имущественное и (или) трудовое участие граждан в реализации инициативного проекта</w:t>
            </w:r>
          </w:p>
        </w:tc>
        <w:tc>
          <w:tcPr>
            <w:tcW w:w="3231" w:type="dxa"/>
          </w:tcPr>
          <w:p w:rsidR="00DD5EDA" w:rsidRDefault="00DD5EDA">
            <w:pPr>
              <w:pStyle w:val="ConsPlusNormal"/>
              <w:jc w:val="both"/>
            </w:pPr>
            <w:r>
              <w:t>предусматривает</w:t>
            </w:r>
          </w:p>
        </w:tc>
        <w:tc>
          <w:tcPr>
            <w:tcW w:w="1417" w:type="dxa"/>
          </w:tcPr>
          <w:p w:rsidR="00DD5EDA" w:rsidRDefault="00DD5EDA">
            <w:pPr>
              <w:pStyle w:val="ConsPlusNormal"/>
              <w:jc w:val="center"/>
            </w:pPr>
            <w:r>
              <w:t>5</w:t>
            </w:r>
          </w:p>
        </w:tc>
      </w:tr>
      <w:tr w:rsidR="00DD5EDA">
        <w:tc>
          <w:tcPr>
            <w:tcW w:w="680" w:type="dxa"/>
            <w:vMerge/>
          </w:tcPr>
          <w:p w:rsidR="00DD5EDA" w:rsidRDefault="00DD5EDA">
            <w:pPr>
              <w:pStyle w:val="ConsPlusNormal"/>
            </w:pPr>
          </w:p>
        </w:tc>
        <w:tc>
          <w:tcPr>
            <w:tcW w:w="3742" w:type="dxa"/>
            <w:vMerge/>
          </w:tcPr>
          <w:p w:rsidR="00DD5EDA" w:rsidRDefault="00DD5EDA">
            <w:pPr>
              <w:pStyle w:val="ConsPlusNormal"/>
            </w:pPr>
          </w:p>
        </w:tc>
        <w:tc>
          <w:tcPr>
            <w:tcW w:w="3231" w:type="dxa"/>
          </w:tcPr>
          <w:p w:rsidR="00DD5EDA" w:rsidRDefault="00DD5EDA">
            <w:pPr>
              <w:pStyle w:val="ConsPlusNormal"/>
              <w:jc w:val="both"/>
            </w:pPr>
            <w:r>
              <w:t>не предусматривает</w:t>
            </w:r>
          </w:p>
        </w:tc>
        <w:tc>
          <w:tcPr>
            <w:tcW w:w="1417" w:type="dxa"/>
          </w:tcPr>
          <w:p w:rsidR="00DD5EDA" w:rsidRDefault="00DD5EDA">
            <w:pPr>
              <w:pStyle w:val="ConsPlusNormal"/>
              <w:jc w:val="center"/>
            </w:pPr>
            <w:r>
              <w:t>0</w:t>
            </w:r>
          </w:p>
        </w:tc>
      </w:tr>
      <w:tr w:rsidR="00DD5EDA">
        <w:tc>
          <w:tcPr>
            <w:tcW w:w="680" w:type="dxa"/>
            <w:vMerge w:val="restart"/>
          </w:tcPr>
          <w:p w:rsidR="00DD5EDA" w:rsidRDefault="00DD5EDA">
            <w:pPr>
              <w:pStyle w:val="ConsPlusNormal"/>
              <w:jc w:val="both"/>
            </w:pPr>
            <w:r>
              <w:t>3.4.</w:t>
            </w:r>
          </w:p>
        </w:tc>
        <w:tc>
          <w:tcPr>
            <w:tcW w:w="3742" w:type="dxa"/>
            <w:vMerge w:val="restart"/>
          </w:tcPr>
          <w:p w:rsidR="00DD5EDA" w:rsidRDefault="00DD5EDA">
            <w:pPr>
              <w:pStyle w:val="ConsPlusNormal"/>
              <w:jc w:val="both"/>
            </w:pPr>
            <w:r>
              <w:t>Имущественное и (или) трудовое участие юридических лиц и (или) индивидуальных предпринимателей в реализации инициативного проекта</w:t>
            </w:r>
          </w:p>
        </w:tc>
        <w:tc>
          <w:tcPr>
            <w:tcW w:w="3231" w:type="dxa"/>
          </w:tcPr>
          <w:p w:rsidR="00DD5EDA" w:rsidRDefault="00DD5EDA">
            <w:pPr>
              <w:pStyle w:val="ConsPlusNormal"/>
              <w:jc w:val="both"/>
            </w:pPr>
            <w:r>
              <w:t>предусматривает</w:t>
            </w:r>
          </w:p>
        </w:tc>
        <w:tc>
          <w:tcPr>
            <w:tcW w:w="1417" w:type="dxa"/>
          </w:tcPr>
          <w:p w:rsidR="00DD5EDA" w:rsidRDefault="00DD5EDA">
            <w:pPr>
              <w:pStyle w:val="ConsPlusNormal"/>
              <w:jc w:val="center"/>
            </w:pPr>
            <w:r>
              <w:t>5</w:t>
            </w:r>
          </w:p>
        </w:tc>
      </w:tr>
      <w:tr w:rsidR="00DD5EDA">
        <w:tc>
          <w:tcPr>
            <w:tcW w:w="680" w:type="dxa"/>
            <w:vMerge/>
          </w:tcPr>
          <w:p w:rsidR="00DD5EDA" w:rsidRDefault="00DD5EDA">
            <w:pPr>
              <w:pStyle w:val="ConsPlusNormal"/>
            </w:pPr>
          </w:p>
        </w:tc>
        <w:tc>
          <w:tcPr>
            <w:tcW w:w="3742" w:type="dxa"/>
            <w:vMerge/>
          </w:tcPr>
          <w:p w:rsidR="00DD5EDA" w:rsidRDefault="00DD5EDA">
            <w:pPr>
              <w:pStyle w:val="ConsPlusNormal"/>
            </w:pPr>
          </w:p>
        </w:tc>
        <w:tc>
          <w:tcPr>
            <w:tcW w:w="3231" w:type="dxa"/>
          </w:tcPr>
          <w:p w:rsidR="00DD5EDA" w:rsidRDefault="00DD5EDA">
            <w:pPr>
              <w:pStyle w:val="ConsPlusNormal"/>
              <w:jc w:val="both"/>
            </w:pPr>
            <w:r>
              <w:t>не предусматривает</w:t>
            </w:r>
          </w:p>
        </w:tc>
        <w:tc>
          <w:tcPr>
            <w:tcW w:w="1417" w:type="dxa"/>
          </w:tcPr>
          <w:p w:rsidR="00DD5EDA" w:rsidRDefault="00DD5EDA">
            <w:pPr>
              <w:pStyle w:val="ConsPlusNormal"/>
              <w:jc w:val="center"/>
            </w:pPr>
            <w:r>
              <w:t>0</w:t>
            </w:r>
          </w:p>
        </w:tc>
      </w:tr>
    </w:tbl>
    <w:p w:rsidR="00DD5EDA" w:rsidRDefault="00DD5EDA">
      <w:pPr>
        <w:pStyle w:val="ConsPlusNormal"/>
        <w:jc w:val="both"/>
      </w:pPr>
    </w:p>
    <w:p w:rsidR="00DD5EDA" w:rsidRDefault="00DD5EDA">
      <w:pPr>
        <w:pStyle w:val="ConsPlusNormal"/>
        <w:jc w:val="both"/>
      </w:pPr>
    </w:p>
    <w:p w:rsidR="00DD5EDA" w:rsidRDefault="00DD5EDA">
      <w:pPr>
        <w:pStyle w:val="ConsPlusNormal"/>
      </w:pPr>
    </w:p>
    <w:p w:rsidR="00DD5EDA" w:rsidRDefault="00DD5EDA">
      <w:pPr>
        <w:pStyle w:val="ConsPlusNormal"/>
      </w:pPr>
    </w:p>
    <w:p w:rsidR="00DD5EDA" w:rsidRDefault="00DD5EDA">
      <w:pPr>
        <w:pStyle w:val="ConsPlusNormal"/>
        <w:jc w:val="right"/>
      </w:pPr>
    </w:p>
    <w:p w:rsidR="00DD5EDA" w:rsidRDefault="00DD5EDA">
      <w:pPr>
        <w:pStyle w:val="ConsPlusNormal"/>
        <w:jc w:val="right"/>
        <w:outlineLvl w:val="1"/>
      </w:pPr>
      <w:r>
        <w:t>Приложение 3</w:t>
      </w:r>
    </w:p>
    <w:p w:rsidR="00DD5EDA" w:rsidRDefault="00DD5EDA">
      <w:pPr>
        <w:pStyle w:val="ConsPlusNormal"/>
        <w:jc w:val="right"/>
      </w:pPr>
      <w:r>
        <w:t>к Порядку</w:t>
      </w:r>
    </w:p>
    <w:p w:rsidR="00DD5EDA" w:rsidRDefault="00DD5EDA">
      <w:pPr>
        <w:pStyle w:val="ConsPlusNormal"/>
        <w:jc w:val="right"/>
      </w:pPr>
      <w:r>
        <w:t>выдвижения, внесения, обсуждения, рассмотрения</w:t>
      </w:r>
    </w:p>
    <w:p w:rsidR="00DD5EDA" w:rsidRDefault="00DD5EDA">
      <w:pPr>
        <w:pStyle w:val="ConsPlusNormal"/>
        <w:jc w:val="right"/>
      </w:pPr>
      <w:r>
        <w:t>инициативных проектов, и проведения их конкурсного</w:t>
      </w:r>
    </w:p>
    <w:p w:rsidR="00DD5EDA" w:rsidRDefault="00DD5EDA">
      <w:pPr>
        <w:pStyle w:val="ConsPlusNormal"/>
        <w:jc w:val="right"/>
      </w:pPr>
      <w:r>
        <w:t>отбора в городском округе Кохма</w:t>
      </w:r>
    </w:p>
    <w:p w:rsidR="00DD5EDA" w:rsidRDefault="00DD5EDA">
      <w:pPr>
        <w:pStyle w:val="ConsPlusNormal"/>
      </w:pPr>
    </w:p>
    <w:p w:rsidR="00DD5EDA" w:rsidRDefault="00DD5EDA">
      <w:pPr>
        <w:pStyle w:val="ConsPlusNormal"/>
        <w:jc w:val="center"/>
      </w:pPr>
      <w:bookmarkStart w:id="9" w:name="P400"/>
      <w:bookmarkEnd w:id="9"/>
      <w:r>
        <w:t>Согласие</w:t>
      </w:r>
    </w:p>
    <w:p w:rsidR="00DD5EDA" w:rsidRDefault="00DD5EDA">
      <w:pPr>
        <w:pStyle w:val="ConsPlusNormal"/>
        <w:jc w:val="center"/>
      </w:pPr>
      <w:r>
        <w:t>на обработку персональных данных</w:t>
      </w:r>
    </w:p>
    <w:p w:rsidR="00DD5EDA" w:rsidRDefault="00DD5EDA">
      <w:pPr>
        <w:pStyle w:val="ConsPlusNormal"/>
      </w:pPr>
    </w:p>
    <w:p w:rsidR="00DD5EDA" w:rsidRDefault="00DD5EDA">
      <w:pPr>
        <w:pStyle w:val="ConsPlusNormal"/>
        <w:jc w:val="center"/>
      </w:pPr>
      <w:r>
        <w:t>"__" ________ 20__ г.</w:t>
      </w:r>
    </w:p>
    <w:p w:rsidR="00DD5EDA" w:rsidRDefault="00DD5EDA">
      <w:pPr>
        <w:pStyle w:val="ConsPlusNormal"/>
      </w:pPr>
    </w:p>
    <w:tbl>
      <w:tblPr>
        <w:tblW w:w="0" w:type="auto"/>
        <w:tblLayout w:type="fixed"/>
        <w:tblCellMar>
          <w:top w:w="102" w:type="dxa"/>
          <w:left w:w="62" w:type="dxa"/>
          <w:bottom w:w="102" w:type="dxa"/>
          <w:right w:w="62" w:type="dxa"/>
        </w:tblCellMar>
        <w:tblLook w:val="0000"/>
      </w:tblPr>
      <w:tblGrid>
        <w:gridCol w:w="9070"/>
      </w:tblGrid>
      <w:tr w:rsidR="00DD5EDA">
        <w:tc>
          <w:tcPr>
            <w:tcW w:w="9070" w:type="dxa"/>
            <w:tcBorders>
              <w:top w:val="nil"/>
              <w:left w:val="nil"/>
              <w:bottom w:val="nil"/>
              <w:right w:val="nil"/>
            </w:tcBorders>
          </w:tcPr>
          <w:p w:rsidR="00DD5EDA" w:rsidRDefault="00DD5EDA">
            <w:pPr>
              <w:pStyle w:val="ConsPlusNormal"/>
              <w:ind w:firstLine="283"/>
              <w:jc w:val="both"/>
            </w:pPr>
            <w:r>
              <w:t>Я, _____________________________________________________________</w:t>
            </w:r>
          </w:p>
          <w:p w:rsidR="00DD5EDA" w:rsidRDefault="00DD5EDA">
            <w:pPr>
              <w:pStyle w:val="ConsPlusNormal"/>
              <w:jc w:val="center"/>
            </w:pPr>
            <w:r>
              <w:t>(фамилия, имя, отчество)</w:t>
            </w:r>
          </w:p>
          <w:p w:rsidR="00DD5EDA" w:rsidRDefault="00DD5EDA">
            <w:pPr>
              <w:pStyle w:val="ConsPlusNormal"/>
              <w:jc w:val="both"/>
            </w:pPr>
            <w:r>
              <w:t>зарегистрированны</w:t>
            </w:r>
            <w:proofErr w:type="gramStart"/>
            <w:r>
              <w:t>й(</w:t>
            </w:r>
            <w:proofErr w:type="gramEnd"/>
            <w:r>
              <w:t>ая) по адресу:</w:t>
            </w:r>
          </w:p>
          <w:p w:rsidR="00DD5EDA" w:rsidRDefault="00DD5EDA">
            <w:pPr>
              <w:pStyle w:val="ConsPlusNormal"/>
              <w:jc w:val="both"/>
            </w:pPr>
            <w:r>
              <w:t>__________________________________________________________________</w:t>
            </w:r>
          </w:p>
          <w:p w:rsidR="00DD5EDA" w:rsidRDefault="00DD5EDA">
            <w:pPr>
              <w:pStyle w:val="ConsPlusNormal"/>
              <w:ind w:firstLine="283"/>
              <w:jc w:val="both"/>
            </w:pPr>
            <w:r>
              <w:t>Документ, удостоверяющий личность: ______________ серия _____________ N __________ выдан ________________________________________________</w:t>
            </w:r>
          </w:p>
          <w:p w:rsidR="00DD5EDA" w:rsidRDefault="00DD5EDA">
            <w:pPr>
              <w:pStyle w:val="ConsPlusNormal"/>
              <w:jc w:val="center"/>
            </w:pPr>
            <w:r>
              <w:t>(каким органом выдан документ и дата выдачи)</w:t>
            </w:r>
          </w:p>
        </w:tc>
      </w:tr>
    </w:tbl>
    <w:p w:rsidR="00DD5EDA" w:rsidRDefault="00DD5EDA">
      <w:pPr>
        <w:pStyle w:val="ConsPlusNormal"/>
      </w:pPr>
    </w:p>
    <w:p w:rsidR="00DD5EDA" w:rsidRDefault="00DD5EDA">
      <w:pPr>
        <w:pStyle w:val="ConsPlusNormal"/>
        <w:ind w:firstLine="540"/>
        <w:jc w:val="both"/>
      </w:pPr>
      <w:proofErr w:type="gramStart"/>
      <w:r>
        <w:t xml:space="preserve">в соответствии со </w:t>
      </w:r>
      <w:hyperlink r:id="rId21">
        <w:r>
          <w:rPr>
            <w:color w:val="0000FF"/>
          </w:rPr>
          <w:t>статьей 9</w:t>
        </w:r>
      </w:hyperlink>
      <w:r>
        <w:t xml:space="preserve"> Федерального закона от 27.07 2006 N 152-ФЗ "О персональных данных" настоящим даю свое согласие на обработку операторам персональных данных - Администрацией городского округа Кохма (находится по адресу:</w:t>
      </w:r>
      <w:proofErr w:type="gramEnd"/>
      <w:r>
        <w:t xml:space="preserve"> </w:t>
      </w:r>
      <w:proofErr w:type="gramStart"/>
      <w:r>
        <w:t>Российская Федерация, Ивановская область, г. Кохма, ул. Советская, д. 23) моих следующих персональных данных:</w:t>
      </w:r>
      <w:proofErr w:type="gramEnd"/>
    </w:p>
    <w:p w:rsidR="00DD5EDA" w:rsidRDefault="00DD5EDA">
      <w:pPr>
        <w:pStyle w:val="ConsPlusNormal"/>
        <w:spacing w:before="220"/>
        <w:ind w:firstLine="540"/>
        <w:jc w:val="both"/>
      </w:pPr>
      <w:r>
        <w:t>фамилия, имя, отчество, документ, подтверждающий полномочия инициатора проекта, номер контактного телефона, адрес электронной почты.</w:t>
      </w:r>
    </w:p>
    <w:p w:rsidR="00DD5EDA" w:rsidRDefault="00DD5EDA">
      <w:pPr>
        <w:pStyle w:val="ConsPlusNormal"/>
        <w:spacing w:before="220"/>
        <w:ind w:firstLine="540"/>
        <w:jc w:val="both"/>
      </w:pPr>
      <w:r>
        <w:lastRenderedPageBreak/>
        <w:t xml:space="preserve">Обработка персональных данных осуществляется оператором персональных </w:t>
      </w:r>
      <w:proofErr w:type="gramStart"/>
      <w:r>
        <w:t>данных</w:t>
      </w:r>
      <w:proofErr w:type="gramEnd"/>
      <w:r>
        <w:t xml:space="preserve"> в целях рассмотрения представленного мною инициативного проекта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w:t>
      </w:r>
    </w:p>
    <w:p w:rsidR="00DD5EDA" w:rsidRDefault="00DD5EDA">
      <w:pPr>
        <w:pStyle w:val="ConsPlusNormal"/>
        <w:spacing w:before="220"/>
        <w:ind w:firstLine="540"/>
        <w:jc w:val="both"/>
      </w:pPr>
      <w:proofErr w:type="gramStart"/>
      <w: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DD5EDA" w:rsidRDefault="00DD5EDA">
      <w:pPr>
        <w:pStyle w:val="ConsPlusNormal"/>
        <w:spacing w:before="220"/>
        <w:ind w:firstLine="540"/>
        <w:jc w:val="both"/>
      </w:pPr>
      <w:r>
        <w:t>Доступ к моим персональным данным могут получать работники оператора персональных данных в случае служебной необходимости в объеме, требуемом для исполнения ими своих обязанностей.</w:t>
      </w:r>
    </w:p>
    <w:p w:rsidR="00DD5EDA" w:rsidRDefault="00DD5EDA">
      <w:pPr>
        <w:pStyle w:val="ConsPlusNormal"/>
        <w:spacing w:before="220"/>
        <w:ind w:firstLine="540"/>
        <w:jc w:val="both"/>
      </w:pPr>
      <w:r>
        <w:t>Оператор персональных данных не раскрывает мои персональные данные третьим лицам, за исключением случаев, прямо предусмотренных действующим законодательством.</w:t>
      </w:r>
    </w:p>
    <w:p w:rsidR="00DD5EDA" w:rsidRDefault="00DD5EDA">
      <w:pPr>
        <w:pStyle w:val="ConsPlusNormal"/>
        <w:spacing w:before="220"/>
        <w:ind w:firstLine="540"/>
        <w:jc w:val="both"/>
      </w:pPr>
      <w:r>
        <w:t>Настоящее согласие дается сроком до достижения целей обработки или в случае утраты необходимости в достижении этих целей, если иное не предусмотрено федеральным законом.</w:t>
      </w:r>
    </w:p>
    <w:p w:rsidR="00DD5EDA" w:rsidRDefault="00DD5EDA">
      <w:pPr>
        <w:pStyle w:val="ConsPlusNormal"/>
        <w:spacing w:before="220"/>
        <w:ind w:firstLine="540"/>
        <w:jc w:val="both"/>
      </w:pPr>
      <w:r>
        <w:t>Согласие на обработку персональных данных может быть отозвано.</w:t>
      </w:r>
    </w:p>
    <w:p w:rsidR="00DD5EDA" w:rsidRDefault="00DD5EDA">
      <w:pPr>
        <w:pStyle w:val="ConsPlusNormal"/>
      </w:pPr>
    </w:p>
    <w:tbl>
      <w:tblPr>
        <w:tblW w:w="0" w:type="auto"/>
        <w:tblLayout w:type="fixed"/>
        <w:tblCellMar>
          <w:top w:w="102" w:type="dxa"/>
          <w:left w:w="62" w:type="dxa"/>
          <w:bottom w:w="102" w:type="dxa"/>
          <w:right w:w="62" w:type="dxa"/>
        </w:tblCellMar>
        <w:tblLook w:val="0000"/>
      </w:tblPr>
      <w:tblGrid>
        <w:gridCol w:w="2141"/>
        <w:gridCol w:w="2242"/>
        <w:gridCol w:w="4687"/>
      </w:tblGrid>
      <w:tr w:rsidR="00DD5EDA">
        <w:tc>
          <w:tcPr>
            <w:tcW w:w="2141" w:type="dxa"/>
            <w:tcBorders>
              <w:top w:val="nil"/>
              <w:left w:val="nil"/>
              <w:bottom w:val="nil"/>
              <w:right w:val="nil"/>
            </w:tcBorders>
          </w:tcPr>
          <w:p w:rsidR="00DD5EDA" w:rsidRDefault="00DD5EDA">
            <w:pPr>
              <w:pStyle w:val="ConsPlusNormal"/>
              <w:jc w:val="center"/>
            </w:pPr>
            <w:r>
              <w:t>______________</w:t>
            </w:r>
          </w:p>
          <w:p w:rsidR="00DD5EDA" w:rsidRDefault="00DD5EDA">
            <w:pPr>
              <w:pStyle w:val="ConsPlusNormal"/>
              <w:jc w:val="center"/>
            </w:pPr>
            <w:r>
              <w:t>(дата)</w:t>
            </w:r>
          </w:p>
        </w:tc>
        <w:tc>
          <w:tcPr>
            <w:tcW w:w="2242" w:type="dxa"/>
            <w:tcBorders>
              <w:top w:val="nil"/>
              <w:left w:val="nil"/>
              <w:bottom w:val="nil"/>
              <w:right w:val="nil"/>
            </w:tcBorders>
          </w:tcPr>
          <w:p w:rsidR="00DD5EDA" w:rsidRDefault="00DD5EDA">
            <w:pPr>
              <w:pStyle w:val="ConsPlusNormal"/>
              <w:jc w:val="center"/>
            </w:pPr>
            <w:r>
              <w:t>_______________</w:t>
            </w:r>
          </w:p>
          <w:p w:rsidR="00DD5EDA" w:rsidRDefault="00DD5EDA">
            <w:pPr>
              <w:pStyle w:val="ConsPlusNormal"/>
              <w:ind w:firstLine="540"/>
              <w:jc w:val="both"/>
            </w:pPr>
            <w:r>
              <w:t>(подпись)</w:t>
            </w:r>
          </w:p>
        </w:tc>
        <w:tc>
          <w:tcPr>
            <w:tcW w:w="4687" w:type="dxa"/>
            <w:tcBorders>
              <w:top w:val="nil"/>
              <w:left w:val="nil"/>
              <w:bottom w:val="nil"/>
              <w:right w:val="nil"/>
            </w:tcBorders>
          </w:tcPr>
          <w:p w:rsidR="00DD5EDA" w:rsidRDefault="00DD5EDA">
            <w:pPr>
              <w:pStyle w:val="ConsPlusNormal"/>
              <w:jc w:val="center"/>
            </w:pPr>
            <w:r>
              <w:t>________________________________</w:t>
            </w:r>
          </w:p>
          <w:p w:rsidR="00DD5EDA" w:rsidRDefault="00DD5EDA">
            <w:pPr>
              <w:pStyle w:val="ConsPlusNormal"/>
              <w:jc w:val="center"/>
            </w:pPr>
            <w:r>
              <w:t>(расшифровка подписи)</w:t>
            </w:r>
          </w:p>
        </w:tc>
      </w:tr>
    </w:tbl>
    <w:p w:rsidR="00DD5EDA" w:rsidRDefault="00DD5EDA">
      <w:pPr>
        <w:pStyle w:val="ConsPlusNormal"/>
        <w:jc w:val="both"/>
      </w:pPr>
    </w:p>
    <w:p w:rsidR="00DD5EDA" w:rsidRDefault="00DD5EDA">
      <w:pPr>
        <w:pStyle w:val="ConsPlusNormal"/>
        <w:jc w:val="both"/>
      </w:pPr>
    </w:p>
    <w:p w:rsidR="00DD5EDA" w:rsidRDefault="00DD5EDA">
      <w:pPr>
        <w:pStyle w:val="ConsPlusNormal"/>
        <w:pBdr>
          <w:bottom w:val="single" w:sz="6" w:space="0" w:color="auto"/>
        </w:pBdr>
        <w:spacing w:before="100" w:after="100"/>
        <w:jc w:val="both"/>
        <w:rPr>
          <w:sz w:val="2"/>
          <w:szCs w:val="2"/>
        </w:rPr>
      </w:pPr>
    </w:p>
    <w:p w:rsidR="00F67DB1" w:rsidRDefault="00F67DB1"/>
    <w:sectPr w:rsidR="00F67DB1" w:rsidSect="00EC0D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DD5EDA"/>
    <w:rsid w:val="003104A8"/>
    <w:rsid w:val="00DD5EDA"/>
    <w:rsid w:val="00F67D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D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5ED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D5ED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D5ED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FFB3A8D029E94C98D81FAC1F9D298CE76D9823AFF97F678B195CC46258160EFB106D89E7E337129FB5ADFCFCFDCA24B7BC7CB7066858B0E5B2E977Ea6Y0G" TargetMode="External"/><Relationship Id="rId13" Type="http://schemas.openxmlformats.org/officeDocument/2006/relationships/hyperlink" Target="consultantplus://offline/ref=FFFB3A8D029E94C98D81E4CCEFBEC4C176D4DD36FF96FE2BEBC6CA117AD166BAE34686C73F706229FA44DDCFCBaDY4G" TargetMode="External"/><Relationship Id="rId18" Type="http://schemas.openxmlformats.org/officeDocument/2006/relationships/hyperlink" Target="consultantplus://offline/ref=FFFB3A8D029E94C98D81FAC1F9D298CE76D9823AFF97F678B195CC46258160EFB106D89E7E337129FB5ADFCFCFDCA24B7BC7CB7066858B0E5B2E977Ea6Y0G" TargetMode="External"/><Relationship Id="rId3" Type="http://schemas.openxmlformats.org/officeDocument/2006/relationships/webSettings" Target="webSettings.xml"/><Relationship Id="rId21" Type="http://schemas.openxmlformats.org/officeDocument/2006/relationships/hyperlink" Target="consultantplus://offline/ref=FFFB3A8D029E94C98D81E4CCEFBEC4C176D1D535FE90FE2BEBC6CA117AD166BAF146DECB3D777E2FF3518B9E8D82FB18388CC7737F998A0Da4Y6G" TargetMode="External"/><Relationship Id="rId7" Type="http://schemas.openxmlformats.org/officeDocument/2006/relationships/hyperlink" Target="consultantplus://offline/ref=FFFB3A8D029E94C98D81FAC1F9D298CE76D9823AFF96F57DB49ACC46258160EFB106D89E6C332925F95DC1CEC8C9F41A3Da9Y1G" TargetMode="External"/><Relationship Id="rId12" Type="http://schemas.openxmlformats.org/officeDocument/2006/relationships/hyperlink" Target="consultantplus://offline/ref=FFFB3A8D029E94C98D81E4CCEFBEC4C176D4DD36FF96FE2BEBC6CA117AD166BAE34686C73F706229FA44DDCFCBaDY4G" TargetMode="External"/><Relationship Id="rId17" Type="http://schemas.openxmlformats.org/officeDocument/2006/relationships/hyperlink" Target="consultantplus://offline/ref=FFFB3A8D029E94C98D81FAC1F9D298CE76D9823AFF96F57DB49ACC46258160EFB106D89E6C332925F95DC1CEC8C9F41A3Da9Y1G" TargetMode="External"/><Relationship Id="rId2" Type="http://schemas.openxmlformats.org/officeDocument/2006/relationships/settings" Target="settings.xml"/><Relationship Id="rId16" Type="http://schemas.openxmlformats.org/officeDocument/2006/relationships/hyperlink" Target="consultantplus://offline/ref=FFFB3A8D029E94C98D81E4CCEFBEC4C176D4DD36FF96FE2BEBC6CA117AD166BAF146DEC33F77777CAA1E8AC2CBD0E81B3E8CC47263a9Y8G" TargetMode="External"/><Relationship Id="rId20" Type="http://schemas.openxmlformats.org/officeDocument/2006/relationships/hyperlink" Target="consultantplus://offline/ref=FFFB3A8D029E94C98D81FAC1F9D298CE76D9823AFF97F678B195CC46258160EFB106D89E7E337129FB5ADFCFCEDCA24B7BC7CB7066858B0E5B2E977Ea6Y0G" TargetMode="External"/><Relationship Id="rId1" Type="http://schemas.openxmlformats.org/officeDocument/2006/relationships/styles" Target="styles.xml"/><Relationship Id="rId6" Type="http://schemas.openxmlformats.org/officeDocument/2006/relationships/hyperlink" Target="consultantplus://offline/ref=FFFB3A8D029E94C98D81E4CCEFBEC4C176D4DD36FF96FE2BEBC6CA117AD166BAE34686C73F706229FA44DDCFCBaDY4G" TargetMode="External"/><Relationship Id="rId11" Type="http://schemas.openxmlformats.org/officeDocument/2006/relationships/hyperlink" Target="consultantplus://offline/ref=FFFB3A8D029E94C98D81E4CCEFBEC4C176D4DD37F694FE2BEBC6CA117AD166BAE34686C73F706229FA44DDCFCBaDY4G" TargetMode="External"/><Relationship Id="rId5" Type="http://schemas.openxmlformats.org/officeDocument/2006/relationships/hyperlink" Target="consultantplus://offline/ref=FFFB3A8D029E94C98D81FAC1F9D298CE76D9823AFF97F678B195CC46258160EFB106D89E7E337129FB5ADFCFCCDCA24B7BC7CB7066858B0E5B2E977Ea6Y0G" TargetMode="External"/><Relationship Id="rId15" Type="http://schemas.openxmlformats.org/officeDocument/2006/relationships/hyperlink" Target="consultantplus://offline/ref=FFFB3A8D029E94C98D81FAC1F9D298CE76D9823AFF96F57DB49ACC46258160EFB106D89E6C332925F95DC1CEC8C9F41A3Da9Y1G" TargetMode="External"/><Relationship Id="rId23" Type="http://schemas.openxmlformats.org/officeDocument/2006/relationships/theme" Target="theme/theme1.xml"/><Relationship Id="rId10" Type="http://schemas.openxmlformats.org/officeDocument/2006/relationships/hyperlink" Target="consultantplus://offline/ref=FFFB3A8D029E94C98D81FAC1F9D298CE76D9823AFF96F57DB49ACC46258160EFB106D89E6C332925F95DC1CEC8C9F41A3Da9Y1G" TargetMode="External"/><Relationship Id="rId19" Type="http://schemas.openxmlformats.org/officeDocument/2006/relationships/hyperlink" Target="consultantplus://offline/ref=FFFB3A8D029E94C98D81E4CCEFBEC4C176D4DD36FF96FE2BEBC6CA117AD166BAE34686C73F706229FA44DDCFCBaDY4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FFFB3A8D029E94C98D81E4CCEFBEC4C176D4DD36FF96FE2BEBC6CA117AD166BAE34686C73F706229FA44DDCFCBaDY4G" TargetMode="External"/><Relationship Id="rId14" Type="http://schemas.openxmlformats.org/officeDocument/2006/relationships/hyperlink" Target="consultantplus://offline/ref=FFFB3A8D029E94C98D81E4CCEFBEC4C176D4DD36FF96FE2BEBC6CA117AD166BAE34686C73F706229FA44DDCFCBaDY4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4925</Words>
  <Characters>28077</Characters>
  <Application>Microsoft Office Word</Application>
  <DocSecurity>0</DocSecurity>
  <Lines>233</Lines>
  <Paragraphs>65</Paragraphs>
  <ScaleCrop>false</ScaleCrop>
  <Company/>
  <LinksUpToDate>false</LinksUpToDate>
  <CharactersWithSpaces>32937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shumilova</dc:creator>
  <cp:lastModifiedBy>shumilova</cp:lastModifiedBy>
  <cp:revision>1</cp:revision>
  <dcterms:created xsi:type="dcterms:W3CDTF">2023-11-27T06:24:00Z</dcterms:created>
  <dcterms:modified xsi:type="dcterms:W3CDTF">2023-11-27T06:25:00Z</dcterms:modified>
</cp:coreProperties>
</file>