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A0" w:rsidRPr="00615BA0" w:rsidRDefault="00615BA0" w:rsidP="00615BA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публичных слушаний по вопросу </w:t>
      </w:r>
      <w:r w:rsidR="00177F2A" w:rsidRPr="0017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</w:t>
      </w:r>
      <w:r w:rsidR="0017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77F2A" w:rsidRPr="0017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Стратегии социально-экономического развития города Ханты-Мансийска до 2036 года  </w:t>
      </w:r>
      <w:r w:rsidR="00BF0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7F2A" w:rsidRPr="0017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целевыми ориентирами до 2050 года </w:t>
      </w:r>
    </w:p>
    <w:p w:rsidR="00615BA0" w:rsidRPr="00177F2A" w:rsidRDefault="00615BA0" w:rsidP="00177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города </w:t>
      </w:r>
      <w:r w:rsidR="00E30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3F60" w:rsidRP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F60" w:rsidRP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A53F60" w:rsidRP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F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7F2A" w:rsidRPr="00E30F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публичных слушаний по проекту </w:t>
      </w:r>
      <w:r w:rsidR="00A53F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</w:t>
      </w:r>
      <w:r w:rsid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Стратегии социально-экономического развития города Ханты-Мансийска до 2036 года с целевыми ориентирами </w:t>
      </w:r>
      <w:r w:rsidR="00BF0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2050 года»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прав жителей города Ханты-Мансийска </w:t>
      </w:r>
      <w:r w:rsidR="00BF07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осуществлении местного самоуправления назначены публичные слушания.</w:t>
      </w:r>
    </w:p>
    <w:p w:rsidR="00615BA0" w:rsidRPr="003A36B3" w:rsidRDefault="00615BA0" w:rsidP="0061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публичных слушаниях </w:t>
      </w:r>
      <w:r w:rsidR="003E1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36B3" w:rsidRPr="003A36B3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A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6B3" w:rsidRPr="003A3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E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6B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в малом зале МБУ «Культурно-досуговый центр «Октябрь» (ул.</w:t>
      </w:r>
      <w:r w:rsidR="00BF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6B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Дзержинского, д.7) с 18 часов 00 минут.</w:t>
      </w:r>
    </w:p>
    <w:p w:rsidR="00615BA0" w:rsidRPr="00177F2A" w:rsidRDefault="00615BA0" w:rsidP="00615BA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проекту</w:t>
      </w:r>
      <w:r w:rsidRPr="00177F2A">
        <w:rPr>
          <w:rFonts w:ascii="Times New Roman" w:eastAsia="Calibri" w:hAnsi="Times New Roman" w:cs="Times New Roman"/>
          <w:sz w:val="28"/>
          <w:szCs w:val="28"/>
        </w:rPr>
        <w:t xml:space="preserve"> решения </w:t>
      </w:r>
      <w:r w:rsidR="00FC7E1E" w:rsidRPr="00FC7E1E">
        <w:rPr>
          <w:rFonts w:ascii="Times New Roman" w:eastAsia="Calibri" w:hAnsi="Times New Roman" w:cs="Times New Roman"/>
          <w:sz w:val="28"/>
          <w:szCs w:val="28"/>
        </w:rPr>
        <w:t xml:space="preserve">Думы города </w:t>
      </w:r>
      <w:r w:rsidR="00774D9E">
        <w:rPr>
          <w:rFonts w:ascii="Times New Roman" w:eastAsia="Calibri" w:hAnsi="Times New Roman" w:cs="Times New Roman"/>
          <w:sz w:val="28"/>
          <w:szCs w:val="28"/>
        </w:rPr>
        <w:br/>
      </w:r>
      <w:r w:rsidR="00FC7E1E" w:rsidRPr="00FC7E1E">
        <w:rPr>
          <w:rFonts w:ascii="Times New Roman" w:eastAsia="Calibri" w:hAnsi="Times New Roman" w:cs="Times New Roman"/>
          <w:sz w:val="28"/>
          <w:szCs w:val="28"/>
        </w:rPr>
        <w:t xml:space="preserve">Ханты-Мансийска «Об утверждении Стратегии социально-экономического развития города Ханты-Мансийска до 2036 года  с целевыми ориентирами </w:t>
      </w:r>
      <w:r w:rsidR="00BF0780">
        <w:rPr>
          <w:rFonts w:ascii="Times New Roman" w:eastAsia="Calibri" w:hAnsi="Times New Roman" w:cs="Times New Roman"/>
          <w:sz w:val="28"/>
          <w:szCs w:val="28"/>
        </w:rPr>
        <w:br/>
      </w:r>
      <w:r w:rsidR="00FC7E1E" w:rsidRPr="00FC7E1E">
        <w:rPr>
          <w:rFonts w:ascii="Times New Roman" w:eastAsia="Calibri" w:hAnsi="Times New Roman" w:cs="Times New Roman"/>
          <w:sz w:val="28"/>
          <w:szCs w:val="28"/>
        </w:rPr>
        <w:t xml:space="preserve">до 2050 года» </w:t>
      </w:r>
      <w:r w:rsidRPr="00177F2A">
        <w:rPr>
          <w:rFonts w:ascii="Times New Roman" w:eastAsia="Calibri" w:hAnsi="Times New Roman" w:cs="Times New Roman"/>
          <w:sz w:val="28"/>
          <w:szCs w:val="28"/>
        </w:rPr>
        <w:t>(с указанием фамилии, имени, отчества (при наличии), даты рождения, адреса места жительства и контактного телефона заявителя)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орг</w:t>
      </w:r>
      <w:r w:rsidR="00FC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анизационным 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в срок до 17.00 часов </w:t>
      </w:r>
      <w:r w:rsidR="003E1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года:</w:t>
      </w:r>
    </w:p>
    <w:p w:rsidR="00615BA0" w:rsidRPr="00177F2A" w:rsidRDefault="00615BA0" w:rsidP="00615BA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 ул.</w:t>
      </w:r>
      <w:r w:rsidR="00BF0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Дзержинского, д.6, каб.2</w:t>
      </w:r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4;</w:t>
      </w:r>
    </w:p>
    <w:p w:rsidR="00615BA0" w:rsidRPr="00177F2A" w:rsidRDefault="00615BA0" w:rsidP="00615BA0">
      <w:pPr>
        <w:spacing w:after="0" w:line="259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177F2A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почты: </w:t>
      </w:r>
      <w:hyperlink r:id="rId5" w:history="1">
        <w:r w:rsidR="00177F2A" w:rsidRPr="00177F2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economika@admhmansy.ru</w:t>
        </w:r>
      </w:hyperlink>
      <w:r w:rsidR="00177F2A"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F2A">
        <w:rPr>
          <w:rFonts w:ascii="Times New Roman" w:hAnsi="Times New Roman" w:cs="Times New Roman"/>
          <w:sz w:val="28"/>
          <w:szCs w:val="28"/>
        </w:rPr>
        <w:t xml:space="preserve">либо посредством Официального информационного портала органов местного самоуправления города </w:t>
      </w:r>
      <w:r w:rsidR="00BF0780">
        <w:rPr>
          <w:rFonts w:ascii="Times New Roman" w:hAnsi="Times New Roman" w:cs="Times New Roman"/>
          <w:sz w:val="28"/>
          <w:szCs w:val="28"/>
        </w:rPr>
        <w:br/>
      </w:r>
      <w:r w:rsidRPr="00177F2A">
        <w:rPr>
          <w:rFonts w:ascii="Times New Roman" w:hAnsi="Times New Roman" w:cs="Times New Roman"/>
          <w:sz w:val="28"/>
          <w:szCs w:val="28"/>
        </w:rPr>
        <w:t>Ханты-Мансийска в сети Интернет</w:t>
      </w:r>
      <w:r w:rsidRPr="00177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BA0" w:rsidRPr="00615BA0" w:rsidRDefault="00615BA0" w:rsidP="0061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F2A">
        <w:rPr>
          <w:rFonts w:ascii="Times New Roman" w:eastAsia="Calibri" w:hAnsi="Times New Roman" w:cs="Times New Roman"/>
          <w:sz w:val="28"/>
          <w:szCs w:val="28"/>
        </w:rPr>
        <w:t>Интересующие вопросы также можно задать по тел. 352-</w:t>
      </w:r>
      <w:r w:rsidR="00177F2A" w:rsidRPr="00177F2A">
        <w:rPr>
          <w:rFonts w:ascii="Times New Roman" w:eastAsia="Calibri" w:hAnsi="Times New Roman" w:cs="Times New Roman"/>
          <w:sz w:val="28"/>
          <w:szCs w:val="28"/>
        </w:rPr>
        <w:t>321 доб.371</w:t>
      </w:r>
      <w:r w:rsidRPr="00177F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5BA0" w:rsidRPr="00615BA0" w:rsidRDefault="00615BA0" w:rsidP="0061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BB" w:rsidRDefault="004820BB"/>
    <w:sectPr w:rsidR="0048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A0"/>
    <w:rsid w:val="00177F2A"/>
    <w:rsid w:val="003A36B3"/>
    <w:rsid w:val="003E1507"/>
    <w:rsid w:val="004820BB"/>
    <w:rsid w:val="00615BA0"/>
    <w:rsid w:val="00774D9E"/>
    <w:rsid w:val="007C30E6"/>
    <w:rsid w:val="00A53F60"/>
    <w:rsid w:val="00BE2879"/>
    <w:rsid w:val="00BF0780"/>
    <w:rsid w:val="00E30FB6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7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ka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Воробьева Ирина Дмитриева</cp:lastModifiedBy>
  <cp:revision>12</cp:revision>
  <dcterms:created xsi:type="dcterms:W3CDTF">2023-08-09T12:06:00Z</dcterms:created>
  <dcterms:modified xsi:type="dcterms:W3CDTF">2023-10-25T07:14:00Z</dcterms:modified>
</cp:coreProperties>
</file>