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5677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CE2BC7" w:rsidRPr="00794FD9" w:rsidTr="0007103E">
        <w:trPr>
          <w:trHeight w:val="2178"/>
        </w:trPr>
        <w:tc>
          <w:tcPr>
            <w:tcW w:w="5671" w:type="dxa"/>
          </w:tcPr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 xml:space="preserve">Автономная некоммерческая организация по развитию цифровых проектов </w:t>
            </w:r>
          </w:p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в сфере общественных связей и коммуникаций «Диалог Регионы»</w:t>
            </w:r>
          </w:p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(Автономная некоммерческая организация «Диалог Регионы»)</w:t>
            </w:r>
          </w:p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</w:p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  <w:proofErr w:type="spellStart"/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Яковоапостольский</w:t>
            </w:r>
            <w:proofErr w:type="spellEnd"/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 xml:space="preserve"> пер., д. 12, стр. 1, пом. 9Б, Москва, 105064</w:t>
            </w:r>
          </w:p>
          <w:p w:rsidR="005264A0" w:rsidRPr="00794FD9" w:rsidRDefault="005264A0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 xml:space="preserve">В Республике Тыва: ул. </w:t>
            </w:r>
            <w:proofErr w:type="spellStart"/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Чульдум</w:t>
            </w:r>
            <w:proofErr w:type="spellEnd"/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, д. 18, Кызыл, 667000</w:t>
            </w:r>
          </w:p>
          <w:p w:rsidR="005264A0" w:rsidRPr="00794FD9" w:rsidRDefault="005264A0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</w:p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</w:p>
          <w:p w:rsidR="00CE2BC7" w:rsidRPr="00794FD9" w:rsidRDefault="00CE2BC7" w:rsidP="00794FD9">
            <w:pPr>
              <w:contextualSpacing/>
              <w:rPr>
                <w:rFonts w:ascii="Times New Roman" w:hAnsi="Times New Roman" w:cs="Times New Roman"/>
                <w:color w:val="418FDE"/>
                <w:sz w:val="16"/>
                <w:szCs w:val="16"/>
              </w:rPr>
            </w:pP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  <w:lang w:val="en-US"/>
              </w:rPr>
              <w:t>__________________________</w:t>
            </w: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_</w:t>
            </w: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  <w:lang w:val="en-US"/>
              </w:rPr>
              <w:t>___</w:t>
            </w:r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№_______________________________</w:t>
            </w:r>
          </w:p>
          <w:p w:rsidR="002C00E8" w:rsidRPr="00794FD9" w:rsidRDefault="002C00E8" w:rsidP="00794FD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На№_________________________от</w:t>
            </w:r>
            <w:proofErr w:type="spellEnd"/>
            <w:r w:rsidRPr="00794FD9">
              <w:rPr>
                <w:rFonts w:ascii="Times New Roman" w:hAnsi="Times New Roman" w:cs="Times New Roman"/>
                <w:color w:val="418FDE"/>
                <w:sz w:val="16"/>
                <w:szCs w:val="16"/>
              </w:rPr>
              <w:t>_______________________________</w:t>
            </w:r>
          </w:p>
        </w:tc>
      </w:tr>
    </w:tbl>
    <w:p w:rsidR="002C00E8" w:rsidRPr="00794FD9" w:rsidRDefault="002C00E8" w:rsidP="00794F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C00E8" w:rsidRPr="00794FD9" w:rsidRDefault="005264A0" w:rsidP="00794FD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94F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2865" cy="70514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C_Tuv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32" cy="7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E8" w:rsidRPr="00794FD9" w:rsidRDefault="002C00E8" w:rsidP="00794F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D6022" w:rsidRPr="00794FD9" w:rsidRDefault="006D6022" w:rsidP="00794F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103E" w:rsidRPr="00794FD9" w:rsidRDefault="00EB1A51" w:rsidP="00794FD9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4FD9">
        <w:rPr>
          <w:rFonts w:ascii="Times New Roman" w:hAnsi="Times New Roman" w:cs="Times New Roman"/>
          <w:sz w:val="28"/>
          <w:szCs w:val="28"/>
        </w:rPr>
        <w:t>Глав</w:t>
      </w:r>
      <w:r w:rsidR="00165CAA" w:rsidRPr="00794FD9">
        <w:rPr>
          <w:rFonts w:ascii="Times New Roman" w:hAnsi="Times New Roman" w:cs="Times New Roman"/>
          <w:sz w:val="28"/>
          <w:szCs w:val="28"/>
        </w:rPr>
        <w:t>е</w:t>
      </w:r>
      <w:r w:rsidRPr="00794FD9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</w:p>
    <w:p w:rsidR="00936BA6" w:rsidRPr="00794FD9" w:rsidRDefault="00936BA6" w:rsidP="00794FD9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BA6" w:rsidRPr="00794FD9" w:rsidRDefault="00165CAA" w:rsidP="00794FD9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4FD9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Pr="00794FD9">
        <w:rPr>
          <w:rFonts w:ascii="Times New Roman" w:hAnsi="Times New Roman" w:cs="Times New Roman"/>
          <w:sz w:val="28"/>
          <w:szCs w:val="28"/>
        </w:rPr>
        <w:t>Ховалыгу</w:t>
      </w:r>
      <w:proofErr w:type="spellEnd"/>
    </w:p>
    <w:p w:rsidR="00936BA6" w:rsidRPr="00794FD9" w:rsidRDefault="00936BA6" w:rsidP="00794FD9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269B" w:rsidRPr="00794FD9" w:rsidRDefault="009C269B" w:rsidP="00794FD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4FD9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65CAA" w:rsidRPr="00794FD9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="00165CAA" w:rsidRPr="00794FD9">
        <w:rPr>
          <w:rFonts w:ascii="Times New Roman" w:hAnsi="Times New Roman" w:cs="Times New Roman"/>
          <w:sz w:val="28"/>
          <w:szCs w:val="28"/>
        </w:rPr>
        <w:t>Товарищтайович</w:t>
      </w:r>
      <w:proofErr w:type="spellEnd"/>
      <w:r w:rsidRPr="00794FD9">
        <w:rPr>
          <w:rFonts w:ascii="Times New Roman" w:hAnsi="Times New Roman" w:cs="Times New Roman"/>
          <w:sz w:val="28"/>
          <w:szCs w:val="28"/>
        </w:rPr>
        <w:t>!</w:t>
      </w:r>
    </w:p>
    <w:p w:rsidR="009C269B" w:rsidRPr="00794FD9" w:rsidRDefault="009C269B" w:rsidP="00794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EF9" w:rsidRDefault="00E53084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управления регионом </w:t>
      </w:r>
      <w:r w:rsidR="0004438D" w:rsidRPr="0079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</w:t>
      </w:r>
      <w:r w:rsidR="00162D7F" w:rsidRPr="00794FD9">
        <w:rPr>
          <w:rFonts w:ascii="Times New Roman" w:hAnsi="Times New Roman" w:cs="Times New Roman"/>
          <w:color w:val="000000" w:themeColor="text1"/>
          <w:sz w:val="28"/>
          <w:szCs w:val="28"/>
        </w:rPr>
        <w:t>сообщает</w:t>
      </w:r>
      <w:r w:rsidR="00A23EF9">
        <w:rPr>
          <w:rFonts w:ascii="Times New Roman" w:hAnsi="Times New Roman" w:cs="Times New Roman"/>
          <w:color w:val="000000" w:themeColor="text1"/>
          <w:sz w:val="28"/>
          <w:szCs w:val="28"/>
        </w:rPr>
        <w:t>, что н</w:t>
      </w:r>
      <w:r w:rsidR="00A23EF9">
        <w:rPr>
          <w:rFonts w:ascii="Times New Roman" w:hAnsi="Times New Roman" w:cs="Times New Roman"/>
          <w:sz w:val="28"/>
          <w:szCs w:val="28"/>
        </w:rPr>
        <w:t>а прямой эфир с Главой Республики Тыва, состоявшийся 6 сентября 2023 года по всем каналам коммуникации поступило 3</w:t>
      </w:r>
      <w:r w:rsidR="00FE3B55">
        <w:rPr>
          <w:rFonts w:ascii="Times New Roman" w:hAnsi="Times New Roman" w:cs="Times New Roman"/>
          <w:sz w:val="28"/>
          <w:szCs w:val="28"/>
        </w:rPr>
        <w:t>18</w:t>
      </w:r>
      <w:r w:rsidR="00A23EF9">
        <w:rPr>
          <w:rFonts w:ascii="Times New Roman" w:hAnsi="Times New Roman" w:cs="Times New Roman"/>
          <w:sz w:val="28"/>
          <w:szCs w:val="28"/>
        </w:rPr>
        <w:t xml:space="preserve"> сообщений, из них: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начала прямого эфира – 1</w:t>
      </w:r>
      <w:r w:rsidR="00FE3B5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3">
        <w:rPr>
          <w:rFonts w:ascii="Times New Roman" w:hAnsi="Times New Roman" w:cs="Times New Roman"/>
          <w:i/>
          <w:sz w:val="28"/>
          <w:szCs w:val="28"/>
        </w:rPr>
        <w:t>(тг-канал-</w:t>
      </w:r>
      <w:r w:rsidR="00FE3B55">
        <w:rPr>
          <w:rFonts w:ascii="Times New Roman" w:hAnsi="Times New Roman" w:cs="Times New Roman"/>
          <w:i/>
          <w:sz w:val="28"/>
          <w:szCs w:val="28"/>
        </w:rPr>
        <w:t>18</w:t>
      </w:r>
      <w:r w:rsidRPr="00D63153">
        <w:rPr>
          <w:rFonts w:ascii="Times New Roman" w:hAnsi="Times New Roman" w:cs="Times New Roman"/>
          <w:i/>
          <w:sz w:val="28"/>
          <w:szCs w:val="28"/>
        </w:rPr>
        <w:t>, вайбер-</w:t>
      </w:r>
      <w:r w:rsidR="00FE3B55">
        <w:rPr>
          <w:rFonts w:ascii="Times New Roman" w:hAnsi="Times New Roman" w:cs="Times New Roman"/>
          <w:i/>
          <w:sz w:val="28"/>
          <w:szCs w:val="28"/>
        </w:rPr>
        <w:t>76</w:t>
      </w:r>
      <w:r w:rsidRPr="00D63153">
        <w:rPr>
          <w:rFonts w:ascii="Times New Roman" w:hAnsi="Times New Roman" w:cs="Times New Roman"/>
          <w:i/>
          <w:sz w:val="28"/>
          <w:szCs w:val="28"/>
        </w:rPr>
        <w:t>, Вконтакте-9, ПОС-2</w:t>
      </w:r>
      <w:r w:rsidR="001330C5">
        <w:rPr>
          <w:rFonts w:ascii="Times New Roman" w:hAnsi="Times New Roman" w:cs="Times New Roman"/>
          <w:i/>
          <w:sz w:val="28"/>
          <w:szCs w:val="28"/>
        </w:rPr>
        <w:t>9</w:t>
      </w:r>
      <w:r w:rsidRPr="00D631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прямого эфира – 186.</w:t>
      </w:r>
    </w:p>
    <w:p w:rsidR="001330C5" w:rsidRDefault="001330C5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сообщения, поступившие через социальную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зарегистрированные информационной системой «Инцидент Менеджмент» органами исполнительной власти и органами местного самоуправления </w:t>
      </w:r>
      <w:r w:rsidRPr="001330C5">
        <w:rPr>
          <w:rFonts w:ascii="Times New Roman" w:hAnsi="Times New Roman" w:cs="Times New Roman"/>
          <w:b/>
          <w:sz w:val="28"/>
          <w:szCs w:val="28"/>
        </w:rPr>
        <w:t>отработаны</w:t>
      </w:r>
      <w:r>
        <w:rPr>
          <w:rFonts w:ascii="Times New Roman" w:hAnsi="Times New Roman" w:cs="Times New Roman"/>
          <w:sz w:val="28"/>
          <w:szCs w:val="28"/>
        </w:rPr>
        <w:t>. На платформу обратной связи портала Госуслуг (далее – ПОС) поступило 29 сообщений</w:t>
      </w:r>
      <w:r w:rsidR="00F30508">
        <w:rPr>
          <w:rFonts w:ascii="Times New Roman" w:hAnsi="Times New Roman" w:cs="Times New Roman"/>
          <w:sz w:val="28"/>
          <w:szCs w:val="28"/>
        </w:rPr>
        <w:t xml:space="preserve"> со сроками </w:t>
      </w:r>
      <w:r w:rsidR="00FE3B55">
        <w:rPr>
          <w:rFonts w:ascii="Times New Roman" w:hAnsi="Times New Roman" w:cs="Times New Roman"/>
          <w:sz w:val="28"/>
          <w:szCs w:val="28"/>
        </w:rPr>
        <w:t>исполнения, не превышающими 10 дней (по состоянию на 08.09.2023г. отработано 5 из 29).</w:t>
      </w:r>
    </w:p>
    <w:p w:rsidR="00FE3B55" w:rsidRPr="00FE3B55" w:rsidRDefault="00FE3B55" w:rsidP="00FE3B5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проект </w:t>
      </w:r>
      <w:r w:rsidRPr="00FE3B55">
        <w:rPr>
          <w:sz w:val="28"/>
          <w:szCs w:val="28"/>
        </w:rPr>
        <w:t>постановления «Об утверждении мероприятий</w:t>
      </w:r>
      <w:r w:rsidRPr="00FE3B55">
        <w:t xml:space="preserve"> </w:t>
      </w:r>
      <w:r w:rsidRPr="00FE3B55">
        <w:rPr>
          <w:bCs/>
          <w:sz w:val="28"/>
          <w:szCs w:val="28"/>
        </w:rPr>
        <w:t>по рассмотрению обращений граждан, поступивших в ходе прямого эфира с Главой Республики Тыва, состоявшегося 6 сентября 2023г.»</w:t>
      </w:r>
      <w:r>
        <w:rPr>
          <w:bCs/>
          <w:sz w:val="28"/>
          <w:szCs w:val="28"/>
        </w:rPr>
        <w:t xml:space="preserve">, состоящий из </w:t>
      </w:r>
      <w:r w:rsidR="004A3E05">
        <w:rPr>
          <w:bCs/>
          <w:sz w:val="28"/>
          <w:szCs w:val="28"/>
        </w:rPr>
        <w:t>69</w:t>
      </w:r>
      <w:r>
        <w:rPr>
          <w:bCs/>
          <w:sz w:val="28"/>
          <w:szCs w:val="28"/>
        </w:rPr>
        <w:t xml:space="preserve"> мероприятий с определением ответственных исполнителей и сроков их выполнения</w:t>
      </w:r>
      <w:r w:rsidR="003115CF">
        <w:rPr>
          <w:bCs/>
          <w:sz w:val="28"/>
          <w:szCs w:val="28"/>
        </w:rPr>
        <w:t>.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темы о</w:t>
      </w:r>
      <w:r w:rsidR="003115CF">
        <w:rPr>
          <w:rFonts w:ascii="Times New Roman" w:hAnsi="Times New Roman" w:cs="Times New Roman"/>
          <w:sz w:val="28"/>
          <w:szCs w:val="28"/>
        </w:rPr>
        <w:t>бращений представлены следующим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EF9" w:rsidRPr="00EB1C21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1C21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C2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A23EF9" w:rsidRPr="00EB1C21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B1C21">
        <w:rPr>
          <w:rFonts w:ascii="Times New Roman" w:hAnsi="Times New Roman" w:cs="Times New Roman"/>
          <w:sz w:val="28"/>
          <w:szCs w:val="28"/>
        </w:rPr>
        <w:t>ьготная ипотека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EF9" w:rsidRPr="009E0D2A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вопросы;</w:t>
      </w:r>
    </w:p>
    <w:p w:rsidR="00A23EF9" w:rsidRPr="00EB1C21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1C21">
        <w:rPr>
          <w:rFonts w:ascii="Times New Roman" w:hAnsi="Times New Roman" w:cs="Times New Roman"/>
          <w:sz w:val="28"/>
          <w:szCs w:val="28"/>
        </w:rPr>
        <w:t xml:space="preserve">ост цен на </w:t>
      </w:r>
      <w:r>
        <w:rPr>
          <w:rFonts w:ascii="Times New Roman" w:hAnsi="Times New Roman" w:cs="Times New Roman"/>
          <w:sz w:val="28"/>
          <w:szCs w:val="28"/>
        </w:rPr>
        <w:t>ГСМ;</w:t>
      </w:r>
    </w:p>
    <w:p w:rsidR="00A23EF9" w:rsidRPr="00EB1C21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уголь;</w:t>
      </w:r>
    </w:p>
    <w:p w:rsidR="00A23EF9" w:rsidRPr="00EB1C21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1C21">
        <w:rPr>
          <w:rFonts w:ascii="Times New Roman" w:hAnsi="Times New Roman" w:cs="Times New Roman"/>
          <w:sz w:val="28"/>
          <w:szCs w:val="28"/>
        </w:rPr>
        <w:t xml:space="preserve">ороги </w:t>
      </w:r>
      <w:r w:rsidRPr="00134203">
        <w:rPr>
          <w:rFonts w:ascii="Times New Roman" w:hAnsi="Times New Roman" w:cs="Times New Roman"/>
          <w:sz w:val="28"/>
          <w:szCs w:val="28"/>
        </w:rPr>
        <w:t>и мосты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F9" w:rsidRPr="00D14D42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</w:t>
      </w:r>
      <w:r w:rsidRPr="00D14D42">
        <w:rPr>
          <w:rFonts w:ascii="Times New Roman" w:hAnsi="Times New Roman" w:cs="Times New Roman"/>
          <w:sz w:val="28"/>
          <w:szCs w:val="28"/>
        </w:rPr>
        <w:t>лектроснабжени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A23EF9" w:rsidRPr="00EB1C21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1C21">
        <w:rPr>
          <w:rFonts w:ascii="Times New Roman" w:hAnsi="Times New Roman" w:cs="Times New Roman"/>
          <w:sz w:val="28"/>
          <w:szCs w:val="28"/>
        </w:rPr>
        <w:t>оддержка сельхозпроизводителей;</w:t>
      </w:r>
    </w:p>
    <w:p w:rsidR="00A23EF9" w:rsidRDefault="00A23EF9" w:rsidP="00A23EF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образование. </w:t>
      </w:r>
    </w:p>
    <w:p w:rsidR="00A23EF9" w:rsidRPr="00EB1C21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21">
        <w:rPr>
          <w:rFonts w:ascii="Times New Roman" w:hAnsi="Times New Roman" w:cs="Times New Roman"/>
          <w:sz w:val="28"/>
          <w:szCs w:val="28"/>
        </w:rPr>
        <w:t xml:space="preserve">Следует отметить, что в отличие от предыдущих прямых эфиров с Главой РТ </w:t>
      </w:r>
      <w:proofErr w:type="spellStart"/>
      <w:r w:rsidRPr="00EB1C2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EB1C21">
        <w:rPr>
          <w:rFonts w:ascii="Times New Roman" w:hAnsi="Times New Roman" w:cs="Times New Roman"/>
          <w:sz w:val="28"/>
          <w:szCs w:val="28"/>
        </w:rPr>
        <w:t xml:space="preserve"> В.Т.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EB1C21">
        <w:rPr>
          <w:rFonts w:ascii="Times New Roman" w:hAnsi="Times New Roman" w:cs="Times New Roman"/>
          <w:sz w:val="28"/>
          <w:szCs w:val="28"/>
        </w:rPr>
        <w:t xml:space="preserve"> чаще всего поднимался вопрос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B1C21">
        <w:rPr>
          <w:rFonts w:ascii="Times New Roman" w:hAnsi="Times New Roman" w:cs="Times New Roman"/>
          <w:sz w:val="28"/>
          <w:szCs w:val="28"/>
        </w:rPr>
        <w:t>есплатно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1C21">
        <w:rPr>
          <w:rFonts w:ascii="Times New Roman" w:hAnsi="Times New Roman" w:cs="Times New Roman"/>
          <w:sz w:val="28"/>
          <w:szCs w:val="28"/>
        </w:rPr>
        <w:t xml:space="preserve"> выделени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C21">
        <w:rPr>
          <w:rFonts w:ascii="Times New Roman" w:hAnsi="Times New Roman" w:cs="Times New Roman"/>
          <w:sz w:val="28"/>
          <w:szCs w:val="28"/>
        </w:rPr>
        <w:t xml:space="preserve"> </w:t>
      </w:r>
      <w:r w:rsidRPr="009E0D2A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право на данную меру поддержки:</w:t>
      </w:r>
      <w:r w:rsidRPr="00EB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многодетным семьям, семьям с детьми-инвалидами, матерям-героиням, ветеранам боевых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действий, участникам специальной военной операции. </w:t>
      </w:r>
      <w:r w:rsidR="002A561A">
        <w:rPr>
          <w:rFonts w:ascii="Times New Roman" w:hAnsi="Times New Roman" w:cs="Times New Roman"/>
          <w:sz w:val="28"/>
          <w:szCs w:val="28"/>
        </w:rPr>
        <w:t xml:space="preserve">Тональность обращений преимущественно негативная. При этом граждане писали не только о проблемах с реализацией права, но и </w:t>
      </w:r>
      <w:r w:rsidR="0041699D">
        <w:rPr>
          <w:rFonts w:ascii="Times New Roman" w:hAnsi="Times New Roman" w:cs="Times New Roman"/>
          <w:sz w:val="28"/>
          <w:szCs w:val="28"/>
        </w:rPr>
        <w:t>ограниченности доступной информации по теме.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E07813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Pr="009E0D2A">
        <w:rPr>
          <w:rFonts w:ascii="Times New Roman" w:hAnsi="Times New Roman" w:cs="Times New Roman"/>
          <w:b/>
          <w:sz w:val="28"/>
          <w:szCs w:val="28"/>
        </w:rPr>
        <w:t>льготной ипотеки</w:t>
      </w:r>
      <w:r>
        <w:rPr>
          <w:rFonts w:ascii="Times New Roman" w:hAnsi="Times New Roman" w:cs="Times New Roman"/>
          <w:sz w:val="28"/>
          <w:szCs w:val="28"/>
        </w:rPr>
        <w:t xml:space="preserve"> поступило множество вопросов о возможности снижения процентной ставки по ипотеке для лиц, оформивших ипотечные кредиты на новостройки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потеряли актуальность </w:t>
      </w:r>
      <w:r w:rsidRPr="009E0D2A">
        <w:rPr>
          <w:rFonts w:ascii="Times New Roman" w:hAnsi="Times New Roman" w:cs="Times New Roman"/>
          <w:b/>
          <w:sz w:val="28"/>
          <w:szCs w:val="28"/>
        </w:rPr>
        <w:t>жилищные вопросы</w:t>
      </w:r>
      <w:r>
        <w:rPr>
          <w:rFonts w:ascii="Times New Roman" w:hAnsi="Times New Roman" w:cs="Times New Roman"/>
          <w:sz w:val="28"/>
          <w:szCs w:val="28"/>
        </w:rPr>
        <w:t>. Поднимались вопросы дороговизны жилья, проблем с постановкой на учет в качестве нуждающихся в улучшении жилищных условий, низких темпов строительства жилья для детей-сирот, введения возможности расширения видов использования жилищных сертификатов лицами из числа детей-сирот.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поднимался вопрос резко возросших </w:t>
      </w:r>
      <w:r w:rsidRPr="008E43E4">
        <w:rPr>
          <w:rFonts w:ascii="Times New Roman" w:hAnsi="Times New Roman" w:cs="Times New Roman"/>
          <w:b/>
          <w:sz w:val="28"/>
          <w:szCs w:val="28"/>
        </w:rPr>
        <w:t>цен на ГСМ</w:t>
      </w:r>
      <w:r>
        <w:rPr>
          <w:rFonts w:ascii="Times New Roman" w:hAnsi="Times New Roman" w:cs="Times New Roman"/>
          <w:sz w:val="28"/>
          <w:szCs w:val="28"/>
        </w:rPr>
        <w:t>. В этой связи жители республики обращались к Главе Тувы о возможности ценового регулирования и решения проблемы на федеральном уровне.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предстоящим отопительным сезоном для граждан республики стал особо востребован вопрос </w:t>
      </w:r>
      <w:r w:rsidRPr="00134203">
        <w:rPr>
          <w:rFonts w:ascii="Times New Roman" w:hAnsi="Times New Roman" w:cs="Times New Roman"/>
          <w:b/>
          <w:sz w:val="28"/>
          <w:szCs w:val="28"/>
        </w:rPr>
        <w:t>угля</w:t>
      </w:r>
      <w:r>
        <w:rPr>
          <w:rFonts w:ascii="Times New Roman" w:hAnsi="Times New Roman" w:cs="Times New Roman"/>
          <w:sz w:val="28"/>
          <w:szCs w:val="28"/>
        </w:rPr>
        <w:t>. В сообщениях наблюдалась настороженность по отношению вновь вводимой ГИС «Угольная продукция», отмечались возможные риски при реализации ГИС. Зафиксированы сообщения о проблемах с регистрацией в системе. Жителей интересовал также вопрос газификации, субсидирования расходов при использовании альтернативных источников теплоснабжения (электричества).</w:t>
      </w:r>
    </w:p>
    <w:p w:rsidR="00A23EF9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Сохранилась актуальность темы </w:t>
      </w:r>
      <w:r w:rsidRPr="00D14D42">
        <w:rPr>
          <w:rFonts w:ascii="Times New Roman" w:hAnsi="Times New Roman" w:cs="Times New Roman"/>
          <w:b/>
          <w:sz w:val="28"/>
          <w:szCs w:val="28"/>
        </w:rPr>
        <w:t>дорог и дорожной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. Чаще всего упоминалось ненормативное состояние и необходимость асфальтирования или ремонта автодорог на участках: до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Вавилинск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 затон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34203">
        <w:rPr>
          <w:rFonts w:ascii="Times New Roman" w:hAnsi="Times New Roman" w:cs="Times New Roman"/>
          <w:sz w:val="28"/>
          <w:szCs w:val="28"/>
        </w:rPr>
        <w:t>правобережно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4203">
        <w:rPr>
          <w:rFonts w:ascii="Times New Roman" w:hAnsi="Times New Roman" w:cs="Times New Roman"/>
          <w:sz w:val="28"/>
          <w:szCs w:val="28"/>
        </w:rPr>
        <w:t xml:space="preserve"> СНТ</w:t>
      </w:r>
      <w:r w:rsidR="00B0310F">
        <w:rPr>
          <w:rFonts w:ascii="Times New Roman" w:hAnsi="Times New Roman" w:cs="Times New Roman"/>
          <w:sz w:val="28"/>
          <w:szCs w:val="28"/>
        </w:rPr>
        <w:t>, ул. Красноармейская</w:t>
      </w:r>
      <w:r>
        <w:rPr>
          <w:rFonts w:ascii="Times New Roman" w:hAnsi="Times New Roman" w:cs="Times New Roman"/>
          <w:sz w:val="28"/>
          <w:szCs w:val="28"/>
        </w:rPr>
        <w:t xml:space="preserve"> г. Кызыла</w:t>
      </w:r>
      <w:r w:rsidRPr="00134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сообщения от районного центра и до сел:</w:t>
      </w:r>
    </w:p>
    <w:p w:rsidR="00A23EF9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4203">
        <w:rPr>
          <w:rFonts w:ascii="Times New Roman" w:hAnsi="Times New Roman" w:cs="Times New Roman"/>
          <w:sz w:val="28"/>
          <w:szCs w:val="28"/>
        </w:rPr>
        <w:t>Ак-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Чаа-Суур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Дус-Даг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3EF9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-Кызыл-Хая</w:t>
      </w:r>
      <w:r w:rsidRPr="0013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Монгун-Тайг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3EF9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-Владимировка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Pr="00134203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22BA" w:rsidRDefault="00EB22BA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-Баян-Кол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5B11" w:rsidRDefault="008F5B11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Эйлиг-Хем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1F80" w:rsidRDefault="00D71F80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Бай-Тал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3EF9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Бажын-Алаак</w:t>
      </w:r>
      <w:proofErr w:type="spellEnd"/>
      <w:r w:rsidRPr="00134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Шеми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Дзун-Хемчикск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10F" w:rsidRDefault="00B0310F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предложения об </w:t>
      </w:r>
      <w:r w:rsidRPr="00B0310F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1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 w:rsidRPr="00B0310F">
        <w:rPr>
          <w:rFonts w:ascii="Times New Roman" w:hAnsi="Times New Roman" w:cs="Times New Roman"/>
          <w:sz w:val="28"/>
          <w:szCs w:val="28"/>
        </w:rPr>
        <w:t xml:space="preserve">улицах </w:t>
      </w:r>
      <w:r>
        <w:rPr>
          <w:rFonts w:ascii="Times New Roman" w:hAnsi="Times New Roman" w:cs="Times New Roman"/>
          <w:sz w:val="28"/>
          <w:szCs w:val="28"/>
        </w:rPr>
        <w:t xml:space="preserve">г. Кызыла </w:t>
      </w:r>
      <w:r w:rsidRPr="00B0310F">
        <w:rPr>
          <w:rFonts w:ascii="Times New Roman" w:hAnsi="Times New Roman" w:cs="Times New Roman"/>
          <w:sz w:val="28"/>
          <w:szCs w:val="28"/>
        </w:rPr>
        <w:t>Магистральная и Шахтерская надземных или подземных пешеходных переходов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EF9" w:rsidRPr="00134203" w:rsidRDefault="00A23EF9" w:rsidP="00A2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Зафиксированы запросы о ремонте</w:t>
      </w:r>
      <w:r w:rsidRPr="00134203">
        <w:rPr>
          <w:rFonts w:ascii="Times New Roman" w:hAnsi="Times New Roman" w:cs="Times New Roman"/>
          <w:b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D14D42">
        <w:rPr>
          <w:rFonts w:ascii="Times New Roman" w:hAnsi="Times New Roman" w:cs="Times New Roman"/>
          <w:sz w:val="28"/>
          <w:szCs w:val="28"/>
        </w:rPr>
        <w:t>в селах</w:t>
      </w:r>
      <w:r w:rsidRPr="00134203">
        <w:rPr>
          <w:rFonts w:ascii="Times New Roman" w:hAnsi="Times New Roman" w:cs="Times New Roman"/>
          <w:sz w:val="28"/>
          <w:szCs w:val="28"/>
        </w:rPr>
        <w:t xml:space="preserve"> Владимировка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Тандинск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4203">
        <w:rPr>
          <w:rFonts w:ascii="Times New Roman" w:hAnsi="Times New Roman" w:cs="Times New Roman"/>
          <w:sz w:val="28"/>
          <w:szCs w:val="28"/>
        </w:rPr>
        <w:t xml:space="preserve">на участке между Сарыг-Сеп-Балгазын </w:t>
      </w:r>
      <w:proofErr w:type="spellStart"/>
      <w:r w:rsidRPr="00134203">
        <w:rPr>
          <w:rFonts w:ascii="Times New Roman" w:hAnsi="Times New Roman" w:cs="Times New Roman"/>
          <w:sz w:val="28"/>
          <w:szCs w:val="28"/>
        </w:rPr>
        <w:t>Каа-Хемск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3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F9" w:rsidRPr="00D14D42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Многих жителей интересовала причина существенной разницы тарифов за </w:t>
      </w:r>
      <w:r w:rsidRPr="00CB33E8">
        <w:rPr>
          <w:rFonts w:ascii="Times New Roman" w:hAnsi="Times New Roman" w:cs="Times New Roman"/>
          <w:b/>
          <w:sz w:val="28"/>
          <w:szCs w:val="28"/>
        </w:rPr>
        <w:t xml:space="preserve">электроснабжение </w:t>
      </w:r>
      <w:r>
        <w:rPr>
          <w:rFonts w:ascii="Times New Roman" w:hAnsi="Times New Roman" w:cs="Times New Roman"/>
          <w:sz w:val="28"/>
          <w:szCs w:val="28"/>
        </w:rPr>
        <w:t xml:space="preserve">между Тувой и отдельными регионами СФО (Республика Хакасия, Иркутская область) и возможность их снижения для жителей республики. Остаются актуальными запросы о проблемах электроснабжения </w:t>
      </w:r>
      <w:r w:rsidRPr="00D14D42">
        <w:rPr>
          <w:rFonts w:ascii="Times New Roman" w:hAnsi="Times New Roman" w:cs="Times New Roman"/>
          <w:sz w:val="28"/>
          <w:szCs w:val="28"/>
        </w:rPr>
        <w:t>СНТ «Дар»,</w:t>
      </w:r>
      <w:r>
        <w:rPr>
          <w:rFonts w:ascii="Times New Roman" w:hAnsi="Times New Roman" w:cs="Times New Roman"/>
          <w:sz w:val="28"/>
          <w:szCs w:val="28"/>
        </w:rPr>
        <w:t xml:space="preserve"> и ряда территорий</w:t>
      </w:r>
      <w:r w:rsidRPr="00D14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42">
        <w:rPr>
          <w:rFonts w:ascii="Times New Roman" w:hAnsi="Times New Roman" w:cs="Times New Roman"/>
          <w:sz w:val="28"/>
          <w:szCs w:val="28"/>
        </w:rPr>
        <w:t>Вавилинск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14D42">
        <w:rPr>
          <w:rFonts w:ascii="Times New Roman" w:hAnsi="Times New Roman" w:cs="Times New Roman"/>
          <w:sz w:val="28"/>
          <w:szCs w:val="28"/>
        </w:rPr>
        <w:t xml:space="preserve"> затон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1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прошлых прямых эфиров, последний показал важность для сельских жителей вопроса </w:t>
      </w:r>
      <w:r w:rsidRPr="00CB33E8"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поддержки </w:t>
      </w:r>
      <w:r>
        <w:rPr>
          <w:rFonts w:ascii="Times New Roman" w:hAnsi="Times New Roman" w:cs="Times New Roman"/>
          <w:b/>
          <w:sz w:val="28"/>
          <w:szCs w:val="28"/>
        </w:rPr>
        <w:t>сельхоз</w:t>
      </w:r>
      <w:r w:rsidRPr="00CB33E8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. Поднимались вопросы субсидирования затрат на установку трансформаторов, оросительной системы, покупку солнечных батарей и др. 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2034C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были вопросы: 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-нехватка у</w:t>
      </w:r>
      <w:r w:rsidRPr="00EB1C21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ов в школах г. Кызыла, 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-неразвитость системы дополнительного образования для детей (кружки и секции, детские центры и др.)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 р</w:t>
      </w:r>
      <w:r w:rsidRPr="00EB1C21">
        <w:rPr>
          <w:rFonts w:ascii="Times New Roman" w:hAnsi="Times New Roman" w:cs="Times New Roman"/>
          <w:sz w:val="28"/>
          <w:szCs w:val="28"/>
        </w:rPr>
        <w:t>азмер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по категории </w:t>
      </w:r>
      <w:r w:rsidRPr="00E65570">
        <w:rPr>
          <w:rFonts w:ascii="Times New Roman" w:hAnsi="Times New Roman" w:cs="Times New Roman"/>
          <w:b/>
          <w:sz w:val="28"/>
          <w:szCs w:val="28"/>
        </w:rPr>
        <w:t>социальной защит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вопросов и обращений по детским выплатам не зафиксировано. Поступили вопросы обеспечения доступной среды для инвалидов, о создании центров реабилитации жертв домашнего насилия</w:t>
      </w:r>
      <w:r w:rsidR="00A757F5">
        <w:rPr>
          <w:rFonts w:ascii="Times New Roman" w:hAnsi="Times New Roman" w:cs="Times New Roman"/>
          <w:sz w:val="28"/>
          <w:szCs w:val="28"/>
        </w:rPr>
        <w:t>, частных домов-интернатов для пожилых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 меньше поступило вопросов по теме здравоохранения. Зафиксированы жалобы на сложности с записью в стоматологические поликлиники. </w:t>
      </w: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EF9" w:rsidRDefault="00A23EF9" w:rsidP="00A23E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СВО зарегистрировано </w:t>
      </w:r>
      <w:r w:rsidR="007A2A9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2A95">
        <w:rPr>
          <w:rFonts w:ascii="Times New Roman" w:hAnsi="Times New Roman" w:cs="Times New Roman"/>
          <w:sz w:val="28"/>
          <w:szCs w:val="28"/>
        </w:rPr>
        <w:t xml:space="preserve">й. Чаще всего поднимались вопросы бесплатного обеспечения земельных участков-6, социальных выплат-2, проблем с получением удостоверения ветерана боевых действий-2. Остальные сообщения содержали просьбы </w:t>
      </w:r>
      <w:r>
        <w:rPr>
          <w:rFonts w:ascii="Times New Roman" w:hAnsi="Times New Roman" w:cs="Times New Roman"/>
          <w:sz w:val="28"/>
          <w:szCs w:val="28"/>
        </w:rPr>
        <w:t xml:space="preserve">о содействии в поиске пропавшего без вести, о содействии в переводе в 55-ую бригаду, в решении вопроса о продолжении военной службы в сроки, установленные контрактом от рядового, подлежащего комиссии по состоянию здоровья, в установлении причин привлечения к работам на территории СВО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-срочников, один из которых получил ранение</w:t>
      </w:r>
      <w:r w:rsidR="007A2A95">
        <w:rPr>
          <w:rFonts w:ascii="Times New Roman" w:hAnsi="Times New Roman" w:cs="Times New Roman"/>
          <w:sz w:val="28"/>
          <w:szCs w:val="28"/>
        </w:rPr>
        <w:t xml:space="preserve">, </w:t>
      </w:r>
      <w:r w:rsidR="00F34C92">
        <w:rPr>
          <w:rFonts w:ascii="Times New Roman" w:hAnsi="Times New Roman" w:cs="Times New Roman"/>
          <w:sz w:val="28"/>
          <w:szCs w:val="28"/>
        </w:rPr>
        <w:t>перевода ребенка в детский сад, близлежащий к дому, ускорения рассмотрения документов семьи в рамках программы «Обеспечение жильем молодых семей»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EF9" w:rsidRDefault="00A23EF9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EF9" w:rsidRDefault="000E65E1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</w:t>
      </w:r>
      <w:r w:rsidR="00B9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актуальные тематики обращений граждан с сопоставлением обращаемости прошлых прямых эфиров и оценив</w:t>
      </w:r>
      <w:r w:rsidR="00F96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их отработки ответственными министерствами, ведомствами и органами местного самоуправления ЦУР РТ сформировал следующие </w:t>
      </w:r>
      <w:r w:rsidR="00F966E1" w:rsidRPr="00A50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</w:p>
    <w:p w:rsidR="00A23EF9" w:rsidRDefault="00F966E1" w:rsidP="00F966E1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C8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системност</w:t>
      </w:r>
      <w:r w:rsidR="00C836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ответственных исполнителей по отработке сообщений, поступивших на прямой эфир Главы Республики Тыва. В частности, отмечена </w:t>
      </w:r>
      <w:r w:rsidR="001332DE" w:rsidRPr="00A50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оперативность реагирования</w:t>
      </w:r>
      <w:r w:rsidR="0013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обращения РОИВ и ОМСУ, а также </w:t>
      </w:r>
      <w:r w:rsidR="00C83637" w:rsidRPr="00A50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</w:t>
      </w:r>
      <w:r w:rsidR="001332DE" w:rsidRPr="00A50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3637" w:rsidRPr="00A50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личной вовлеченности</w:t>
      </w:r>
      <w:r w:rsidR="00133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63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(</w:t>
      </w:r>
      <w:proofErr w:type="spellStart"/>
      <w:r w:rsidR="00C83637">
        <w:rPr>
          <w:rFonts w:ascii="Times New Roman" w:hAnsi="Times New Roman" w:cs="Times New Roman"/>
          <w:color w:val="000000" w:themeColor="text1"/>
          <w:sz w:val="28"/>
          <w:szCs w:val="28"/>
        </w:rPr>
        <w:t>Миндортранс</w:t>
      </w:r>
      <w:proofErr w:type="spellEnd"/>
      <w:r w:rsidR="00C8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РТ, Минтопэнерго РТ, Минобразования РТ, Минсельхоз РТ, Минфин РТ, Служба по тарифам РТ)</w:t>
      </w:r>
      <w:r w:rsidR="00A508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118C" w:rsidRDefault="0053118C" w:rsidP="00F966E1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Востребованность некоторых актуальных тем </w:t>
      </w:r>
      <w:r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обусловлена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объективными причинами, но и рядом других </w:t>
      </w:r>
      <w:r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956551" w:rsidRPr="0075487E" w:rsidRDefault="00956551" w:rsidP="0053118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недостаточный контроль </w:t>
      </w:r>
      <w:r w:rsidRPr="0095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взятых застройщиками обязательств со стороны уполномоченных органов, в результате чего объекты строительства принимаются с существенными недочетами, представляющими проблем</w:t>
      </w:r>
      <w:r w:rsidR="002C27F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дальнейшей эксплуатации. Так, </w:t>
      </w:r>
      <w:r w:rsidR="00DE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несвоевременного получения разрешительных документов на энергоустановки возник риск задержки подачи тепла и горячего водоснабжения в новые дома по ул. Владимира </w:t>
      </w:r>
      <w:proofErr w:type="spellStart"/>
      <w:r w:rsidR="00DE7B8E">
        <w:rPr>
          <w:rFonts w:ascii="Times New Roman" w:hAnsi="Times New Roman" w:cs="Times New Roman"/>
          <w:color w:val="000000" w:themeColor="text1"/>
          <w:sz w:val="28"/>
          <w:szCs w:val="28"/>
        </w:rPr>
        <w:t>Жоги</w:t>
      </w:r>
      <w:proofErr w:type="spellEnd"/>
      <w:r w:rsidR="0075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Анализ показал, что жалобы, поступившие на прошлые прямые эфиры об отсутствии благоустройства придомовой территории, на недоделки в инженерных и коммуникационных сетях </w:t>
      </w:r>
      <w:r w:rsidR="0075487E" w:rsidRPr="00754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новых </w:t>
      </w:r>
      <w:r w:rsidR="00754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многоквартирных домов </w:t>
      </w:r>
      <w:r w:rsidR="0075487E" w:rsidRPr="0075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стали следствием </w:t>
      </w:r>
      <w:r w:rsidR="00E74EE8">
        <w:rPr>
          <w:rFonts w:ascii="Times New Roman" w:hAnsi="Times New Roman" w:cs="Times New Roman"/>
          <w:color w:val="000000" w:themeColor="text1"/>
          <w:sz w:val="28"/>
          <w:szCs w:val="28"/>
        </w:rPr>
        <w:t>халатности ответственных специалистов (комиссий по приемке) и профильных ведомств.</w:t>
      </w:r>
    </w:p>
    <w:p w:rsidR="001A5991" w:rsidRDefault="0053118C" w:rsidP="0053118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низкая мотивация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ответственных министерств, ведомств и ОМСУ </w:t>
      </w:r>
      <w:r w:rsidR="001A5991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поиску решений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системных проблем и вопросов</w:t>
      </w:r>
      <w:r w:rsidR="002C27F3">
        <w:rPr>
          <w:rFonts w:ascii="Times New Roman" w:hAnsi="Times New Roman" w:cs="Times New Roman"/>
          <w:color w:val="000000" w:themeColor="text1"/>
          <w:sz w:val="28"/>
          <w:szCs w:val="28"/>
        </w:rPr>
        <w:t>. В качестве примера можно рассмотреть следующее.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27F3" w:rsidRDefault="001A5991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3E7C">
        <w:rPr>
          <w:rFonts w:ascii="Times New Roman" w:hAnsi="Times New Roman" w:cs="Times New Roman"/>
          <w:color w:val="000000" w:themeColor="text1"/>
          <w:sz w:val="28"/>
          <w:szCs w:val="28"/>
        </w:rPr>
        <w:t>еоднократно педагогами поднима</w:t>
      </w:r>
      <w:r w:rsidR="002C27F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D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вопрос </w:t>
      </w:r>
      <w:r w:rsidR="006D3E7C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нестабильности</w:t>
      </w:r>
      <w:r w:rsidR="006D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E7C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сроков</w:t>
      </w:r>
      <w:r w:rsidR="006D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 заработной платы. 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>Ранее н</w:t>
      </w:r>
      <w:r w:rsidR="00FD2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основе аналитики ЦУР был сформирован перечень поручений Главы </w:t>
      </w:r>
      <w:r w:rsidR="0039661D" w:rsidRPr="000C1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42-ГРТ</w:t>
      </w:r>
      <w:r w:rsidR="0039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мая 2022 года, 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r w:rsidR="0039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Министерству образования РТ и органам местного самоуправления поруч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>алось</w:t>
      </w:r>
      <w:r w:rsidR="0039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урегулировать данный вопрос. Тем не менее, </w:t>
      </w:r>
      <w:r w:rsidR="0039661D" w:rsidRPr="00754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 </w:t>
      </w:r>
      <w:r w:rsidR="000C1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сохранилась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4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усилий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ее решения не предпринято</w:t>
      </w:r>
      <w:r w:rsidR="00E74E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на прямом эфире запрос по </w:t>
      </w:r>
      <w:r w:rsidR="003D5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теме </w:t>
      </w:r>
      <w:r w:rsidR="003D5C52">
        <w:rPr>
          <w:rFonts w:ascii="Times New Roman" w:hAnsi="Times New Roman" w:cs="Times New Roman"/>
          <w:color w:val="000000" w:themeColor="text1"/>
          <w:sz w:val="28"/>
          <w:szCs w:val="28"/>
        </w:rPr>
        <w:t>попал в число актуальных.</w:t>
      </w:r>
    </w:p>
    <w:p w:rsidR="002C27F3" w:rsidRDefault="001A5991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начале учебного года </w:t>
      </w:r>
      <w:r w:rsidR="002C27F3">
        <w:rPr>
          <w:rFonts w:ascii="Times New Roman" w:hAnsi="Times New Roman" w:cs="Times New Roman"/>
          <w:color w:val="000000" w:themeColor="text1"/>
          <w:sz w:val="28"/>
          <w:szCs w:val="28"/>
        </w:rPr>
        <w:t>возрастает число запросов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нехватк</w:t>
      </w:r>
      <w:r w:rsidR="002C2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школах г. Кызыла. </w:t>
      </w:r>
      <w:r w:rsidR="002C2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началу декабря обращаемость по теме постепенно спадает. </w:t>
      </w:r>
      <w:r w:rsidR="00606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наиболее вероятной причиной такого «затишья» является вынужденная закупка необходимых учебников родителями за счет собственных средств. </w:t>
      </w:r>
      <w:r w:rsidR="0010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изучения вопроса ЦУРом установлено, что школы обеспечиваются учебниками на основании заявок, сформированных </w:t>
      </w:r>
      <w:r w:rsidR="00103412" w:rsidRPr="00E7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начале календарного</w:t>
      </w:r>
      <w:r w:rsidR="0010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Актуализация данных к началу </w:t>
      </w:r>
      <w:r w:rsidR="00103412" w:rsidRPr="00E7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года</w:t>
      </w:r>
      <w:r w:rsidR="0010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(июле-августе) </w:t>
      </w:r>
      <w:r w:rsidR="00103412" w:rsidRPr="00E7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проводится</w:t>
      </w:r>
      <w:r w:rsidR="00103412">
        <w:rPr>
          <w:rFonts w:ascii="Times New Roman" w:hAnsi="Times New Roman" w:cs="Times New Roman"/>
          <w:color w:val="000000" w:themeColor="text1"/>
          <w:sz w:val="28"/>
          <w:szCs w:val="28"/>
        </w:rPr>
        <w:t>. Из-за чего нередко возникает ситуация с острым дефицитом учебников в столичных школах, в то время как во многих районных и сельских школах-их переизбыток.</w:t>
      </w:r>
      <w:r w:rsidR="00E74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5991" w:rsidRDefault="00E74EE8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проблемой, требующей решения, является </w:t>
      </w:r>
      <w:r w:rsidR="001A5991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неразвитост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1A5991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системы дополнительного</w:t>
      </w:r>
      <w:r w:rsidR="001A5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детей</w:t>
      </w:r>
      <w:r w:rsidR="007D2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(далее-система ДО)</w:t>
      </w:r>
      <w:r w:rsidR="001A59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F4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поднима</w:t>
      </w:r>
      <w:r w:rsidR="007D2F43">
        <w:rPr>
          <w:rFonts w:ascii="Times New Roman" w:hAnsi="Times New Roman" w:cs="Times New Roman"/>
          <w:color w:val="000000" w:themeColor="text1"/>
          <w:sz w:val="28"/>
          <w:szCs w:val="28"/>
        </w:rPr>
        <w:t>емый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</w:t>
      </w:r>
      <w:r w:rsidR="007D2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вопрос стал одним из актуальных и на прямом эфире. Изучение вопроса показало, что 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региональная </w:t>
      </w:r>
      <w:r w:rsidR="007D2F43">
        <w:rPr>
          <w:rFonts w:ascii="Times New Roman" w:hAnsi="Times New Roman" w:cs="Times New Roman"/>
          <w:color w:val="000000" w:themeColor="text1"/>
          <w:sz w:val="28"/>
          <w:szCs w:val="28"/>
        </w:rPr>
        <w:t>система ДО, в основном, представлена традиционными</w:t>
      </w:r>
      <w:r w:rsidR="000C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видами спортивных секций и кружков. Технические, цифровые и другие инновационные виды не развиты.</w:t>
      </w:r>
      <w:r w:rsidR="007D2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0C9" w:rsidRDefault="00272D42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задаваемыми на прямой эфир стали </w:t>
      </w:r>
      <w:r w:rsidRPr="004C0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жилищные и земельные вопросы</w:t>
      </w:r>
      <w:r w:rsidR="004C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 которых затруднено объективными причинами. Тем не менее, по нашему мнению, </w:t>
      </w:r>
      <w:r w:rsidR="0030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отдельным моментам </w:t>
      </w:r>
      <w:r w:rsidR="004C0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рассмотрение </w:t>
      </w:r>
      <w:r w:rsidR="0030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принятие эффективных управленческих решений, способных </w:t>
      </w:r>
      <w:r w:rsidR="0030203C" w:rsidRPr="00302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повлиять на уровень доверия к органам власти</w:t>
      </w:r>
      <w:r w:rsidR="0030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735A" w:rsidRDefault="0030203C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</w:t>
      </w:r>
      <w:r w:rsidR="00272D42" w:rsidRPr="0027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большом количестве</w:t>
      </w:r>
      <w:r w:rsidR="0027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поступали вопросы </w:t>
      </w:r>
      <w:r w:rsidR="00272D42" w:rsidRPr="00CF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Pr="00CF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инвалидов</w:t>
      </w:r>
      <w:r w:rsidR="0027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имеющих жилья </w:t>
      </w:r>
      <w:r w:rsidR="009E3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возможности его приобрести собственными силами. Многие из них состоят </w:t>
      </w:r>
      <w:r w:rsidR="00CF12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3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CF1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льготных жилищных очередях длительное время. Однако это не решает </w:t>
      </w:r>
      <w:r w:rsid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CF12A5">
        <w:rPr>
          <w:rFonts w:ascii="Times New Roman" w:hAnsi="Times New Roman" w:cs="Times New Roman"/>
          <w:color w:val="000000" w:themeColor="text1"/>
          <w:sz w:val="28"/>
          <w:szCs w:val="28"/>
        </w:rPr>
        <w:t>жилищную проблему, поскольку строительство социального жилья для инвалидов в республике не ведется.</w:t>
      </w:r>
      <w:r w:rsid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вопрос можно оценивать как системную проблему. </w:t>
      </w:r>
    </w:p>
    <w:p w:rsidR="0030203C" w:rsidRDefault="00BC60C3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Возможным решением вопроса стало бы обеспечение инвалидов, нуждающихся в улучшении жилищных условий, бесплатными земельными участками в соответствии с действующим законодательством о социальной защите инвалидов (ст. 17 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социальной защите инвалидов в РФ»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). Однако согласно Земельному Кодексу РФ реализация этого права возможна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Pr="008D7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="009E30C9" w:rsidRPr="008D7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закреплено региональными законами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735A">
        <w:rPr>
          <w:rFonts w:ascii="Times New Roman" w:hAnsi="Times New Roman" w:cs="Times New Roman"/>
          <w:color w:val="000000" w:themeColor="text1"/>
          <w:sz w:val="28"/>
          <w:szCs w:val="28"/>
        </w:rPr>
        <w:t>А в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перечн</w:t>
      </w:r>
      <w:r w:rsidR="008D73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категорий граждан, имеющих право на бесплатное обеспечение земельными участками, установленн</w:t>
      </w:r>
      <w:r w:rsidR="008D73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Конституционн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м Закон</w:t>
      </w:r>
      <w:r w:rsidR="008D73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«О земле», инвалиды </w:t>
      </w:r>
      <w:r w:rsidR="008D735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9E30C9"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35A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указанного перечня за счет включения инвалидов, позволило бы решить данную проблему, ущемляющую права и социальные гарантии этой категории граждан.</w:t>
      </w:r>
    </w:p>
    <w:p w:rsidR="000C71A4" w:rsidRDefault="00547117" w:rsidP="000C71A4">
      <w:pPr>
        <w:tabs>
          <w:tab w:val="num" w:pos="720"/>
          <w:tab w:val="left" w:pos="851"/>
        </w:tabs>
        <w:spacing w:after="0" w:line="240" w:lineRule="auto"/>
        <w:ind w:firstLine="851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 из актуальных запросов прямого эфира стала </w:t>
      </w:r>
      <w:r w:rsidRPr="00547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обеспокоенность и настороженность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в связи с вводом информационной системы «</w:t>
      </w:r>
      <w:r w:rsidRPr="00547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Угольная продукция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DD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ожидаемыми вопросами и жалобами (о причинах введения, возможные риски, сложности с регистрацией и др.) в большом объеме поступили обращения </w:t>
      </w:r>
      <w:r w:rsidR="00DD47AB" w:rsidRPr="000C7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8A01C4" w:rsidRPr="000C71A4">
        <w:rPr>
          <w:rFonts w:ascii="Times" w:hAnsi="Times"/>
          <w:b/>
          <w:sz w:val="28"/>
          <w:szCs w:val="28"/>
        </w:rPr>
        <w:t>недостаточном нормативе</w:t>
      </w:r>
      <w:r w:rsidR="008A01C4" w:rsidRPr="00447BF8">
        <w:rPr>
          <w:rFonts w:ascii="Times" w:hAnsi="Times"/>
          <w:sz w:val="28"/>
          <w:szCs w:val="28"/>
        </w:rPr>
        <w:t xml:space="preserve"> расхода угля на площадь жилого дома</w:t>
      </w:r>
      <w:r w:rsidR="008A01C4">
        <w:rPr>
          <w:rFonts w:ascii="Times" w:hAnsi="Times"/>
          <w:sz w:val="28"/>
          <w:szCs w:val="28"/>
        </w:rPr>
        <w:t xml:space="preserve"> </w:t>
      </w:r>
      <w:r w:rsidR="000C71A4">
        <w:rPr>
          <w:rFonts w:ascii="Times" w:hAnsi="Times"/>
          <w:sz w:val="28"/>
          <w:szCs w:val="28"/>
        </w:rPr>
        <w:t>(</w:t>
      </w:r>
      <w:r w:rsidR="000C71A4" w:rsidRPr="000C71A4">
        <w:rPr>
          <w:rFonts w:ascii="Times" w:hAnsi="Times"/>
          <w:b/>
          <w:sz w:val="28"/>
          <w:szCs w:val="28"/>
        </w:rPr>
        <w:t>119 кг.</w:t>
      </w:r>
      <w:r w:rsidR="000C71A4">
        <w:rPr>
          <w:rFonts w:ascii="Times" w:hAnsi="Times"/>
          <w:sz w:val="28"/>
          <w:szCs w:val="28"/>
        </w:rPr>
        <w:t xml:space="preserve">) </w:t>
      </w:r>
      <w:r w:rsidR="008A01C4">
        <w:rPr>
          <w:rFonts w:ascii="Times" w:hAnsi="Times"/>
          <w:sz w:val="28"/>
          <w:szCs w:val="28"/>
        </w:rPr>
        <w:t>и</w:t>
      </w:r>
      <w:r w:rsidR="008A01C4" w:rsidRPr="00447BF8">
        <w:rPr>
          <w:rFonts w:ascii="Times" w:hAnsi="Times"/>
          <w:sz w:val="28"/>
          <w:szCs w:val="28"/>
        </w:rPr>
        <w:t xml:space="preserve"> необходимост</w:t>
      </w:r>
      <w:r w:rsidR="008A01C4">
        <w:rPr>
          <w:rFonts w:ascii="Times" w:hAnsi="Times"/>
          <w:sz w:val="28"/>
          <w:szCs w:val="28"/>
        </w:rPr>
        <w:t>и учета износа жилого дома</w:t>
      </w:r>
      <w:r w:rsidR="00DD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1A4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ЦУР изучена нормативная правовая база других регионов и установлено следующее. В</w:t>
      </w:r>
      <w:r w:rsidR="000C71A4">
        <w:rPr>
          <w:rFonts w:ascii="Times" w:hAnsi="Times"/>
          <w:sz w:val="28"/>
          <w:szCs w:val="28"/>
        </w:rPr>
        <w:t xml:space="preserve"> Камчатском крае с более мягким, чем у нас климатом </w:t>
      </w:r>
      <w:r w:rsidR="000C71A4">
        <w:rPr>
          <w:rFonts w:ascii="Times" w:hAnsi="Times"/>
          <w:sz w:val="28"/>
          <w:szCs w:val="28"/>
        </w:rPr>
        <w:t xml:space="preserve">такой </w:t>
      </w:r>
      <w:r w:rsidR="000C71A4">
        <w:rPr>
          <w:rFonts w:ascii="Times" w:hAnsi="Times"/>
          <w:sz w:val="28"/>
          <w:szCs w:val="28"/>
        </w:rPr>
        <w:t xml:space="preserve">норматив установлен для каждого муниципалитета и составляет от </w:t>
      </w:r>
      <w:r w:rsidR="000C71A4" w:rsidRPr="000C71A4">
        <w:rPr>
          <w:rFonts w:ascii="Times" w:hAnsi="Times"/>
          <w:b/>
          <w:sz w:val="28"/>
          <w:szCs w:val="28"/>
        </w:rPr>
        <w:t>116 до 149</w:t>
      </w:r>
      <w:r w:rsidR="000C71A4">
        <w:rPr>
          <w:rFonts w:ascii="Times" w:hAnsi="Times"/>
          <w:sz w:val="28"/>
          <w:szCs w:val="28"/>
        </w:rPr>
        <w:t xml:space="preserve"> кг.</w:t>
      </w:r>
      <w:r w:rsidR="000C71A4">
        <w:rPr>
          <w:rFonts w:ascii="Times" w:hAnsi="Times"/>
          <w:sz w:val="28"/>
          <w:szCs w:val="28"/>
        </w:rPr>
        <w:t>, в</w:t>
      </w:r>
      <w:r w:rsidR="000C71A4">
        <w:rPr>
          <w:rFonts w:ascii="Times" w:hAnsi="Times"/>
          <w:sz w:val="28"/>
          <w:szCs w:val="28"/>
        </w:rPr>
        <w:t xml:space="preserve"> Чукотском </w:t>
      </w:r>
      <w:r w:rsidR="000C71A4">
        <w:rPr>
          <w:rFonts w:ascii="Times" w:hAnsi="Times"/>
          <w:sz w:val="28"/>
          <w:szCs w:val="28"/>
        </w:rPr>
        <w:t>АО</w:t>
      </w:r>
      <w:r w:rsidR="000C71A4">
        <w:rPr>
          <w:rFonts w:ascii="Times" w:hAnsi="Times"/>
          <w:sz w:val="28"/>
          <w:szCs w:val="28"/>
        </w:rPr>
        <w:t xml:space="preserve"> </w:t>
      </w:r>
      <w:r w:rsidR="000C71A4">
        <w:rPr>
          <w:rFonts w:ascii="Times" w:hAnsi="Times"/>
          <w:sz w:val="28"/>
          <w:szCs w:val="28"/>
        </w:rPr>
        <w:t xml:space="preserve">– от </w:t>
      </w:r>
      <w:r w:rsidR="000C71A4" w:rsidRPr="000C71A4">
        <w:rPr>
          <w:rFonts w:ascii="Times" w:hAnsi="Times"/>
          <w:b/>
          <w:sz w:val="28"/>
          <w:szCs w:val="28"/>
        </w:rPr>
        <w:t>153 до 163</w:t>
      </w:r>
      <w:r w:rsidR="000C71A4">
        <w:rPr>
          <w:rFonts w:ascii="Times" w:hAnsi="Times"/>
          <w:sz w:val="28"/>
          <w:szCs w:val="28"/>
        </w:rPr>
        <w:t xml:space="preserve"> кг. Следует отметить, что норматив в нашей республике был установлен в 2014 году (постановление Правительства РТ </w:t>
      </w:r>
      <w:r w:rsidR="000C71A4" w:rsidRPr="000C71A4">
        <w:rPr>
          <w:rFonts w:ascii="Times" w:hAnsi="Times"/>
          <w:sz w:val="28"/>
          <w:szCs w:val="28"/>
        </w:rPr>
        <w:t>05.06.2014 г № 258</w:t>
      </w:r>
      <w:r w:rsidR="000C71A4">
        <w:rPr>
          <w:rFonts w:ascii="Times" w:hAnsi="Times"/>
          <w:sz w:val="28"/>
          <w:szCs w:val="28"/>
        </w:rPr>
        <w:t>) и с тех пор не пересматривался.</w:t>
      </w:r>
    </w:p>
    <w:p w:rsidR="009129D8" w:rsidRDefault="00FE6C3D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Следующим </w:t>
      </w:r>
      <w:r w:rsidRPr="00FE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вопросом, требующим </w:t>
      </w:r>
      <w:r w:rsidR="009129D8" w:rsidRPr="00FE6C3D">
        <w:rPr>
          <w:rFonts w:ascii="Times New Roman" w:hAnsi="Times New Roman" w:cs="Times New Roman"/>
          <w:color w:val="000000" w:themeColor="text1"/>
          <w:sz w:val="28"/>
          <w:szCs w:val="28"/>
        </w:rPr>
        <w:t>особого внимания,</w:t>
      </w:r>
      <w:r w:rsidRPr="00FE6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3F0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1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достаточная мотивация ответственных министерств, ведомств и органов местного самоуправления в решении проблем и вопросов </w:t>
      </w:r>
      <w:r w:rsidR="009129D8" w:rsidRPr="00912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DE7B8E" w:rsidRPr="00912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</w:t>
      </w:r>
      <w:r w:rsidR="00DE7B8E" w:rsidRPr="00DE7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стник</w:t>
      </w:r>
      <w:r w:rsidR="00912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DE7B8E" w:rsidRPr="00DE7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</w:t>
      </w:r>
      <w:r w:rsidR="00DE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</w:t>
      </w:r>
      <w:r w:rsidR="009129D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E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семей</w:t>
      </w:r>
      <w:r w:rsidR="0091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B0375" w:rsidRDefault="009129D8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социальных сетях </w:t>
      </w:r>
      <w:r w:rsidR="008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фиксируются </w:t>
      </w:r>
      <w:r w:rsidR="008B0375" w:rsidRPr="001F5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жалобы</w:t>
      </w:r>
      <w:r w:rsidR="008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при обращении в органы региональной и муниципальной власти</w:t>
      </w:r>
      <w:r w:rsidR="00DE7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 или иным вопросам </w:t>
      </w:r>
      <w:r w:rsidR="001F5CB8"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8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375" w:rsidRPr="001F5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получают действенную</w:t>
      </w:r>
      <w:r w:rsidR="008B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помощь, </w:t>
      </w:r>
      <w:r w:rsidR="001F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оказанные </w:t>
      </w:r>
      <w:r w:rsidR="008B0375">
        <w:rPr>
          <w:rFonts w:ascii="Times New Roman" w:hAnsi="Times New Roman" w:cs="Times New Roman"/>
          <w:color w:val="000000" w:themeColor="text1"/>
          <w:sz w:val="28"/>
          <w:szCs w:val="28"/>
        </w:rPr>
        <w:t>услуги ограничиваются простым информированием</w:t>
      </w:r>
      <w:r w:rsidR="000F5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Анализ </w:t>
      </w:r>
      <w:r w:rsidR="001F5CB8">
        <w:rPr>
          <w:rFonts w:ascii="Times New Roman" w:hAnsi="Times New Roman" w:cs="Times New Roman"/>
          <w:color w:val="000000" w:themeColor="text1"/>
          <w:sz w:val="28"/>
          <w:szCs w:val="28"/>
        </w:rPr>
        <w:t>ответов</w:t>
      </w:r>
      <w:r w:rsidR="0073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</w:t>
      </w:r>
      <w:r w:rsidR="001F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ходе прямого эфира, </w:t>
      </w:r>
      <w:r w:rsidR="001F5CB8" w:rsidRPr="001F5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подтверждает обоснованность</w:t>
      </w:r>
      <w:r w:rsidR="001F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подобных жалоб. Зачастую даются шаблонные, лишенные эмпатии и участия, ответы. </w:t>
      </w:r>
      <w:r w:rsidR="0001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15409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26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ощущаются</w:t>
      </w:r>
      <w:r w:rsidR="00011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усилия </w:t>
      </w:r>
      <w:r w:rsidR="0051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исполнителей </w:t>
      </w:r>
      <w:r w:rsidR="0026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поиску возможных решений, </w:t>
      </w:r>
      <w:r w:rsidR="0051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63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к взаимодействию с другими ответственными ведомствами для решения обозначенной </w:t>
      </w:r>
      <w:r w:rsidR="0038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гражданами, </w:t>
      </w:r>
      <w:r w:rsidR="00263CEC">
        <w:rPr>
          <w:rFonts w:ascii="Times New Roman" w:hAnsi="Times New Roman" w:cs="Times New Roman"/>
          <w:color w:val="000000" w:themeColor="text1"/>
          <w:sz w:val="28"/>
          <w:szCs w:val="28"/>
        </w:rPr>
        <w:t>проблемы.</w:t>
      </w:r>
      <w:r w:rsidR="00E80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случаи размещения в ленте комментариев под одним постом одного шаблонного ответа на несколько обращений схожего содержания. По нашему мнению, такое отношение к проблемам участников СВО и их семей, дискредитирует работу органов власти.</w:t>
      </w:r>
    </w:p>
    <w:p w:rsidR="006D3E7C" w:rsidRDefault="006D3E7C" w:rsidP="004E74EF">
      <w:pPr>
        <w:pStyle w:val="a9"/>
        <w:spacing w:after="0" w:line="240" w:lineRule="auto"/>
        <w:ind w:left="128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67B" w:rsidRDefault="003D05BA" w:rsidP="004E74E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Владислав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Товарищтайович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71AC" w:rsidRPr="000471A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 Центр управления регионом Республики Тыва направляет для согласования и подписания проект перечня поручений Главы Республики Тыва</w:t>
      </w:r>
      <w:r w:rsidR="0004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прямого эфира Главы Республики Тыва, состоявшегося 6 сентября 2023 года.</w:t>
      </w:r>
    </w:p>
    <w:p w:rsidR="00596FAF" w:rsidRDefault="00596FAF" w:rsidP="00596FA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__л. в 1 экз.</w:t>
      </w:r>
    </w:p>
    <w:p w:rsidR="00596FAF" w:rsidRDefault="00596FAF" w:rsidP="00596FA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FAF" w:rsidRPr="00F966E1" w:rsidRDefault="00596FAF" w:rsidP="00596FA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Докладывается в порядке информации и на Ваше решение.</w:t>
      </w:r>
    </w:p>
    <w:p w:rsidR="00A23EF9" w:rsidRDefault="00A23EF9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EF9" w:rsidRDefault="00A23EF9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FEA" w:rsidRPr="00794FD9" w:rsidRDefault="00651F08" w:rsidP="00596F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FD9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07103E" w:rsidRPr="00794FD9" w:rsidRDefault="0007103E" w:rsidP="00794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13145" w:rsidRPr="00794FD9" w:rsidRDefault="00651F08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FD9">
        <w:rPr>
          <w:rFonts w:ascii="Times New Roman" w:hAnsi="Times New Roman" w:cs="Times New Roman"/>
          <w:sz w:val="28"/>
          <w:szCs w:val="28"/>
        </w:rPr>
        <w:t>руководитель</w:t>
      </w:r>
      <w:r w:rsidR="00825D95" w:rsidRPr="00794FD9">
        <w:rPr>
          <w:rFonts w:ascii="Times New Roman" w:hAnsi="Times New Roman" w:cs="Times New Roman"/>
          <w:sz w:val="28"/>
          <w:szCs w:val="28"/>
        </w:rPr>
        <w:tab/>
      </w:r>
      <w:r w:rsidR="00774F12" w:rsidRPr="00794FD9">
        <w:rPr>
          <w:rFonts w:ascii="Times New Roman" w:hAnsi="Times New Roman" w:cs="Times New Roman"/>
          <w:sz w:val="28"/>
          <w:szCs w:val="28"/>
        </w:rPr>
        <w:tab/>
      </w:r>
      <w:r w:rsidR="00774F12" w:rsidRPr="00794FD9">
        <w:rPr>
          <w:rFonts w:ascii="Times New Roman" w:hAnsi="Times New Roman" w:cs="Times New Roman"/>
          <w:sz w:val="28"/>
          <w:szCs w:val="28"/>
        </w:rPr>
        <w:tab/>
      </w:r>
      <w:r w:rsidR="00774F12" w:rsidRPr="00794FD9">
        <w:rPr>
          <w:rFonts w:ascii="Times New Roman" w:hAnsi="Times New Roman" w:cs="Times New Roman"/>
          <w:sz w:val="28"/>
          <w:szCs w:val="28"/>
        </w:rPr>
        <w:tab/>
      </w:r>
      <w:r w:rsidR="003B1390" w:rsidRPr="00794FD9">
        <w:rPr>
          <w:rFonts w:ascii="Times New Roman" w:hAnsi="Times New Roman" w:cs="Times New Roman"/>
          <w:sz w:val="28"/>
          <w:szCs w:val="28"/>
        </w:rPr>
        <w:tab/>
      </w:r>
      <w:r w:rsidR="003B1390" w:rsidRPr="00794FD9">
        <w:rPr>
          <w:rFonts w:ascii="Times New Roman" w:hAnsi="Times New Roman" w:cs="Times New Roman"/>
          <w:sz w:val="28"/>
          <w:szCs w:val="28"/>
        </w:rPr>
        <w:tab/>
      </w:r>
      <w:r w:rsidR="003B1390" w:rsidRPr="00794F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FD9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Pr="00794FD9">
        <w:rPr>
          <w:rFonts w:ascii="Times New Roman" w:hAnsi="Times New Roman" w:cs="Times New Roman"/>
          <w:sz w:val="28"/>
          <w:szCs w:val="28"/>
        </w:rPr>
        <w:t xml:space="preserve"> И.А</w:t>
      </w:r>
      <w:r w:rsidR="00E3727F" w:rsidRPr="00794FD9">
        <w:rPr>
          <w:rFonts w:ascii="Times New Roman" w:hAnsi="Times New Roman" w:cs="Times New Roman"/>
          <w:sz w:val="28"/>
          <w:szCs w:val="28"/>
        </w:rPr>
        <w:t>.</w:t>
      </w:r>
    </w:p>
    <w:p w:rsidR="00DC2DF4" w:rsidRDefault="00DC2DF4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E41" w:rsidRDefault="00757E41" w:rsidP="00794F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E41" w:rsidRDefault="0075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E41" w:rsidRPr="00817FCA" w:rsidRDefault="00757E41" w:rsidP="00757E4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817FCA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757E41" w:rsidRDefault="00757E41" w:rsidP="00757E41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</w:rPr>
      </w:pPr>
    </w:p>
    <w:p w:rsidR="00757E41" w:rsidRDefault="00757E41" w:rsidP="00757E41">
      <w:pPr>
        <w:spacing w:after="0" w:line="240" w:lineRule="auto"/>
        <w:ind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поручений </w:t>
      </w:r>
    </w:p>
    <w:p w:rsidR="00757E41" w:rsidRDefault="00757E41" w:rsidP="00757E41">
      <w:pPr>
        <w:spacing w:after="0" w:line="240" w:lineRule="auto"/>
        <w:ind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Республики Тыва </w:t>
      </w:r>
    </w:p>
    <w:p w:rsidR="00757E41" w:rsidRDefault="00757E41" w:rsidP="00757E4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57E41" w:rsidRDefault="00757E41" w:rsidP="00757E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7E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итогам прямого эфира Главы Республики Тыва, состоявшегося 6 сентября 2023 года</w:t>
      </w:r>
    </w:p>
    <w:p w:rsidR="00757E41" w:rsidRDefault="00757E41" w:rsidP="00757E4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096B" w:rsidRDefault="00782CBA" w:rsidP="00FC411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Министерству строительства Республики Тыва совместно со Службой государственной жилищной инспекции и строительного надзора Республики Тыва разработать проект нормативного правового акта</w:t>
      </w:r>
      <w:r w:rsidR="002F096B" w:rsidRPr="002F096B">
        <w:rPr>
          <w:rFonts w:ascii="Times New Roman" w:hAnsi="Times New Roman" w:cs="Times New Roman"/>
          <w:sz w:val="28"/>
          <w:szCs w:val="28"/>
        </w:rPr>
        <w:t xml:space="preserve">, устанавливающего обязанности членов комиссий по приемке объектов строительства для ввода их в эксплуатацию, предусмотрев </w:t>
      </w:r>
      <w:r w:rsidR="002F096B">
        <w:rPr>
          <w:rFonts w:ascii="Times New Roman" w:hAnsi="Times New Roman" w:cs="Times New Roman"/>
          <w:sz w:val="28"/>
          <w:szCs w:val="28"/>
        </w:rPr>
        <w:t xml:space="preserve">привлечение их к </w:t>
      </w:r>
      <w:r w:rsidR="002F096B" w:rsidRPr="002F096B">
        <w:rPr>
          <w:rFonts w:ascii="Times New Roman" w:hAnsi="Times New Roman" w:cs="Times New Roman"/>
          <w:sz w:val="28"/>
          <w:szCs w:val="28"/>
        </w:rPr>
        <w:t>ответственност</w:t>
      </w:r>
      <w:r w:rsidR="002F096B">
        <w:rPr>
          <w:rFonts w:ascii="Times New Roman" w:hAnsi="Times New Roman" w:cs="Times New Roman"/>
          <w:sz w:val="28"/>
          <w:szCs w:val="28"/>
        </w:rPr>
        <w:t>и</w:t>
      </w:r>
      <w:r w:rsidR="002F096B" w:rsidRPr="002F096B">
        <w:rPr>
          <w:rFonts w:ascii="Times New Roman" w:hAnsi="Times New Roman" w:cs="Times New Roman"/>
          <w:sz w:val="28"/>
          <w:szCs w:val="28"/>
        </w:rPr>
        <w:t xml:space="preserve"> в </w:t>
      </w:r>
      <w:r w:rsidR="002F096B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законодательством, в случае выявления существенных недочетов и недоделок </w:t>
      </w:r>
      <w:r w:rsidR="002F096B">
        <w:rPr>
          <w:rFonts w:ascii="Times New Roman" w:hAnsi="Times New Roman" w:cs="Times New Roman"/>
          <w:sz w:val="28"/>
          <w:szCs w:val="28"/>
        </w:rPr>
        <w:t>при дальнейшей эксплуатации объекта</w:t>
      </w:r>
      <w:r w:rsidR="002F096B">
        <w:rPr>
          <w:rFonts w:ascii="Times New Roman" w:hAnsi="Times New Roman" w:cs="Times New Roman"/>
          <w:sz w:val="28"/>
          <w:szCs w:val="28"/>
        </w:rPr>
        <w:t xml:space="preserve">, ставших следствием халатности при выполнении должностных обязанностей </w:t>
      </w:r>
      <w:r w:rsidR="00C92C8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F096B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C92C88" w:rsidRPr="00C92C88" w:rsidRDefault="00C92C88" w:rsidP="00C92C88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срок-до 1 октября 2023года</w:t>
      </w:r>
    </w:p>
    <w:p w:rsidR="002F096B" w:rsidRPr="00782CBA" w:rsidRDefault="00AD5A5C" w:rsidP="00782CB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образования Республики Тыва:</w:t>
      </w:r>
    </w:p>
    <w:p w:rsidR="00782CBA" w:rsidRPr="00AD5A5C" w:rsidRDefault="00AD5A5C" w:rsidP="00AD5A5C">
      <w:pPr>
        <w:pStyle w:val="a9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Доложиться о причинах невыполнения перечня поручений Главы 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 мая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42-ГРТ в части решения совместно с органами местного самоуправления вопроса об установлении конкретных дней выплаты заработной платы работников системы образования.</w:t>
      </w:r>
    </w:p>
    <w:p w:rsidR="00AD5A5C" w:rsidRPr="00C92C88" w:rsidRDefault="00AD5A5C" w:rsidP="00AD5A5C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срок-до 1 октября 2023года</w:t>
      </w:r>
    </w:p>
    <w:p w:rsidR="00782CBA" w:rsidRDefault="000C71A4" w:rsidP="00AD5A5C">
      <w:pPr>
        <w:pStyle w:val="a9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</w:t>
      </w:r>
      <w:r w:rsidR="00895DE0">
        <w:rPr>
          <w:rFonts w:ascii="Times" w:hAnsi="Times"/>
          <w:sz w:val="28"/>
          <w:szCs w:val="28"/>
        </w:rPr>
        <w:t>ересмотре систем</w:t>
      </w:r>
      <w:r>
        <w:rPr>
          <w:rFonts w:ascii="Times" w:hAnsi="Times"/>
          <w:sz w:val="28"/>
          <w:szCs w:val="28"/>
        </w:rPr>
        <w:t>ы</w:t>
      </w:r>
      <w:r w:rsidR="00895DE0">
        <w:rPr>
          <w:rFonts w:ascii="Times" w:hAnsi="Times"/>
          <w:sz w:val="28"/>
          <w:szCs w:val="28"/>
        </w:rPr>
        <w:t xml:space="preserve"> распределения учебников</w:t>
      </w:r>
      <w:r w:rsidR="00895DE0">
        <w:rPr>
          <w:rFonts w:ascii="Times" w:hAnsi="Times"/>
          <w:sz w:val="28"/>
          <w:szCs w:val="28"/>
        </w:rPr>
        <w:t xml:space="preserve"> с</w:t>
      </w:r>
      <w:r w:rsidR="00895DE0">
        <w:rPr>
          <w:rFonts w:ascii="Times" w:hAnsi="Times"/>
          <w:sz w:val="28"/>
          <w:szCs w:val="28"/>
        </w:rPr>
        <w:t xml:space="preserve"> возможно</w:t>
      </w:r>
      <w:r w:rsidR="00895DE0">
        <w:rPr>
          <w:rFonts w:ascii="Times" w:hAnsi="Times"/>
          <w:sz w:val="28"/>
          <w:szCs w:val="28"/>
        </w:rPr>
        <w:t>стью</w:t>
      </w:r>
      <w:r w:rsidR="00895DE0">
        <w:rPr>
          <w:rFonts w:ascii="Times" w:hAnsi="Times"/>
          <w:sz w:val="28"/>
          <w:szCs w:val="28"/>
        </w:rPr>
        <w:t xml:space="preserve"> созда</w:t>
      </w:r>
      <w:r w:rsidR="00895DE0">
        <w:rPr>
          <w:rFonts w:ascii="Times" w:hAnsi="Times"/>
          <w:sz w:val="28"/>
          <w:szCs w:val="28"/>
        </w:rPr>
        <w:t>ния</w:t>
      </w:r>
      <w:r w:rsidR="00895DE0">
        <w:rPr>
          <w:rFonts w:ascii="Times" w:hAnsi="Times"/>
          <w:sz w:val="28"/>
          <w:szCs w:val="28"/>
        </w:rPr>
        <w:t xml:space="preserve"> централизованн</w:t>
      </w:r>
      <w:r w:rsidR="00895DE0">
        <w:rPr>
          <w:rFonts w:ascii="Times" w:hAnsi="Times"/>
          <w:sz w:val="28"/>
          <w:szCs w:val="28"/>
        </w:rPr>
        <w:t>ого</w:t>
      </w:r>
      <w:r w:rsidR="00895DE0">
        <w:rPr>
          <w:rFonts w:ascii="Times" w:hAnsi="Times"/>
          <w:sz w:val="28"/>
          <w:szCs w:val="28"/>
        </w:rPr>
        <w:t xml:space="preserve"> библиотечн</w:t>
      </w:r>
      <w:r w:rsidR="00895DE0">
        <w:rPr>
          <w:rFonts w:ascii="Times" w:hAnsi="Times"/>
          <w:sz w:val="28"/>
          <w:szCs w:val="28"/>
        </w:rPr>
        <w:t>ого</w:t>
      </w:r>
      <w:r w:rsidR="00895DE0">
        <w:rPr>
          <w:rFonts w:ascii="Times" w:hAnsi="Times"/>
          <w:sz w:val="28"/>
          <w:szCs w:val="28"/>
        </w:rPr>
        <w:t xml:space="preserve"> фонд</w:t>
      </w:r>
      <w:r w:rsidR="00895DE0">
        <w:rPr>
          <w:rFonts w:ascii="Times" w:hAnsi="Times"/>
          <w:sz w:val="28"/>
          <w:szCs w:val="28"/>
        </w:rPr>
        <w:t>а</w:t>
      </w:r>
      <w:r w:rsidR="00BD14C6">
        <w:rPr>
          <w:rFonts w:ascii="Times" w:hAnsi="Times"/>
          <w:sz w:val="28"/>
          <w:szCs w:val="28"/>
        </w:rPr>
        <w:t xml:space="preserve">, </w:t>
      </w:r>
      <w:r w:rsidR="00895DE0">
        <w:rPr>
          <w:rFonts w:ascii="Times" w:hAnsi="Times"/>
          <w:sz w:val="28"/>
          <w:szCs w:val="28"/>
        </w:rPr>
        <w:t>срок</w:t>
      </w:r>
      <w:r w:rsidR="00BD14C6">
        <w:rPr>
          <w:rFonts w:ascii="Times" w:hAnsi="Times"/>
          <w:sz w:val="28"/>
          <w:szCs w:val="28"/>
        </w:rPr>
        <w:t>ов</w:t>
      </w:r>
      <w:r w:rsidR="00895DE0">
        <w:rPr>
          <w:rFonts w:ascii="Times" w:hAnsi="Times"/>
          <w:sz w:val="28"/>
          <w:szCs w:val="28"/>
        </w:rPr>
        <w:t xml:space="preserve"> актуализации потребности в школьных учебниках исходя из обновленных данных о количестве учащихся</w:t>
      </w:r>
      <w:r w:rsidR="00844ED6">
        <w:rPr>
          <w:rFonts w:ascii="Times New Roman" w:hAnsi="Times New Roman" w:cs="Times New Roman"/>
          <w:sz w:val="28"/>
          <w:szCs w:val="28"/>
        </w:rPr>
        <w:t>.</w:t>
      </w:r>
    </w:p>
    <w:p w:rsidR="00DA79BD" w:rsidRPr="00C92C88" w:rsidRDefault="00DA79BD" w:rsidP="00DA79BD">
      <w:pPr>
        <w:pStyle w:val="a9"/>
        <w:spacing w:after="0" w:line="240" w:lineRule="auto"/>
        <w:ind w:left="927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срок-до 1 октября 2023года</w:t>
      </w:r>
    </w:p>
    <w:p w:rsidR="00AD5A5C" w:rsidRDefault="00DA79BD" w:rsidP="00DA79BD">
      <w:pPr>
        <w:pStyle w:val="a9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возможность </w:t>
      </w:r>
      <w:r w:rsidR="00AD5A5C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</w:t>
      </w:r>
      <w:r w:rsidR="00AD5A5C" w:rsidRPr="001A59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системы дополнительного</w:t>
      </w:r>
      <w:r w:rsidR="00AD5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использования во внеурочное время кабинетов «Цифровая образовательная среда», «Точка роста» для организации кружков для детей младших и средних классов</w:t>
      </w:r>
      <w:r w:rsidR="00AD5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A79BD" w:rsidRPr="00C92C88" w:rsidRDefault="00DA79BD" w:rsidP="00DA79BD">
      <w:pPr>
        <w:pStyle w:val="a9"/>
        <w:spacing w:after="0" w:line="240" w:lineRule="auto"/>
        <w:ind w:left="927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срок-до 1 октября 2023года</w:t>
      </w:r>
    </w:p>
    <w:p w:rsidR="00236F40" w:rsidRPr="00236F40" w:rsidRDefault="00DA79BD" w:rsidP="00DA79B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земельных и имущественных отношений </w:t>
      </w:r>
      <w:r w:rsidR="00236F40">
        <w:rPr>
          <w:rFonts w:ascii="Times New Roman" w:hAnsi="Times New Roman" w:cs="Times New Roman"/>
          <w:sz w:val="28"/>
          <w:szCs w:val="28"/>
        </w:rPr>
        <w:t xml:space="preserve">Республики Тыва совместно с Министерством юстиции Республики Тыва </w:t>
      </w:r>
      <w:r>
        <w:rPr>
          <w:rFonts w:ascii="Times New Roman" w:hAnsi="Times New Roman" w:cs="Times New Roman"/>
          <w:sz w:val="28"/>
          <w:szCs w:val="28"/>
        </w:rPr>
        <w:t>рассмо</w:t>
      </w:r>
      <w:r w:rsidR="00236F40">
        <w:rPr>
          <w:rFonts w:ascii="Times New Roman" w:hAnsi="Times New Roman" w:cs="Times New Roman"/>
          <w:sz w:val="28"/>
          <w:szCs w:val="28"/>
        </w:rPr>
        <w:t xml:space="preserve">треть вопрос о включении </w:t>
      </w:r>
      <w:r w:rsidR="00236F40" w:rsidRPr="004D46A9">
        <w:rPr>
          <w:rFonts w:ascii="Times" w:hAnsi="Times"/>
          <w:sz w:val="28"/>
          <w:szCs w:val="28"/>
        </w:rPr>
        <w:t>инвалидов</w:t>
      </w:r>
      <w:r w:rsidR="00236F40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236F40" w:rsidRPr="004D46A9">
        <w:rPr>
          <w:rFonts w:ascii="Times" w:hAnsi="Times"/>
          <w:sz w:val="28"/>
          <w:szCs w:val="28"/>
        </w:rPr>
        <w:t>категорий граждан, имеющих право на бесплатное обеспечение земельными участками</w:t>
      </w:r>
      <w:r w:rsidR="00236F40">
        <w:rPr>
          <w:rFonts w:ascii="Times" w:hAnsi="Times"/>
          <w:sz w:val="28"/>
          <w:szCs w:val="28"/>
        </w:rPr>
        <w:t>, установленных Конституционным Законом Республики Тыва «О земле»</w:t>
      </w:r>
      <w:r w:rsidR="00236F40" w:rsidRPr="004D46A9">
        <w:rPr>
          <w:rFonts w:ascii="Times" w:hAnsi="Times"/>
          <w:sz w:val="28"/>
          <w:szCs w:val="28"/>
        </w:rPr>
        <w:t xml:space="preserve">, </w:t>
      </w:r>
      <w:r w:rsidR="00236F40">
        <w:rPr>
          <w:rFonts w:ascii="Times" w:hAnsi="Times"/>
          <w:sz w:val="28"/>
          <w:szCs w:val="28"/>
        </w:rPr>
        <w:t xml:space="preserve">установив дополнительные критерии для подтверждения права на указанную меру государственной поддержки. </w:t>
      </w:r>
    </w:p>
    <w:p w:rsidR="00236F40" w:rsidRPr="00236F40" w:rsidRDefault="00236F40" w:rsidP="00236F40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срок-до 1 октября 2023года</w:t>
      </w:r>
    </w:p>
    <w:p w:rsidR="00782CBA" w:rsidRPr="00CD7BF4" w:rsidRDefault="00236F40" w:rsidP="00DA79B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Министерству топлива и энергетики Республики Тыва изучить правоприменительную практику других регионов по установлению нормативов расхода твердого топлива (угля, дров) на отопление одного квадратного метра общей площади в домах с печным отоплением. Рассмотреть вопрос о внесении изменений в </w:t>
      </w:r>
      <w:r w:rsidR="00CD7BF4">
        <w:rPr>
          <w:rFonts w:ascii="Times" w:hAnsi="Times"/>
          <w:sz w:val="28"/>
          <w:szCs w:val="28"/>
        </w:rPr>
        <w:t xml:space="preserve">Конституционный Закон </w:t>
      </w:r>
      <w:r>
        <w:rPr>
          <w:rFonts w:ascii="Times" w:hAnsi="Times"/>
          <w:sz w:val="28"/>
          <w:szCs w:val="28"/>
        </w:rPr>
        <w:t xml:space="preserve">Республики Тыва </w:t>
      </w:r>
      <w:r w:rsidR="00CD7BF4">
        <w:rPr>
          <w:rFonts w:ascii="Times" w:hAnsi="Times"/>
          <w:sz w:val="28"/>
          <w:szCs w:val="28"/>
        </w:rPr>
        <w:t xml:space="preserve">«О земле» в части </w:t>
      </w:r>
      <w:r w:rsidR="00CD7BF4">
        <w:rPr>
          <w:rFonts w:ascii="Times" w:hAnsi="Times"/>
          <w:sz w:val="28"/>
          <w:szCs w:val="28"/>
        </w:rPr>
        <w:lastRenderedPageBreak/>
        <w:t>увеличения указанного норматива,</w:t>
      </w:r>
      <w:r>
        <w:rPr>
          <w:rFonts w:ascii="Times" w:hAnsi="Times"/>
          <w:sz w:val="28"/>
          <w:szCs w:val="28"/>
        </w:rPr>
        <w:t xml:space="preserve"> при необходимости проработать </w:t>
      </w:r>
      <w:r w:rsidR="00CD7BF4">
        <w:rPr>
          <w:rFonts w:ascii="Times" w:hAnsi="Times"/>
          <w:sz w:val="28"/>
          <w:szCs w:val="28"/>
        </w:rPr>
        <w:t>его в Министерстве энергетики РФ.</w:t>
      </w:r>
    </w:p>
    <w:p w:rsidR="00CD7BF4" w:rsidRPr="00CD7BF4" w:rsidRDefault="00CD7BF4" w:rsidP="00CD7BF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срок-до 1 октября 2023года</w:t>
      </w:r>
    </w:p>
    <w:p w:rsidR="00CD7BF4" w:rsidRDefault="00362A99" w:rsidP="00DA79B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Тыва и администраций муниципальных районов и городских округов взять под личный контроль работу с обращениями по региональным и муниципальным мерам поддержки участникам специальной военной операции и членам их семей.</w:t>
      </w:r>
    </w:p>
    <w:p w:rsidR="00362A99" w:rsidRDefault="00362A99" w:rsidP="00362A9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C88">
        <w:rPr>
          <w:rFonts w:ascii="Times New Roman" w:hAnsi="Times New Roman" w:cs="Times New Roman"/>
          <w:i/>
          <w:sz w:val="28"/>
          <w:szCs w:val="28"/>
        </w:rPr>
        <w:t>срок-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362A99" w:rsidRDefault="00362A99" w:rsidP="00362A9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2A99" w:rsidRDefault="00362A99" w:rsidP="00362A9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62A99" w:rsidRPr="00DA79BD" w:rsidRDefault="00362A99" w:rsidP="00362A9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В.Т.Ховалыг</w:t>
      </w:r>
      <w:bookmarkStart w:id="0" w:name="_GoBack"/>
      <w:bookmarkEnd w:id="0"/>
    </w:p>
    <w:sectPr w:rsidR="00362A99" w:rsidRPr="00DA79BD" w:rsidSect="000C71A4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F9" w:rsidRDefault="00A23EF9" w:rsidP="00A23EF9">
      <w:pPr>
        <w:spacing w:after="0" w:line="240" w:lineRule="auto"/>
      </w:pPr>
      <w:r>
        <w:separator/>
      </w:r>
    </w:p>
  </w:endnote>
  <w:endnote w:type="continuationSeparator" w:id="0">
    <w:p w:rsidR="00A23EF9" w:rsidRDefault="00A23EF9" w:rsidP="00A2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F9" w:rsidRDefault="00A23EF9" w:rsidP="00A23EF9">
      <w:pPr>
        <w:spacing w:after="0" w:line="240" w:lineRule="auto"/>
      </w:pPr>
      <w:r>
        <w:separator/>
      </w:r>
    </w:p>
  </w:footnote>
  <w:footnote w:type="continuationSeparator" w:id="0">
    <w:p w:rsidR="00A23EF9" w:rsidRDefault="00A23EF9" w:rsidP="00A23EF9">
      <w:pPr>
        <w:spacing w:after="0" w:line="240" w:lineRule="auto"/>
      </w:pPr>
      <w:r>
        <w:continuationSeparator/>
      </w:r>
    </w:p>
  </w:footnote>
  <w:footnote w:id="1">
    <w:p w:rsidR="00A23EF9" w:rsidRDefault="00A23EF9" w:rsidP="00A23EF9">
      <w:pPr>
        <w:pStyle w:val="ac"/>
      </w:pPr>
      <w:r>
        <w:rPr>
          <w:rStyle w:val="ae"/>
        </w:rPr>
        <w:footnoteRef/>
      </w:r>
      <w:r>
        <w:t xml:space="preserve"> Ранее традиционно перечень топ-тем возглавляла тема жилищного строительства, обеспечение жильем льготных категорий граждан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071"/>
    <w:multiLevelType w:val="hybridMultilevel"/>
    <w:tmpl w:val="FC3E8756"/>
    <w:lvl w:ilvl="0" w:tplc="C67C0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45A06"/>
    <w:multiLevelType w:val="multilevel"/>
    <w:tmpl w:val="C0B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F6AB4"/>
    <w:multiLevelType w:val="hybridMultilevel"/>
    <w:tmpl w:val="E904D4C2"/>
    <w:lvl w:ilvl="0" w:tplc="DD1E5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EB783A"/>
    <w:multiLevelType w:val="multilevel"/>
    <w:tmpl w:val="DBDAC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6928A4"/>
    <w:multiLevelType w:val="multilevel"/>
    <w:tmpl w:val="1A2A3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4632629"/>
    <w:multiLevelType w:val="hybridMultilevel"/>
    <w:tmpl w:val="7BA27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771401"/>
    <w:multiLevelType w:val="hybridMultilevel"/>
    <w:tmpl w:val="637C2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C7"/>
    <w:rsid w:val="00002229"/>
    <w:rsid w:val="00011266"/>
    <w:rsid w:val="00026448"/>
    <w:rsid w:val="0004073E"/>
    <w:rsid w:val="0004438D"/>
    <w:rsid w:val="000471AC"/>
    <w:rsid w:val="000568EF"/>
    <w:rsid w:val="0007103E"/>
    <w:rsid w:val="000C1583"/>
    <w:rsid w:val="000C4067"/>
    <w:rsid w:val="000C71A4"/>
    <w:rsid w:val="000E65E1"/>
    <w:rsid w:val="000E7E4C"/>
    <w:rsid w:val="000F563F"/>
    <w:rsid w:val="00103412"/>
    <w:rsid w:val="001064AC"/>
    <w:rsid w:val="00113145"/>
    <w:rsid w:val="00125DD2"/>
    <w:rsid w:val="001330C5"/>
    <w:rsid w:val="001332DE"/>
    <w:rsid w:val="0015291B"/>
    <w:rsid w:val="001629FC"/>
    <w:rsid w:val="00162D7F"/>
    <w:rsid w:val="00165CAA"/>
    <w:rsid w:val="00176F02"/>
    <w:rsid w:val="001925C7"/>
    <w:rsid w:val="001A5991"/>
    <w:rsid w:val="001C28F2"/>
    <w:rsid w:val="001F5CB8"/>
    <w:rsid w:val="00201F20"/>
    <w:rsid w:val="00206F20"/>
    <w:rsid w:val="00207916"/>
    <w:rsid w:val="00236342"/>
    <w:rsid w:val="00236F40"/>
    <w:rsid w:val="0026262E"/>
    <w:rsid w:val="00262E03"/>
    <w:rsid w:val="00263CEC"/>
    <w:rsid w:val="00267D46"/>
    <w:rsid w:val="00272D42"/>
    <w:rsid w:val="0028167B"/>
    <w:rsid w:val="00284F72"/>
    <w:rsid w:val="002A561A"/>
    <w:rsid w:val="002A7C76"/>
    <w:rsid w:val="002C00E8"/>
    <w:rsid w:val="002C27F3"/>
    <w:rsid w:val="002D275F"/>
    <w:rsid w:val="002F096B"/>
    <w:rsid w:val="0030203C"/>
    <w:rsid w:val="003115CF"/>
    <w:rsid w:val="003153DD"/>
    <w:rsid w:val="00326C84"/>
    <w:rsid w:val="00362A99"/>
    <w:rsid w:val="00370FF6"/>
    <w:rsid w:val="00372EE5"/>
    <w:rsid w:val="003754B8"/>
    <w:rsid w:val="00380606"/>
    <w:rsid w:val="00384809"/>
    <w:rsid w:val="00395551"/>
    <w:rsid w:val="0039661D"/>
    <w:rsid w:val="003B1390"/>
    <w:rsid w:val="003B3A9E"/>
    <w:rsid w:val="003D05BA"/>
    <w:rsid w:val="003D4C26"/>
    <w:rsid w:val="003D5C52"/>
    <w:rsid w:val="003F1115"/>
    <w:rsid w:val="00403F08"/>
    <w:rsid w:val="004050C3"/>
    <w:rsid w:val="00415038"/>
    <w:rsid w:val="0041699D"/>
    <w:rsid w:val="0042391C"/>
    <w:rsid w:val="00424865"/>
    <w:rsid w:val="004327EF"/>
    <w:rsid w:val="00440D1A"/>
    <w:rsid w:val="00447BE5"/>
    <w:rsid w:val="00460A79"/>
    <w:rsid w:val="00497906"/>
    <w:rsid w:val="004A3E05"/>
    <w:rsid w:val="004A423A"/>
    <w:rsid w:val="004C0B6B"/>
    <w:rsid w:val="004D399D"/>
    <w:rsid w:val="004E0538"/>
    <w:rsid w:val="004E74EF"/>
    <w:rsid w:val="004F162A"/>
    <w:rsid w:val="00515409"/>
    <w:rsid w:val="005264A0"/>
    <w:rsid w:val="0053118C"/>
    <w:rsid w:val="005348B6"/>
    <w:rsid w:val="005355D4"/>
    <w:rsid w:val="005370D2"/>
    <w:rsid w:val="00547117"/>
    <w:rsid w:val="005530CA"/>
    <w:rsid w:val="005532E5"/>
    <w:rsid w:val="00595B97"/>
    <w:rsid w:val="00595DA5"/>
    <w:rsid w:val="00596FAF"/>
    <w:rsid w:val="005A42A6"/>
    <w:rsid w:val="005D6907"/>
    <w:rsid w:val="00606B9C"/>
    <w:rsid w:val="00617A61"/>
    <w:rsid w:val="00627C62"/>
    <w:rsid w:val="00633EDD"/>
    <w:rsid w:val="00635691"/>
    <w:rsid w:val="00646D97"/>
    <w:rsid w:val="00651F08"/>
    <w:rsid w:val="00660126"/>
    <w:rsid w:val="00685F15"/>
    <w:rsid w:val="006D1663"/>
    <w:rsid w:val="006D3E7C"/>
    <w:rsid w:val="006D6022"/>
    <w:rsid w:val="006E753F"/>
    <w:rsid w:val="006F2838"/>
    <w:rsid w:val="007064BE"/>
    <w:rsid w:val="007128DA"/>
    <w:rsid w:val="00721E2E"/>
    <w:rsid w:val="00723D6D"/>
    <w:rsid w:val="0073676D"/>
    <w:rsid w:val="00753D58"/>
    <w:rsid w:val="00754513"/>
    <w:rsid w:val="0075487E"/>
    <w:rsid w:val="00754A7B"/>
    <w:rsid w:val="0075797F"/>
    <w:rsid w:val="00757E41"/>
    <w:rsid w:val="00774F12"/>
    <w:rsid w:val="00782CBA"/>
    <w:rsid w:val="00783A5D"/>
    <w:rsid w:val="00791C2D"/>
    <w:rsid w:val="00794FD9"/>
    <w:rsid w:val="007A2A95"/>
    <w:rsid w:val="007B6E08"/>
    <w:rsid w:val="007D2F43"/>
    <w:rsid w:val="007D589B"/>
    <w:rsid w:val="007F1B29"/>
    <w:rsid w:val="007F4CA6"/>
    <w:rsid w:val="0081105E"/>
    <w:rsid w:val="00821D5B"/>
    <w:rsid w:val="00825D95"/>
    <w:rsid w:val="00827B38"/>
    <w:rsid w:val="00844ED6"/>
    <w:rsid w:val="00895DE0"/>
    <w:rsid w:val="008A01C4"/>
    <w:rsid w:val="008A3423"/>
    <w:rsid w:val="008B0375"/>
    <w:rsid w:val="008D735A"/>
    <w:rsid w:val="008F5B11"/>
    <w:rsid w:val="00903AC1"/>
    <w:rsid w:val="0090553D"/>
    <w:rsid w:val="009129D8"/>
    <w:rsid w:val="00936BA6"/>
    <w:rsid w:val="00956551"/>
    <w:rsid w:val="009B6F35"/>
    <w:rsid w:val="009C269B"/>
    <w:rsid w:val="009D0F9C"/>
    <w:rsid w:val="009E30C9"/>
    <w:rsid w:val="009E37F9"/>
    <w:rsid w:val="009F3057"/>
    <w:rsid w:val="00A2101F"/>
    <w:rsid w:val="00A23EF9"/>
    <w:rsid w:val="00A46FA7"/>
    <w:rsid w:val="00A508D4"/>
    <w:rsid w:val="00A70738"/>
    <w:rsid w:val="00A757F5"/>
    <w:rsid w:val="00A93270"/>
    <w:rsid w:val="00AA5AA0"/>
    <w:rsid w:val="00AC38FB"/>
    <w:rsid w:val="00AD5A5C"/>
    <w:rsid w:val="00B0310F"/>
    <w:rsid w:val="00B07913"/>
    <w:rsid w:val="00B110C9"/>
    <w:rsid w:val="00B16701"/>
    <w:rsid w:val="00B32FEB"/>
    <w:rsid w:val="00B36FA3"/>
    <w:rsid w:val="00B456C4"/>
    <w:rsid w:val="00B5701D"/>
    <w:rsid w:val="00B84A16"/>
    <w:rsid w:val="00B8671E"/>
    <w:rsid w:val="00B9504F"/>
    <w:rsid w:val="00B97AE1"/>
    <w:rsid w:val="00BA6F51"/>
    <w:rsid w:val="00BB139E"/>
    <w:rsid w:val="00BC27AA"/>
    <w:rsid w:val="00BC60C3"/>
    <w:rsid w:val="00BD0A2E"/>
    <w:rsid w:val="00BD14C6"/>
    <w:rsid w:val="00BE6590"/>
    <w:rsid w:val="00BF2E47"/>
    <w:rsid w:val="00C00BE8"/>
    <w:rsid w:val="00C362D4"/>
    <w:rsid w:val="00C643E2"/>
    <w:rsid w:val="00C66FEA"/>
    <w:rsid w:val="00C75465"/>
    <w:rsid w:val="00C80CD5"/>
    <w:rsid w:val="00C83637"/>
    <w:rsid w:val="00C92C88"/>
    <w:rsid w:val="00C966F9"/>
    <w:rsid w:val="00CD7BF4"/>
    <w:rsid w:val="00CE2BC7"/>
    <w:rsid w:val="00CE3248"/>
    <w:rsid w:val="00CF12A5"/>
    <w:rsid w:val="00CF1828"/>
    <w:rsid w:val="00CF34AD"/>
    <w:rsid w:val="00D170BA"/>
    <w:rsid w:val="00D45E80"/>
    <w:rsid w:val="00D53323"/>
    <w:rsid w:val="00D67A9A"/>
    <w:rsid w:val="00D71F80"/>
    <w:rsid w:val="00D8613E"/>
    <w:rsid w:val="00D96F53"/>
    <w:rsid w:val="00DA79BD"/>
    <w:rsid w:val="00DC2DF4"/>
    <w:rsid w:val="00DD47AB"/>
    <w:rsid w:val="00DE0097"/>
    <w:rsid w:val="00DE7B8E"/>
    <w:rsid w:val="00DF79CF"/>
    <w:rsid w:val="00E044C6"/>
    <w:rsid w:val="00E07813"/>
    <w:rsid w:val="00E14CB1"/>
    <w:rsid w:val="00E15C33"/>
    <w:rsid w:val="00E27B96"/>
    <w:rsid w:val="00E3727F"/>
    <w:rsid w:val="00E53084"/>
    <w:rsid w:val="00E73D1C"/>
    <w:rsid w:val="00E74EE8"/>
    <w:rsid w:val="00E774EA"/>
    <w:rsid w:val="00E80FEA"/>
    <w:rsid w:val="00E8745C"/>
    <w:rsid w:val="00EA14C6"/>
    <w:rsid w:val="00EA350A"/>
    <w:rsid w:val="00EA39A3"/>
    <w:rsid w:val="00EB1A51"/>
    <w:rsid w:val="00EB22BA"/>
    <w:rsid w:val="00EB385F"/>
    <w:rsid w:val="00ED5C0E"/>
    <w:rsid w:val="00EE3230"/>
    <w:rsid w:val="00EE396C"/>
    <w:rsid w:val="00EF44F8"/>
    <w:rsid w:val="00F05934"/>
    <w:rsid w:val="00F063C1"/>
    <w:rsid w:val="00F30508"/>
    <w:rsid w:val="00F34C92"/>
    <w:rsid w:val="00F47129"/>
    <w:rsid w:val="00F51CC6"/>
    <w:rsid w:val="00F52CF2"/>
    <w:rsid w:val="00F74676"/>
    <w:rsid w:val="00F767DA"/>
    <w:rsid w:val="00F966E1"/>
    <w:rsid w:val="00FD01F6"/>
    <w:rsid w:val="00FD2D79"/>
    <w:rsid w:val="00FE3B55"/>
    <w:rsid w:val="00FE6C3D"/>
    <w:rsid w:val="00FF4DE2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6468"/>
  <w15:docId w15:val="{6C91EDCF-DADD-4BD5-8CA6-6B8A21F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602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B1A5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6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a"/>
    <w:uiPriority w:val="34"/>
    <w:qFormat/>
    <w:rsid w:val="00D45E80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9"/>
    <w:uiPriority w:val="34"/>
    <w:locked/>
    <w:rsid w:val="00D45E80"/>
  </w:style>
  <w:style w:type="character" w:styleId="ab">
    <w:name w:val="FollowedHyperlink"/>
    <w:basedOn w:val="a0"/>
    <w:uiPriority w:val="99"/>
    <w:semiHidden/>
    <w:unhideWhenUsed/>
    <w:rsid w:val="007D589B"/>
    <w:rPr>
      <w:color w:val="800080"/>
      <w:u w:val="single"/>
    </w:rPr>
  </w:style>
  <w:style w:type="paragraph" w:customStyle="1" w:styleId="msonormal0">
    <w:name w:val="msonormal"/>
    <w:basedOn w:val="a"/>
    <w:rsid w:val="007D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D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D58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D58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58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5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589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D5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5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23E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3E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3EF9"/>
    <w:rPr>
      <w:vertAlign w:val="superscript"/>
    </w:rPr>
  </w:style>
  <w:style w:type="paragraph" w:customStyle="1" w:styleId="Default">
    <w:name w:val="Default"/>
    <w:rsid w:val="00FE3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548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48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48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48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487E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2F0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21D9-28AC-4A63-A6B5-BC4DC8D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Gusev</dc:creator>
  <cp:lastModifiedBy>Ховалыг Айланмаа Дагбаевна</cp:lastModifiedBy>
  <cp:revision>54</cp:revision>
  <cp:lastPrinted>2022-03-23T09:12:00Z</cp:lastPrinted>
  <dcterms:created xsi:type="dcterms:W3CDTF">2023-02-09T11:09:00Z</dcterms:created>
  <dcterms:modified xsi:type="dcterms:W3CDTF">2023-09-12T07:19:00Z</dcterms:modified>
</cp:coreProperties>
</file>