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autoSpaceDE w:val="false"/>
        <w:rPr>
          <w:rFonts w:ascii="Tahoma" w:hAnsi="Tahoma" w:cs="Tahoma"/>
          <w:sz w:val="20"/>
          <w:szCs w:val="20"/>
        </w:rPr>
      </w:pPr>
      <w:r>
        <w:rPr>
          <w:rFonts w:cs="Tahoma" w:ascii="Tahoma" w:hAnsi="Tahoma"/>
          <w:sz w:val="20"/>
          <w:szCs w:val="20"/>
        </w:rPr>
        <w:br/>
      </w:r>
    </w:p>
    <w:p>
      <w:pPr>
        <w:pStyle w:val="Normal"/>
        <w:numPr>
          <w:ilvl w:val="0"/>
          <w:numId w:val="0"/>
        </w:numPr>
        <w:autoSpaceDE w:val="false"/>
        <w:ind w:left="0" w:hanging="0"/>
        <w:jc w:val="both"/>
        <w:outlineLvl w:val="0"/>
        <w:rPr>
          <w:rFonts w:ascii="Tahoma" w:hAnsi="Tahoma" w:cs="Tahoma"/>
          <w:sz w:val="20"/>
          <w:szCs w:val="20"/>
        </w:rPr>
      </w:pPr>
      <w:r>
        <w:rPr>
          <w:rFonts w:cs="Tahoma" w:ascii="Tahoma" w:hAnsi="Tahoma"/>
          <w:sz w:val="20"/>
          <w:szCs w:val="20"/>
        </w:rPr>
      </w:r>
    </w:p>
    <w:p>
      <w:pPr>
        <w:pStyle w:val="Normal"/>
        <w:autoSpaceDE w:val="false"/>
        <w:jc w:val="center"/>
        <w:rPr>
          <w:b/>
          <w:bCs/>
        </w:rPr>
      </w:pPr>
      <w:r>
        <w:rPr>
          <w:b/>
          <w:bCs/>
        </w:rPr>
        <w:t>ЗАКОН</w:t>
      </w:r>
    </w:p>
    <w:p>
      <w:pPr>
        <w:pStyle w:val="Normal"/>
        <w:autoSpaceDE w:val="false"/>
        <w:jc w:val="center"/>
        <w:rPr>
          <w:b/>
          <w:bCs/>
        </w:rPr>
      </w:pPr>
      <w:r>
        <w:rPr>
          <w:b/>
          <w:bCs/>
        </w:rPr>
        <w:t>ВОЛГОГРАДСКОЙ ОБЛАСТИ</w:t>
      </w:r>
    </w:p>
    <w:p>
      <w:pPr>
        <w:pStyle w:val="Normal"/>
        <w:autoSpaceDE w:val="false"/>
        <w:jc w:val="center"/>
        <w:rPr>
          <w:b/>
          <w:bCs/>
        </w:rPr>
      </w:pPr>
      <w:r>
        <w:rPr>
          <w:b/>
          <w:bCs/>
        </w:rPr>
      </w:r>
    </w:p>
    <w:p>
      <w:pPr>
        <w:pStyle w:val="Normal"/>
        <w:autoSpaceDE w:val="false"/>
        <w:jc w:val="center"/>
        <w:rPr>
          <w:b/>
          <w:bCs/>
        </w:rPr>
      </w:pPr>
      <w:r>
        <w:rPr>
          <w:b/>
          <w:bCs/>
        </w:rPr>
        <w:t>ОБ ОБЪЕДИНЕНИИ ТАРАПАТИНСКОГО СЕЛЬСКОГО ПОСЕЛЕНИЯ</w:t>
      </w:r>
    </w:p>
    <w:p>
      <w:pPr>
        <w:pStyle w:val="Normal"/>
        <w:autoSpaceDE w:val="false"/>
        <w:jc w:val="center"/>
        <w:rPr>
          <w:b/>
          <w:bCs/>
        </w:rPr>
      </w:pPr>
      <w:r>
        <w:rPr>
          <w:b/>
          <w:bCs/>
        </w:rPr>
        <w:t>И МЕЛОВАТСКОГО СЕЛЬСКОГО ПОСЕЛЕНИЯ, ВХОДЯЩИХ В СОСТАВ</w:t>
      </w:r>
    </w:p>
    <w:p>
      <w:pPr>
        <w:pStyle w:val="Normal"/>
        <w:autoSpaceDE w:val="false"/>
        <w:jc w:val="center"/>
        <w:rPr>
          <w:b/>
          <w:bCs/>
        </w:rPr>
      </w:pPr>
      <w:r>
        <w:rPr>
          <w:b/>
          <w:bCs/>
        </w:rPr>
        <w:t>ЖИРНОВСКОГО МУНИЦИПАЛЬНОГО РАЙОНА ВОЛГОГРАДСКОЙ ОБЛАСТИ,</w:t>
      </w:r>
    </w:p>
    <w:p>
      <w:pPr>
        <w:pStyle w:val="Normal"/>
        <w:autoSpaceDE w:val="false"/>
        <w:jc w:val="center"/>
        <w:rPr>
          <w:b/>
          <w:bCs/>
        </w:rPr>
      </w:pPr>
      <w:r>
        <w:rPr>
          <w:b/>
          <w:bCs/>
        </w:rPr>
        <w:t>О ВНЕСЕНИИ ИЗМЕНЕНИЙ В ЗАКОН ВОЛГОГРАДСКОЙ ОБЛАСТИ</w:t>
      </w:r>
    </w:p>
    <w:p>
      <w:pPr>
        <w:pStyle w:val="Normal"/>
        <w:autoSpaceDE w:val="false"/>
        <w:jc w:val="center"/>
        <w:rPr>
          <w:b/>
          <w:bCs/>
        </w:rPr>
      </w:pPr>
      <w:r>
        <w:rPr>
          <w:b/>
          <w:bCs/>
        </w:rPr>
        <w:t>ОТ 21 ФЕВРАЛЯ 2005 Г. N 1009-ОД "ОБ УСТАНОВЛЕНИИ ГРАНИЦ</w:t>
      </w:r>
    </w:p>
    <w:p>
      <w:pPr>
        <w:pStyle w:val="Normal"/>
        <w:autoSpaceDE w:val="false"/>
        <w:jc w:val="center"/>
        <w:rPr>
          <w:b/>
          <w:bCs/>
        </w:rPr>
      </w:pPr>
      <w:r>
        <w:rPr>
          <w:b/>
          <w:bCs/>
        </w:rPr>
        <w:t>И НАДЕЛЕНИИ СТАТУСОМ ЖИРНОВСКОГО РАЙОНА И МУНИЦИПАЛЬНЫХ</w:t>
      </w:r>
    </w:p>
    <w:p>
      <w:pPr>
        <w:pStyle w:val="Normal"/>
        <w:autoSpaceDE w:val="false"/>
        <w:jc w:val="center"/>
        <w:rPr>
          <w:b/>
          <w:bCs/>
        </w:rPr>
      </w:pPr>
      <w:r>
        <w:rPr>
          <w:b/>
          <w:bCs/>
        </w:rPr>
        <w:t>ОБРАЗОВАНИЙ В ЕГО СОСТАВЕ" И ЗАКОН ВОЛГОГРАДСКОЙ ОБЛАСТИ</w:t>
      </w:r>
    </w:p>
    <w:p>
      <w:pPr>
        <w:pStyle w:val="Normal"/>
        <w:autoSpaceDE w:val="false"/>
        <w:jc w:val="center"/>
        <w:rPr>
          <w:b/>
          <w:bCs/>
        </w:rPr>
      </w:pPr>
      <w:r>
        <w:rPr>
          <w:b/>
          <w:bCs/>
        </w:rPr>
        <w:t>ОТ 18 НОЯБРЯ 2005 Г. N 1120-ОД "ОБ УСТАНОВЛЕНИИ НАИМЕНОВАНИЙ</w:t>
      </w:r>
    </w:p>
    <w:p>
      <w:pPr>
        <w:pStyle w:val="Normal"/>
        <w:autoSpaceDE w:val="false"/>
        <w:jc w:val="center"/>
        <w:rPr>
          <w:b/>
          <w:bCs/>
        </w:rPr>
      </w:pPr>
      <w:r>
        <w:rPr>
          <w:b/>
          <w:bCs/>
        </w:rPr>
        <w:t>ОРГАНОВ МЕСТНОГО САМОУПРАВЛЕНИЯ В ВОЛГОГРАДСКОЙ ОБЛАСТИ"</w:t>
      </w:r>
    </w:p>
    <w:p>
      <w:pPr>
        <w:pStyle w:val="Normal"/>
        <w:autoSpaceDE w:val="false"/>
        <w:jc w:val="both"/>
        <w:rPr>
          <w:b/>
          <w:bCs/>
        </w:rPr>
      </w:pPr>
      <w:r>
        <w:rPr>
          <w:b/>
          <w:bCs/>
        </w:rPr>
      </w:r>
    </w:p>
    <w:p>
      <w:pPr>
        <w:pStyle w:val="Normal"/>
        <w:autoSpaceDE w:val="false"/>
        <w:jc w:val="right"/>
        <w:rPr/>
      </w:pPr>
      <w:r>
        <w:rPr/>
        <w:t>Принят</w:t>
      </w:r>
    </w:p>
    <w:p>
      <w:pPr>
        <w:pStyle w:val="Normal"/>
        <w:autoSpaceDE w:val="false"/>
        <w:jc w:val="right"/>
        <w:rPr/>
      </w:pPr>
      <w:r>
        <w:rPr/>
        <w:t>Волгоградской</w:t>
      </w:r>
    </w:p>
    <w:p>
      <w:pPr>
        <w:pStyle w:val="Normal"/>
        <w:autoSpaceDE w:val="false"/>
        <w:jc w:val="right"/>
        <w:rPr/>
      </w:pPr>
      <w:r>
        <w:rPr/>
        <w:t>областной Думой</w:t>
      </w:r>
    </w:p>
    <w:p>
      <w:pPr>
        <w:pStyle w:val="Normal"/>
        <w:autoSpaceDE w:val="false"/>
        <w:jc w:val="both"/>
        <w:rPr/>
      </w:pPr>
      <w:r>
        <w:rPr/>
      </w:r>
    </w:p>
    <w:p>
      <w:pPr>
        <w:pStyle w:val="Normal"/>
        <w:numPr>
          <w:ilvl w:val="0"/>
          <w:numId w:val="0"/>
        </w:numPr>
        <w:autoSpaceDE w:val="false"/>
        <w:ind w:left="0" w:right="0" w:firstLine="540"/>
        <w:jc w:val="both"/>
        <w:outlineLvl w:val="0"/>
        <w:rPr>
          <w:b/>
          <w:bCs/>
        </w:rPr>
      </w:pPr>
      <w:r>
        <w:rPr>
          <w:b/>
          <w:bCs/>
        </w:rPr>
        <w:t>Статья 1</w:t>
      </w:r>
    </w:p>
    <w:p>
      <w:pPr>
        <w:pStyle w:val="Normal"/>
        <w:autoSpaceDE w:val="false"/>
        <w:jc w:val="both"/>
        <w:rPr>
          <w:b/>
          <w:bCs/>
        </w:rPr>
      </w:pPr>
      <w:r>
        <w:rPr>
          <w:b/>
          <w:bCs/>
        </w:rPr>
      </w:r>
    </w:p>
    <w:p>
      <w:pPr>
        <w:pStyle w:val="Normal"/>
        <w:autoSpaceDE w:val="false"/>
        <w:ind w:left="0" w:right="0" w:firstLine="540"/>
        <w:jc w:val="both"/>
        <w:rPr/>
      </w:pPr>
      <w:r>
        <w:rPr/>
        <w:t>С согласия населения Тарапатинского сельского поселения и Меловатского сельского поселения, входящих в состав Жирновского муниципального района Волгоградской области, выраженного их представительными органами, объединить Тарапатинское сельское поселение и Меловатское сельское поселение, входящие в состав Жирновского муниципального района Волгоградской области, во вновь образованное муниципальное образование - Меловатское сельское поселение.</w:t>
      </w:r>
    </w:p>
    <w:p>
      <w:pPr>
        <w:pStyle w:val="Normal"/>
        <w:autoSpaceDE w:val="false"/>
        <w:jc w:val="both"/>
        <w:rPr/>
      </w:pPr>
      <w:r>
        <w:rPr/>
      </w:r>
    </w:p>
    <w:p>
      <w:pPr>
        <w:pStyle w:val="Normal"/>
        <w:numPr>
          <w:ilvl w:val="0"/>
          <w:numId w:val="0"/>
        </w:numPr>
        <w:autoSpaceDE w:val="false"/>
        <w:ind w:left="0" w:right="0" w:firstLine="540"/>
        <w:jc w:val="both"/>
        <w:outlineLvl w:val="0"/>
        <w:rPr>
          <w:b/>
          <w:bCs/>
        </w:rPr>
      </w:pPr>
      <w:r>
        <w:rPr>
          <w:b/>
          <w:bCs/>
        </w:rPr>
        <w:t>Статья 2</w:t>
      </w:r>
    </w:p>
    <w:p>
      <w:pPr>
        <w:pStyle w:val="Normal"/>
        <w:autoSpaceDE w:val="false"/>
        <w:jc w:val="both"/>
        <w:rPr>
          <w:b/>
          <w:bCs/>
        </w:rPr>
      </w:pPr>
      <w:r>
        <w:rPr>
          <w:b/>
          <w:bCs/>
        </w:rPr>
      </w:r>
    </w:p>
    <w:p>
      <w:pPr>
        <w:pStyle w:val="Normal"/>
        <w:autoSpaceDE w:val="false"/>
        <w:ind w:left="0" w:right="0" w:firstLine="540"/>
        <w:jc w:val="both"/>
        <w:rPr/>
      </w:pPr>
      <w:r>
        <w:rPr/>
        <w:t>Установить, что границы вновь образованного муниципального образования совпадают с границами объединившихся Тарапатинского сельского поселения и Меловатского сельского поселения, входящих в состав Жирновского муниципального района Волгоградской области, за исключением границы их совместного примыкания.</w:t>
      </w:r>
    </w:p>
    <w:p>
      <w:pPr>
        <w:pStyle w:val="Normal"/>
        <w:autoSpaceDE w:val="false"/>
        <w:jc w:val="both"/>
        <w:rPr/>
      </w:pPr>
      <w:r>
        <w:rPr/>
      </w:r>
    </w:p>
    <w:p>
      <w:pPr>
        <w:pStyle w:val="Normal"/>
        <w:numPr>
          <w:ilvl w:val="0"/>
          <w:numId w:val="0"/>
        </w:numPr>
        <w:autoSpaceDE w:val="false"/>
        <w:spacing w:before="300" w:after="0"/>
        <w:ind w:left="0" w:right="0" w:firstLine="540"/>
        <w:jc w:val="both"/>
        <w:outlineLvl w:val="0"/>
        <w:rPr>
          <w:b/>
          <w:bCs/>
        </w:rPr>
      </w:pPr>
      <w:bookmarkStart w:id="0" w:name="Par31"/>
      <w:bookmarkEnd w:id="0"/>
      <w:r>
        <w:rPr>
          <w:b/>
          <w:bCs/>
        </w:rPr>
        <w:t>Статья 3</w:t>
      </w:r>
    </w:p>
    <w:p>
      <w:pPr>
        <w:pStyle w:val="Normal"/>
        <w:autoSpaceDE w:val="false"/>
        <w:jc w:val="both"/>
        <w:rPr>
          <w:b/>
          <w:bCs/>
        </w:rPr>
      </w:pPr>
      <w:r>
        <w:rPr>
          <w:b/>
          <w:bCs/>
        </w:rPr>
      </w:r>
    </w:p>
    <w:p>
      <w:pPr>
        <w:pStyle w:val="Normal"/>
        <w:autoSpaceDE w:val="false"/>
        <w:ind w:left="0" w:right="0" w:firstLine="540"/>
        <w:jc w:val="both"/>
        <w:rPr/>
      </w:pPr>
      <w:r>
        <w:rPr/>
        <w:t>1. Установить численный состав представительного органа первого созыва вновь образованного муниципального образования - 10 человек.</w:t>
      </w:r>
    </w:p>
    <w:p>
      <w:pPr>
        <w:pStyle w:val="Normal"/>
        <w:autoSpaceDE w:val="false"/>
        <w:spacing w:before="240" w:after="0"/>
        <w:ind w:left="0" w:right="0" w:firstLine="540"/>
        <w:jc w:val="both"/>
        <w:rPr/>
      </w:pPr>
      <w:r>
        <w:rPr/>
        <w:t>2. Установить срок полномочий главы вновь образованного муниципального образования и представительного органа первого созыва вновь образованного муниципального образования – 5 (пять) лет.</w:t>
      </w:r>
    </w:p>
    <w:p>
      <w:pPr>
        <w:pStyle w:val="Normal"/>
        <w:autoSpaceDE w:val="false"/>
        <w:spacing w:before="240" w:after="0"/>
        <w:ind w:left="0" w:right="0" w:firstLine="540"/>
        <w:jc w:val="both"/>
        <w:rPr/>
      </w:pPr>
      <w:r>
        <w:rPr/>
        <w:t>3. Установить, что глава вновь образованного муниципального образования (сельского поселения) возглавляет местную администрацию и исполняет полномочия председателя представительного органа вновь образованного муниципального образования.</w:t>
      </w:r>
    </w:p>
    <w:p>
      <w:pPr>
        <w:pStyle w:val="Normal"/>
        <w:autoSpaceDE w:val="false"/>
        <w:spacing w:before="240" w:after="0"/>
        <w:ind w:left="0" w:right="0" w:firstLine="540"/>
        <w:jc w:val="both"/>
        <w:rPr/>
      </w:pPr>
      <w:r>
        <w:rPr/>
        <w:t xml:space="preserve">Выборы первого главы вновь образованного муниципального образования (сельского поселения) проводятся по единому избирательному округу, который включает в себя всю территорию вновь образованного муниципального образования, в соответствии с </w:t>
      </w:r>
      <w:hyperlink r:id="rId2">
        <w:r>
          <w:rPr>
            <w:rStyle w:val="-"/>
            <w:color w:val="0000FF"/>
          </w:rPr>
          <w:t>Законом</w:t>
        </w:r>
      </w:hyperlink>
      <w:r>
        <w:rPr/>
        <w:t xml:space="preserve"> Волгоградской области от 06 декабря 2006 г. N 1373-ОД "О выборах в органы местного самоуправления в Волгоградской области".</w:t>
      </w:r>
    </w:p>
    <w:p>
      <w:pPr>
        <w:pStyle w:val="Normal"/>
        <w:autoSpaceDE w:val="false"/>
        <w:jc w:val="both"/>
        <w:rPr/>
      </w:pPr>
      <w:r>
        <w:rPr/>
      </w:r>
    </w:p>
    <w:p>
      <w:pPr>
        <w:pStyle w:val="Normal"/>
        <w:numPr>
          <w:ilvl w:val="0"/>
          <w:numId w:val="0"/>
        </w:numPr>
        <w:autoSpaceDE w:val="false"/>
        <w:ind w:left="0" w:right="0" w:firstLine="540"/>
        <w:jc w:val="both"/>
        <w:outlineLvl w:val="0"/>
        <w:rPr>
          <w:b/>
          <w:bCs/>
        </w:rPr>
      </w:pPr>
      <w:r>
        <w:rPr>
          <w:b/>
          <w:bCs/>
        </w:rPr>
        <w:t>Статья 4</w:t>
      </w:r>
    </w:p>
    <w:p>
      <w:pPr>
        <w:pStyle w:val="Normal"/>
        <w:autoSpaceDE w:val="false"/>
        <w:jc w:val="both"/>
        <w:rPr>
          <w:b/>
          <w:bCs/>
        </w:rPr>
      </w:pPr>
      <w:r>
        <w:rPr>
          <w:b/>
          <w:bCs/>
        </w:rPr>
      </w:r>
    </w:p>
    <w:p>
      <w:pPr>
        <w:pStyle w:val="Normal"/>
        <w:autoSpaceDE w:val="false"/>
        <w:ind w:left="0" w:right="0" w:firstLine="540"/>
        <w:jc w:val="both"/>
        <w:rPr/>
      </w:pPr>
      <w:r>
        <w:rPr/>
        <w:t xml:space="preserve">Внести в </w:t>
      </w:r>
      <w:hyperlink r:id="rId3">
        <w:r>
          <w:rPr>
            <w:rStyle w:val="-"/>
            <w:color w:val="0000FF"/>
          </w:rPr>
          <w:t>Закон</w:t>
        </w:r>
      </w:hyperlink>
      <w:r>
        <w:rPr/>
        <w:t xml:space="preserve"> Волгоградской области от 21 февраля 2005 г. N 1009-ОД "Об установлении границ и наделении статусом Жирновского района и муниципальных образований в его составе" следующие изменения:</w:t>
      </w:r>
    </w:p>
    <w:p>
      <w:pPr>
        <w:pStyle w:val="Normal"/>
        <w:autoSpaceDE w:val="false"/>
        <w:spacing w:before="240" w:after="0"/>
        <w:ind w:left="0" w:right="0" w:firstLine="540"/>
        <w:jc w:val="both"/>
        <w:rPr>
          <w:color w:val="0000FF"/>
        </w:rPr>
      </w:pPr>
      <w:r>
        <w:rPr/>
        <w:t xml:space="preserve">1) в </w:t>
      </w:r>
      <w:r>
        <w:rPr>
          <w:color w:val="0000FF"/>
        </w:rPr>
        <w:t>части 2 статьи 2</w:t>
      </w:r>
      <w:r>
        <w:rPr/>
        <w:t>:</w:t>
      </w:r>
    </w:p>
    <w:p>
      <w:pPr>
        <w:pStyle w:val="Normal"/>
        <w:autoSpaceDE w:val="false"/>
        <w:spacing w:before="240" w:after="0"/>
        <w:ind w:left="0" w:right="0" w:firstLine="540"/>
        <w:jc w:val="both"/>
        <w:rPr>
          <w:color w:val="0000FF"/>
        </w:rPr>
      </w:pPr>
      <w:r>
        <w:rPr>
          <w:color w:val="0000FF"/>
        </w:rPr>
        <w:t>пункт 9 признать утратившим силу;</w:t>
      </w:r>
    </w:p>
    <w:p>
      <w:pPr>
        <w:pStyle w:val="Normal"/>
        <w:autoSpaceDE w:val="false"/>
        <w:spacing w:before="240" w:after="0"/>
        <w:ind w:left="0" w:right="0" w:firstLine="540"/>
        <w:jc w:val="both"/>
        <w:rPr/>
      </w:pPr>
      <w:r>
        <w:rPr>
          <w:color w:val="0000FF"/>
        </w:rPr>
        <w:t xml:space="preserve">пункт 10 </w:t>
      </w:r>
      <w:r>
        <w:rPr/>
        <w:t>изложить в следующей редакции:</w:t>
      </w:r>
    </w:p>
    <w:p>
      <w:pPr>
        <w:pStyle w:val="Normal"/>
        <w:autoSpaceDE w:val="false"/>
        <w:ind w:left="0" w:right="0" w:firstLine="540"/>
        <w:jc w:val="both"/>
        <w:rPr/>
      </w:pPr>
      <w:r>
        <w:rPr/>
      </w:r>
    </w:p>
    <w:p>
      <w:pPr>
        <w:pStyle w:val="Normal"/>
        <w:autoSpaceDE w:val="false"/>
        <w:ind w:left="0" w:right="0" w:firstLine="540"/>
        <w:jc w:val="both"/>
        <w:rPr/>
      </w:pPr>
      <w:r>
        <w:rPr/>
        <w:t xml:space="preserve">"10) Меловатское -  в границах согласно </w:t>
      </w:r>
      <w:hyperlink r:id="rId4">
        <w:r>
          <w:rPr>
            <w:rStyle w:val="-"/>
            <w:color w:val="0000FF"/>
          </w:rPr>
          <w:t>картографическому описанию</w:t>
        </w:r>
      </w:hyperlink>
      <w:r>
        <w:rPr/>
        <w:t xml:space="preserve"> (приложение 16), в состав которого входит села Меловатка и Тарапатино, с  административным центром - село Меловатка;"                                                                                                                                      </w:t>
      </w:r>
    </w:p>
    <w:p>
      <w:pPr>
        <w:pStyle w:val="Normal"/>
        <w:autoSpaceDE w:val="false"/>
        <w:spacing w:before="240" w:after="0"/>
        <w:ind w:left="0" w:right="0" w:firstLine="540"/>
        <w:jc w:val="both"/>
        <w:rPr/>
      </w:pPr>
      <w:r>
        <w:rPr/>
        <w:t>2) приложение 1  к закону изложить в следующей редакции:</w:t>
      </w:r>
    </w:p>
    <w:p>
      <w:pPr>
        <w:pStyle w:val="Normal"/>
        <w:numPr>
          <w:ilvl w:val="0"/>
          <w:numId w:val="0"/>
        </w:numPr>
        <w:autoSpaceDE w:val="false"/>
        <w:ind w:left="0" w:hanging="0"/>
        <w:jc w:val="right"/>
        <w:outlineLvl w:val="0"/>
        <w:rPr/>
      </w:pPr>
      <w:r>
        <w:rPr/>
        <w:t>"Приложение 1</w:t>
      </w:r>
    </w:p>
    <w:p>
      <w:pPr>
        <w:pStyle w:val="Normal"/>
        <w:autoSpaceDE w:val="false"/>
        <w:jc w:val="right"/>
        <w:rPr/>
      </w:pPr>
      <w:r>
        <w:rPr/>
        <w:t>к Закону Волгоградской области</w:t>
      </w:r>
    </w:p>
    <w:p>
      <w:pPr>
        <w:pStyle w:val="Normal"/>
        <w:autoSpaceDE w:val="false"/>
        <w:jc w:val="right"/>
        <w:rPr/>
      </w:pPr>
      <w:r>
        <w:rPr/>
        <w:t>"Об установлении границ и наделении</w:t>
      </w:r>
    </w:p>
    <w:p>
      <w:pPr>
        <w:pStyle w:val="Normal"/>
        <w:autoSpaceDE w:val="false"/>
        <w:jc w:val="right"/>
        <w:rPr/>
      </w:pPr>
      <w:r>
        <w:rPr/>
        <w:t>статусом Жирновского района</w:t>
      </w:r>
    </w:p>
    <w:p>
      <w:pPr>
        <w:pStyle w:val="Normal"/>
        <w:autoSpaceDE w:val="false"/>
        <w:jc w:val="right"/>
        <w:rPr/>
      </w:pPr>
      <w:r>
        <w:rPr/>
        <w:t>и муниципальных образований</w:t>
      </w:r>
    </w:p>
    <w:p>
      <w:pPr>
        <w:pStyle w:val="Normal"/>
        <w:autoSpaceDE w:val="false"/>
        <w:jc w:val="right"/>
        <w:rPr/>
      </w:pPr>
      <w:r>
        <w:rPr/>
        <w:t>в его составе"</w:t>
      </w:r>
    </w:p>
    <w:p>
      <w:pPr>
        <w:pStyle w:val="Normal"/>
        <w:autoSpaceDE w:val="false"/>
        <w:ind w:left="0" w:right="0" w:firstLine="540"/>
        <w:jc w:val="both"/>
        <w:rPr/>
      </w:pPr>
      <w:r>
        <w:rPr/>
      </w:r>
    </w:p>
    <w:p>
      <w:pPr>
        <w:pStyle w:val="Normal"/>
        <w:autoSpaceDE w:val="false"/>
        <w:jc w:val="center"/>
        <w:rPr/>
      </w:pPr>
      <w:r>
        <w:rPr/>
        <w:t>КАРТОГРАФИЧЕСКОЕ ОПИСАНИЕ</w:t>
      </w:r>
    </w:p>
    <w:p>
      <w:pPr>
        <w:pStyle w:val="Normal"/>
        <w:autoSpaceDE w:val="false"/>
        <w:jc w:val="center"/>
        <w:rPr/>
      </w:pPr>
      <w:r>
        <w:rPr/>
        <w:t>ГРАНИЦЫ МУНИЦИПАЛЬНОГО ОБРАЗОВАНИЯ ЖИРНОВСКИЙ РАЙОН</w:t>
      </w:r>
    </w:p>
    <w:p>
      <w:pPr>
        <w:pStyle w:val="Normal"/>
        <w:autoSpaceDE w:val="false"/>
        <w:jc w:val="center"/>
        <w:rPr/>
      </w:pPr>
      <w:r>
        <w:rPr/>
        <w:t>ВОЛГОГРАДСКОЙ ОБЛАСТИ</w:t>
      </w:r>
    </w:p>
    <w:p>
      <w:pPr>
        <w:pStyle w:val="Normal"/>
        <w:autoSpaceDE w:val="false"/>
        <w:jc w:val="center"/>
        <w:rPr/>
      </w:pPr>
      <w:r>
        <w:rPr/>
      </w:r>
    </w:p>
    <w:p>
      <w:pPr>
        <w:pStyle w:val="Normal"/>
        <w:numPr>
          <w:ilvl w:val="0"/>
          <w:numId w:val="0"/>
        </w:numPr>
        <w:autoSpaceDE w:val="false"/>
        <w:ind w:left="0" w:hanging="0"/>
        <w:jc w:val="center"/>
        <w:outlineLvl w:val="1"/>
        <w:rPr/>
      </w:pPr>
      <w:r>
        <w:rPr/>
        <w:t>1. Картографическое описание границ между муниципальным</w:t>
      </w:r>
    </w:p>
    <w:p>
      <w:pPr>
        <w:pStyle w:val="Normal"/>
        <w:autoSpaceDE w:val="false"/>
        <w:jc w:val="center"/>
        <w:rPr/>
      </w:pPr>
      <w:r>
        <w:rPr/>
        <w:t>районом Жирновский Волгоградской области и субъектом</w:t>
      </w:r>
    </w:p>
    <w:p>
      <w:pPr>
        <w:pStyle w:val="Normal"/>
        <w:autoSpaceDE w:val="false"/>
        <w:jc w:val="center"/>
        <w:rPr/>
      </w:pPr>
      <w:r>
        <w:rPr/>
        <w:t>Российской Федерации Саратовская область</w:t>
      </w:r>
    </w:p>
    <w:p>
      <w:pPr>
        <w:pStyle w:val="Normal"/>
        <w:autoSpaceDE w:val="false"/>
        <w:ind w:left="0" w:right="0" w:firstLine="540"/>
        <w:jc w:val="both"/>
        <w:rPr/>
      </w:pPr>
      <w:r>
        <w:rPr/>
      </w:r>
    </w:p>
    <w:p>
      <w:pPr>
        <w:pStyle w:val="Normal"/>
        <w:autoSpaceDE w:val="false"/>
        <w:jc w:val="center"/>
        <w:rPr/>
      </w:pPr>
      <w:r>
        <w:rPr/>
        <w:t>1. Сельское поселение Кленовское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сельского поселения Кленовское, муниципального района Еланский и субъекта Российской Федерации Саратовская область (т. 20) граница проходит до пересечения границ сельских поселений Кленовское, Александровское и субъекта Российской Федерации Саратовская область (т. 2).</w:t>
      </w:r>
    </w:p>
    <w:p>
      <w:pPr>
        <w:pStyle w:val="Normal"/>
        <w:autoSpaceDE w:val="false"/>
        <w:ind w:left="0" w:right="0" w:firstLine="540"/>
        <w:jc w:val="both"/>
        <w:rPr/>
      </w:pPr>
      <w:r>
        <w:rPr/>
      </w:r>
    </w:p>
    <w:p>
      <w:pPr>
        <w:pStyle w:val="Normal"/>
        <w:autoSpaceDE w:val="false"/>
        <w:jc w:val="center"/>
        <w:rPr/>
      </w:pPr>
      <w:r>
        <w:rPr/>
        <w:t>2. Сельское поселение Александровское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сельского поселения Александровское, Кленовское и субъекта Российской Федерации Саратовская область (т. 2) граница проходит до пересечения границ субъекта Российской Федерации Саратовская область и сельских поселений Александровское, Медведицкое (т. 6).</w:t>
      </w:r>
    </w:p>
    <w:p>
      <w:pPr>
        <w:pStyle w:val="Normal"/>
        <w:autoSpaceDE w:val="false"/>
        <w:ind w:left="0" w:right="0" w:firstLine="540"/>
        <w:jc w:val="both"/>
        <w:rPr/>
      </w:pPr>
      <w:r>
        <w:rPr/>
      </w:r>
    </w:p>
    <w:p>
      <w:pPr>
        <w:pStyle w:val="Normal"/>
        <w:autoSpaceDE w:val="false"/>
        <w:jc w:val="center"/>
        <w:rPr/>
      </w:pPr>
      <w:r>
        <w:rPr/>
        <w:t>3. Сельское поселение Медведицкое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сельских поселений Медведицкое, Александровское и субъекта Российской Федерации Саратовская область (т. 6) граница проходит до пересечения границ сельских поселений Медведицкое, Новинское и субъекта Российской Федерации Саратовская область (т. 9).</w:t>
      </w:r>
    </w:p>
    <w:p>
      <w:pPr>
        <w:pStyle w:val="Normal"/>
        <w:autoSpaceDE w:val="false"/>
        <w:ind w:left="0" w:right="0" w:firstLine="540"/>
        <w:jc w:val="both"/>
        <w:rPr/>
      </w:pPr>
      <w:r>
        <w:rPr/>
      </w:r>
    </w:p>
    <w:p>
      <w:pPr>
        <w:pStyle w:val="Normal"/>
        <w:autoSpaceDE w:val="false"/>
        <w:jc w:val="center"/>
        <w:rPr/>
      </w:pPr>
      <w:r>
        <w:rPr/>
        <w:t xml:space="preserve">4. Сельское поселение Алешниковское </w:t>
      </w:r>
    </w:p>
    <w:p>
      <w:pPr>
        <w:pStyle w:val="Normal"/>
        <w:ind w:left="0" w:right="0" w:firstLine="540"/>
        <w:jc w:val="both"/>
        <w:rPr/>
      </w:pPr>
      <w:r>
        <w:rPr/>
        <w:t>От пересечения границ сельских поселений Алешниковское, Медведицкое и субъекта Российской Федерации Саратовская область (т. 9) граница проходит до пересечения границ сельских поселений Алешниковское, Верхнедобринское и субъекта Российской Федерации Саратовская область (т. 13).</w:t>
      </w:r>
    </w:p>
    <w:p>
      <w:pPr>
        <w:pStyle w:val="Normal"/>
        <w:autoSpaceDE w:val="false"/>
        <w:ind w:left="0" w:right="0" w:firstLine="540"/>
        <w:jc w:val="both"/>
        <w:rPr/>
      </w:pPr>
      <w:r>
        <w:rPr/>
      </w:r>
    </w:p>
    <w:p>
      <w:pPr>
        <w:pStyle w:val="Normal"/>
        <w:autoSpaceDE w:val="false"/>
        <w:ind w:left="0" w:right="0" w:firstLine="540"/>
        <w:jc w:val="both"/>
        <w:rPr/>
      </w:pPr>
      <w:r>
        <w:rPr/>
        <w:t xml:space="preserve">                                                 </w:t>
      </w:r>
    </w:p>
    <w:p>
      <w:pPr>
        <w:pStyle w:val="Normal"/>
        <w:autoSpaceDE w:val="false"/>
        <w:jc w:val="center"/>
        <w:rPr/>
      </w:pPr>
      <w:r>
        <w:rPr/>
        <w:t>5. Сельское поселение Верхнедобринское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сельских поселений Верхнедобринское, Алешниковское и субъекта Российской Федерации Саратовская область (т. 13) граница проходит до пересечения границ сельских поселений Верхнедобринское, Тетеревятское и субъекта Российской Федерации Саратовская область (т. 5).</w:t>
      </w:r>
    </w:p>
    <w:p>
      <w:pPr>
        <w:pStyle w:val="Normal"/>
        <w:autoSpaceDE w:val="false"/>
        <w:ind w:left="0" w:right="0" w:firstLine="540"/>
        <w:jc w:val="both"/>
        <w:rPr/>
      </w:pPr>
      <w:r>
        <w:rPr/>
      </w:r>
    </w:p>
    <w:p>
      <w:pPr>
        <w:pStyle w:val="Normal"/>
        <w:autoSpaceDE w:val="false"/>
        <w:jc w:val="center"/>
        <w:rPr/>
      </w:pPr>
      <w:r>
        <w:rPr/>
        <w:t>7. Сельское поселение Тетеревятское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сельских поселений Тетеревятское, Верхнедобринское и субъекта Российской Федерации Саратовская область (т. 5) граница проходит до пересечения границ сельского поселения Тетеревятское, субъекта Российской Федерации Саратовская область и муниципального района Камышинский (т. 21).</w:t>
      </w:r>
    </w:p>
    <w:p>
      <w:pPr>
        <w:pStyle w:val="Normal"/>
        <w:autoSpaceDE w:val="false"/>
        <w:ind w:left="0" w:right="0" w:firstLine="540"/>
        <w:jc w:val="both"/>
        <w:rPr/>
      </w:pPr>
      <w:r>
        <w:rPr/>
      </w:r>
    </w:p>
    <w:p>
      <w:pPr>
        <w:pStyle w:val="Normal"/>
        <w:numPr>
          <w:ilvl w:val="0"/>
          <w:numId w:val="0"/>
        </w:numPr>
        <w:autoSpaceDE w:val="false"/>
        <w:ind w:left="0" w:hanging="0"/>
        <w:jc w:val="center"/>
        <w:outlineLvl w:val="1"/>
        <w:rPr/>
      </w:pPr>
      <w:r>
        <w:rPr/>
        <w:t>2. Картографическое описание границ между муниципальными</w:t>
      </w:r>
    </w:p>
    <w:p>
      <w:pPr>
        <w:pStyle w:val="Normal"/>
        <w:autoSpaceDE w:val="false"/>
        <w:jc w:val="center"/>
        <w:rPr/>
      </w:pPr>
      <w:r>
        <w:rPr/>
        <w:t>районами Жирновский и Камышинский Волгоградской области</w:t>
      </w:r>
    </w:p>
    <w:p>
      <w:pPr>
        <w:pStyle w:val="Normal"/>
        <w:autoSpaceDE w:val="false"/>
        <w:ind w:left="0" w:right="0" w:firstLine="540"/>
        <w:jc w:val="both"/>
        <w:rPr/>
      </w:pPr>
      <w:r>
        <w:rPr/>
      </w:r>
    </w:p>
    <w:p>
      <w:pPr>
        <w:pStyle w:val="Normal"/>
        <w:autoSpaceDE w:val="false"/>
        <w:jc w:val="center"/>
        <w:rPr/>
      </w:pPr>
      <w:r>
        <w:rPr/>
        <w:t>1. Сельское поселение Тетеревятское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сельского поселения Тетеревятское, субъекта Российской Федерации Саратовская область и муниципального района Камышинский (т. 21) граница проходит на юго-запад по полевой дороге 2,22 км и на северо-запад по лесу Лопатин до пересечения границ сельских поселений Тетеревятское, Бородачевское и муниципального района Камышинский (т. 26).</w:t>
      </w:r>
    </w:p>
    <w:p>
      <w:pPr>
        <w:pStyle w:val="Normal"/>
        <w:autoSpaceDE w:val="false"/>
        <w:ind w:left="0" w:right="0" w:firstLine="540"/>
        <w:jc w:val="both"/>
        <w:rPr/>
      </w:pPr>
      <w:r>
        <w:rPr/>
      </w:r>
    </w:p>
    <w:p>
      <w:pPr>
        <w:pStyle w:val="Normal"/>
        <w:autoSpaceDE w:val="false"/>
        <w:jc w:val="center"/>
        <w:rPr/>
      </w:pPr>
      <w:r>
        <w:rPr/>
        <w:t>2. Сельское поселение Бородачевское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сельских поселений Тетеревятское, Бородачевское и муниципального района Камышинский (т. 26) граница проходит на юго-запад по лесу Лопатин 2,4 км до пересечения границ сельского поселения Бородачевское, муниципальных районов Камышинский и Котовский (т. 50).</w:t>
      </w:r>
    </w:p>
    <w:p>
      <w:pPr>
        <w:pStyle w:val="Normal"/>
        <w:autoSpaceDE w:val="false"/>
        <w:ind w:left="0" w:right="0" w:firstLine="540"/>
        <w:jc w:val="both"/>
        <w:rPr/>
      </w:pPr>
      <w:r>
        <w:rPr/>
      </w:r>
    </w:p>
    <w:p>
      <w:pPr>
        <w:pStyle w:val="Normal"/>
        <w:numPr>
          <w:ilvl w:val="0"/>
          <w:numId w:val="0"/>
        </w:numPr>
        <w:autoSpaceDE w:val="false"/>
        <w:ind w:left="0" w:hanging="0"/>
        <w:jc w:val="center"/>
        <w:outlineLvl w:val="1"/>
        <w:rPr/>
      </w:pPr>
      <w:r>
        <w:rPr/>
        <w:t>3. Картографическое описание границ между муниципальными</w:t>
      </w:r>
    </w:p>
    <w:p>
      <w:pPr>
        <w:pStyle w:val="Normal"/>
        <w:autoSpaceDE w:val="false"/>
        <w:jc w:val="center"/>
        <w:rPr/>
      </w:pPr>
      <w:r>
        <w:rPr/>
        <w:t>районами Жирновский и Котовский Волгоградской области</w:t>
      </w:r>
    </w:p>
    <w:p>
      <w:pPr>
        <w:pStyle w:val="Normal"/>
        <w:autoSpaceDE w:val="false"/>
        <w:ind w:left="0" w:right="0" w:firstLine="540"/>
        <w:jc w:val="both"/>
        <w:rPr/>
      </w:pPr>
      <w:r>
        <w:rPr/>
      </w:r>
    </w:p>
    <w:p>
      <w:pPr>
        <w:pStyle w:val="Normal"/>
        <w:autoSpaceDE w:val="false"/>
        <w:jc w:val="center"/>
        <w:rPr/>
      </w:pPr>
      <w:r>
        <w:rPr/>
        <w:t>1. Сельское поселение Бородачевское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сельского поселения Бородачевское, муниципальных районов Камышинский и Котовский (т. 50) граница проходит на запад по полевой дороге 1,24 км, на северо-запад по а/д Серпокрылово - Перещепное - 0,25 км, на северо-запад вдоль северной опушки леса Кобленок - 1,26 км; на север - 0,2 км по полевой дороге, на запад - 0,9 км по полевой дороге вдоль южной опушки леса Кобленок; на северо-запад - 3,73 км по полевой дороге, на запад - 0,67 км по пастбищам и далее на северо-запад - 1,29 км по б. Голикова, на запад - 1,28 км по б. Голикова, далее на юг - 0,33 км по полевой дороге, на юго-запад - 1,74 км по прямой до опушки леса и в том же направлении - 0,66 км через лес, на юго-восток - 0,14 км через лес до полевой дороги, на юго-запад -1,13 км по полевой дороге; на северо-запад - 0,63 км по лугам до плотины пр. Самсонов, далее - 0,44 км по плотине пр. Самсонов и на юго-восток - 0,6 км; далее идет на северо-запад по прямой 1,62 км до овр. Печеватый и на север - 3,4 км по овр. Печеватый до б. Голикова - до пересечения границ сельского поселения Бородачевское, муниципального района Котовский и городского поселения Красноярское (т. 27).</w:t>
      </w:r>
    </w:p>
    <w:p>
      <w:pPr>
        <w:pStyle w:val="Normal"/>
        <w:autoSpaceDE w:val="false"/>
        <w:ind w:left="0" w:right="0" w:firstLine="540"/>
        <w:jc w:val="both"/>
        <w:rPr/>
      </w:pPr>
      <w:r>
        <w:rPr/>
      </w:r>
    </w:p>
    <w:p>
      <w:pPr>
        <w:pStyle w:val="Normal"/>
        <w:autoSpaceDE w:val="false"/>
        <w:jc w:val="center"/>
        <w:rPr/>
      </w:pPr>
      <w:r>
        <w:rPr/>
        <w:t>2. Городское поселение Красноярское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сельского поселения Бородачевское, муниципального района Котовский и городского поселения Красноярское (т. 27) граница проходит на северо-запад по б. Голикова 2,65 км, на юго-запад - 0,39 км до б. Стадницкая, на юг по б. Стадницкая, на юго-запад - 1,5 км, на северо-запад, пересекая ж/д Балашов 1 - Петров Вал, - по полевой дороге вдоль железной дороги - 2,93 км, на юго-запад - 4,85 км по полевой дороге до б. Россыпи, на север - 1,96 км по б. Россыпи, в том же направлении по полевой дороге - 0,08 км до пересечения с а/д Красный Яр - Котово, от автодороги идет на юго-запад по полевой дороге 2,35 км, на северо-запад - 2,05 км по оврагу без названия, далее - по полевой дороге; пересекая овраг, идет на северо-запад по полевой дороге; на юго-запад - 4,2 км по пойме р. Бурлук, на северо-запад - 0,49 км по полевой дороге, на юго-запад, постоянно меняя направление, - 4,2 км по верхней части поймы р. Бурлук, на юго-запад - 0,23 км по а/д Красный Яр - Островская, от автодороги на северо-запад - 1,88 км по полевой дороге, по пастбищным угодьям - 0,3 км, на юго-запад - 0,15 км, на северо-запад, пересекая пруд, - 0,11 км, от плотины пруда на северо-восток - 0,34 км по пастбищным угодьям, на северо-запад - по лесополосе, на север по пастбищным угодьям - 0,61 км; далее на северо-запад по овр. Ковалев вдоль лесного массива - 0,81 км, от оврага вдоль лесного массива - 0,33 км, на юго-запад вдоль лесного массива - 0,3 км, на юго-восток - 0,4 км, на запад вдоль южной стороны овр. Ковалев - до овр. Душковый, от овр. Душковый поворачивает на северо-восток, огибает по юго-восточной стороне оз. Криглица и в северо-западном направлении идет вдоль лесного массива до р. Медведица - до пересечения границ муниципальных районов Жирновский, Котовский и Руднянский (т. 51).</w:t>
      </w:r>
    </w:p>
    <w:p>
      <w:pPr>
        <w:pStyle w:val="Normal"/>
        <w:autoSpaceDE w:val="false"/>
        <w:ind w:left="0" w:right="0" w:firstLine="540"/>
        <w:jc w:val="both"/>
        <w:rPr/>
      </w:pPr>
      <w:r>
        <w:rPr/>
      </w:r>
    </w:p>
    <w:p>
      <w:pPr>
        <w:pStyle w:val="Normal"/>
        <w:numPr>
          <w:ilvl w:val="0"/>
          <w:numId w:val="0"/>
        </w:numPr>
        <w:autoSpaceDE w:val="false"/>
        <w:ind w:left="0" w:hanging="0"/>
        <w:jc w:val="center"/>
        <w:outlineLvl w:val="1"/>
        <w:rPr/>
      </w:pPr>
      <w:r>
        <w:rPr/>
        <w:t>4. Картографическое описание границ между муниципальными</w:t>
      </w:r>
    </w:p>
    <w:p>
      <w:pPr>
        <w:pStyle w:val="Normal"/>
        <w:autoSpaceDE w:val="false"/>
        <w:jc w:val="center"/>
        <w:rPr/>
      </w:pPr>
      <w:r>
        <w:rPr/>
        <w:t>районами Жирновский и Руднянский Волгоградской области</w:t>
      </w:r>
    </w:p>
    <w:p>
      <w:pPr>
        <w:pStyle w:val="Normal"/>
        <w:autoSpaceDE w:val="false"/>
        <w:ind w:left="0" w:right="0" w:firstLine="540"/>
        <w:jc w:val="both"/>
        <w:rPr/>
      </w:pPr>
      <w:r>
        <w:rPr/>
      </w:r>
    </w:p>
    <w:p>
      <w:pPr>
        <w:pStyle w:val="Normal"/>
        <w:autoSpaceDE w:val="false"/>
        <w:jc w:val="center"/>
        <w:rPr/>
      </w:pPr>
      <w:r>
        <w:rPr/>
        <w:t>1. Городское поселение Красноярское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городского поселения Красноярское и муниципальных районов Котовский, Руднянский (т. 51) граница проходит посередине р. Медведица (против течения) до пересечения границ городского поселения Красноярское, сельского поселения Нижнедобринское, муниципального района Руднянский (т. 1).</w:t>
      </w:r>
    </w:p>
    <w:p>
      <w:pPr>
        <w:pStyle w:val="Normal"/>
        <w:autoSpaceDE w:val="false"/>
        <w:ind w:left="0" w:right="0" w:firstLine="540"/>
        <w:jc w:val="both"/>
        <w:rPr/>
      </w:pPr>
      <w:r>
        <w:rPr/>
      </w:r>
    </w:p>
    <w:p>
      <w:pPr>
        <w:pStyle w:val="Normal"/>
        <w:autoSpaceDE w:val="false"/>
        <w:jc w:val="center"/>
        <w:rPr/>
      </w:pPr>
      <w:r>
        <w:rPr/>
        <w:t>2. Городское поселение Медведицкое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городских поселений Красноярское, городского поселения Медведицкое и муниципального района Руднянский (т. 1) граница проходит посередине р. Медведица (против течения) до пересечения границ городского поселения Медведицкое, муниципального района Руднянский и сельского поселения Нижнедобринское (т. 17).</w:t>
      </w:r>
    </w:p>
    <w:p>
      <w:pPr>
        <w:pStyle w:val="Normal"/>
        <w:autoSpaceDE w:val="false"/>
        <w:ind w:left="0" w:right="0" w:firstLine="540"/>
        <w:jc w:val="both"/>
        <w:rPr/>
      </w:pPr>
      <w:r>
        <w:rPr/>
      </w:r>
    </w:p>
    <w:p>
      <w:pPr>
        <w:pStyle w:val="Normal"/>
        <w:autoSpaceDE w:val="false"/>
        <w:jc w:val="center"/>
        <w:rPr/>
      </w:pPr>
      <w:r>
        <w:rPr/>
        <w:t>3. Сельское поселение Нижнедобринское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городского поселения Медведицкое, муниципального района Руднянский и сельского поселения Нижнедобринское (т. 17) граница проходит посередине р. Медведица (против течения) до пересечения границ сельских поселений Нижнедобринское, Меловатское и муниципального района Руднянский (т. 16).</w:t>
      </w:r>
    </w:p>
    <w:p>
      <w:pPr>
        <w:pStyle w:val="Normal"/>
        <w:autoSpaceDE w:val="false"/>
        <w:ind w:left="0" w:right="0" w:firstLine="540"/>
        <w:jc w:val="both"/>
        <w:rPr/>
      </w:pPr>
      <w:r>
        <w:rPr/>
      </w:r>
    </w:p>
    <w:p>
      <w:pPr>
        <w:pStyle w:val="Normal"/>
        <w:autoSpaceDE w:val="false"/>
        <w:jc w:val="center"/>
        <w:rPr>
          <w:shd w:fill="FFFF00" w:val="clear"/>
        </w:rPr>
      </w:pPr>
      <w:r>
        <w:rPr>
          <w:shd w:fill="FFFF00" w:val="clear"/>
        </w:rPr>
        <w:t>4. Сельское поселение Меловатское</w:t>
      </w:r>
    </w:p>
    <w:p>
      <w:pPr>
        <w:pStyle w:val="Normal"/>
        <w:autoSpaceDE w:val="false"/>
        <w:ind w:left="0" w:right="0" w:firstLine="540"/>
        <w:jc w:val="both"/>
        <w:rPr>
          <w:shd w:fill="FFFF00" w:val="clear"/>
        </w:rPr>
      </w:pPr>
      <w:r>
        <w:rPr>
          <w:shd w:fill="FFFF00" w:val="clear"/>
        </w:rPr>
      </w:r>
    </w:p>
    <w:p>
      <w:pPr>
        <w:pStyle w:val="Normal"/>
        <w:autoSpaceDE w:val="false"/>
        <w:ind w:left="0" w:right="0" w:firstLine="540"/>
        <w:jc w:val="both"/>
        <w:rPr>
          <w:shd w:fill="FFFF00" w:val="clear"/>
        </w:rPr>
      </w:pPr>
      <w:r>
        <w:rPr>
          <w:shd w:fill="FFFF00" w:val="clear"/>
        </w:rPr>
        <w:t>От пересечения границ сельского поселения Меловатское, муниципального района Руднянский  (т. 29) граница проходит на юго-запад по тальвегу овр. Земский до пр. Печеный; от пр. Печеный идет 0,2 км на юг (пересекая через 0,15 км а/д Тарапатино - Рудня); на юго-восток - по сенокосам 0,54 км, на юго-запад - по сенокосам до р. Щелкан; далее - на север вверх по р. Щелкан до пересечения границ сельских поселений Меловатское, Кленовское и муниципального района Руднянский (т. 4), от пересечения границ сельских поселений Меловатское, Нижнедобринское и муниципального района Руднянский (т. 16) граница проходит от северо-восточной окраины с. Егоровка до середины р. Медведица; поворачивает на север и проходит 0,62 км по пастбищам; на северо-запад - 1,5 км по пастбищным угодьям и 1,44 км до лесополосы, в том же направлении вдоль лесополосы - 2,3 км до пересечения с а/д Тарапатино - Меловатка, от автодороги вдоль лесополосы - 0,79 км; далее - 2,4 км по полям до лесополосы, проходящей вдоль а/д Жирновск - Рудня; на северо-восток - 0,82 км между лесополосой и а/д Жирновск - Рудня до пересечения а/д Рудня - Жирновск и автодороги на с. Меловатка; на северо-запад по полям - 4,7 км до овр. Земский; затем - на запад по овр. Земский до пересечения границ сельских поселений Меловатское и муниципального района Руднянский (т. 29).</w:t>
      </w:r>
    </w:p>
    <w:p>
      <w:pPr>
        <w:pStyle w:val="Normal"/>
        <w:autoSpaceDE w:val="false"/>
        <w:ind w:left="0" w:right="0" w:firstLine="540"/>
        <w:jc w:val="both"/>
        <w:rPr/>
      </w:pPr>
      <w:r>
        <w:rPr/>
      </w:r>
    </w:p>
    <w:p>
      <w:pPr>
        <w:pStyle w:val="Normal"/>
        <w:autoSpaceDE w:val="false"/>
        <w:jc w:val="center"/>
        <w:rPr/>
      </w:pPr>
      <w:r>
        <w:rPr/>
        <w:t>5. Сельское поселение Кленовское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сельских поселений Меловатское, Кленовское и муниципального района Руднянский (т. 4) граница проходит вверх по р. Щелкан, не доходя до бывшего с. Тюхменевка 0,3 км; поворачивая на северо-запад, - до урочища Петров Пруд; далее на юго-запад и на северо-запад - 0,9 км до пр. Соленый, от пр. Соленый идет на северо-запад и, поворачивая на запад, по полям - 2,25 км, на юго-восток по полям (до конца лесополосы); на юго-запад по полям - 3,2 км, на северо-запад по полям - 0,7 км, на юго-запад по тальвегу б. Дубовая Вершина; далее по тальвегу б. Дубовая Вершина, на юг - до б. Дубовая, по тальвегу б. Дубовая на запад - 1,85 км, на северо-запад - 0,31 км до пересечения с полевой дорогой; от пересечения с полевой дорогой идет на юго-запад и через 0,04 км пересекает лесополосу Пенза - Каменск; далее - на юго-запад 3,2 км по полю до пересечения границ сельского поселения Кленовское и муниципальных районов Руднянский, Еланский (т. 52).</w:t>
      </w:r>
    </w:p>
    <w:p>
      <w:pPr>
        <w:pStyle w:val="Normal"/>
        <w:autoSpaceDE w:val="false"/>
        <w:ind w:left="0" w:right="0" w:firstLine="540"/>
        <w:jc w:val="both"/>
        <w:rPr/>
      </w:pPr>
      <w:r>
        <w:rPr/>
      </w:r>
    </w:p>
    <w:p>
      <w:pPr>
        <w:pStyle w:val="Normal"/>
        <w:numPr>
          <w:ilvl w:val="0"/>
          <w:numId w:val="0"/>
        </w:numPr>
        <w:autoSpaceDE w:val="false"/>
        <w:ind w:left="0" w:hanging="0"/>
        <w:jc w:val="center"/>
        <w:outlineLvl w:val="1"/>
        <w:rPr/>
      </w:pPr>
      <w:r>
        <w:rPr/>
        <w:t>5. Картографическое описание границ между муниципальными</w:t>
      </w:r>
    </w:p>
    <w:p>
      <w:pPr>
        <w:pStyle w:val="Normal"/>
        <w:autoSpaceDE w:val="false"/>
        <w:jc w:val="center"/>
        <w:rPr/>
      </w:pPr>
      <w:r>
        <w:rPr/>
        <w:t>районами Жирновский и Еланский Волгоградской области</w:t>
      </w:r>
    </w:p>
    <w:p>
      <w:pPr>
        <w:pStyle w:val="Normal"/>
        <w:autoSpaceDE w:val="false"/>
        <w:jc w:val="center"/>
        <w:rPr/>
      </w:pPr>
      <w:r>
        <w:rPr/>
      </w:r>
    </w:p>
    <w:p>
      <w:pPr>
        <w:pStyle w:val="Normal"/>
        <w:autoSpaceDE w:val="false"/>
        <w:jc w:val="center"/>
        <w:rPr/>
      </w:pPr>
      <w:r>
        <w:rPr/>
        <w:t>Сельское поселение Кленовское</w:t>
      </w:r>
    </w:p>
    <w:p>
      <w:pPr>
        <w:pStyle w:val="Normal"/>
        <w:autoSpaceDE w:val="false"/>
        <w:ind w:left="0" w:right="0" w:firstLine="540"/>
        <w:jc w:val="both"/>
        <w:rPr/>
      </w:pPr>
      <w:r>
        <w:rPr/>
      </w:r>
    </w:p>
    <w:p>
      <w:pPr>
        <w:pStyle w:val="Normal"/>
        <w:autoSpaceDE w:val="false"/>
        <w:ind w:left="0" w:right="0" w:firstLine="540"/>
        <w:jc w:val="both"/>
        <w:rPr/>
      </w:pPr>
      <w:r>
        <w:rPr/>
        <w:t>От пересечения границ сельского поселения Кленовское и муниципальных районов Руднянский и Еланский (т. 52) граница проходит на северо-восток, пересекая балки Сурочья и Коновалова, - 10,8 км, на северо-запад - 3,5 км до пересечения границ сельского поселения Кленовское и муниципального района Еланский и субъекта Российской Федерации Саратовская область (т. 20)."</w:t>
      </w:r>
    </w:p>
    <w:p>
      <w:pPr>
        <w:pStyle w:val="Normal"/>
        <w:autoSpaceDE w:val="false"/>
        <w:spacing w:before="240" w:after="0"/>
        <w:ind w:left="0" w:right="0" w:firstLine="540"/>
        <w:jc w:val="both"/>
        <w:rPr/>
      </w:pPr>
      <w:r>
        <w:rPr/>
        <w:t>3) приложение 2  к закону изложить в следующей редакции:</w:t>
      </w:r>
    </w:p>
    <w:p>
      <w:pPr>
        <w:pStyle w:val="Normal"/>
        <w:numPr>
          <w:ilvl w:val="0"/>
          <w:numId w:val="0"/>
        </w:numPr>
        <w:autoSpaceDE w:val="false"/>
        <w:ind w:left="0" w:hanging="0"/>
        <w:jc w:val="right"/>
        <w:outlineLvl w:val="0"/>
        <w:rPr/>
      </w:pPr>
      <w:r>
        <w:rPr/>
        <w:t>"Приложение 2</w:t>
      </w:r>
    </w:p>
    <w:p>
      <w:pPr>
        <w:pStyle w:val="Normal"/>
        <w:autoSpaceDE w:val="false"/>
        <w:jc w:val="right"/>
        <w:rPr/>
      </w:pPr>
      <w:r>
        <w:rPr/>
        <w:t>к Закону Волгоградской области</w:t>
      </w:r>
    </w:p>
    <w:p>
      <w:pPr>
        <w:pStyle w:val="Normal"/>
        <w:autoSpaceDE w:val="false"/>
        <w:jc w:val="right"/>
        <w:rPr/>
      </w:pPr>
      <w:r>
        <w:rPr/>
        <w:t>"Об установлении границ и наделении</w:t>
      </w:r>
    </w:p>
    <w:p>
      <w:pPr>
        <w:pStyle w:val="Normal"/>
        <w:autoSpaceDE w:val="false"/>
        <w:jc w:val="right"/>
        <w:rPr/>
      </w:pPr>
      <w:r>
        <w:rPr/>
        <w:t>статусом Жирновского района</w:t>
      </w:r>
    </w:p>
    <w:p>
      <w:pPr>
        <w:pStyle w:val="Normal"/>
        <w:autoSpaceDE w:val="false"/>
        <w:jc w:val="right"/>
        <w:rPr/>
      </w:pPr>
      <w:r>
        <w:rPr/>
        <w:t>и муниципальных образований</w:t>
      </w:r>
    </w:p>
    <w:p>
      <w:pPr>
        <w:pStyle w:val="Normal"/>
        <w:autoSpaceDE w:val="false"/>
        <w:jc w:val="right"/>
        <w:rPr>
          <w:b/>
          <w:bCs/>
        </w:rPr>
      </w:pPr>
      <w:r>
        <w:rPr/>
        <w:t>в его составе"</w:t>
      </w:r>
    </w:p>
    <w:p>
      <w:pPr>
        <w:pStyle w:val="Normal"/>
        <w:autoSpaceDE w:val="false"/>
        <w:jc w:val="center"/>
        <w:rPr>
          <w:b/>
          <w:bCs/>
        </w:rPr>
      </w:pPr>
      <w:r>
        <w:rPr>
          <w:b/>
          <w:bCs/>
        </w:rPr>
      </w:r>
    </w:p>
    <w:p>
      <w:pPr>
        <w:pStyle w:val="Normal"/>
        <w:autoSpaceDE w:val="false"/>
        <w:jc w:val="center"/>
        <w:rPr>
          <w:b/>
          <w:bCs/>
        </w:rPr>
      </w:pPr>
      <w:r>
        <w:rPr>
          <w:b/>
          <w:bCs/>
        </w:rPr>
      </w:r>
    </w:p>
    <w:p>
      <w:pPr>
        <w:pStyle w:val="Normal"/>
        <w:autoSpaceDE w:val="false"/>
        <w:jc w:val="center"/>
        <w:rPr>
          <w:b/>
          <w:bCs/>
        </w:rPr>
      </w:pPr>
      <w:r>
        <w:rPr>
          <w:b/>
          <w:bCs/>
        </w:rPr>
        <w:t>КАРТА-СХЕМА</w:t>
      </w:r>
    </w:p>
    <w:p>
      <w:pPr>
        <w:pStyle w:val="Normal"/>
        <w:autoSpaceDE w:val="false"/>
        <w:jc w:val="center"/>
        <w:rPr>
          <w:b/>
          <w:bCs/>
        </w:rPr>
      </w:pPr>
      <w:r>
        <w:rPr>
          <w:b/>
          <w:bCs/>
        </w:rPr>
        <w:t>МУНИЦИПАЛЬНОГО РАЙОНА ЖИРНОВСКИЙ ВОЛГОГРАДСКОЙ ОБЛАСТИ</w:t>
      </w:r>
    </w:p>
    <w:p>
      <w:pPr>
        <w:pStyle w:val="Normal"/>
        <w:autoSpaceDE w:val="false"/>
        <w:spacing w:before="240" w:after="0"/>
        <w:ind w:left="0" w:right="0" w:firstLine="540"/>
        <w:jc w:val="right"/>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209665" cy="45440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rcRect l="-7" t="-10" r="-7" b="-10"/>
                    <a:stretch>
                      <a:fillRect/>
                    </a:stretch>
                  </pic:blipFill>
                  <pic:spPr bwMode="auto">
                    <a:xfrm>
                      <a:off x="0" y="0"/>
                      <a:ext cx="6209665" cy="4544060"/>
                    </a:xfrm>
                    <a:prstGeom prst="rect">
                      <a:avLst/>
                    </a:prstGeom>
                  </pic:spPr>
                </pic:pic>
              </a:graphicData>
            </a:graphic>
          </wp:anchor>
        </w:drawing>
      </w:r>
      <w:r>
        <w:rPr/>
        <w:t>"</w:t>
      </w:r>
    </w:p>
    <w:p>
      <w:pPr>
        <w:pStyle w:val="Normal"/>
        <w:autoSpaceDE w:val="false"/>
        <w:spacing w:before="240" w:after="0"/>
        <w:ind w:left="0" w:right="0" w:firstLine="540"/>
        <w:jc w:val="both"/>
        <w:rPr/>
      </w:pPr>
      <w:r>
        <w:rPr/>
        <w:t>4) приложение 3 к Закону изложить в следующей редакции:</w:t>
      </w:r>
    </w:p>
    <w:p>
      <w:pPr>
        <w:pStyle w:val="Normal"/>
        <w:numPr>
          <w:ilvl w:val="0"/>
          <w:numId w:val="0"/>
        </w:numPr>
        <w:autoSpaceDE w:val="false"/>
        <w:ind w:left="0" w:hanging="0"/>
        <w:jc w:val="right"/>
        <w:outlineLvl w:val="0"/>
        <w:rPr/>
      </w:pPr>
      <w:r>
        <w:rPr/>
        <w:t>"Приложение 3</w:t>
      </w:r>
    </w:p>
    <w:p>
      <w:pPr>
        <w:pStyle w:val="Normal"/>
        <w:autoSpaceDE w:val="false"/>
        <w:jc w:val="right"/>
        <w:rPr/>
      </w:pPr>
      <w:r>
        <w:rPr/>
        <w:t>к Закону Волгоградской области</w:t>
      </w:r>
    </w:p>
    <w:p>
      <w:pPr>
        <w:pStyle w:val="Normal"/>
        <w:autoSpaceDE w:val="false"/>
        <w:jc w:val="right"/>
        <w:rPr/>
      </w:pPr>
      <w:r>
        <w:rPr/>
        <w:t>"Об установлении границ и наделении</w:t>
      </w:r>
    </w:p>
    <w:p>
      <w:pPr>
        <w:pStyle w:val="Normal"/>
        <w:autoSpaceDE w:val="false"/>
        <w:jc w:val="right"/>
        <w:rPr/>
      </w:pPr>
      <w:r>
        <w:rPr/>
        <w:t>статусом Жирновского района</w:t>
      </w:r>
    </w:p>
    <w:p>
      <w:pPr>
        <w:pStyle w:val="Normal"/>
        <w:autoSpaceDE w:val="false"/>
        <w:jc w:val="right"/>
        <w:rPr/>
      </w:pPr>
      <w:r>
        <w:rPr/>
        <w:t>и муниципальных образований</w:t>
      </w:r>
    </w:p>
    <w:p>
      <w:pPr>
        <w:pStyle w:val="Normal"/>
        <w:autoSpaceDE w:val="false"/>
        <w:jc w:val="right"/>
        <w:rPr/>
      </w:pPr>
      <w:r>
        <w:rPr/>
        <w:t>в его составе"</w:t>
      </w:r>
    </w:p>
    <w:p>
      <w:pPr>
        <w:pStyle w:val="Normal"/>
        <w:rPr/>
      </w:pPr>
      <w:r>
        <w:rPr/>
      </w:r>
    </w:p>
    <w:p>
      <w:pPr>
        <w:pStyle w:val="Normal"/>
        <w:jc w:val="center"/>
        <w:rPr>
          <w:b/>
        </w:rPr>
      </w:pPr>
      <w:r>
        <w:rPr>
          <w:b/>
        </w:rPr>
        <w:t>КАРТОГРАФИЧЕСКОЕ ОПИСАНИЕ</w:t>
      </w:r>
    </w:p>
    <w:p>
      <w:pPr>
        <w:pStyle w:val="Normal"/>
        <w:jc w:val="center"/>
        <w:rPr>
          <w:b/>
        </w:rPr>
      </w:pPr>
      <w:r>
        <w:rPr>
          <w:b/>
        </w:rPr>
        <w:t>ГРАНИЦЫ ГОРОДСКОГО ПОСЕЛЕНИЯ ЖИРНОВСКОЕ</w:t>
      </w:r>
    </w:p>
    <w:p>
      <w:pPr>
        <w:pStyle w:val="Normal"/>
        <w:numPr>
          <w:ilvl w:val="0"/>
          <w:numId w:val="0"/>
        </w:numPr>
        <w:ind w:left="0" w:right="0" w:firstLine="540"/>
        <w:jc w:val="both"/>
        <w:outlineLvl w:val="0"/>
        <w:rPr/>
      </w:pPr>
      <w:r>
        <w:rPr/>
      </w:r>
    </w:p>
    <w:p>
      <w:pPr>
        <w:pStyle w:val="Normal"/>
        <w:numPr>
          <w:ilvl w:val="0"/>
          <w:numId w:val="0"/>
        </w:numPr>
        <w:ind w:left="0" w:hanging="0"/>
        <w:jc w:val="center"/>
        <w:outlineLvl w:val="0"/>
        <w:rPr>
          <w:b/>
        </w:rPr>
      </w:pPr>
      <w:r>
        <w:rPr>
          <w:b/>
        </w:rPr>
        <w:t>1. Сельское поселение Медведицкое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Александровское, Медведицкое и городского поселения Жирновское (т. 7) граница проходит от р. Медведица на северо-восток по лесному массиву 1,04 км, на юго-восток - 0,17 км вдоль полей по полевой дороге, пересекает а/д Жирновск - Медведицкое и в том же направлении проходит по лесополосе 1,7 км; далее - по пастбищным угодьям и по полевой дороге 7,59 км до пересечения границ сельского поселения Медведицкое и городских поселений Жирновское, Линевское (т. 25).</w:t>
      </w:r>
    </w:p>
    <w:p>
      <w:pPr>
        <w:pStyle w:val="Normal"/>
        <w:ind w:left="0" w:right="0" w:firstLine="540"/>
        <w:jc w:val="both"/>
        <w:rPr/>
      </w:pPr>
      <w:r>
        <w:rPr/>
      </w:r>
    </w:p>
    <w:p>
      <w:pPr>
        <w:pStyle w:val="Normal"/>
        <w:numPr>
          <w:ilvl w:val="0"/>
          <w:numId w:val="0"/>
        </w:numPr>
        <w:ind w:left="0" w:hanging="0"/>
        <w:jc w:val="center"/>
        <w:outlineLvl w:val="0"/>
        <w:rPr>
          <w:b/>
        </w:rPr>
      </w:pPr>
      <w:r>
        <w:rPr>
          <w:b/>
        </w:rPr>
        <w:t>2. Городское поселение Линевское</w:t>
      </w:r>
    </w:p>
    <w:p>
      <w:pPr>
        <w:pStyle w:val="Normal"/>
        <w:ind w:left="0" w:right="0" w:firstLine="540"/>
        <w:jc w:val="both"/>
        <w:rPr/>
      </w:pPr>
      <w:r>
        <w:rPr/>
      </w:r>
    </w:p>
    <w:p>
      <w:pPr>
        <w:pStyle w:val="Normal"/>
        <w:ind w:left="0" w:right="0" w:firstLine="540"/>
        <w:jc w:val="both"/>
        <w:rPr/>
      </w:pPr>
      <w:r>
        <w:rPr/>
        <w:t>От пересечения границ сельского поселения Медведицкое и городских поселений Жирновское, Линевское (т. 25) граница проходит на юго-запад 0,98 км по пастбищным угодьям, на северо-запад 2,75 км по полевой дороге до поворота а/д Жирновск - Камышин; пересекая автомобильную дорогу, - вдоль нее на северо-запад 0,2 км, на юго-восток - вдоль лесопосадки; затем, поворачивая то в одну, то в другую сторону, огибает по восточной стороне оз. Кленовое, на юго-запад - по полевой дороге и по лесному массиву до р. Медведица, на юг - по р. Медведица до урочища Боровая Гора - до пересечения границ сельского поселения Меловатское и городских поселений Жирновское, Линевское (т. 22).</w:t>
      </w:r>
    </w:p>
    <w:p>
      <w:pPr>
        <w:pStyle w:val="Normal"/>
        <w:ind w:left="0" w:right="0" w:firstLine="540"/>
        <w:jc w:val="both"/>
        <w:rPr/>
      </w:pPr>
      <w:r>
        <w:rPr/>
      </w:r>
    </w:p>
    <w:p>
      <w:pPr>
        <w:pStyle w:val="Normal"/>
        <w:numPr>
          <w:ilvl w:val="0"/>
          <w:numId w:val="0"/>
        </w:numPr>
        <w:ind w:left="0" w:hanging="0"/>
        <w:jc w:val="center"/>
        <w:outlineLvl w:val="0"/>
        <w:rPr>
          <w:b/>
        </w:rPr>
      </w:pPr>
      <w:r>
        <w:rPr>
          <w:b/>
        </w:rPr>
        <w:t>3. Сельское поселение Меловатское</w:t>
      </w:r>
    </w:p>
    <w:p>
      <w:pPr>
        <w:pStyle w:val="Normal"/>
        <w:ind w:left="0" w:right="0" w:firstLine="540"/>
        <w:jc w:val="both"/>
        <w:rPr/>
      </w:pPr>
      <w:r>
        <w:rPr/>
      </w:r>
    </w:p>
    <w:p>
      <w:pPr>
        <w:pStyle w:val="Normal"/>
        <w:ind w:left="0" w:right="0" w:firstLine="540"/>
        <w:jc w:val="both"/>
        <w:rPr/>
      </w:pPr>
      <w:r>
        <w:rPr/>
        <w:t>От пересечения границ сельского поселения Меловатское и городских поселений Жирновское, Линевское (т. 22) граница проходит на северо-запад 3,98 км вдоль урочища Боровая Гора по б. Меловатка, на восток, огибая урочище Боровая Гора, на юго-восток - 0,41 км вдоль урочища Боровая Гора; далее - на северо-запад 1,34 км вдоль леса Лопатина Дубрава; далее, петляя то в одну, то в другую сторону, - по пастбищным угодьям до леса Лопатина Дубрава 0,9 км, по его юго-западной стороне - на северо-запад 1 км, на запад - 0,22 км по пастбищам, по северной стороне леса Лопатина Дубрава на запад - 0,64 км; далее в том же направлении по пастбищным угодьям 1,42 км до пересечения границ сельских поселений Меловатское, Александровское и городского поселения Жирновское (т. 8).</w:t>
      </w:r>
    </w:p>
    <w:p>
      <w:pPr>
        <w:pStyle w:val="Normal"/>
        <w:ind w:left="0" w:right="0" w:firstLine="540"/>
        <w:jc w:val="both"/>
        <w:rPr/>
      </w:pPr>
      <w:r>
        <w:rPr/>
      </w:r>
    </w:p>
    <w:p>
      <w:pPr>
        <w:pStyle w:val="Normal"/>
        <w:numPr>
          <w:ilvl w:val="0"/>
          <w:numId w:val="0"/>
        </w:numPr>
        <w:ind w:left="0" w:hanging="0"/>
        <w:jc w:val="center"/>
        <w:outlineLvl w:val="0"/>
        <w:rPr>
          <w:b/>
        </w:rPr>
      </w:pPr>
      <w:r>
        <w:rPr>
          <w:b/>
        </w:rPr>
        <w:t>4. Сельское поселение Александровское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Меловатское, Александровское и городского поселения Жирновское (т. 8) граница проходит на северо-восток 0,11 км, на северо-запад - 1,85 км вдоль лесополосы, на северо-восток - вдоль а/д Жирновск - Рудня, огибает по восточной стороне с. Андреевка и проходит по тальвегу овр. Дальний Каменный до стыка с р. Медведица, на север - по р. Медведица до пересечения границ сельских поселений Александровское, Медведицкое и городского поселения Жирновское (т. 7)."</w:t>
      </w:r>
    </w:p>
    <w:p>
      <w:pPr>
        <w:pStyle w:val="Normal"/>
        <w:ind w:left="0" w:right="0" w:firstLine="540"/>
        <w:jc w:val="both"/>
        <w:rPr/>
      </w:pPr>
      <w:r>
        <w:rPr/>
      </w:r>
    </w:p>
    <w:p>
      <w:pPr>
        <w:pStyle w:val="Normal"/>
        <w:ind w:left="0" w:right="0" w:firstLine="540"/>
        <w:jc w:val="both"/>
        <w:rPr/>
      </w:pPr>
      <w:r>
        <w:rPr/>
      </w:r>
    </w:p>
    <w:p>
      <w:pPr>
        <w:pStyle w:val="Normal"/>
        <w:rPr/>
      </w:pPr>
      <w:r>
        <w:rPr/>
      </w:r>
    </w:p>
    <w:p>
      <w:pPr>
        <w:pStyle w:val="Normal"/>
        <w:autoSpaceDE w:val="false"/>
        <w:spacing w:before="240" w:after="0"/>
        <w:ind w:left="0" w:right="0" w:firstLine="540"/>
        <w:jc w:val="both"/>
        <w:rPr/>
      </w:pPr>
      <w:r>
        <w:rPr/>
        <w:t>5) приложение 8 к Закону изложить в следующей редакции:</w:t>
      </w:r>
    </w:p>
    <w:p>
      <w:pPr>
        <w:pStyle w:val="Normal"/>
        <w:numPr>
          <w:ilvl w:val="0"/>
          <w:numId w:val="0"/>
        </w:numPr>
        <w:ind w:left="0" w:hanging="0"/>
        <w:jc w:val="right"/>
        <w:outlineLvl w:val="0"/>
        <w:rPr/>
      </w:pPr>
      <w:r>
        <w:rPr/>
        <w:t>"Приложение 8</w:t>
      </w:r>
    </w:p>
    <w:p>
      <w:pPr>
        <w:pStyle w:val="Normal"/>
        <w:jc w:val="right"/>
        <w:rPr/>
      </w:pPr>
      <w:r>
        <w:rPr/>
        <w:t>к Закону Волгоградской области</w:t>
      </w:r>
    </w:p>
    <w:p>
      <w:pPr>
        <w:pStyle w:val="Normal"/>
        <w:jc w:val="right"/>
        <w:rPr/>
      </w:pPr>
      <w:r>
        <w:rPr/>
        <w:t>"Об установлении границ и наделении</w:t>
      </w:r>
    </w:p>
    <w:p>
      <w:pPr>
        <w:pStyle w:val="Normal"/>
        <w:jc w:val="right"/>
        <w:rPr/>
      </w:pPr>
      <w:r>
        <w:rPr/>
        <w:t>статусом Жирновского района</w:t>
      </w:r>
    </w:p>
    <w:p>
      <w:pPr>
        <w:pStyle w:val="Normal"/>
        <w:jc w:val="right"/>
        <w:rPr/>
      </w:pPr>
      <w:r>
        <w:rPr/>
        <w:t>и муниципальных образований</w:t>
      </w:r>
    </w:p>
    <w:p>
      <w:pPr>
        <w:pStyle w:val="Normal"/>
        <w:jc w:val="right"/>
        <w:rPr/>
      </w:pPr>
      <w:r>
        <w:rPr/>
        <w:t>в его составе"</w:t>
      </w:r>
    </w:p>
    <w:p>
      <w:pPr>
        <w:pStyle w:val="Normal"/>
        <w:ind w:left="0" w:right="0" w:firstLine="540"/>
        <w:jc w:val="both"/>
        <w:rPr/>
      </w:pPr>
      <w:r>
        <w:rPr/>
      </w:r>
    </w:p>
    <w:p>
      <w:pPr>
        <w:pStyle w:val="Normal"/>
        <w:jc w:val="center"/>
        <w:rPr>
          <w:b/>
        </w:rPr>
      </w:pPr>
      <w:r>
        <w:rPr>
          <w:b/>
        </w:rPr>
        <w:t>КАРТОГРАФИЧЕСКОЕ ОПИСАНИЕ</w:t>
      </w:r>
    </w:p>
    <w:p>
      <w:pPr>
        <w:pStyle w:val="Normal"/>
        <w:jc w:val="center"/>
        <w:rPr>
          <w:b/>
        </w:rPr>
      </w:pPr>
      <w:r>
        <w:rPr>
          <w:b/>
        </w:rPr>
        <w:t>ГРАНИЦЫ СЕЛЬСКОГО ПОСЕЛЕНИЯ АЛЕКСАНДРОВСКОЕ</w:t>
      </w:r>
    </w:p>
    <w:p>
      <w:pPr>
        <w:pStyle w:val="Normal"/>
        <w:ind w:left="0" w:right="0" w:firstLine="540"/>
        <w:jc w:val="both"/>
        <w:rPr/>
      </w:pPr>
      <w:r>
        <w:rPr/>
      </w:r>
    </w:p>
    <w:p>
      <w:pPr>
        <w:pStyle w:val="Normal"/>
        <w:numPr>
          <w:ilvl w:val="0"/>
          <w:numId w:val="0"/>
        </w:numPr>
        <w:ind w:left="0" w:hanging="0"/>
        <w:jc w:val="center"/>
        <w:outlineLvl w:val="1"/>
        <w:rPr>
          <w:b/>
        </w:rPr>
      </w:pPr>
      <w:r>
        <w:rPr>
          <w:b/>
        </w:rPr>
        <w:t>1. Смежные границы с территорией субъекта</w:t>
      </w:r>
    </w:p>
    <w:p>
      <w:pPr>
        <w:pStyle w:val="Normal"/>
        <w:jc w:val="center"/>
        <w:rPr>
          <w:b/>
        </w:rPr>
      </w:pPr>
      <w:r>
        <w:rPr>
          <w:b/>
        </w:rPr>
        <w:t>Российской Федерации Саратовская область</w:t>
      </w:r>
    </w:p>
    <w:p>
      <w:pPr>
        <w:pStyle w:val="Normal"/>
        <w:ind w:left="0" w:right="0" w:firstLine="540"/>
        <w:jc w:val="both"/>
        <w:rPr/>
      </w:pPr>
      <w:r>
        <w:rPr/>
      </w:r>
    </w:p>
    <w:p>
      <w:pPr>
        <w:pStyle w:val="Normal"/>
        <w:ind w:left="0" w:right="0" w:firstLine="540"/>
        <w:jc w:val="both"/>
        <w:rPr/>
      </w:pPr>
      <w:r>
        <w:rPr/>
        <w:t>От пересечения границ субъекта Российской Федерации Саратовская область и сельских поселений Александровское, Кленовское (т. 2) граница проходит до пересечения границ субъекта Российской Федерации Саратовская область и сельских поселений Александровское, Медведицкое (т. 6).</w:t>
      </w:r>
    </w:p>
    <w:p>
      <w:pPr>
        <w:pStyle w:val="Normal"/>
        <w:ind w:left="0" w:right="0" w:firstLine="540"/>
        <w:jc w:val="both"/>
        <w:rPr/>
      </w:pPr>
      <w:r>
        <w:rPr/>
      </w:r>
    </w:p>
    <w:p>
      <w:pPr>
        <w:pStyle w:val="Normal"/>
        <w:numPr>
          <w:ilvl w:val="0"/>
          <w:numId w:val="0"/>
        </w:numPr>
        <w:ind w:left="0" w:hanging="0"/>
        <w:jc w:val="center"/>
        <w:outlineLvl w:val="1"/>
        <w:rPr>
          <w:b/>
        </w:rPr>
      </w:pPr>
      <w:r>
        <w:rPr>
          <w:b/>
        </w:rPr>
        <w:t>2. Сельское поселение Медведицкое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Александровское, Медведицкое и субъекта Российской Федерации Саратовская область (т. 6) граница проходит вниз по р. Медведица до пересечения границ сельских поселений Александровское, Медведицкое и городского поселения Жирновское (т. 7).</w:t>
      </w:r>
    </w:p>
    <w:p>
      <w:pPr>
        <w:pStyle w:val="Normal"/>
        <w:ind w:left="0" w:right="0" w:firstLine="540"/>
        <w:jc w:val="both"/>
        <w:rPr/>
      </w:pPr>
      <w:r>
        <w:rPr/>
      </w:r>
    </w:p>
    <w:p>
      <w:pPr>
        <w:pStyle w:val="Normal"/>
        <w:numPr>
          <w:ilvl w:val="0"/>
          <w:numId w:val="0"/>
        </w:numPr>
        <w:ind w:left="0" w:hanging="0"/>
        <w:jc w:val="center"/>
        <w:outlineLvl w:val="1"/>
        <w:rPr>
          <w:b/>
        </w:rPr>
      </w:pPr>
      <w:r>
        <w:rPr>
          <w:b/>
        </w:rPr>
        <w:t>3. Городское поселение Жирновское</w:t>
      </w:r>
    </w:p>
    <w:p>
      <w:pPr>
        <w:pStyle w:val="Normal"/>
        <w:ind w:left="0" w:right="0" w:firstLine="540"/>
        <w:jc w:val="both"/>
        <w:rPr/>
      </w:pPr>
      <w:r>
        <w:rPr/>
      </w:r>
    </w:p>
    <w:p>
      <w:pPr>
        <w:pStyle w:val="Normal"/>
        <w:ind w:left="0" w:right="0" w:firstLine="540"/>
        <w:jc w:val="both"/>
        <w:rPr>
          <w:shd w:fill="FFFF00" w:val="clear"/>
        </w:rPr>
      </w:pPr>
      <w:r>
        <w:rPr/>
        <w:t>От пересечения границ сельских поселений Александровское, Медведицкое и городского поселения Жирновское (т. 7) граница проходит вниз по р. Медведица до пересечения с овр. Дальний Каменный, на юго-запад - по тальвегу овр. Дальний Каменный, огибая с. Андреевка, - на северо-восток; далее - на юго-запад вдоль а/д Жирновск - Рудня, поворачивает на юго-восток и проходит вдоль лесополосы 1,7 км, на юго-запад - 1,01 км до пересечения границ сельских поселений Александровское, Меловатское и городского поселения Жирновское (т. 8).</w:t>
      </w:r>
    </w:p>
    <w:p>
      <w:pPr>
        <w:pStyle w:val="Normal"/>
        <w:ind w:left="0" w:right="0" w:firstLine="540"/>
        <w:jc w:val="both"/>
        <w:rPr>
          <w:shd w:fill="FFFF00" w:val="clear"/>
        </w:rPr>
      </w:pPr>
      <w:r>
        <w:rPr>
          <w:shd w:fill="FFFF00" w:val="clear"/>
        </w:rPr>
      </w:r>
    </w:p>
    <w:p>
      <w:pPr>
        <w:pStyle w:val="Normal"/>
        <w:numPr>
          <w:ilvl w:val="0"/>
          <w:numId w:val="0"/>
        </w:numPr>
        <w:ind w:left="0" w:hanging="0"/>
        <w:jc w:val="center"/>
        <w:outlineLvl w:val="1"/>
        <w:rPr>
          <w:shd w:fill="FFFF00" w:val="clear"/>
        </w:rPr>
      </w:pPr>
      <w:r>
        <w:rPr>
          <w:b/>
          <w:shd w:fill="FFFF00" w:val="clear"/>
        </w:rPr>
        <w:t>4. Сельское поселение Меловатское</w:t>
      </w:r>
    </w:p>
    <w:p>
      <w:pPr>
        <w:pStyle w:val="Normal"/>
        <w:ind w:left="0" w:right="0" w:firstLine="540"/>
        <w:jc w:val="both"/>
        <w:rPr>
          <w:shd w:fill="FFFF00" w:val="clear"/>
        </w:rPr>
      </w:pPr>
      <w:r>
        <w:rPr>
          <w:shd w:fill="FFFF00" w:val="clear"/>
        </w:rPr>
      </w:r>
    </w:p>
    <w:p>
      <w:pPr>
        <w:pStyle w:val="Normal"/>
        <w:ind w:left="0" w:right="0" w:firstLine="540"/>
        <w:jc w:val="both"/>
        <w:rPr>
          <w:shd w:fill="FFFF00" w:val="clear"/>
        </w:rPr>
      </w:pPr>
      <w:r>
        <w:rPr>
          <w:shd w:fill="FFFF00" w:val="clear"/>
        </w:rPr>
        <w:t>От пересечения границ сельских поселений Александровское, Меловатское (т. 28) граница проходит на северо-восток вдоль полей по полевой дороге 1,7 км, на северо-запад вдоль а/д Жирновск - Андреевка - 0,42 км, от автомобильной дороги в том же направлении идет между пр. Степок и б. Крутой Овраг до пересечения полевых дорог 0,5 км, вдоль лесополосы - 1,7 км, на юго-запад по полевой дороге - 1,9 км, на северо-запад проходит по пастбищным угодьям, пересекая б. Егорова Лощина, 1,9 км до пересечения границ сельских поселений Александровское, Меловатское и Кленовское (т. 3). От пересечения границ сельских поселений Александровское, Меловатское и городского поселения Жирновское (т. 8) граница проходит вдоль полей на северо-запад 0,13 км, на запад - 0,3 км, на северо-запад - 0,12 км, на юго-запад - 0,08 км, на северо-запад - 0,5 км, на юго-запад - 0,24 км, на юго-восток - 0,2 км, на юго-запад - 0,24 км, на северо-запад - 0,8 км; на северо-восток вдоль а/д Жирновск - Рудня - 0,4 км; затем на пересечении с а/д Жирновск - Рудня меняет направление на северо-западное и проходит по полевой дороге 2,6 км, на юго-запад вдоль поля - 0,3 км; на северо-запад проходит вдоль полей по полевой дороге 1,9 км, на северо-запад - вдоль полей по полевой дороге 2,6 км до пересечения границ сельских поселений Александровское, Меловатское  (т. 28).</w:t>
      </w:r>
    </w:p>
    <w:p>
      <w:pPr>
        <w:pStyle w:val="Normal"/>
        <w:ind w:left="0" w:right="0" w:firstLine="540"/>
        <w:jc w:val="both"/>
        <w:rPr/>
      </w:pPr>
      <w:r>
        <w:rPr/>
      </w:r>
    </w:p>
    <w:p>
      <w:pPr>
        <w:pStyle w:val="Normal"/>
        <w:numPr>
          <w:ilvl w:val="0"/>
          <w:numId w:val="0"/>
        </w:numPr>
        <w:ind w:left="0" w:hanging="0"/>
        <w:jc w:val="center"/>
        <w:outlineLvl w:val="1"/>
        <w:rPr>
          <w:b/>
        </w:rPr>
      </w:pPr>
      <w:r>
        <w:rPr>
          <w:b/>
        </w:rPr>
        <w:t>5. Сельское поселение Кленовское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Александровское, Меловатское и Кленовское (т. 3) граница проходит на северо-восток по пастбищным угодьям до руч. Колпак 1,1 км, по руч. Колпак - 1,3 км, на северо-запад по пастбищным угодьям, пересекая б. Серый Овраг, - 1,96 км, на северо-восток по полевой дороге вдоль поля 4,05 км, на юго-восток вдоль поля по полевой дороге - 1,2 км, на северо-запад вдоль поля до а/д Жирновск - Калининск - 1,2 км; пересекая автомобильную дорогу, - по тальвегу б. Журавка 3,4 км, на северо-восток по б. Журавка - 2,6 км до пересечения границ сельских поселений Александровское, Кленовское и субъекта Российской Федерации Саратовская область (т. 2)."</w:t>
      </w:r>
    </w:p>
    <w:p>
      <w:pPr>
        <w:pStyle w:val="Normal"/>
        <w:ind w:left="0" w:right="0" w:firstLine="540"/>
        <w:jc w:val="both"/>
        <w:rPr/>
      </w:pPr>
      <w:r>
        <w:rPr/>
        <w:t xml:space="preserve">                                                                                                                </w:t>
      </w:r>
    </w:p>
    <w:p>
      <w:pPr>
        <w:pStyle w:val="Normal"/>
        <w:ind w:left="0" w:right="0" w:firstLine="540"/>
        <w:jc w:val="both"/>
        <w:rPr/>
      </w:pPr>
      <w:r>
        <w:rPr/>
      </w:r>
    </w:p>
    <w:p>
      <w:pPr>
        <w:pStyle w:val="Normal"/>
        <w:autoSpaceDE w:val="false"/>
        <w:spacing w:before="240" w:after="0"/>
        <w:ind w:left="0" w:right="0" w:firstLine="540"/>
        <w:jc w:val="both"/>
        <w:rPr/>
      </w:pPr>
      <w:r>
        <w:rPr/>
        <w:t>6) приложение 11 к Закону изложить в следующей редакции:</w:t>
      </w:r>
    </w:p>
    <w:p>
      <w:pPr>
        <w:pStyle w:val="Normal"/>
        <w:rPr/>
      </w:pPr>
      <w:r>
        <w:rPr/>
      </w:r>
    </w:p>
    <w:p>
      <w:pPr>
        <w:pStyle w:val="Normal"/>
        <w:rPr/>
      </w:pPr>
      <w:r>
        <w:rPr/>
      </w:r>
    </w:p>
    <w:p>
      <w:pPr>
        <w:pStyle w:val="Normal"/>
        <w:numPr>
          <w:ilvl w:val="0"/>
          <w:numId w:val="0"/>
        </w:numPr>
        <w:ind w:left="0" w:hanging="0"/>
        <w:jc w:val="right"/>
        <w:outlineLvl w:val="0"/>
        <w:rPr/>
      </w:pPr>
      <w:r>
        <w:rPr/>
        <w:t>"Приложение 11</w:t>
      </w:r>
    </w:p>
    <w:p>
      <w:pPr>
        <w:pStyle w:val="Normal"/>
        <w:jc w:val="right"/>
        <w:rPr/>
      </w:pPr>
      <w:r>
        <w:rPr/>
        <w:t>к Закону Волгоградской области</w:t>
      </w:r>
    </w:p>
    <w:p>
      <w:pPr>
        <w:pStyle w:val="Normal"/>
        <w:jc w:val="right"/>
        <w:rPr/>
      </w:pPr>
      <w:r>
        <w:rPr/>
        <w:t>"Об установлении границ и наделении</w:t>
      </w:r>
    </w:p>
    <w:p>
      <w:pPr>
        <w:pStyle w:val="Normal"/>
        <w:jc w:val="right"/>
        <w:rPr/>
      </w:pPr>
      <w:r>
        <w:rPr/>
        <w:t>статусом Жирновского района</w:t>
      </w:r>
    </w:p>
    <w:p>
      <w:pPr>
        <w:pStyle w:val="Normal"/>
        <w:jc w:val="right"/>
        <w:rPr/>
      </w:pPr>
      <w:r>
        <w:rPr/>
        <w:t>и муниципальных образований</w:t>
      </w:r>
    </w:p>
    <w:p>
      <w:pPr>
        <w:pStyle w:val="Normal"/>
        <w:jc w:val="right"/>
        <w:rPr/>
      </w:pPr>
      <w:r>
        <w:rPr/>
        <w:t>в его составе"</w:t>
      </w:r>
    </w:p>
    <w:p>
      <w:pPr>
        <w:pStyle w:val="Normal"/>
        <w:ind w:left="0" w:right="0" w:firstLine="540"/>
        <w:jc w:val="both"/>
        <w:rPr/>
      </w:pPr>
      <w:r>
        <w:rPr/>
      </w:r>
    </w:p>
    <w:p>
      <w:pPr>
        <w:pStyle w:val="Normal"/>
        <w:jc w:val="center"/>
        <w:rPr>
          <w:b/>
        </w:rPr>
      </w:pPr>
      <w:r>
        <w:rPr>
          <w:b/>
        </w:rPr>
        <w:t>КАРТОГРАФИЧЕСКОЕ ОПИСАНИЕ</w:t>
      </w:r>
    </w:p>
    <w:p>
      <w:pPr>
        <w:pStyle w:val="Normal"/>
        <w:jc w:val="center"/>
        <w:rPr>
          <w:b/>
        </w:rPr>
      </w:pPr>
      <w:r>
        <w:rPr>
          <w:b/>
        </w:rPr>
        <w:t>ГРАНИЦЫ СЕЛЬСКОГО ПОСЕЛЕНИЯ КЛЕНОВСКОЕ</w:t>
      </w:r>
    </w:p>
    <w:p>
      <w:pPr>
        <w:pStyle w:val="Normal"/>
        <w:ind w:left="0" w:right="0" w:firstLine="540"/>
        <w:jc w:val="both"/>
        <w:rPr/>
      </w:pPr>
      <w:r>
        <w:rPr/>
      </w:r>
    </w:p>
    <w:p>
      <w:pPr>
        <w:pStyle w:val="Normal"/>
        <w:numPr>
          <w:ilvl w:val="0"/>
          <w:numId w:val="0"/>
        </w:numPr>
        <w:ind w:left="0" w:hanging="0"/>
        <w:jc w:val="center"/>
        <w:outlineLvl w:val="1"/>
        <w:rPr>
          <w:b/>
        </w:rPr>
      </w:pPr>
      <w:r>
        <w:rPr>
          <w:b/>
        </w:rPr>
        <w:t>1. Смежные границы с территорией субъекта</w:t>
      </w:r>
    </w:p>
    <w:p>
      <w:pPr>
        <w:pStyle w:val="Normal"/>
        <w:jc w:val="center"/>
        <w:rPr>
          <w:b/>
        </w:rPr>
      </w:pPr>
      <w:r>
        <w:rPr>
          <w:b/>
        </w:rPr>
        <w:t>Российской Федерации Саратовская область</w:t>
      </w:r>
    </w:p>
    <w:p>
      <w:pPr>
        <w:pStyle w:val="Normal"/>
        <w:ind w:left="0" w:right="0" w:firstLine="540"/>
        <w:jc w:val="both"/>
        <w:rPr/>
      </w:pPr>
      <w:r>
        <w:rPr/>
      </w:r>
    </w:p>
    <w:p>
      <w:pPr>
        <w:pStyle w:val="Normal"/>
        <w:ind w:left="0" w:right="0" w:firstLine="540"/>
        <w:jc w:val="both"/>
        <w:rPr/>
      </w:pPr>
      <w:r>
        <w:rPr/>
        <w:t>От пересечения границ сельского поселения Кленовское, муниципального района Еланский и субъекта Российской Федерации Саратовская область (т. 20) граница проходит до пересечения границ сельских поселений Кленовское, Александровское и субъекта Российской Федерации Саратовская область (т. 2).</w:t>
      </w:r>
    </w:p>
    <w:p>
      <w:pPr>
        <w:pStyle w:val="Normal"/>
        <w:ind w:left="0" w:right="0" w:firstLine="540"/>
        <w:jc w:val="both"/>
        <w:rPr/>
      </w:pPr>
      <w:r>
        <w:rPr/>
      </w:r>
    </w:p>
    <w:p>
      <w:pPr>
        <w:pStyle w:val="Normal"/>
        <w:numPr>
          <w:ilvl w:val="0"/>
          <w:numId w:val="0"/>
        </w:numPr>
        <w:ind w:left="0" w:hanging="0"/>
        <w:jc w:val="center"/>
        <w:outlineLvl w:val="1"/>
        <w:rPr>
          <w:b/>
        </w:rPr>
      </w:pPr>
      <w:r>
        <w:rPr>
          <w:b/>
        </w:rPr>
        <w:t>2. Сельское поселение Александровское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Кленовское, Александровское и субъекта Российской Федерации Саратовская область (т. 2) граница проходит на северо-запад по б. Журавка 2,6 км, по тальвегу б. Журавка - 3,4 км, пересекает а/д Жирновск - Калининск, идет вдоль поля - 1,2 км, на северо-запад по полевой дороге - 1,2 км, на юго-запад по полевой дороге идет 4,05 км до б. Серый Овраг, на северо-запад, пересекая б. Серый Овраг, - по пастбищным угодьям 1,96 км; по руч. Колпак - 1,3 км; затем - по пастбищным угодьям до б. Егорова Лощина 1,1 км - до пересечения границ сельских поселений Кленовское, Александровское и Меловатское (т. 3).</w:t>
      </w:r>
    </w:p>
    <w:p>
      <w:pPr>
        <w:pStyle w:val="Normal"/>
        <w:ind w:left="0" w:right="0" w:firstLine="540"/>
        <w:jc w:val="both"/>
        <w:rPr/>
      </w:pPr>
      <w:r>
        <w:rPr/>
      </w:r>
    </w:p>
    <w:p>
      <w:pPr>
        <w:pStyle w:val="Normal"/>
        <w:numPr>
          <w:ilvl w:val="0"/>
          <w:numId w:val="0"/>
        </w:numPr>
        <w:ind w:left="0" w:hanging="0"/>
        <w:jc w:val="center"/>
        <w:outlineLvl w:val="1"/>
        <w:rPr>
          <w:shd w:fill="FFFF00" w:val="clear"/>
        </w:rPr>
      </w:pPr>
      <w:r>
        <w:rPr>
          <w:b/>
          <w:shd w:fill="FFFF00" w:val="clear"/>
        </w:rPr>
        <w:t>3. Сельское поселение Меловатское</w:t>
      </w:r>
    </w:p>
    <w:p>
      <w:pPr>
        <w:pStyle w:val="Normal"/>
        <w:ind w:left="0" w:right="0" w:firstLine="540"/>
        <w:jc w:val="both"/>
        <w:rPr>
          <w:shd w:fill="FFFF00" w:val="clear"/>
        </w:rPr>
      </w:pPr>
      <w:r>
        <w:rPr>
          <w:shd w:fill="FFFF00" w:val="clear"/>
        </w:rPr>
      </w:r>
    </w:p>
    <w:p>
      <w:pPr>
        <w:pStyle w:val="Normal"/>
        <w:ind w:left="0" w:right="0" w:firstLine="540"/>
        <w:jc w:val="both"/>
        <w:rPr>
          <w:shd w:fill="FFFF00" w:val="clear"/>
        </w:rPr>
      </w:pPr>
      <w:r>
        <w:rPr>
          <w:shd w:fill="FFFF00" w:val="clear"/>
        </w:rPr>
        <w:t>От пересечения границ сельских поселений Кленовское, Александровское и Меловатское (т. 3) граница проходит на запад по полевой дороге 3,3 км, на юг по полевой дороге - 1,3 км, на юго-запад - 1,65 км до пересечения границ сельских поселений Кленовское, Меловатское и муниципального района Руднянский (т. 4).</w:t>
      </w:r>
    </w:p>
    <w:p>
      <w:pPr>
        <w:pStyle w:val="Normal"/>
        <w:ind w:left="0" w:right="0" w:firstLine="540"/>
        <w:jc w:val="both"/>
        <w:rPr>
          <w:shd w:fill="FFFF00" w:val="clear"/>
        </w:rPr>
      </w:pPr>
      <w:r>
        <w:rPr>
          <w:shd w:fill="FFFF00" w:val="clear"/>
        </w:rPr>
      </w:r>
    </w:p>
    <w:p>
      <w:pPr>
        <w:pStyle w:val="Normal"/>
        <w:numPr>
          <w:ilvl w:val="0"/>
          <w:numId w:val="0"/>
        </w:numPr>
        <w:ind w:left="0" w:hanging="0"/>
        <w:jc w:val="center"/>
        <w:outlineLvl w:val="1"/>
        <w:rPr>
          <w:b/>
        </w:rPr>
      </w:pPr>
      <w:r>
        <w:rPr>
          <w:b/>
        </w:rPr>
        <w:t>4. Муниципальный район Руднянский</w:t>
      </w:r>
    </w:p>
    <w:p>
      <w:pPr>
        <w:pStyle w:val="Normal"/>
        <w:ind w:left="0" w:right="0" w:firstLine="540"/>
        <w:jc w:val="both"/>
        <w:rPr/>
      </w:pPr>
      <w:r>
        <w:rPr/>
      </w:r>
    </w:p>
    <w:p>
      <w:pPr>
        <w:pStyle w:val="Normal"/>
        <w:ind w:left="0" w:right="0" w:firstLine="540"/>
        <w:jc w:val="both"/>
        <w:rPr/>
      </w:pPr>
      <w:r>
        <w:rPr/>
        <w:t xml:space="preserve">От пересечения границ сельских поселений Кленовское, </w:t>
      </w:r>
      <w:r>
        <w:rPr>
          <w:shd w:fill="FFFF00" w:val="clear"/>
        </w:rPr>
        <w:t>Меловатское</w:t>
      </w:r>
      <w:r>
        <w:rPr/>
        <w:t xml:space="preserve"> и муниципального района Руднянский (т. 4) граница проходит вверх по р. Щелкан, не доходя до бывшего с. Тюхменевка, 0,3 км; поворачивает на северо-запад до урочища Петров Пруд, далее - на юго-запад; затем - на северо-запад 0,9 км до пр. Соленый, от пр. Соленый идет на северо-запад и, поворачивая на запад, проходит по полям 2,25 км, на юго-восток - по полям (до конца лесополосы); на юго-запад по полям - 3,2 км, на северо-запад по полям - 0,7 км, на юго-запад - по тальвегу б. Дубовая Вершина, далее - по тальвегу б. Дубовая Вершина, на юг - до б. Дубовая, далее - по тальвегу б. Дубовая на запад 1,85 км, на северо-запад - 0,31 км до пересечения с полевой дорогой; от пересечения идет на юго-запад, через 0,04 км пересекает ГЛП Пенза - Каменск; далее - на юго-запад 3,2 км по полю до пересечения границ сельского поселения Кленовское, муниципальных районов Руднянский и Еланский (т. 52).</w:t>
      </w:r>
    </w:p>
    <w:p>
      <w:pPr>
        <w:pStyle w:val="Normal"/>
        <w:ind w:left="0" w:right="0" w:firstLine="540"/>
        <w:jc w:val="both"/>
        <w:rPr/>
      </w:pPr>
      <w:r>
        <w:rPr/>
      </w:r>
    </w:p>
    <w:p>
      <w:pPr>
        <w:pStyle w:val="Normal"/>
        <w:numPr>
          <w:ilvl w:val="0"/>
          <w:numId w:val="0"/>
        </w:numPr>
        <w:ind w:left="0" w:hanging="0"/>
        <w:jc w:val="center"/>
        <w:outlineLvl w:val="1"/>
        <w:rPr>
          <w:b/>
        </w:rPr>
      </w:pPr>
      <w:r>
        <w:rPr>
          <w:b/>
        </w:rPr>
        <w:t>5. Муниципальный район Еланский</w:t>
      </w:r>
    </w:p>
    <w:p>
      <w:pPr>
        <w:pStyle w:val="Normal"/>
        <w:ind w:left="0" w:right="0" w:firstLine="540"/>
        <w:jc w:val="both"/>
        <w:rPr/>
      </w:pPr>
      <w:r>
        <w:rPr/>
      </w:r>
    </w:p>
    <w:p>
      <w:pPr>
        <w:pStyle w:val="Normal"/>
        <w:ind w:left="0" w:right="0" w:firstLine="540"/>
        <w:jc w:val="both"/>
        <w:rPr/>
      </w:pPr>
      <w:r>
        <w:rPr/>
        <w:t>От пересечения границ сельского поселения Кленовское, муниципальных районов Руднянский и Еланский (т. 52) граница проходит на северо-восток, пересекая балки Сурочья и Коновалова, 10,8 км; на северо-запад - 3,5 км до пересечения границ сельского поселения Кленовское, муниципального района Еланский и субъекта Российской Федерации Саратовская область (т. 20)."</w:t>
      </w:r>
    </w:p>
    <w:p>
      <w:pPr>
        <w:pStyle w:val="Normal"/>
        <w:jc w:val="both"/>
        <w:rPr/>
      </w:pPr>
      <w:r>
        <w:rPr/>
        <w:t xml:space="preserve">                                                                                                                                                </w:t>
      </w:r>
    </w:p>
    <w:p>
      <w:pPr>
        <w:pStyle w:val="Normal"/>
        <w:ind w:left="0" w:right="0" w:firstLine="540"/>
        <w:jc w:val="both"/>
        <w:rPr/>
      </w:pPr>
      <w:r>
        <w:rPr/>
      </w:r>
    </w:p>
    <w:p>
      <w:pPr>
        <w:pStyle w:val="Normal"/>
        <w:jc w:val="both"/>
        <w:rPr/>
      </w:pPr>
      <w:r>
        <w:rPr/>
      </w:r>
    </w:p>
    <w:p>
      <w:pPr>
        <w:pStyle w:val="Normal"/>
        <w:autoSpaceDE w:val="false"/>
        <w:jc w:val="center"/>
        <w:rPr>
          <w:b/>
          <w:bCs/>
        </w:rPr>
      </w:pPr>
      <w:r>
        <w:rPr>
          <w:b/>
          <w:bCs/>
        </w:rPr>
        <w:t xml:space="preserve">                                                          </w:t>
      </w:r>
    </w:p>
    <w:p>
      <w:pPr>
        <w:pStyle w:val="Normal"/>
        <w:autoSpaceDE w:val="false"/>
        <w:jc w:val="center"/>
        <w:rPr>
          <w:b/>
          <w:bCs/>
        </w:rPr>
      </w:pPr>
      <w:r>
        <w:rPr>
          <w:b/>
          <w:bCs/>
        </w:rPr>
      </w:r>
    </w:p>
    <w:p>
      <w:pPr>
        <w:pStyle w:val="Normal"/>
        <w:autoSpaceDE w:val="false"/>
        <w:spacing w:before="240" w:after="0"/>
        <w:ind w:left="0" w:right="0" w:firstLine="540"/>
        <w:jc w:val="both"/>
        <w:rPr/>
      </w:pPr>
      <w:r>
        <w:rPr/>
        <w:t>7) приложение 14 к Закону изложить в следующей редакции:</w:t>
      </w:r>
    </w:p>
    <w:p>
      <w:pPr>
        <w:pStyle w:val="Normal"/>
        <w:numPr>
          <w:ilvl w:val="0"/>
          <w:numId w:val="0"/>
        </w:numPr>
        <w:ind w:left="0" w:hanging="0"/>
        <w:jc w:val="right"/>
        <w:outlineLvl w:val="0"/>
        <w:rPr/>
      </w:pPr>
      <w:r>
        <w:rPr/>
        <w:t>"Приложение 14</w:t>
      </w:r>
    </w:p>
    <w:p>
      <w:pPr>
        <w:pStyle w:val="Normal"/>
        <w:jc w:val="right"/>
        <w:rPr/>
      </w:pPr>
      <w:r>
        <w:rPr/>
        <w:t>к Закону Волгоградской области</w:t>
      </w:r>
    </w:p>
    <w:p>
      <w:pPr>
        <w:pStyle w:val="Normal"/>
        <w:jc w:val="right"/>
        <w:rPr/>
      </w:pPr>
      <w:r>
        <w:rPr/>
        <w:t>"Об установлении границ и наделении</w:t>
      </w:r>
    </w:p>
    <w:p>
      <w:pPr>
        <w:pStyle w:val="Normal"/>
        <w:jc w:val="right"/>
        <w:rPr/>
      </w:pPr>
      <w:r>
        <w:rPr/>
        <w:t>статусом Жирновского района</w:t>
      </w:r>
    </w:p>
    <w:p>
      <w:pPr>
        <w:pStyle w:val="Normal"/>
        <w:jc w:val="right"/>
        <w:rPr/>
      </w:pPr>
      <w:r>
        <w:rPr/>
        <w:t>и муниципальных образований</w:t>
      </w:r>
    </w:p>
    <w:p>
      <w:pPr>
        <w:pStyle w:val="Normal"/>
        <w:jc w:val="right"/>
        <w:rPr/>
      </w:pPr>
      <w:r>
        <w:rPr/>
        <w:t>в его составе"</w:t>
      </w:r>
    </w:p>
    <w:p>
      <w:pPr>
        <w:pStyle w:val="Normal"/>
        <w:ind w:left="0" w:right="0" w:firstLine="540"/>
        <w:jc w:val="both"/>
        <w:rPr/>
      </w:pPr>
      <w:r>
        <w:rPr/>
      </w:r>
    </w:p>
    <w:p>
      <w:pPr>
        <w:pStyle w:val="Normal"/>
        <w:jc w:val="center"/>
        <w:rPr>
          <w:b/>
        </w:rPr>
      </w:pPr>
      <w:r>
        <w:rPr>
          <w:b/>
        </w:rPr>
        <w:t>КАРТОГРАФИЧЕСКОЕ ОПИСАНИЕ</w:t>
      </w:r>
    </w:p>
    <w:p>
      <w:pPr>
        <w:pStyle w:val="Normal"/>
        <w:jc w:val="center"/>
        <w:rPr>
          <w:b/>
        </w:rPr>
      </w:pPr>
      <w:r>
        <w:rPr>
          <w:b/>
        </w:rPr>
        <w:t>ГРАНИЦЫ СЕЛЬСКОГО ПОСЕЛЕНИЯ НИЖНЕДОБРИНСКОЕ</w:t>
      </w:r>
    </w:p>
    <w:p>
      <w:pPr>
        <w:pStyle w:val="Normal"/>
        <w:ind w:left="0" w:right="0" w:firstLine="540"/>
        <w:jc w:val="both"/>
        <w:rPr/>
      </w:pPr>
      <w:r>
        <w:rPr/>
      </w:r>
    </w:p>
    <w:p>
      <w:pPr>
        <w:pStyle w:val="Normal"/>
        <w:numPr>
          <w:ilvl w:val="0"/>
          <w:numId w:val="0"/>
        </w:numPr>
        <w:ind w:left="0" w:hanging="0"/>
        <w:jc w:val="center"/>
        <w:outlineLvl w:val="1"/>
        <w:rPr>
          <w:b/>
        </w:rPr>
      </w:pPr>
      <w:r>
        <w:rPr>
          <w:b/>
        </w:rPr>
        <w:t>1. Городское поселение Линевское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Нижнедобринское, Меловатское и городского поселения Линевское (т. 15) граница проходит на юг от р. Медведица 0,6 км; затем - 2,12 км по лесному массиву и по оз. Тройное; по урочищу Песчаное - 0,9 км, на юго-восток по полевой дороге, вдоль лесного массива - 2,5 км, на юго-запад вдоль лесополосы, пересекая а/д Жирновск - Волгоград, - 3,1 км; далее - по б. Шемякин Дол и по полевой дороге на восток до нефтепровода Жирновск - Волгоград, на северо-восток - по нефтепроводу Жирновск - Волгоград до пр. Линевский 1,95 км; пересекая пруд, - 0,16 км; на юго-восток по верхней границе пр. Линевский и по руслу р. Ломовка - 1,8 км, на северо-восток по пастбищным угодьям - 2,3 км, на юго-восток по полевой дороге вдоль полей - 2,37 км, на северо-восток по пастбищным угодьям - 1,32 км, на юго-восток - 0,37 км, вдоль лесополосы - 0,5 км, на юго-запад по пастбищным угодьям - 0,4 км, на юго-восток по полевой дороге - 2,5 км и в том же направлении по пастбищным угодьям 2,3 км до пересечения границ сельских поселений Нижнедобринское, Алешниковское, Верхнедобринское и городского поселения Линевское (т. 14).</w:t>
      </w:r>
    </w:p>
    <w:p>
      <w:pPr>
        <w:pStyle w:val="Normal"/>
        <w:ind w:left="0" w:right="0" w:firstLine="540"/>
        <w:jc w:val="both"/>
        <w:rPr/>
      </w:pPr>
      <w:r>
        <w:rPr/>
      </w:r>
    </w:p>
    <w:p>
      <w:pPr>
        <w:pStyle w:val="Normal"/>
        <w:numPr>
          <w:ilvl w:val="0"/>
          <w:numId w:val="0"/>
        </w:numPr>
        <w:ind w:left="0" w:hanging="0"/>
        <w:jc w:val="center"/>
        <w:outlineLvl w:val="1"/>
        <w:rPr>
          <w:b/>
        </w:rPr>
      </w:pPr>
      <w:r>
        <w:rPr>
          <w:b/>
        </w:rPr>
        <w:t>2. Сельское поселение Верхнедобринское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Нижнедобринское, Алешниковское, Верхнедобринское и городского поселения Линевское (т. 14) граница проходит на юго-запад по пастбищным угодьям вдоль леса Подштурма, пересекая лесной массив, 2,42 км; на юго-восток - 0,17 км, на юго-запад по лесному массиву - 1,38 км; на юго-восток по пашне - 0,73 км, на юго-запад, пересекая б. Крутые Ясли, идет 0,83 км до пересечения полевых дорог, на юг по полевой дороге вдоль лесополосы - 1,7 км; на запад вдоль полевой дороги - 0,83 км до пересечения границ сельских поселений Нижнедобринское, Верхнедобринское и городского поселения Красноярское (т. 19).</w:t>
      </w:r>
    </w:p>
    <w:p>
      <w:pPr>
        <w:pStyle w:val="Normal"/>
        <w:ind w:left="0" w:right="0" w:firstLine="540"/>
        <w:jc w:val="both"/>
        <w:rPr/>
      </w:pPr>
      <w:r>
        <w:rPr/>
      </w:r>
    </w:p>
    <w:p>
      <w:pPr>
        <w:pStyle w:val="Normal"/>
        <w:numPr>
          <w:ilvl w:val="0"/>
          <w:numId w:val="0"/>
        </w:numPr>
        <w:ind w:left="0" w:hanging="0"/>
        <w:jc w:val="center"/>
        <w:outlineLvl w:val="1"/>
        <w:rPr>
          <w:b/>
        </w:rPr>
      </w:pPr>
      <w:r>
        <w:rPr>
          <w:b/>
        </w:rPr>
        <w:t>3. Городское поселение Красноярское</w:t>
      </w:r>
    </w:p>
    <w:p>
      <w:pPr>
        <w:pStyle w:val="Normal"/>
        <w:ind w:left="0" w:right="0" w:firstLine="540"/>
        <w:jc w:val="both"/>
        <w:rPr/>
      </w:pPr>
      <w:r>
        <w:rPr/>
      </w:r>
    </w:p>
    <w:p>
      <w:pPr>
        <w:pStyle w:val="Normal"/>
        <w:ind w:left="0" w:right="0" w:firstLine="540"/>
        <w:jc w:val="both"/>
        <w:rPr/>
      </w:pPr>
      <w:r>
        <w:rPr/>
        <w:t>От пересечения границ сельских поселений Нижнедобринское, Верхнедобринское и городского поселения Красноярское (т. 19) граница проходит на запад вдоль лесополосы 6,2 км, по сенокосам - 1,61 км до р. Добринка; пересекая р. Добринка, идет на запад по полевой дороге вдоль лесополосы 7,7 км до пересечения границ сельского поселения Нижнедобринское и городских поселений Красноярское, Медведицкое (т. 18).</w:t>
      </w:r>
    </w:p>
    <w:p>
      <w:pPr>
        <w:pStyle w:val="Normal"/>
        <w:ind w:left="0" w:right="0" w:firstLine="540"/>
        <w:jc w:val="both"/>
        <w:rPr/>
      </w:pPr>
      <w:r>
        <w:rPr/>
      </w:r>
    </w:p>
    <w:p>
      <w:pPr>
        <w:pStyle w:val="Normal"/>
        <w:numPr>
          <w:ilvl w:val="0"/>
          <w:numId w:val="0"/>
        </w:numPr>
        <w:ind w:left="0" w:hanging="0"/>
        <w:jc w:val="center"/>
        <w:outlineLvl w:val="1"/>
        <w:rPr>
          <w:b/>
        </w:rPr>
      </w:pPr>
      <w:r>
        <w:rPr>
          <w:b/>
        </w:rPr>
        <w:t>4. Городское поселение Медведицкое</w:t>
      </w:r>
    </w:p>
    <w:p>
      <w:pPr>
        <w:pStyle w:val="Normal"/>
        <w:ind w:left="0" w:right="0" w:firstLine="540"/>
        <w:jc w:val="both"/>
        <w:rPr/>
      </w:pPr>
      <w:r>
        <w:rPr/>
      </w:r>
    </w:p>
    <w:p>
      <w:pPr>
        <w:pStyle w:val="Normal"/>
        <w:ind w:left="0" w:right="0" w:firstLine="540"/>
        <w:jc w:val="both"/>
        <w:rPr/>
      </w:pPr>
      <w:r>
        <w:rPr/>
        <w:t>От пересечения границ сельского поселения Нижнедобринское и городских поселений Красноярское, Медведицкое (т. 18) граница проходит на северо-запад 1,38 км вдоль лесного массива, на юго-запад - 0,22 км вдоль придорожной лесополосы, в западном направлении пересекает а/д Жирновск - Камышин, на северо-восток - 1,35 км вдоль придорожной лесополосы, на запад - 0,28 км по пашне, на юго-запад - 1,28 км по краю пашни до северной стороны кладбища, по краю кладбища - до автомобильной дороги вдоль городского поселения Медведицкое, на северо-запад - по автомобильной дороге, проходящей вдоль городского поселения Медведицкое, до пересечения с ж/д Медведицкий - Мельзавод, по восточной стороне железной дороги - до п. Мельзавод, на северо-восток по лесному массиву - 0,12 км, пересекает ер. Ус, на северо-восток по сенокосам - 0,13 км, до юго-восточной части п. Мельзавод, на северо-восток по лесному массиву - 0,26 км, вдоль п. Мельзавод - 0,13 км, на северо-запад вдоль п. Мельзавод - 0,06 км, пересекает а/д Мельзавод - Жирновск - Камышин, вдоль п. Мельзавод - 0,09 км, от северо-восточной стороны п. Мельзавод идет на северо-запад до р. Медведица 0,28 км - до пересечения границ сельского поселения Нижнедобринское, городского поселения Медведицкое и муниципального района Руднянский (т. 17).</w:t>
      </w:r>
    </w:p>
    <w:p>
      <w:pPr>
        <w:pStyle w:val="Normal"/>
        <w:ind w:left="0" w:right="0" w:firstLine="540"/>
        <w:jc w:val="both"/>
        <w:rPr/>
      </w:pPr>
      <w:r>
        <w:rPr/>
      </w:r>
    </w:p>
    <w:p>
      <w:pPr>
        <w:pStyle w:val="Normal"/>
        <w:numPr>
          <w:ilvl w:val="0"/>
          <w:numId w:val="0"/>
        </w:numPr>
        <w:ind w:left="0" w:hanging="0"/>
        <w:jc w:val="center"/>
        <w:outlineLvl w:val="1"/>
        <w:rPr>
          <w:b/>
        </w:rPr>
      </w:pPr>
      <w:r>
        <w:rPr>
          <w:b/>
        </w:rPr>
        <w:t>5. Муниципальный район Руднянский</w:t>
      </w:r>
    </w:p>
    <w:p>
      <w:pPr>
        <w:pStyle w:val="Normal"/>
        <w:ind w:left="0" w:right="0" w:firstLine="540"/>
        <w:jc w:val="both"/>
        <w:rPr/>
      </w:pPr>
      <w:r>
        <w:rPr/>
      </w:r>
    </w:p>
    <w:p>
      <w:pPr>
        <w:pStyle w:val="Normal"/>
        <w:ind w:left="0" w:right="0" w:firstLine="540"/>
        <w:jc w:val="both"/>
        <w:rPr/>
      </w:pPr>
      <w:r>
        <w:rPr/>
        <w:t>От пересечения границ сельского поселения Нижнедобринское, городского поселения Медведицкое и муниципального района Руднянский (т. 17) граница проходит посередине р. Медведица (против течения) до пересечения границ сельских поселений Нижнедобринское, Меловатское и муниципального района Руднянский (т. 16).</w:t>
      </w:r>
    </w:p>
    <w:p>
      <w:pPr>
        <w:pStyle w:val="Normal"/>
        <w:ind w:left="0" w:right="0" w:firstLine="540"/>
        <w:jc w:val="both"/>
        <w:rPr/>
      </w:pPr>
      <w:r>
        <w:rPr/>
      </w:r>
    </w:p>
    <w:p>
      <w:pPr>
        <w:pStyle w:val="Normal"/>
        <w:numPr>
          <w:ilvl w:val="0"/>
          <w:numId w:val="0"/>
        </w:numPr>
        <w:ind w:left="0" w:hanging="0"/>
        <w:jc w:val="center"/>
        <w:outlineLvl w:val="1"/>
        <w:rPr>
          <w:shd w:fill="FFFF00" w:val="clear"/>
        </w:rPr>
      </w:pPr>
      <w:r>
        <w:rPr>
          <w:b/>
          <w:shd w:fill="FFFF00" w:val="clear"/>
        </w:rPr>
        <w:t>6. Сельское поселение Меловатское</w:t>
      </w:r>
    </w:p>
    <w:p>
      <w:pPr>
        <w:pStyle w:val="Normal"/>
        <w:ind w:left="0" w:right="0" w:firstLine="540"/>
        <w:jc w:val="both"/>
        <w:rPr>
          <w:shd w:fill="FFFF00" w:val="clear"/>
        </w:rPr>
      </w:pPr>
      <w:r>
        <w:rPr>
          <w:shd w:fill="FFFF00" w:val="clear"/>
        </w:rPr>
      </w:r>
    </w:p>
    <w:p>
      <w:pPr>
        <w:pStyle w:val="Normal"/>
        <w:ind w:left="0" w:right="0" w:firstLine="540"/>
        <w:jc w:val="both"/>
        <w:rPr>
          <w:b/>
          <w:bCs/>
          <w:shd w:fill="FFFF00" w:val="clear"/>
        </w:rPr>
      </w:pPr>
      <w:r>
        <w:rPr>
          <w:shd w:fill="FFFF00" w:val="clear"/>
        </w:rPr>
        <w:t>От пересечения границ сельских поселений Нижнедобринское, Меловатское и муниципального района Руднянский (т. 16) граница проходит посередине р. Медведица (против течения) до пересечения границ сельских поселений Нижнедобринское, Меловатское и городского поселения Линевское (т. 15)."</w:t>
      </w:r>
    </w:p>
    <w:p>
      <w:pPr>
        <w:pStyle w:val="Normal"/>
        <w:autoSpaceDE w:val="false"/>
        <w:jc w:val="center"/>
        <w:rPr>
          <w:b/>
          <w:bCs/>
          <w:shd w:fill="FFFF00" w:val="clear"/>
        </w:rPr>
      </w:pPr>
      <w:r>
        <w:rPr>
          <w:b/>
          <w:bCs/>
          <w:shd w:fill="FFFF00" w:val="clear"/>
        </w:rPr>
      </w:r>
    </w:p>
    <w:p>
      <w:pPr>
        <w:pStyle w:val="Normal"/>
        <w:autoSpaceDE w:val="false"/>
        <w:jc w:val="center"/>
        <w:rPr>
          <w:b/>
          <w:bCs/>
        </w:rPr>
      </w:pPr>
      <w:r>
        <w:rPr>
          <w:b/>
          <w:bCs/>
        </w:rPr>
        <w:t xml:space="preserve">              </w:t>
      </w:r>
    </w:p>
    <w:p>
      <w:pPr>
        <w:pStyle w:val="Normal"/>
        <w:autoSpaceDE w:val="false"/>
        <w:ind w:left="0" w:right="0" w:firstLine="540"/>
        <w:jc w:val="both"/>
        <w:rPr/>
      </w:pPr>
      <w:r>
        <w:rPr/>
        <w:t xml:space="preserve">8) </w:t>
      </w:r>
      <w:r>
        <w:rPr>
          <w:color w:val="0000FF"/>
        </w:rPr>
        <w:t xml:space="preserve">приложение </w:t>
      </w:r>
      <w:r>
        <w:rPr/>
        <w:t>15 к Закону признать утратившим силу.</w:t>
      </w:r>
    </w:p>
    <w:p>
      <w:pPr>
        <w:pStyle w:val="Normal"/>
        <w:autoSpaceDE w:val="false"/>
        <w:spacing w:before="240" w:after="0"/>
        <w:ind w:left="0" w:right="0" w:firstLine="540"/>
        <w:jc w:val="both"/>
        <w:rPr/>
      </w:pPr>
      <w:r>
        <w:rPr/>
        <w:t>9) приложение 16 к Закону изложить в следующей редакции:</w:t>
      </w:r>
    </w:p>
    <w:p>
      <w:pPr>
        <w:pStyle w:val="Normal"/>
        <w:numPr>
          <w:ilvl w:val="0"/>
          <w:numId w:val="0"/>
        </w:numPr>
        <w:ind w:left="0" w:hanging="0"/>
        <w:jc w:val="right"/>
        <w:outlineLvl w:val="0"/>
        <w:rPr/>
      </w:pPr>
      <w:r>
        <w:rPr/>
        <w:t>"Приложение 16</w:t>
      </w:r>
    </w:p>
    <w:p>
      <w:pPr>
        <w:pStyle w:val="Normal"/>
        <w:jc w:val="right"/>
        <w:rPr/>
      </w:pPr>
      <w:r>
        <w:rPr/>
        <w:t>к Закону Волгоградской области</w:t>
      </w:r>
    </w:p>
    <w:p>
      <w:pPr>
        <w:pStyle w:val="Normal"/>
        <w:jc w:val="right"/>
        <w:rPr/>
      </w:pPr>
      <w:r>
        <w:rPr/>
        <w:t>"Об установлении границ и наделении</w:t>
      </w:r>
    </w:p>
    <w:p>
      <w:pPr>
        <w:pStyle w:val="Normal"/>
        <w:jc w:val="right"/>
        <w:rPr/>
      </w:pPr>
      <w:r>
        <w:rPr/>
        <w:t>статусом Жирновского района</w:t>
      </w:r>
    </w:p>
    <w:p>
      <w:pPr>
        <w:pStyle w:val="Normal"/>
        <w:jc w:val="right"/>
        <w:rPr/>
      </w:pPr>
      <w:r>
        <w:rPr/>
        <w:t>и муниципальных образований</w:t>
      </w:r>
    </w:p>
    <w:p>
      <w:pPr>
        <w:pStyle w:val="Normal"/>
        <w:jc w:val="right"/>
        <w:rPr>
          <w:b/>
          <w:bCs/>
        </w:rPr>
      </w:pPr>
      <w:r>
        <w:rPr/>
        <w:t>в его составе"</w:t>
      </w:r>
    </w:p>
    <w:p>
      <w:pPr>
        <w:pStyle w:val="Headertexttopleveltextcentertext"/>
        <w:shd w:fill="FFFFFF" w:val="clear"/>
        <w:spacing w:before="0" w:after="240"/>
        <w:jc w:val="center"/>
        <w:textAlignment w:val="baseline"/>
        <w:rPr>
          <w:b/>
          <w:bCs/>
        </w:rPr>
      </w:pPr>
      <w:r>
        <w:rPr>
          <w:b/>
          <w:bCs/>
        </w:rPr>
      </w:r>
    </w:p>
    <w:p>
      <w:pPr>
        <w:pStyle w:val="Headertexttopleveltextcentertext"/>
        <w:shd w:fill="FFFFFF" w:val="clear"/>
        <w:spacing w:before="0" w:after="240"/>
        <w:jc w:val="center"/>
        <w:textAlignment w:val="baseline"/>
        <w:rPr>
          <w:sz w:val="24"/>
          <w:szCs w:val="24"/>
        </w:rPr>
      </w:pPr>
      <w:r>
        <w:rPr>
          <w:b/>
          <w:bCs/>
        </w:rPr>
        <w:t>КАРТОГРАФИЧЕСКОЕ ОПИСАНИЕ ГРАНИЦЫ СЕЛЬСКОГО ПОСЕЛЕНИЯ МЕЛОВАТСКОЕ</w:t>
      </w:r>
    </w:p>
    <w:p>
      <w:pPr>
        <w:pStyle w:val="3"/>
        <w:shd w:fill="FFFFFF" w:val="clear"/>
        <w:spacing w:before="0" w:after="240"/>
        <w:jc w:val="center"/>
        <w:textAlignment w:val="baseline"/>
        <w:rPr>
          <w:sz w:val="24"/>
          <w:szCs w:val="24"/>
        </w:rPr>
      </w:pPr>
      <w:r>
        <w:rPr>
          <w:sz w:val="24"/>
          <w:szCs w:val="24"/>
        </w:rPr>
        <w:br/>
        <w:br/>
        <w:t>1. Сельское поселение Александровское</w:t>
      </w:r>
    </w:p>
    <w:p>
      <w:pPr>
        <w:pStyle w:val="Formattexttopleveltext"/>
        <w:shd w:fill="FFFFFF" w:val="clear"/>
        <w:spacing w:before="0" w:after="0"/>
        <w:jc w:val="both"/>
        <w:textAlignment w:val="baseline"/>
        <w:rPr>
          <w:sz w:val="24"/>
          <w:szCs w:val="24"/>
        </w:rPr>
      </w:pPr>
      <w:r>
        <w:rPr>
          <w:sz w:val="24"/>
          <w:szCs w:val="24"/>
        </w:rPr>
      </w:r>
    </w:p>
    <w:p>
      <w:pPr>
        <w:pStyle w:val="Formattexttopleveltextindenttext"/>
        <w:shd w:fill="FFFFFF" w:val="clear"/>
        <w:spacing w:before="0" w:after="0"/>
        <w:ind w:left="0" w:right="0" w:firstLine="480"/>
        <w:jc w:val="both"/>
        <w:textAlignment w:val="baseline"/>
        <w:rPr>
          <w:sz w:val="24"/>
          <w:szCs w:val="24"/>
        </w:rPr>
      </w:pPr>
      <w:r>
        <w:rPr/>
        <w:t>От пересечения границ сельского поселения Меловатское и Александровское (т. 28) граница проходит на юго-восток вдоль полей по полевой дороге 2 км, на северо-запад вдоль полей - 0,3 км, на юго-восток по полевой дороге до а/д Жирновск - Рудня - 2,6 км, пересекая дорогу, на юго-восток вдоль лесополосы - 0,4 км, на юго-восток вдоль полей - 0,8 км, на северо-восток - 0,2 км, на северо-запад - 0,2 км, на северо-восток - 0,2 км, на юго-восток - 0,5 км, на северо-восток - 0,08 км, на юго-восток - 0,5 км до пересечения границ сельских поселений Меловатское, Александровское и городского поселения Жирновское (т. 8).</w:t>
        <w:br/>
      </w:r>
    </w:p>
    <w:p>
      <w:pPr>
        <w:pStyle w:val="3"/>
        <w:shd w:fill="FFFFFF" w:val="clear"/>
        <w:spacing w:before="0" w:after="240"/>
        <w:jc w:val="center"/>
        <w:textAlignment w:val="baseline"/>
        <w:rPr>
          <w:sz w:val="24"/>
          <w:szCs w:val="24"/>
        </w:rPr>
      </w:pPr>
      <w:r>
        <w:rPr>
          <w:sz w:val="24"/>
          <w:szCs w:val="24"/>
        </w:rPr>
        <w:br/>
        <w:br/>
        <w:t>2. Городское поселение Жирновское</w:t>
      </w:r>
    </w:p>
    <w:p>
      <w:pPr>
        <w:pStyle w:val="Formattexttopleveltext"/>
        <w:shd w:fill="FFFFFF" w:val="clear"/>
        <w:spacing w:before="0" w:after="0"/>
        <w:jc w:val="both"/>
        <w:textAlignment w:val="baseline"/>
        <w:rPr>
          <w:sz w:val="24"/>
          <w:szCs w:val="24"/>
        </w:rPr>
      </w:pPr>
      <w:r>
        <w:rPr>
          <w:sz w:val="24"/>
          <w:szCs w:val="24"/>
        </w:rPr>
      </w:r>
    </w:p>
    <w:p>
      <w:pPr>
        <w:pStyle w:val="Formattexttopleveltextindenttext"/>
        <w:shd w:fill="FFFFFF" w:val="clear"/>
        <w:spacing w:before="0" w:after="0"/>
        <w:ind w:left="0" w:right="0" w:firstLine="480"/>
        <w:jc w:val="both"/>
        <w:textAlignment w:val="baseline"/>
        <w:rPr>
          <w:sz w:val="24"/>
          <w:szCs w:val="24"/>
        </w:rPr>
      </w:pPr>
      <w:r>
        <w:rPr/>
        <w:t>От пересечения границ сельских поселений Меловатское, Александровское и городского поселения Жирновское (т. 8) граница проходит на восток по пастбищным угодьям 1,4 км, по северной стороне дубравы - 0,6 км, по пастбищам - 0,2 км, по юго-западной стороне дубравы на северо-запад - 1 км; далее, петляя по пастбищным угодьям, - 0,9 км до леса Лопатина Дубрава, на юго-восток - 1,3 км вдоль леса Лопатина Дубрава, на северо-запад - 0,4 км вдоль урочища Боровая Гора, в западном направлении огибает урочище Боровая Гора, на юго-восток - 4 км вдоль урочища Боровая Гора по б. Меловатка до р. Медведица - до пересечения границ сельского поселения Меловатское и городских поселений Жирновское, Линевское (т. 22).</w:t>
      </w:r>
    </w:p>
    <w:p>
      <w:pPr>
        <w:pStyle w:val="3"/>
        <w:spacing w:before="0" w:after="240"/>
        <w:jc w:val="center"/>
        <w:textAlignment w:val="baseline"/>
        <w:rPr>
          <w:sz w:val="24"/>
          <w:szCs w:val="24"/>
        </w:rPr>
      </w:pPr>
      <w:r>
        <w:rPr>
          <w:sz w:val="24"/>
          <w:szCs w:val="24"/>
        </w:rPr>
        <w:br/>
        <w:t>3. Городское поселение Линевское</w:t>
      </w:r>
    </w:p>
    <w:p>
      <w:pPr>
        <w:pStyle w:val="Formattexttopleveltext"/>
        <w:spacing w:before="0" w:after="0"/>
        <w:jc w:val="both"/>
        <w:textAlignment w:val="baseline"/>
        <w:rPr>
          <w:sz w:val="24"/>
          <w:szCs w:val="24"/>
        </w:rPr>
      </w:pPr>
      <w:r>
        <w:rPr>
          <w:sz w:val="24"/>
          <w:szCs w:val="24"/>
        </w:rPr>
      </w:r>
    </w:p>
    <w:p>
      <w:pPr>
        <w:pStyle w:val="Formattexttopleveltextindenttext"/>
        <w:spacing w:before="0" w:after="0"/>
        <w:ind w:left="0" w:right="0" w:firstLine="480"/>
        <w:jc w:val="both"/>
        <w:textAlignment w:val="baseline"/>
        <w:rPr>
          <w:sz w:val="24"/>
          <w:szCs w:val="24"/>
        </w:rPr>
      </w:pPr>
      <w:r>
        <w:rPr/>
        <w:t>От пересечения границ сельского поселения Меловатское и городских поселений Жирновское, Линевское (т. 22) граница проходит в южном направлении по р. Медведица 2,8 км до пересечения границ сельских поселений Меловатское, Нижнедобринское и городского поселения Линевское (т. 15).</w:t>
        <w:br/>
      </w:r>
    </w:p>
    <w:p>
      <w:pPr>
        <w:pStyle w:val="3"/>
        <w:spacing w:before="0" w:after="240"/>
        <w:jc w:val="center"/>
        <w:textAlignment w:val="baseline"/>
        <w:rPr>
          <w:sz w:val="24"/>
          <w:szCs w:val="24"/>
        </w:rPr>
      </w:pPr>
      <w:r>
        <w:rPr>
          <w:sz w:val="24"/>
          <w:szCs w:val="24"/>
        </w:rPr>
        <w:br/>
        <w:br/>
        <w:t>4. Сельское поселение Нижнедобринское</w:t>
      </w:r>
    </w:p>
    <w:p>
      <w:pPr>
        <w:pStyle w:val="Formattexttopleveltext"/>
        <w:spacing w:before="0" w:after="0"/>
        <w:jc w:val="both"/>
        <w:textAlignment w:val="baseline"/>
        <w:rPr>
          <w:sz w:val="24"/>
          <w:szCs w:val="24"/>
        </w:rPr>
      </w:pPr>
      <w:r>
        <w:rPr>
          <w:sz w:val="24"/>
          <w:szCs w:val="24"/>
        </w:rPr>
      </w:r>
    </w:p>
    <w:p>
      <w:pPr>
        <w:pStyle w:val="Formattexttopleveltextindenttext"/>
        <w:spacing w:before="0" w:after="0"/>
        <w:ind w:left="0" w:right="0" w:firstLine="480"/>
        <w:jc w:val="both"/>
        <w:textAlignment w:val="baseline"/>
        <w:rPr>
          <w:sz w:val="24"/>
          <w:szCs w:val="24"/>
        </w:rPr>
      </w:pPr>
      <w:r>
        <w:rPr/>
        <w:t>От пересечения границ сельских поселений Меловатское, Нижнедобринское и городского поселения Линевское (т. 15) граница проходит в южном направлении по р. Медведица до пересечения границ сельских поселений Меловатское, Нижнедобринское и муниципального района Руднянский (т. 16).</w:t>
      </w:r>
    </w:p>
    <w:p>
      <w:pPr>
        <w:pStyle w:val="3"/>
        <w:shd w:fill="FFFFFF" w:val="clear"/>
        <w:spacing w:before="0" w:after="240"/>
        <w:jc w:val="center"/>
        <w:textAlignment w:val="baseline"/>
        <w:rPr>
          <w:sz w:val="24"/>
          <w:szCs w:val="24"/>
        </w:rPr>
      </w:pPr>
      <w:r>
        <w:rPr>
          <w:sz w:val="24"/>
          <w:szCs w:val="24"/>
        </w:rPr>
        <w:br/>
        <w:t>5. Муниципальный район Руднянский</w:t>
      </w:r>
    </w:p>
    <w:p>
      <w:pPr>
        <w:pStyle w:val="Formattexttopleveltext"/>
        <w:shd w:fill="FFFFFF" w:val="clear"/>
        <w:spacing w:before="0" w:after="0"/>
        <w:jc w:val="both"/>
        <w:textAlignment w:val="baseline"/>
        <w:rPr>
          <w:sz w:val="24"/>
          <w:szCs w:val="24"/>
        </w:rPr>
      </w:pPr>
      <w:r>
        <w:rPr>
          <w:sz w:val="24"/>
          <w:szCs w:val="24"/>
        </w:rPr>
      </w:r>
    </w:p>
    <w:p>
      <w:pPr>
        <w:pStyle w:val="Formattexttopleveltextindenttext"/>
        <w:shd w:fill="FFFFFF" w:val="clear"/>
        <w:spacing w:before="0" w:after="0"/>
        <w:ind w:left="0" w:right="0" w:firstLine="480"/>
        <w:jc w:val="both"/>
        <w:textAlignment w:val="baseline"/>
        <w:rPr>
          <w:sz w:val="24"/>
          <w:szCs w:val="24"/>
        </w:rPr>
      </w:pPr>
      <w:r>
        <w:rPr/>
        <w:t>От пересечения границ сельских поселений Меловатское, Нижнедобринское и муниципального района Руднянский (т. 16) граница проходит на север 0,62 км по пастбищам, на северо-запад - 1,5 км по пастбищным угодьям и 1,44 км до лесополосы, в том же направлении вдоль лесополосы - 2,3 км до пересечения с а/д Тарапатино - Меловатка, от автодороги вдоль лесополосы - 0,79 км; далее - 2,4 км по полям до лесополосы, проходящей вдоль а/д Жирновск - Рудня; на северо-восток - 0,8 км между лесополосой и а/д Жирновск - Рудня до пересечения а/д Жирновск - Рудня с дорогой на с. Меловатка; на северо-запад проходит по полям 4,7 км до овр. Земский; на запад по овр. Земский идет до пересечения границ сельских поселений Меловатское и муниципального района Руднянский (т. 29).</w:t>
      </w:r>
    </w:p>
    <w:p>
      <w:pPr>
        <w:pStyle w:val="Normal"/>
        <w:autoSpaceDE w:val="false"/>
        <w:ind w:left="0" w:right="0" w:firstLine="540"/>
        <w:jc w:val="both"/>
        <w:rPr>
          <w:sz w:val="24"/>
          <w:szCs w:val="24"/>
        </w:rPr>
      </w:pPr>
      <w:r>
        <w:rPr/>
      </w:r>
    </w:p>
    <w:p>
      <w:pPr>
        <w:pStyle w:val="Normal"/>
        <w:autoSpaceDE w:val="false"/>
        <w:ind w:left="0" w:right="0" w:firstLine="540"/>
        <w:jc w:val="both"/>
        <w:rPr>
          <w:sz w:val="24"/>
          <w:szCs w:val="24"/>
        </w:rPr>
      </w:pPr>
      <w:r>
        <w:rPr/>
      </w:r>
    </w:p>
    <w:p>
      <w:pPr>
        <w:pStyle w:val="Normal"/>
        <w:numPr>
          <w:ilvl w:val="0"/>
          <w:numId w:val="0"/>
        </w:numPr>
        <w:autoSpaceDE w:val="false"/>
        <w:ind w:left="0" w:right="0" w:firstLine="540"/>
        <w:jc w:val="both"/>
        <w:outlineLvl w:val="0"/>
        <w:rPr>
          <w:sz w:val="24"/>
          <w:szCs w:val="24"/>
        </w:rPr>
      </w:pPr>
      <w:r>
        <w:rPr>
          <w:b/>
          <w:bCs/>
        </w:rPr>
        <w:t>Статья 5</w:t>
      </w:r>
    </w:p>
    <w:p>
      <w:pPr>
        <w:pStyle w:val="Normal"/>
        <w:autoSpaceDE w:val="false"/>
        <w:jc w:val="both"/>
        <w:rPr>
          <w:sz w:val="24"/>
          <w:szCs w:val="24"/>
        </w:rPr>
      </w:pPr>
      <w:r>
        <w:rPr>
          <w:b/>
          <w:bCs/>
        </w:rPr>
      </w:r>
    </w:p>
    <w:p>
      <w:pPr>
        <w:pStyle w:val="Normal"/>
        <w:autoSpaceDE w:val="false"/>
        <w:ind w:left="0" w:right="0" w:firstLine="540"/>
        <w:jc w:val="both"/>
        <w:rPr>
          <w:sz w:val="24"/>
          <w:szCs w:val="24"/>
        </w:rPr>
      </w:pPr>
      <w:r>
        <w:rPr/>
        <w:t xml:space="preserve">Внести в </w:t>
      </w:r>
      <w:hyperlink r:id="rId6">
        <w:r>
          <w:rPr>
            <w:rStyle w:val="-"/>
            <w:color w:val="0000FF"/>
          </w:rPr>
          <w:t>Закон</w:t>
        </w:r>
      </w:hyperlink>
      <w:r>
        <w:rPr/>
        <w:t xml:space="preserve"> Волгоградской области от 18 ноября 2005 г. N 1120-ОД "Об установлении наименований органов местного самоуправления в Волгоградской области" (в редакции от 10 января 2006 г. N 1178-ОД, от 28 декабря 2006 г. N 1395-ОД, от 09 августа 2007 г. N 1508-ОД, от 11 июня 2008 г. N 1712-ОД, от 28 июня 2012 г. N 65-ОД, от 07.05.2013 </w:t>
      </w:r>
      <w:hyperlink r:id="rId7">
        <w:r>
          <w:rPr>
            <w:rStyle w:val="-"/>
            <w:color w:val="000000"/>
            <w:u w:val="none"/>
          </w:rPr>
          <w:t>N 43-ОД</w:t>
        </w:r>
      </w:hyperlink>
      <w:r>
        <w:rPr/>
        <w:t xml:space="preserve">,  от </w:t>
      </w:r>
      <w:hyperlink r:id="rId8">
        <w:r>
          <w:rPr>
            <w:rStyle w:val="-"/>
            <w:color w:val="000000"/>
            <w:u w:val="none"/>
            <w:shd w:fill="FFFFFF" w:val="clear"/>
          </w:rPr>
          <w:t>07.03.2019 N 15-ОД</w:t>
        </w:r>
      </w:hyperlink>
      <w:r>
        <w:rPr>
          <w:shd w:fill="FFFFFF" w:val="clear"/>
        </w:rPr>
        <w:t>, </w:t>
      </w:r>
      <w:hyperlink r:id="rId9">
        <w:r>
          <w:rPr>
            <w:rStyle w:val="-"/>
            <w:color w:val="000000"/>
            <w:u w:val="none"/>
            <w:shd w:fill="FFFFFF" w:val="clear"/>
          </w:rPr>
          <w:t>от 04.04.2019 N 21-ОД</w:t>
        </w:r>
      </w:hyperlink>
      <w:r>
        <w:rPr>
          <w:shd w:fill="FFFFFF" w:val="clear"/>
        </w:rPr>
        <w:t>, </w:t>
      </w:r>
      <w:hyperlink r:id="rId10">
        <w:r>
          <w:rPr>
            <w:rStyle w:val="-"/>
            <w:color w:val="000000"/>
            <w:u w:val="none"/>
            <w:shd w:fill="FFFFFF" w:val="clear"/>
          </w:rPr>
          <w:t>от 04.04.2019 N 23-ОД</w:t>
        </w:r>
      </w:hyperlink>
      <w:r>
        <w:rPr>
          <w:shd w:fill="FFFFFF" w:val="clear"/>
        </w:rPr>
        <w:t>, </w:t>
      </w:r>
      <w:hyperlink r:id="rId11">
        <w:r>
          <w:rPr>
            <w:rStyle w:val="-"/>
            <w:color w:val="000000"/>
            <w:u w:val="none"/>
            <w:shd w:fill="FFFFFF" w:val="clear"/>
          </w:rPr>
          <w:t>от 26.04.2019 N 35-ОД</w:t>
        </w:r>
      </w:hyperlink>
      <w:r>
        <w:rPr>
          <w:shd w:fill="FFFFFF" w:val="clear"/>
        </w:rPr>
        <w:t>, </w:t>
      </w:r>
      <w:hyperlink r:id="rId12">
        <w:r>
          <w:rPr>
            <w:rStyle w:val="-"/>
            <w:color w:val="000000"/>
            <w:u w:val="none"/>
            <w:shd w:fill="FFFFFF" w:val="clear"/>
          </w:rPr>
          <w:t>от 26.04.2019 N 38-ОД</w:t>
        </w:r>
      </w:hyperlink>
      <w:r>
        <w:rPr/>
        <w:t>) следующее изменение:</w:t>
      </w:r>
    </w:p>
    <w:p>
      <w:pPr>
        <w:pStyle w:val="Normal"/>
        <w:autoSpaceDE w:val="false"/>
        <w:spacing w:before="240" w:after="0"/>
        <w:ind w:left="0" w:right="0" w:firstLine="540"/>
        <w:jc w:val="both"/>
        <w:rPr>
          <w:sz w:val="24"/>
          <w:szCs w:val="24"/>
        </w:rPr>
      </w:pPr>
      <w:hyperlink r:id="rId13">
        <w:r>
          <w:rPr>
            <w:rStyle w:val="-"/>
            <w:color w:val="0000FF"/>
          </w:rPr>
          <w:t>пункт</w:t>
        </w:r>
      </w:hyperlink>
      <w:r>
        <w:rPr/>
        <w:t xml:space="preserve"> 14 раздела "Жирновский муниципальный район" приложения 2 к Закону признать утратившим силу.</w:t>
      </w:r>
    </w:p>
    <w:p>
      <w:pPr>
        <w:pStyle w:val="Normal"/>
        <w:autoSpaceDE w:val="false"/>
        <w:jc w:val="both"/>
        <w:rPr>
          <w:sz w:val="24"/>
          <w:szCs w:val="24"/>
        </w:rPr>
      </w:pPr>
      <w:r>
        <w:rPr/>
      </w:r>
    </w:p>
    <w:p>
      <w:pPr>
        <w:pStyle w:val="Normal"/>
        <w:numPr>
          <w:ilvl w:val="0"/>
          <w:numId w:val="0"/>
        </w:numPr>
        <w:autoSpaceDE w:val="false"/>
        <w:ind w:left="0" w:right="0" w:firstLine="540"/>
        <w:jc w:val="both"/>
        <w:outlineLvl w:val="0"/>
        <w:rPr>
          <w:sz w:val="24"/>
          <w:szCs w:val="24"/>
        </w:rPr>
      </w:pPr>
      <w:r>
        <w:rPr>
          <w:b/>
          <w:bCs/>
        </w:rPr>
        <w:t>Статья 6</w:t>
      </w:r>
    </w:p>
    <w:p>
      <w:pPr>
        <w:pStyle w:val="Normal"/>
        <w:autoSpaceDE w:val="false"/>
        <w:jc w:val="both"/>
        <w:rPr>
          <w:sz w:val="24"/>
          <w:szCs w:val="24"/>
        </w:rPr>
      </w:pPr>
      <w:r>
        <w:rPr>
          <w:b/>
          <w:bCs/>
        </w:rPr>
      </w:r>
    </w:p>
    <w:p>
      <w:pPr>
        <w:pStyle w:val="Normal"/>
        <w:autoSpaceDE w:val="false"/>
        <w:ind w:left="0" w:right="0" w:firstLine="540"/>
        <w:jc w:val="both"/>
        <w:rPr>
          <w:sz w:val="24"/>
          <w:szCs w:val="24"/>
        </w:rPr>
      </w:pPr>
      <w:r>
        <w:rPr/>
        <w:t>1. Настоящий Закон вступает в силу по истечении десяти дней после дня его официального опубликования.</w:t>
      </w:r>
    </w:p>
    <w:p>
      <w:pPr>
        <w:pStyle w:val="Normal"/>
        <w:autoSpaceDE w:val="false"/>
        <w:spacing w:before="240" w:after="0"/>
        <w:ind w:left="0" w:right="0" w:firstLine="540"/>
        <w:jc w:val="both"/>
        <w:rPr>
          <w:sz w:val="24"/>
          <w:szCs w:val="24"/>
        </w:rPr>
      </w:pPr>
      <w:r>
        <w:rPr/>
        <w:t xml:space="preserve">2. Положения </w:t>
      </w:r>
      <w:hyperlink r:id="rId14">
        <w:r>
          <w:rPr>
            <w:rStyle w:val="-"/>
            <w:color w:val="0000FF"/>
          </w:rPr>
          <w:t>статьи 3</w:t>
        </w:r>
      </w:hyperlink>
      <w:r>
        <w:rPr/>
        <w:t xml:space="preserve"> настоящего Закона применяются в случае отсутствия в течение одного месяца со дня вступления в силу настоящего Закона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w:t>
      </w:r>
    </w:p>
    <w:p>
      <w:pPr>
        <w:pStyle w:val="Normal"/>
        <w:autoSpaceDE w:val="false"/>
        <w:spacing w:before="240" w:after="0"/>
        <w:ind w:left="0" w:right="0" w:firstLine="540"/>
        <w:jc w:val="both"/>
        <w:rPr>
          <w:sz w:val="24"/>
          <w:szCs w:val="24"/>
        </w:rPr>
      </w:pPr>
      <w:r>
        <w:rPr/>
        <w:t xml:space="preserve">3. В соответствии со </w:t>
      </w:r>
      <w:hyperlink r:id="rId15">
        <w:r>
          <w:rPr>
            <w:rStyle w:val="-"/>
            <w:color w:val="0000FF"/>
          </w:rPr>
          <w:t>статьей 34</w:t>
        </w:r>
      </w:hyperlink>
      <w:r>
        <w:rPr/>
        <w:t xml:space="preserve"> Федерального закона от 06 октября 2003 г. "Об общих принципах организации местного самоуправления в Российской Федерации"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Меловатское сельское поселение на соответствующих территориях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Normal"/>
        <w:autoSpaceDE w:val="false"/>
        <w:jc w:val="both"/>
        <w:rPr>
          <w:sz w:val="24"/>
          <w:szCs w:val="24"/>
        </w:rPr>
      </w:pPr>
      <w:r>
        <w:rPr/>
      </w:r>
    </w:p>
    <w:p>
      <w:pPr>
        <w:pStyle w:val="Normal"/>
        <w:autoSpaceDE w:val="false"/>
        <w:jc w:val="both"/>
        <w:rPr>
          <w:sz w:val="24"/>
          <w:szCs w:val="24"/>
        </w:rPr>
      </w:pPr>
      <w:r>
        <w:rPr/>
      </w:r>
    </w:p>
    <w:p>
      <w:pPr>
        <w:pStyle w:val="Normal"/>
        <w:autoSpaceDE w:val="false"/>
        <w:jc w:val="right"/>
        <w:rPr>
          <w:sz w:val="24"/>
          <w:szCs w:val="24"/>
        </w:rPr>
      </w:pPr>
      <w:r>
        <w:rPr/>
        <w:t xml:space="preserve">Губернатор </w:t>
      </w:r>
    </w:p>
    <w:p>
      <w:pPr>
        <w:pStyle w:val="Normal"/>
        <w:autoSpaceDE w:val="false"/>
        <w:jc w:val="right"/>
        <w:rPr>
          <w:sz w:val="24"/>
          <w:szCs w:val="24"/>
        </w:rPr>
      </w:pPr>
      <w:r>
        <w:rPr/>
        <w:t>Волгоградской области</w:t>
      </w:r>
    </w:p>
    <w:p>
      <w:pPr>
        <w:pStyle w:val="Normal"/>
        <w:autoSpaceDE w:val="false"/>
        <w:jc w:val="right"/>
        <w:rPr>
          <w:sz w:val="24"/>
          <w:szCs w:val="24"/>
        </w:rPr>
      </w:pPr>
      <w:r>
        <w:rPr/>
        <w:t>А.И. Бочаров</w:t>
      </w:r>
    </w:p>
    <w:sectPr>
      <w:type w:val="nextPage"/>
      <w:pgSz w:w="11906" w:h="16838"/>
      <w:pgMar w:left="1275" w:right="850" w:gutter="0" w:header="0" w:top="1134" w:footer="0" w:bottom="6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3">
    <w:name w:val="Heading 3"/>
    <w:basedOn w:val="Normal"/>
    <w:next w:val="Style15"/>
    <w:qFormat/>
    <w:pPr>
      <w:numPr>
        <w:ilvl w:val="2"/>
        <w:numId w:val="1"/>
      </w:numPr>
      <w:suppressAutoHyphens w:val="false"/>
      <w:spacing w:before="280" w:after="280"/>
      <w:outlineLvl w:val="2"/>
    </w:pPr>
    <w:rPr>
      <w:b/>
      <w:bCs/>
      <w:sz w:val="27"/>
      <w:szCs w:val="27"/>
    </w:rPr>
  </w:style>
  <w:style w:type="character" w:styleId="Style13">
    <w:name w:val="Основной шрифт абзаца"/>
    <w:qFormat/>
    <w:rPr/>
  </w:style>
  <w:style w:type="character" w:styleId="1">
    <w:name w:val="Основной шрифт абзаца1"/>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ConsPlusNormal">
    <w:name w:val="ConsPlusNormal"/>
    <w:qFormat/>
    <w:pPr>
      <w:widowControl w:val="false"/>
      <w:suppressAutoHyphens w:val="true"/>
      <w:autoSpaceDE w:val="false"/>
      <w:bidi w:val="0"/>
    </w:pPr>
    <w:rPr>
      <w:rFonts w:ascii="Times New Roman" w:hAnsi="Times New Roman" w:eastAsia="Times New Roman" w:cs="Times New Roman"/>
      <w:color w:val="auto"/>
      <w:sz w:val="24"/>
      <w:szCs w:val="20"/>
      <w:lang w:val="ru-RU" w:eastAsia="zh-CN" w:bidi="ar-SA"/>
    </w:rPr>
  </w:style>
  <w:style w:type="paragraph" w:styleId="ConsPlusTitle">
    <w:name w:val="ConsPlusTitle"/>
    <w:qFormat/>
    <w:pPr>
      <w:widowControl w:val="false"/>
      <w:suppressAutoHyphens w:val="true"/>
      <w:autoSpaceDE w:val="false"/>
      <w:bidi w:val="0"/>
    </w:pPr>
    <w:rPr>
      <w:rFonts w:ascii="Times New Roman" w:hAnsi="Times New Roman" w:eastAsia="Times New Roman" w:cs="Times New Roman"/>
      <w:b/>
      <w:color w:val="auto"/>
      <w:sz w:val="24"/>
      <w:szCs w:val="20"/>
      <w:lang w:val="ru-RU" w:eastAsia="zh-CN" w:bidi="ar-SA"/>
    </w:rPr>
  </w:style>
  <w:style w:type="paragraph" w:styleId="ConsPlusTitlePage">
    <w:name w:val="ConsPlusTitlePage"/>
    <w:qFormat/>
    <w:pPr>
      <w:widowControl w:val="false"/>
      <w:suppressAutoHyphens w:val="true"/>
      <w:autoSpaceDE w:val="false"/>
      <w:bidi w:val="0"/>
    </w:pPr>
    <w:rPr>
      <w:rFonts w:ascii="Tahoma" w:hAnsi="Tahoma" w:eastAsia="Times New Roman" w:cs="Tahoma"/>
      <w:color w:val="auto"/>
      <w:sz w:val="20"/>
      <w:szCs w:val="20"/>
      <w:lang w:val="ru-RU" w:eastAsia="zh-CN" w:bidi="ar-SA"/>
    </w:rPr>
  </w:style>
  <w:style w:type="paragraph" w:styleId="Headertexttopleveltextcentertext">
    <w:name w:val="headertext topleveltext centertext"/>
    <w:basedOn w:val="Normal"/>
    <w:qFormat/>
    <w:pPr>
      <w:suppressAutoHyphens w:val="false"/>
      <w:spacing w:before="280" w:after="280"/>
    </w:pPr>
    <w:rPr/>
  </w:style>
  <w:style w:type="paragraph" w:styleId="Formattexttopleveltext">
    <w:name w:val="formattext topleveltext"/>
    <w:basedOn w:val="Normal"/>
    <w:qFormat/>
    <w:pPr>
      <w:suppressAutoHyphens w:val="false"/>
      <w:spacing w:before="280" w:after="280"/>
    </w:pPr>
    <w:rPr/>
  </w:style>
  <w:style w:type="paragraph" w:styleId="Formattexttopleveltextindenttext">
    <w:name w:val="formattext topleveltext indenttext"/>
    <w:basedOn w:val="Normal"/>
    <w:qFormat/>
    <w:pPr>
      <w:suppressAutoHyphens w:val="false"/>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8492D247A29A97B32876EEC31E0F7A4B8559A4FE8D65F597FF8133F9219FF4545BF49A53BB82678ABAB46F4FCFDFC3F93f0z4G" TargetMode="External"/><Relationship Id="rId3" Type="http://schemas.openxmlformats.org/officeDocument/2006/relationships/hyperlink" Target="consultantplus://offline/ref=88492D247A29A97B32876EEC31E0F7A4B8559A4FE8D35E5178F44E359A40F34742B016A02EA97E74A3BC59F5E2E1FE3Ef9zAG" TargetMode="External"/><Relationship Id="rId4" Type="http://schemas.openxmlformats.org/officeDocument/2006/relationships/hyperlink" Target="consultantplus://offline/ref=C87D549762AE6595C1824BE5ADEC68C6C5976C3A51D866FEB81EF633B543DED2350F6930D655FF9C3EBD51824D7FB0E67FBF5C3E2F33B3B8B2C2D30Cu503M" TargetMode="External"/><Relationship Id="rId5" Type="http://schemas.openxmlformats.org/officeDocument/2006/relationships/image" Target="media/image1.jpeg"/><Relationship Id="rId6" Type="http://schemas.openxmlformats.org/officeDocument/2006/relationships/hyperlink" Target="consultantplus://offline/ref=64E9B3CD078380C8E3E19B9D39FF0DD52918A6019AFD6E0E014F7170DCFFA4D46D8C601047D88BA44F08213675E09351I9M5L" TargetMode="External"/><Relationship Id="rId7" Type="http://schemas.openxmlformats.org/officeDocument/2006/relationships/hyperlink" Target="consultantplus://offline/ref=0BE340DDDA00432D7E8805B1C5FCD2C340B2E239AC9ACE9E2F856BE0F3D1F5C66163274A3AC6B8D7766EFD2124B0B4F6715C51703819B8A6699FD760M9L" TargetMode="External"/><Relationship Id="rId8" Type="http://schemas.openxmlformats.org/officeDocument/2006/relationships/hyperlink" Target="https://docs.cntd.ru/document/553164413" TargetMode="External"/><Relationship Id="rId9" Type="http://schemas.openxmlformats.org/officeDocument/2006/relationships/hyperlink" Target="https://docs.cntd.ru/document/553238347" TargetMode="External"/><Relationship Id="rId10" Type="http://schemas.openxmlformats.org/officeDocument/2006/relationships/hyperlink" Target="https://docs.cntd.ru/document/553238349" TargetMode="External"/><Relationship Id="rId11" Type="http://schemas.openxmlformats.org/officeDocument/2006/relationships/hyperlink" Target="https://docs.cntd.ru/document/553272895" TargetMode="External"/><Relationship Id="rId12" Type="http://schemas.openxmlformats.org/officeDocument/2006/relationships/hyperlink" Target="https://docs.cntd.ru/document/553272896" TargetMode="External"/><Relationship Id="rId13" Type="http://schemas.openxmlformats.org/officeDocument/2006/relationships/hyperlink" Target="consultantplus://offline/ref=64E9B3CD078380C8E3E19B9D39FF0DD52918A6019AFD6E0E014F7170DCFFA4D46D8C6002478087A44917293160B6C214C864B175AA068B44BB4AE9I5M5L" TargetMode="External"/><Relationship Id="rId14" Type="http://schemas.openxmlformats.org/officeDocument/2006/relationships/hyperlink" Target="consultantplus://offline/ref=64E9B3CD078380C8E3E19B9D39FF0DD52918A60195FA6E0D034F7170DCFFA4D46D8C6002478087A44816213760B6C214C864B175AA068B44BB4AE9I5M5L" TargetMode="External"/><Relationship Id="rId15" Type="http://schemas.openxmlformats.org/officeDocument/2006/relationships/hyperlink" Target="consultantplus://offline/ref=64E9B3CD078380C8E3E185902F9352D02B1AF90E9AF76C595B102A2D8BF6AE832AC33940038D85A3401D74662FB79E509A77B073AA058A5BIBM1L"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44</TotalTime>
  <Application>LibreOffice/7.5.1.2$Windows_X86_64 LibreOffice_project/fcbaee479e84c6cd81291587d2ee68cba099e129</Application>
  <AppVersion>15.0000</AppVersion>
  <Pages>16</Pages>
  <Words>4574</Words>
  <Characters>27621</Characters>
  <CharactersWithSpaces>32528</CharactersWithSpaces>
  <Paragraphs>205</Paragraphs>
  <Company>КонсультантПлюс Версия 4022.00.55_x0000__x0000_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2023-06-19T16:50:00Z</dcterms:created>
  <dc:creator>uaa</dc:creator>
  <dc:description/>
  <dc:language>ru-RU</dc:language>
  <cp:lastModifiedBy/>
  <cp:lastPrinted>2018-11-08T07:21:00Z</cp:lastPrinted>
  <dcterms:modified xsi:type="dcterms:W3CDTF">2023-07-18T09:13:59Z</dcterms:modified>
  <cp:revision>3</cp:revision>
  <dc:subject/>
  <dc:title>Закон Волгоградской области от 21.02.2005 N 1009-ОД(ред. от 07.03.2019)"Об установлении границ и наделении статусом Жирновского района и муниципальных образований в его составе"(принят Волгоградской областной Думой 16.12.2004)</dc:title>
</cp:coreProperties>
</file>

<file path=docProps/custom.xml><?xml version="1.0" encoding="utf-8"?>
<Properties xmlns="http://schemas.openxmlformats.org/officeDocument/2006/custom-properties" xmlns:vt="http://schemas.openxmlformats.org/officeDocument/2006/docPropsVTypes"/>
</file>