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6.xml" ContentType="application/vnd.openxmlformats-officedocument.drawingml.chartshapes+xml"/>
  <Override PartName="/word/charts/chart30.xml" ContentType="application/vnd.openxmlformats-officedocument.drawingml.chart+xml"/>
  <Override PartName="/word/drawings/drawing7.xml" ContentType="application/vnd.openxmlformats-officedocument.drawingml.chartshapes+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8.xml" ContentType="application/vnd.openxmlformats-officedocument.drawingml.chartshapes+xml"/>
  <Override PartName="/word/charts/chart48.xml" ContentType="application/vnd.openxmlformats-officedocument.drawingml.chart+xml"/>
  <Override PartName="/word/drawings/drawing9.xml" ContentType="application/vnd.openxmlformats-officedocument.drawingml.chartshapes+xml"/>
  <Override PartName="/word/charts/chart49.xml" ContentType="application/vnd.openxmlformats-officedocument.drawingml.chart+xml"/>
  <Override PartName="/word/drawings/drawing10.xml" ContentType="application/vnd.openxmlformats-officedocument.drawingml.chartshapes+xml"/>
  <Override PartName="/word/charts/chart50.xml" ContentType="application/vnd.openxmlformats-officedocument.drawingml.chart+xml"/>
  <Override PartName="/word/drawings/drawing11.xml" ContentType="application/vnd.openxmlformats-officedocument.drawingml.chartshapes+xml"/>
  <Override PartName="/word/charts/chart51.xml" ContentType="application/vnd.openxmlformats-officedocument.drawingml.chart+xml"/>
  <Override PartName="/word/drawings/drawing12.xml" ContentType="application/vnd.openxmlformats-officedocument.drawingml.chartshapes+xml"/>
  <Override PartName="/word/charts/chart52.xml" ContentType="application/vnd.openxmlformats-officedocument.drawingml.chart+xml"/>
  <Override PartName="/word/drawings/drawing13.xml" ContentType="application/vnd.openxmlformats-officedocument.drawingml.chartshapes+xml"/>
  <Override PartName="/word/charts/chart53.xml" ContentType="application/vnd.openxmlformats-officedocument.drawingml.chart+xml"/>
  <Override PartName="/word/drawings/drawing14.xml" ContentType="application/vnd.openxmlformats-officedocument.drawingml.chartshapes+xml"/>
  <Override PartName="/word/charts/chart54.xml" ContentType="application/vnd.openxmlformats-officedocument.drawingml.chart+xml"/>
  <Override PartName="/word/drawings/drawing1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3"/>
      </w:tblGrid>
      <w:tr w:rsidR="003A59DE" w14:paraId="34F75E8B" w14:textId="77777777" w:rsidTr="00E232BF">
        <w:tc>
          <w:tcPr>
            <w:tcW w:w="5637" w:type="dxa"/>
          </w:tcPr>
          <w:p w14:paraId="292B8362" w14:textId="1938CC75" w:rsidR="003A59DE" w:rsidRDefault="00E232BF" w:rsidP="003A59DE">
            <w:pPr>
              <w:suppressAutoHyphens w:val="0"/>
              <w:jc w:val="right"/>
              <w:rPr>
                <w:b/>
                <w:sz w:val="28"/>
                <w:szCs w:val="28"/>
              </w:rPr>
            </w:pPr>
            <w:bookmarkStart w:id="0" w:name="_GoBack"/>
            <w:bookmarkEnd w:id="0"/>
            <w:r w:rsidRPr="00FA3B27">
              <w:rPr>
                <w:b/>
                <w:noProof/>
                <w:sz w:val="28"/>
                <w:szCs w:val="28"/>
                <w:lang w:eastAsia="ru-RU" w:bidi="ar-SA"/>
              </w:rPr>
              <w:drawing>
                <wp:anchor distT="0" distB="0" distL="114300" distR="114300" simplePos="0" relativeHeight="251721728" behindDoc="0" locked="0" layoutInCell="1" allowOverlap="1" wp14:anchorId="29E95FA5" wp14:editId="146C595E">
                  <wp:simplePos x="0" y="0"/>
                  <wp:positionH relativeFrom="column">
                    <wp:posOffset>886968</wp:posOffset>
                  </wp:positionH>
                  <wp:positionV relativeFrom="paragraph">
                    <wp:posOffset>43815</wp:posOffset>
                  </wp:positionV>
                  <wp:extent cx="506730" cy="569595"/>
                  <wp:effectExtent l="0" t="0" r="7620" b="1905"/>
                  <wp:wrapNone/>
                  <wp:docPr id="22" name="Picture 2" descr="C:\Users\user\Downloads\логотип НИИ.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0E3E5-E6A5-4E66-8BB1-4030DAD7F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user\Downloads\логотип НИИ.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0E3E5-E6A5-4E66-8BB1-4030DAD7F29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 cy="569595"/>
                          </a:xfrm>
                          <a:prstGeom prst="rect">
                            <a:avLst/>
                          </a:prstGeom>
                          <a:noFill/>
                        </pic:spPr>
                      </pic:pic>
                    </a:graphicData>
                  </a:graphic>
                  <wp14:sizeRelH relativeFrom="page">
                    <wp14:pctWidth>0</wp14:pctWidth>
                  </wp14:sizeRelH>
                  <wp14:sizeRelV relativeFrom="page">
                    <wp14:pctHeight>0</wp14:pctHeight>
                  </wp14:sizeRelV>
                </wp:anchor>
              </w:drawing>
            </w:r>
            <w:r w:rsidRPr="00FA3B27">
              <w:rPr>
                <w:b/>
                <w:noProof/>
                <w:sz w:val="28"/>
                <w:szCs w:val="28"/>
                <w:lang w:eastAsia="ru-RU" w:bidi="ar-SA"/>
              </w:rPr>
              <w:drawing>
                <wp:anchor distT="0" distB="0" distL="114300" distR="114300" simplePos="0" relativeHeight="251679744" behindDoc="0" locked="0" layoutInCell="1" allowOverlap="1" wp14:anchorId="326C87B4" wp14:editId="330874C1">
                  <wp:simplePos x="0" y="0"/>
                  <wp:positionH relativeFrom="column">
                    <wp:posOffset>-356870</wp:posOffset>
                  </wp:positionH>
                  <wp:positionV relativeFrom="paragraph">
                    <wp:posOffset>-143510</wp:posOffset>
                  </wp:positionV>
                  <wp:extent cx="1557020" cy="1038225"/>
                  <wp:effectExtent l="0" t="0" r="5080" b="9525"/>
                  <wp:wrapNone/>
                  <wp:docPr id="225" name="Рисунок 4" descr="Изображение выглядит как рисунок&#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53D4A-91E5-4B88-979D-07407948D3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рисунок&#10;&#10;Автоматически созданное описание">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353D4A-91E5-4B88-979D-07407948D37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020" cy="1038225"/>
                          </a:xfrm>
                          <a:prstGeom prst="rect">
                            <a:avLst/>
                          </a:prstGeom>
                        </pic:spPr>
                      </pic:pic>
                    </a:graphicData>
                  </a:graphic>
                  <wp14:sizeRelH relativeFrom="page">
                    <wp14:pctWidth>0</wp14:pctWidth>
                  </wp14:sizeRelH>
                  <wp14:sizeRelV relativeFrom="page">
                    <wp14:pctHeight>0</wp14:pctHeight>
                  </wp14:sizeRelV>
                </wp:anchor>
              </w:drawing>
            </w:r>
          </w:p>
        </w:tc>
        <w:tc>
          <w:tcPr>
            <w:tcW w:w="3933" w:type="dxa"/>
          </w:tcPr>
          <w:p w14:paraId="2860BD5B" w14:textId="77777777" w:rsidR="003A59DE" w:rsidRPr="00E232BF" w:rsidRDefault="00E232BF" w:rsidP="00E232BF">
            <w:pPr>
              <w:suppressAutoHyphens w:val="0"/>
              <w:jc w:val="center"/>
              <w:rPr>
                <w:b/>
                <w:color w:val="1F497D" w:themeColor="text2"/>
                <w:sz w:val="28"/>
                <w:szCs w:val="28"/>
              </w:rPr>
            </w:pPr>
            <w:r w:rsidRPr="00E232BF">
              <w:rPr>
                <w:b/>
                <w:color w:val="1F497D" w:themeColor="text2"/>
                <w:sz w:val="28"/>
                <w:szCs w:val="28"/>
              </w:rPr>
              <w:t>УТВЕРЖДЕНА</w:t>
            </w:r>
          </w:p>
          <w:p w14:paraId="224D14AB" w14:textId="77777777" w:rsidR="00E232BF" w:rsidRPr="00E232BF" w:rsidRDefault="00E232BF" w:rsidP="00E232BF">
            <w:pPr>
              <w:suppressAutoHyphens w:val="0"/>
              <w:jc w:val="center"/>
              <w:rPr>
                <w:b/>
                <w:color w:val="1F497D" w:themeColor="text2"/>
                <w:sz w:val="28"/>
                <w:szCs w:val="28"/>
              </w:rPr>
            </w:pPr>
          </w:p>
          <w:p w14:paraId="021E97FA" w14:textId="6D82E7CD" w:rsidR="00E232BF" w:rsidRPr="00E232BF" w:rsidRDefault="00E232BF" w:rsidP="00E232BF">
            <w:pPr>
              <w:suppressAutoHyphens w:val="0"/>
              <w:jc w:val="center"/>
              <w:rPr>
                <w:b/>
                <w:color w:val="1F497D" w:themeColor="text2"/>
                <w:sz w:val="28"/>
                <w:szCs w:val="28"/>
              </w:rPr>
            </w:pPr>
            <w:r w:rsidRPr="00E232BF">
              <w:rPr>
                <w:b/>
                <w:color w:val="1F497D" w:themeColor="text2"/>
                <w:sz w:val="28"/>
                <w:szCs w:val="28"/>
              </w:rPr>
              <w:t>решением Думы</w:t>
            </w:r>
          </w:p>
          <w:p w14:paraId="6AB8F99B" w14:textId="4ED58BA0" w:rsidR="00E232BF" w:rsidRPr="00E232BF" w:rsidRDefault="00E232BF" w:rsidP="00E232BF">
            <w:pPr>
              <w:suppressAutoHyphens w:val="0"/>
              <w:jc w:val="center"/>
              <w:rPr>
                <w:b/>
                <w:color w:val="1F497D" w:themeColor="text2"/>
                <w:sz w:val="28"/>
                <w:szCs w:val="28"/>
              </w:rPr>
            </w:pPr>
            <w:r w:rsidRPr="00E232BF">
              <w:rPr>
                <w:b/>
                <w:color w:val="1F497D" w:themeColor="text2"/>
                <w:sz w:val="28"/>
                <w:szCs w:val="28"/>
              </w:rPr>
              <w:t xml:space="preserve">городского округа </w:t>
            </w:r>
            <w:proofErr w:type="gramStart"/>
            <w:r w:rsidRPr="00E232BF">
              <w:rPr>
                <w:b/>
                <w:color w:val="1F497D" w:themeColor="text2"/>
                <w:sz w:val="28"/>
                <w:szCs w:val="28"/>
              </w:rPr>
              <w:t>Отрадный</w:t>
            </w:r>
            <w:proofErr w:type="gramEnd"/>
          </w:p>
          <w:p w14:paraId="554C9A75" w14:textId="1C5C4963" w:rsidR="00E232BF" w:rsidRPr="00E232BF" w:rsidRDefault="00FD3A34" w:rsidP="00E232BF">
            <w:pPr>
              <w:suppressAutoHyphens w:val="0"/>
              <w:jc w:val="center"/>
              <w:rPr>
                <w:b/>
                <w:color w:val="1F497D" w:themeColor="text2"/>
                <w:sz w:val="28"/>
                <w:szCs w:val="28"/>
              </w:rPr>
            </w:pPr>
            <w:r>
              <w:rPr>
                <w:b/>
                <w:color w:val="1F497D" w:themeColor="text2"/>
                <w:sz w:val="28"/>
                <w:szCs w:val="28"/>
              </w:rPr>
              <w:t xml:space="preserve"> </w:t>
            </w:r>
          </w:p>
          <w:p w14:paraId="66834EBF" w14:textId="7C20BC5F" w:rsidR="00E232BF" w:rsidRPr="00FD3A34" w:rsidRDefault="00FD3A34" w:rsidP="00E232BF">
            <w:pPr>
              <w:suppressAutoHyphens w:val="0"/>
              <w:jc w:val="center"/>
              <w:rPr>
                <w:b/>
                <w:color w:val="1F497D" w:themeColor="text2"/>
                <w:sz w:val="28"/>
                <w:szCs w:val="28"/>
                <w:u w:val="single"/>
              </w:rPr>
            </w:pPr>
            <w:r>
              <w:rPr>
                <w:b/>
                <w:color w:val="1F497D" w:themeColor="text2"/>
                <w:sz w:val="28"/>
                <w:szCs w:val="28"/>
              </w:rPr>
              <w:t xml:space="preserve">от </w:t>
            </w:r>
            <w:r w:rsidRPr="00FD3A34">
              <w:rPr>
                <w:b/>
                <w:color w:val="1F497D" w:themeColor="text2"/>
                <w:sz w:val="28"/>
                <w:szCs w:val="28"/>
                <w:u w:val="single"/>
              </w:rPr>
              <w:t>22.12.2020</w:t>
            </w:r>
            <w:r>
              <w:rPr>
                <w:b/>
                <w:color w:val="1F497D" w:themeColor="text2"/>
                <w:sz w:val="28"/>
                <w:szCs w:val="28"/>
              </w:rPr>
              <w:t xml:space="preserve"> </w:t>
            </w:r>
            <w:r w:rsidR="00E232BF" w:rsidRPr="00E232BF">
              <w:rPr>
                <w:b/>
                <w:color w:val="1F497D" w:themeColor="text2"/>
                <w:sz w:val="28"/>
                <w:szCs w:val="28"/>
              </w:rPr>
              <w:t>№</w:t>
            </w:r>
            <w:r>
              <w:rPr>
                <w:b/>
                <w:color w:val="1F497D" w:themeColor="text2"/>
                <w:sz w:val="28"/>
                <w:szCs w:val="28"/>
              </w:rPr>
              <w:t xml:space="preserve"> </w:t>
            </w:r>
            <w:r w:rsidRPr="00FD3A34">
              <w:rPr>
                <w:b/>
                <w:color w:val="1F497D" w:themeColor="text2"/>
                <w:sz w:val="28"/>
                <w:szCs w:val="28"/>
                <w:u w:val="single"/>
              </w:rPr>
              <w:t>20</w:t>
            </w:r>
          </w:p>
          <w:p w14:paraId="055BFCA1" w14:textId="5AC58B85" w:rsidR="00E232BF" w:rsidRDefault="00E232BF" w:rsidP="003A59DE">
            <w:pPr>
              <w:suppressAutoHyphens w:val="0"/>
              <w:jc w:val="right"/>
              <w:rPr>
                <w:b/>
                <w:sz w:val="28"/>
                <w:szCs w:val="28"/>
              </w:rPr>
            </w:pPr>
          </w:p>
        </w:tc>
      </w:tr>
    </w:tbl>
    <w:p w14:paraId="091A6F31" w14:textId="77777777" w:rsidR="003A59DE" w:rsidRDefault="003A59DE" w:rsidP="003A59DE">
      <w:pPr>
        <w:suppressAutoHyphens w:val="0"/>
        <w:jc w:val="right"/>
        <w:rPr>
          <w:b/>
          <w:sz w:val="28"/>
          <w:szCs w:val="28"/>
        </w:rPr>
      </w:pPr>
    </w:p>
    <w:p w14:paraId="50137B03" w14:textId="38EA454E" w:rsidR="003A59DE" w:rsidRDefault="003A59DE" w:rsidP="003A59DE">
      <w:pPr>
        <w:suppressAutoHyphens w:val="0"/>
        <w:jc w:val="right"/>
        <w:rPr>
          <w:b/>
          <w:sz w:val="28"/>
          <w:szCs w:val="28"/>
        </w:rPr>
      </w:pPr>
      <w:bookmarkStart w:id="1" w:name="_Hlk47358891"/>
      <w:bookmarkEnd w:id="1"/>
    </w:p>
    <w:p w14:paraId="70FCCD63" w14:textId="77777777" w:rsidR="003A59DE" w:rsidRDefault="003A59DE" w:rsidP="006C20FB">
      <w:pPr>
        <w:suppressAutoHyphens w:val="0"/>
        <w:jc w:val="right"/>
        <w:rPr>
          <w:b/>
          <w:sz w:val="28"/>
          <w:szCs w:val="28"/>
        </w:rPr>
      </w:pPr>
    </w:p>
    <w:p w14:paraId="1476E9CE" w14:textId="77777777" w:rsidR="003A59DE" w:rsidRDefault="003A59DE" w:rsidP="006C20FB">
      <w:pPr>
        <w:suppressAutoHyphens w:val="0"/>
        <w:jc w:val="right"/>
        <w:rPr>
          <w:b/>
          <w:sz w:val="28"/>
          <w:szCs w:val="28"/>
        </w:rPr>
      </w:pPr>
    </w:p>
    <w:p w14:paraId="1067DCAB" w14:textId="5E196B13" w:rsidR="007617D9" w:rsidRDefault="007A3E51" w:rsidP="006C20FB">
      <w:pPr>
        <w:suppressAutoHyphens w:val="0"/>
        <w:jc w:val="right"/>
        <w:rPr>
          <w:b/>
          <w:sz w:val="28"/>
          <w:szCs w:val="28"/>
        </w:rPr>
      </w:pPr>
      <w:r w:rsidRPr="00FA3B27">
        <w:rPr>
          <w:noProof/>
          <w:lang w:eastAsia="ru-RU" w:bidi="ar-SA"/>
        </w:rPr>
        <w:drawing>
          <wp:anchor distT="0" distB="0" distL="114300" distR="114300" simplePos="0" relativeHeight="251726848" behindDoc="0" locked="0" layoutInCell="1" allowOverlap="1" wp14:anchorId="759E87B6" wp14:editId="102DA53A">
            <wp:simplePos x="0" y="0"/>
            <wp:positionH relativeFrom="page">
              <wp:posOffset>3199765</wp:posOffset>
            </wp:positionH>
            <wp:positionV relativeFrom="paragraph">
              <wp:posOffset>200660</wp:posOffset>
            </wp:positionV>
            <wp:extent cx="1924050" cy="8320405"/>
            <wp:effectExtent l="2222" t="0" r="2223" b="2222"/>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24050" cy="832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6867E" w14:textId="464134E7" w:rsidR="003A59DE" w:rsidRPr="00FA3B27" w:rsidRDefault="007A3E51" w:rsidP="006C20FB">
      <w:pPr>
        <w:suppressAutoHyphens w:val="0"/>
        <w:jc w:val="right"/>
        <w:rPr>
          <w:b/>
          <w:sz w:val="28"/>
          <w:szCs w:val="28"/>
        </w:rPr>
      </w:pPr>
      <w:r w:rsidRPr="00FA3B27">
        <w:rPr>
          <w:b/>
          <w:noProof/>
          <w:sz w:val="28"/>
          <w:szCs w:val="28"/>
          <w:lang w:eastAsia="ru-RU" w:bidi="ar-SA"/>
        </w:rPr>
        <mc:AlternateContent>
          <mc:Choice Requires="wps">
            <w:drawing>
              <wp:anchor distT="0" distB="7069" distL="114300" distR="116435" simplePos="0" relativeHeight="251674624" behindDoc="1" locked="0" layoutInCell="1" allowOverlap="1" wp14:anchorId="16FC9791" wp14:editId="4E974EA5">
                <wp:simplePos x="0" y="0"/>
                <wp:positionH relativeFrom="column">
                  <wp:posOffset>-399415</wp:posOffset>
                </wp:positionH>
                <wp:positionV relativeFrom="paragraph">
                  <wp:posOffset>147955</wp:posOffset>
                </wp:positionV>
                <wp:extent cx="6611620" cy="1972310"/>
                <wp:effectExtent l="19050" t="19050" r="36830" b="6604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1620" cy="197231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65A814DB" w14:textId="77777777" w:rsidR="000536E5" w:rsidRPr="00F84176" w:rsidRDefault="000536E5" w:rsidP="006C20FB">
                            <w:pPr>
                              <w:jc w:val="center"/>
                              <w:rPr>
                                <w:b/>
                                <w:color w:val="FFFFFF"/>
                                <w:sz w:val="40"/>
                                <w:szCs w:val="40"/>
                              </w:rPr>
                            </w:pPr>
                            <w:r w:rsidRPr="00F84176">
                              <w:rPr>
                                <w:b/>
                                <w:color w:val="FFFFFF"/>
                                <w:sz w:val="40"/>
                                <w:szCs w:val="40"/>
                              </w:rPr>
                              <w:t>СТРАТЕГИЯ</w:t>
                            </w:r>
                          </w:p>
                          <w:p w14:paraId="2472733B" w14:textId="55DEE0DF" w:rsidR="000536E5" w:rsidRDefault="000536E5" w:rsidP="006C20FB">
                            <w:pPr>
                              <w:jc w:val="center"/>
                            </w:pPr>
                            <w:r w:rsidRPr="00F84176">
                              <w:rPr>
                                <w:b/>
                                <w:color w:val="FFFFFF"/>
                                <w:sz w:val="40"/>
                                <w:szCs w:val="40"/>
                              </w:rPr>
                              <w:t xml:space="preserve"> </w:t>
                            </w:r>
                            <w:proofErr w:type="gramStart"/>
                            <w:r w:rsidRPr="00F84176">
                              <w:rPr>
                                <w:b/>
                                <w:color w:val="FFFFFF"/>
                                <w:sz w:val="40"/>
                                <w:szCs w:val="40"/>
                              </w:rPr>
                              <w:t xml:space="preserve">СОЦИАЛЬНО-ЭКОНОМИЧЕСКОГО РАЗВИТИЯ ГОРОДСКОГО ОКРУГА </w:t>
                            </w:r>
                            <w:r>
                              <w:rPr>
                                <w:b/>
                                <w:color w:val="FFFFFF"/>
                                <w:sz w:val="40"/>
                                <w:szCs w:val="40"/>
                              </w:rPr>
                              <w:t>ОТРАДНЫЙ</w:t>
                            </w:r>
                            <w:r w:rsidRPr="00F84176">
                              <w:rPr>
                                <w:b/>
                                <w:color w:val="FFFFFF"/>
                                <w:sz w:val="40"/>
                                <w:szCs w:val="40"/>
                              </w:rPr>
                              <w:t xml:space="preserve"> САМАРСКОЙ ОБЛАСТИ НА ПЕРИОД ДО 2030 ГОДА</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26" style="position:absolute;left:0;text-align:left;margin-left:-31.45pt;margin-top:11.65pt;width:520.6pt;height:155.3pt;z-index:-251641856;visibility:visible;mso-wrap-style:square;mso-width-percent:0;mso-height-percent:0;mso-wrap-distance-left:9pt;mso-wrap-distance-top:0;mso-wrap-distance-right:3.23431mm;mso-wrap-distance-bottom:.196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7gpQIAAAcFAAAOAAAAZHJzL2Uyb0RvYy54bWysVMtuEzEU3SPxD5b3dB5J02SUSVVagpAK&#10;VCqItePxzFh4bGM7mZQVElskPoGPYIN49Bsmf8S1J01TygqRSCNf3+vjc+7D0+N1I9CKGcuVzHFy&#10;EGPEJFUFl1WOX7+aPxpjZB2RBRFKshxfMYuPZw8fTFudsVTVShTMIACRNmt1jmvndBZFltasIfZA&#10;aSbBWSrTEAemqaLCkBbQGxGlcTyKWmUKbRRl1sLuWe/Es4Bfloy6l2VpmUMix8DNha8J34X/RrMp&#10;ySpDdM3plgb5BxYN4RIu3UGdEUfQ0vB7UA2nRllVugOqmkiVJacsaAA1SfyHmsuaaBa0QHKs3qXJ&#10;/j9Y+mJ1YRAvcpymQ4wkaaBI3ZfNh83n7md3vfnYfe2uux+bT92v7lv3HfkoyFmrbQZHL/WF8aqt&#10;Plf0rUVSndZEVuzEGNXWjBTANPHx0Z0D3rBwFC3a56qAC8nSqZC+dWkaDwiJQetQpatdldjaIQqb&#10;o1GSjFIoJgVfMjlKB0moY0Sym+PaWPeUqQb5RY4NtEGAJ6tz6zwdkt2EBPpK8GLOhQiGqRanwqAV&#10;gZYZzsfJ47OgAFTuhwmJ2hwPxkkcB+g7TruPMU/9/28YDXfQ/II3OR7H/ueDSOYT90QWYe0IF/0a&#10;OAvp3Sy0NQjxhloCxGVdtKjgXmo6Hkxg5AoOPT4Yx6N4coQRERUMJ3UGI6PcG+7q0Fk+s/cUp8PB&#10;fNTvE6Fr0ufh8IYdsNiKC1ncXR+sPWah4L7Gfa+49WINenzhF6q4gtIDkVBfeDtgUSvzHqMW5jDH&#10;9t2SGIaReCahfSbJcOgHNxjDwyNfeLPvWex7iKQAtdXaG6euH/elNryq4a4kiJbqBJqu5KEdbnlt&#10;WxWmLSjavgx+nPftEHX7fs1+AwAA//8DAFBLAwQUAAYACAAAACEA/7IhvOAAAAAKAQAADwAAAGRy&#10;cy9kb3ducmV2LnhtbEyPy07DMBBF90j8gzVIbFDrEEuhSeNUKIhFd1Bg78ZuHPAjxE4T8vUMq7Kb&#10;0RzdObfczdaQsxpC5x2H+3UCRLnGy861HN7fnlcbICEKJ4XxTnH4UQF21fVVKQrpJ/eqzofYEgxx&#10;oRAcdIx9QWlotLIirH2vHN5OfrAi4jq0VA5iwnBraJokGbWic/hBi17VWjVfh9Fy+Nb5Z3bXTsm8&#10;X17q5aN+Mvtx4fz2Zn7cAolqjhcY/vRRHSp0OvrRyUAMh1WW5ohySBkDgkD+sMHhyIExlgOtSvq/&#10;QvULAAD//wMAUEsBAi0AFAAGAAgAAAAhALaDOJL+AAAA4QEAABMAAAAAAAAAAAAAAAAAAAAAAFtD&#10;b250ZW50X1R5cGVzXS54bWxQSwECLQAUAAYACAAAACEAOP0h/9YAAACUAQAACwAAAAAAAAAAAAAA&#10;AAAvAQAAX3JlbHMvLnJlbHNQSwECLQAUAAYACAAAACEA9qjO4KUCAAAHBQAADgAAAAAAAAAAAAAA&#10;AAAuAgAAZHJzL2Uyb0RvYy54bWxQSwECLQAUAAYACAAAACEA/7IhvOAAAAAKAQAADwAAAAAAAAAA&#10;AAAAAAD/BAAAZHJzL2Rvd25yZXYueG1sUEsFBgAAAAAEAAQA8wAAAAwGAAAAAA==&#10;" fillcolor="#4f81bd" strokecolor="#f2f2f2" strokeweight="3pt">
                <v:shadow on="t" color="#243f60" opacity=".5" offset="1pt"/>
                <v:textbox>
                  <w:txbxContent>
                    <w:p w14:paraId="65A814DB" w14:textId="77777777" w:rsidR="000536E5" w:rsidRPr="00F84176" w:rsidRDefault="000536E5" w:rsidP="006C20FB">
                      <w:pPr>
                        <w:jc w:val="center"/>
                        <w:rPr>
                          <w:b/>
                          <w:color w:val="FFFFFF"/>
                          <w:sz w:val="40"/>
                          <w:szCs w:val="40"/>
                        </w:rPr>
                      </w:pPr>
                      <w:r w:rsidRPr="00F84176">
                        <w:rPr>
                          <w:b/>
                          <w:color w:val="FFFFFF"/>
                          <w:sz w:val="40"/>
                          <w:szCs w:val="40"/>
                        </w:rPr>
                        <w:t>СТРАТЕГИЯ</w:t>
                      </w:r>
                    </w:p>
                    <w:p w14:paraId="2472733B" w14:textId="55DEE0DF" w:rsidR="000536E5" w:rsidRDefault="000536E5" w:rsidP="006C20FB">
                      <w:pPr>
                        <w:jc w:val="center"/>
                      </w:pPr>
                      <w:r w:rsidRPr="00F84176">
                        <w:rPr>
                          <w:b/>
                          <w:color w:val="FFFFFF"/>
                          <w:sz w:val="40"/>
                          <w:szCs w:val="40"/>
                        </w:rPr>
                        <w:t xml:space="preserve"> </w:t>
                      </w:r>
                      <w:proofErr w:type="gramStart"/>
                      <w:r w:rsidRPr="00F84176">
                        <w:rPr>
                          <w:b/>
                          <w:color w:val="FFFFFF"/>
                          <w:sz w:val="40"/>
                          <w:szCs w:val="40"/>
                        </w:rPr>
                        <w:t xml:space="preserve">СОЦИАЛЬНО-ЭКОНОМИЧЕСКОГО РАЗВИТИЯ ГОРОДСКОГО ОКРУГА </w:t>
                      </w:r>
                      <w:r>
                        <w:rPr>
                          <w:b/>
                          <w:color w:val="FFFFFF"/>
                          <w:sz w:val="40"/>
                          <w:szCs w:val="40"/>
                        </w:rPr>
                        <w:t>ОТРАДНЫЙ</w:t>
                      </w:r>
                      <w:r w:rsidRPr="00F84176">
                        <w:rPr>
                          <w:b/>
                          <w:color w:val="FFFFFF"/>
                          <w:sz w:val="40"/>
                          <w:szCs w:val="40"/>
                        </w:rPr>
                        <w:t xml:space="preserve"> САМАРСКОЙ ОБЛАСТИ НА ПЕРИОД ДО 2030 ГОДА</w:t>
                      </w:r>
                      <w:proofErr w:type="gramEnd"/>
                    </w:p>
                  </w:txbxContent>
                </v:textbox>
              </v:rect>
            </w:pict>
          </mc:Fallback>
        </mc:AlternateContent>
      </w:r>
    </w:p>
    <w:p w14:paraId="5C92F428" w14:textId="4D9812E3" w:rsidR="007617D9" w:rsidRPr="00FA3B27" w:rsidRDefault="007617D9" w:rsidP="006C20FB">
      <w:pPr>
        <w:suppressAutoHyphens w:val="0"/>
        <w:jc w:val="right"/>
        <w:rPr>
          <w:b/>
          <w:sz w:val="28"/>
          <w:szCs w:val="28"/>
        </w:rPr>
      </w:pPr>
    </w:p>
    <w:p w14:paraId="7827078F" w14:textId="33F7D8B4" w:rsidR="007617D9" w:rsidRPr="00FA3B27" w:rsidRDefault="007617D9" w:rsidP="006C20FB">
      <w:pPr>
        <w:suppressAutoHyphens w:val="0"/>
        <w:jc w:val="right"/>
        <w:rPr>
          <w:b/>
          <w:sz w:val="28"/>
          <w:szCs w:val="28"/>
        </w:rPr>
      </w:pPr>
    </w:p>
    <w:p w14:paraId="6FF4FEBA" w14:textId="56CDB2FA" w:rsidR="007617D9" w:rsidRPr="00FA3B27" w:rsidRDefault="007617D9" w:rsidP="006C20FB">
      <w:pPr>
        <w:suppressAutoHyphens w:val="0"/>
        <w:jc w:val="right"/>
        <w:rPr>
          <w:b/>
          <w:sz w:val="28"/>
          <w:szCs w:val="28"/>
        </w:rPr>
      </w:pPr>
    </w:p>
    <w:p w14:paraId="50ABE95F" w14:textId="73977588" w:rsidR="007617D9" w:rsidRPr="00FA3B27" w:rsidRDefault="007617D9" w:rsidP="006C20FB">
      <w:pPr>
        <w:suppressAutoHyphens w:val="0"/>
        <w:jc w:val="right"/>
        <w:rPr>
          <w:b/>
          <w:sz w:val="28"/>
          <w:szCs w:val="28"/>
        </w:rPr>
      </w:pPr>
    </w:p>
    <w:p w14:paraId="137ECE7F" w14:textId="37D4A4FB" w:rsidR="007617D9" w:rsidRPr="00FA3B27" w:rsidRDefault="007617D9" w:rsidP="006C20FB">
      <w:pPr>
        <w:suppressAutoHyphens w:val="0"/>
        <w:jc w:val="right"/>
        <w:rPr>
          <w:b/>
          <w:sz w:val="28"/>
          <w:szCs w:val="28"/>
        </w:rPr>
      </w:pPr>
    </w:p>
    <w:p w14:paraId="4DBC1B8C" w14:textId="77777777" w:rsidR="007617D9" w:rsidRPr="00FA3B27" w:rsidRDefault="007617D9" w:rsidP="006C20FB">
      <w:pPr>
        <w:suppressAutoHyphens w:val="0"/>
        <w:jc w:val="right"/>
        <w:rPr>
          <w:b/>
          <w:sz w:val="28"/>
          <w:szCs w:val="28"/>
        </w:rPr>
      </w:pPr>
    </w:p>
    <w:p w14:paraId="095BF4C6" w14:textId="77777777" w:rsidR="007617D9" w:rsidRPr="00FA3B27" w:rsidRDefault="007617D9" w:rsidP="006C20FB">
      <w:pPr>
        <w:suppressAutoHyphens w:val="0"/>
        <w:jc w:val="right"/>
        <w:rPr>
          <w:b/>
          <w:sz w:val="28"/>
          <w:szCs w:val="28"/>
        </w:rPr>
      </w:pPr>
    </w:p>
    <w:p w14:paraId="0EA63F4A" w14:textId="77777777" w:rsidR="007617D9" w:rsidRPr="00FA3B27" w:rsidRDefault="007617D9" w:rsidP="006C20FB">
      <w:pPr>
        <w:suppressAutoHyphens w:val="0"/>
        <w:jc w:val="right"/>
        <w:rPr>
          <w:b/>
          <w:sz w:val="28"/>
          <w:szCs w:val="28"/>
        </w:rPr>
      </w:pPr>
    </w:p>
    <w:p w14:paraId="39580D80" w14:textId="77777777" w:rsidR="007617D9" w:rsidRPr="00FA3B27" w:rsidRDefault="007617D9" w:rsidP="006C20FB">
      <w:pPr>
        <w:suppressAutoHyphens w:val="0"/>
        <w:jc w:val="right"/>
        <w:rPr>
          <w:b/>
          <w:sz w:val="28"/>
          <w:szCs w:val="28"/>
        </w:rPr>
      </w:pPr>
    </w:p>
    <w:p w14:paraId="6ED678BC" w14:textId="77777777" w:rsidR="007617D9" w:rsidRPr="00FA3B27" w:rsidRDefault="007617D9" w:rsidP="006C20FB">
      <w:pPr>
        <w:suppressAutoHyphens w:val="0"/>
        <w:jc w:val="right"/>
        <w:rPr>
          <w:b/>
          <w:sz w:val="28"/>
          <w:szCs w:val="28"/>
        </w:rPr>
      </w:pPr>
    </w:p>
    <w:p w14:paraId="7A516E7B" w14:textId="77777777" w:rsidR="007617D9" w:rsidRPr="00FA3B27" w:rsidRDefault="007617D9" w:rsidP="006C20FB">
      <w:pPr>
        <w:suppressAutoHyphens w:val="0"/>
        <w:jc w:val="right"/>
        <w:rPr>
          <w:b/>
          <w:sz w:val="28"/>
          <w:szCs w:val="28"/>
        </w:rPr>
      </w:pPr>
    </w:p>
    <w:p w14:paraId="57E2A35B" w14:textId="77777777" w:rsidR="007617D9" w:rsidRPr="00FA3B27" w:rsidRDefault="007617D9" w:rsidP="006C20FB">
      <w:pPr>
        <w:suppressAutoHyphens w:val="0"/>
        <w:jc w:val="right"/>
        <w:rPr>
          <w:b/>
          <w:sz w:val="28"/>
          <w:szCs w:val="28"/>
        </w:rPr>
      </w:pPr>
    </w:p>
    <w:p w14:paraId="5220747E" w14:textId="77777777" w:rsidR="007617D9" w:rsidRPr="00FA3B27" w:rsidRDefault="007617D9" w:rsidP="006C20FB">
      <w:pPr>
        <w:suppressAutoHyphens w:val="0"/>
        <w:jc w:val="right"/>
        <w:rPr>
          <w:b/>
          <w:sz w:val="28"/>
          <w:szCs w:val="28"/>
        </w:rPr>
      </w:pPr>
    </w:p>
    <w:p w14:paraId="2B9D1867" w14:textId="77777777" w:rsidR="007617D9" w:rsidRPr="00FA3B27" w:rsidRDefault="007617D9" w:rsidP="006C20FB">
      <w:pPr>
        <w:suppressAutoHyphens w:val="0"/>
        <w:jc w:val="right"/>
        <w:rPr>
          <w:b/>
          <w:sz w:val="28"/>
          <w:szCs w:val="28"/>
        </w:rPr>
      </w:pPr>
    </w:p>
    <w:p w14:paraId="4651C906" w14:textId="77777777" w:rsidR="007617D9" w:rsidRPr="00FA3B27" w:rsidRDefault="007617D9" w:rsidP="006C20FB">
      <w:pPr>
        <w:suppressAutoHyphens w:val="0"/>
        <w:jc w:val="right"/>
        <w:rPr>
          <w:b/>
          <w:sz w:val="28"/>
          <w:szCs w:val="28"/>
        </w:rPr>
      </w:pPr>
    </w:p>
    <w:p w14:paraId="05B29ED1" w14:textId="77777777" w:rsidR="007617D9" w:rsidRPr="00FA3B27" w:rsidRDefault="007617D9" w:rsidP="006C20FB">
      <w:pPr>
        <w:suppressAutoHyphens w:val="0"/>
        <w:jc w:val="right"/>
        <w:rPr>
          <w:b/>
          <w:sz w:val="28"/>
          <w:szCs w:val="28"/>
        </w:rPr>
      </w:pPr>
    </w:p>
    <w:p w14:paraId="39F0604B" w14:textId="5C83F9AD" w:rsidR="007617D9" w:rsidRPr="00FA3B27" w:rsidRDefault="007617D9" w:rsidP="006C20FB">
      <w:pPr>
        <w:suppressAutoHyphens w:val="0"/>
        <w:jc w:val="right"/>
        <w:rPr>
          <w:b/>
          <w:sz w:val="28"/>
          <w:szCs w:val="28"/>
        </w:rPr>
      </w:pPr>
    </w:p>
    <w:p w14:paraId="4E0E4B1F" w14:textId="1564C5F9" w:rsidR="00EA7AD2" w:rsidRPr="00FA3B27" w:rsidRDefault="00EA7AD2" w:rsidP="006C20FB">
      <w:pPr>
        <w:suppressAutoHyphens w:val="0"/>
        <w:jc w:val="right"/>
        <w:rPr>
          <w:b/>
          <w:sz w:val="28"/>
          <w:szCs w:val="28"/>
        </w:rPr>
      </w:pPr>
    </w:p>
    <w:p w14:paraId="1951CA20" w14:textId="77777777" w:rsidR="007617D9" w:rsidRPr="00FA3B27" w:rsidRDefault="007617D9" w:rsidP="006C20FB">
      <w:pPr>
        <w:suppressAutoHyphens w:val="0"/>
        <w:jc w:val="right"/>
        <w:rPr>
          <w:b/>
          <w:sz w:val="28"/>
          <w:szCs w:val="28"/>
        </w:rPr>
      </w:pPr>
    </w:p>
    <w:p w14:paraId="132073E0" w14:textId="77777777" w:rsidR="007617D9" w:rsidRPr="00FA3B27" w:rsidRDefault="007617D9" w:rsidP="006C20FB">
      <w:pPr>
        <w:suppressAutoHyphens w:val="0"/>
        <w:jc w:val="right"/>
        <w:rPr>
          <w:b/>
          <w:sz w:val="28"/>
          <w:szCs w:val="28"/>
        </w:rPr>
      </w:pPr>
    </w:p>
    <w:p w14:paraId="223E5BCC" w14:textId="392BAC98" w:rsidR="007617D9" w:rsidRPr="00FA3B27" w:rsidRDefault="007617D9" w:rsidP="006C20FB">
      <w:pPr>
        <w:suppressAutoHyphens w:val="0"/>
        <w:jc w:val="right"/>
        <w:rPr>
          <w:b/>
          <w:sz w:val="28"/>
          <w:szCs w:val="28"/>
        </w:rPr>
      </w:pPr>
    </w:p>
    <w:p w14:paraId="393D7925" w14:textId="77777777" w:rsidR="007617D9" w:rsidRPr="00FA3B27" w:rsidRDefault="007617D9" w:rsidP="006C20FB">
      <w:pPr>
        <w:suppressAutoHyphens w:val="0"/>
        <w:jc w:val="right"/>
        <w:rPr>
          <w:b/>
          <w:sz w:val="28"/>
          <w:szCs w:val="28"/>
        </w:rPr>
      </w:pPr>
    </w:p>
    <w:p w14:paraId="4599D69F" w14:textId="77777777" w:rsidR="007617D9" w:rsidRPr="00FA3B27" w:rsidRDefault="007617D9" w:rsidP="006C20FB">
      <w:pPr>
        <w:suppressAutoHyphens w:val="0"/>
        <w:jc w:val="right"/>
        <w:rPr>
          <w:b/>
          <w:sz w:val="28"/>
          <w:szCs w:val="28"/>
        </w:rPr>
      </w:pPr>
    </w:p>
    <w:p w14:paraId="4D9AF138" w14:textId="77777777" w:rsidR="007617D9" w:rsidRPr="00FA3B27" w:rsidRDefault="007617D9" w:rsidP="006C20FB">
      <w:pPr>
        <w:suppressAutoHyphens w:val="0"/>
        <w:jc w:val="right"/>
        <w:rPr>
          <w:b/>
          <w:sz w:val="28"/>
          <w:szCs w:val="28"/>
        </w:rPr>
      </w:pPr>
    </w:p>
    <w:p w14:paraId="39DBA406" w14:textId="77777777" w:rsidR="007617D9" w:rsidRPr="00FA3B27" w:rsidRDefault="007617D9" w:rsidP="006C20FB">
      <w:pPr>
        <w:suppressAutoHyphens w:val="0"/>
        <w:jc w:val="right"/>
        <w:rPr>
          <w:b/>
          <w:sz w:val="28"/>
          <w:szCs w:val="28"/>
        </w:rPr>
      </w:pPr>
    </w:p>
    <w:p w14:paraId="6A4ADE8A" w14:textId="77777777" w:rsidR="007617D9" w:rsidRPr="00FA3B27" w:rsidRDefault="007617D9" w:rsidP="006C20FB">
      <w:pPr>
        <w:suppressAutoHyphens w:val="0"/>
        <w:jc w:val="right"/>
        <w:rPr>
          <w:b/>
          <w:sz w:val="28"/>
          <w:szCs w:val="28"/>
        </w:rPr>
      </w:pPr>
    </w:p>
    <w:p w14:paraId="5003D981" w14:textId="77777777" w:rsidR="007617D9" w:rsidRPr="00FA3B27" w:rsidRDefault="007617D9" w:rsidP="006C20FB">
      <w:pPr>
        <w:suppressAutoHyphens w:val="0"/>
        <w:jc w:val="right"/>
        <w:rPr>
          <w:b/>
          <w:sz w:val="28"/>
          <w:szCs w:val="28"/>
        </w:rPr>
      </w:pPr>
    </w:p>
    <w:p w14:paraId="4E3D1E2F" w14:textId="77777777" w:rsidR="007617D9" w:rsidRPr="00FA3B27" w:rsidRDefault="007617D9" w:rsidP="006C20FB">
      <w:pPr>
        <w:suppressAutoHyphens w:val="0"/>
        <w:jc w:val="right"/>
        <w:rPr>
          <w:b/>
          <w:sz w:val="28"/>
          <w:szCs w:val="28"/>
        </w:rPr>
      </w:pPr>
    </w:p>
    <w:p w14:paraId="530B5433" w14:textId="77777777" w:rsidR="007617D9" w:rsidRPr="00FA3B27" w:rsidRDefault="007617D9" w:rsidP="006C20FB">
      <w:pPr>
        <w:suppressAutoHyphens w:val="0"/>
        <w:jc w:val="right"/>
        <w:rPr>
          <w:b/>
          <w:sz w:val="28"/>
          <w:szCs w:val="28"/>
        </w:rPr>
      </w:pPr>
    </w:p>
    <w:p w14:paraId="387769D7" w14:textId="77777777" w:rsidR="007617D9" w:rsidRPr="00FA3B27" w:rsidRDefault="007617D9" w:rsidP="006C20FB">
      <w:pPr>
        <w:suppressAutoHyphens w:val="0"/>
        <w:jc w:val="right"/>
        <w:rPr>
          <w:b/>
          <w:sz w:val="28"/>
          <w:szCs w:val="28"/>
        </w:rPr>
      </w:pPr>
    </w:p>
    <w:p w14:paraId="7E574ADC" w14:textId="77777777" w:rsidR="007617D9" w:rsidRPr="00FA3B27" w:rsidRDefault="007617D9" w:rsidP="006C20FB">
      <w:pPr>
        <w:suppressAutoHyphens w:val="0"/>
        <w:jc w:val="right"/>
        <w:rPr>
          <w:b/>
          <w:sz w:val="28"/>
          <w:szCs w:val="28"/>
        </w:rPr>
      </w:pPr>
    </w:p>
    <w:p w14:paraId="0B1965A7" w14:textId="309F0B57" w:rsidR="007617D9" w:rsidRPr="00E232BF" w:rsidRDefault="00E232BF" w:rsidP="007617D9">
      <w:pPr>
        <w:suppressAutoHyphens w:val="0"/>
        <w:jc w:val="center"/>
        <w:rPr>
          <w:bCs/>
          <w:color w:val="1F497D" w:themeColor="text2"/>
          <w:sz w:val="28"/>
          <w:szCs w:val="28"/>
        </w:rPr>
      </w:pPr>
      <w:r w:rsidRPr="00E232BF">
        <w:rPr>
          <w:bCs/>
          <w:color w:val="1F497D" w:themeColor="text2"/>
          <w:sz w:val="28"/>
          <w:szCs w:val="28"/>
        </w:rPr>
        <w:t>О</w:t>
      </w:r>
      <w:r w:rsidR="007617D9" w:rsidRPr="00E232BF">
        <w:rPr>
          <w:bCs/>
          <w:color w:val="1F497D" w:themeColor="text2"/>
          <w:sz w:val="28"/>
          <w:szCs w:val="28"/>
        </w:rPr>
        <w:t>традный 2020</w:t>
      </w:r>
    </w:p>
    <w:p w14:paraId="677DC33F" w14:textId="21798C94" w:rsidR="00E33717" w:rsidRPr="000536E5" w:rsidRDefault="00AB25C4" w:rsidP="000536E5">
      <w:pPr>
        <w:pStyle w:val="1"/>
        <w:tabs>
          <w:tab w:val="clear" w:pos="432"/>
          <w:tab w:val="num" w:pos="0"/>
          <w:tab w:val="right" w:leader="dot" w:pos="9344"/>
        </w:tabs>
        <w:ind w:hanging="148"/>
        <w:rPr>
          <w:rFonts w:asciiTheme="minorHAnsi" w:eastAsiaTheme="minorEastAsia" w:hAnsiTheme="minorHAnsi" w:cstheme="minorBidi"/>
          <w:noProof/>
          <w:kern w:val="0"/>
          <w:lang w:eastAsia="ru-RU" w:bidi="ar-SA"/>
        </w:rPr>
      </w:pPr>
      <w:bookmarkStart w:id="2" w:name="_Toc58934074"/>
      <w:r w:rsidRPr="00AF16BB">
        <w:rPr>
          <w:color w:val="1F497D" w:themeColor="text2"/>
        </w:rPr>
        <w:lastRenderedPageBreak/>
        <w:t>СОДЕРЖАНИЕ</w:t>
      </w:r>
      <w:bookmarkEnd w:id="2"/>
      <w:r w:rsidR="00E33717" w:rsidRPr="000536E5">
        <w:fldChar w:fldCharType="begin"/>
      </w:r>
      <w:r w:rsidR="00E33717" w:rsidRPr="000536E5">
        <w:instrText xml:space="preserve"> TOC \o "1-4" \h \z \u </w:instrText>
      </w:r>
      <w:r w:rsidR="00E33717" w:rsidRPr="000536E5">
        <w:fldChar w:fldCharType="separate"/>
      </w:r>
    </w:p>
    <w:p w14:paraId="5B87D07F" w14:textId="206326D7" w:rsidR="00E33717" w:rsidRPr="000536E5" w:rsidRDefault="00E33717" w:rsidP="000536E5">
      <w:pPr>
        <w:pStyle w:val="1f3"/>
        <w:rPr>
          <w:sz w:val="28"/>
          <w:szCs w:val="28"/>
          <w:lang w:eastAsia="ru-RU" w:bidi="ar-SA"/>
        </w:rPr>
      </w:pPr>
    </w:p>
    <w:p w14:paraId="04567CC5" w14:textId="77777777" w:rsidR="00E33717" w:rsidRPr="000536E5" w:rsidRDefault="00601A2C" w:rsidP="000536E5">
      <w:pPr>
        <w:pStyle w:val="1f3"/>
        <w:rPr>
          <w:rStyle w:val="a4"/>
          <w:sz w:val="28"/>
          <w:szCs w:val="28"/>
        </w:rPr>
      </w:pPr>
      <w:hyperlink w:anchor="_Toc58934076" w:history="1">
        <w:r w:rsidR="00E33717" w:rsidRPr="000536E5">
          <w:rPr>
            <w:rStyle w:val="a4"/>
            <w:sz w:val="28"/>
            <w:szCs w:val="28"/>
          </w:rPr>
          <w:t>ОБЩИЕ ПОЛОЖЕНИЯ</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_Toc58934076 \h </w:instrText>
        </w:r>
        <w:r w:rsidR="00E33717" w:rsidRPr="000536E5">
          <w:rPr>
            <w:webHidden/>
            <w:sz w:val="28"/>
            <w:szCs w:val="28"/>
          </w:rPr>
        </w:r>
        <w:r w:rsidR="00E33717" w:rsidRPr="000536E5">
          <w:rPr>
            <w:webHidden/>
            <w:sz w:val="28"/>
            <w:szCs w:val="28"/>
          </w:rPr>
          <w:fldChar w:fldCharType="separate"/>
        </w:r>
        <w:r w:rsidR="00C44F4E">
          <w:rPr>
            <w:webHidden/>
            <w:sz w:val="28"/>
            <w:szCs w:val="28"/>
          </w:rPr>
          <w:t>6</w:t>
        </w:r>
        <w:r w:rsidR="00E33717" w:rsidRPr="000536E5">
          <w:rPr>
            <w:webHidden/>
            <w:sz w:val="28"/>
            <w:szCs w:val="28"/>
          </w:rPr>
          <w:fldChar w:fldCharType="end"/>
        </w:r>
      </w:hyperlink>
    </w:p>
    <w:p w14:paraId="29D87758" w14:textId="77777777" w:rsidR="00121DEF" w:rsidRPr="000536E5" w:rsidRDefault="00121DEF" w:rsidP="000536E5">
      <w:pPr>
        <w:rPr>
          <w:noProof/>
          <w:sz w:val="28"/>
          <w:szCs w:val="28"/>
        </w:rPr>
      </w:pPr>
    </w:p>
    <w:p w14:paraId="04FD42E0"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077" w:history="1">
        <w:r w:rsidR="00E33717" w:rsidRPr="000536E5">
          <w:rPr>
            <w:rStyle w:val="a4"/>
            <w:sz w:val="28"/>
            <w:szCs w:val="28"/>
          </w:rPr>
          <w:t>1 СИСТЕМА ЦЕЛЕЙ И ПРИОРИТЕТОВ СОЦИАЛЬНО-ЭКОНОМИЧЕСКОГО РАЗВИТИЯ ГОРОДСКОГО ОКРУГА ОТРАДНЫЙ К 2030 ГОДУ</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_Toc58934077 \h </w:instrText>
        </w:r>
        <w:r w:rsidR="00E33717" w:rsidRPr="000536E5">
          <w:rPr>
            <w:webHidden/>
            <w:sz w:val="28"/>
            <w:szCs w:val="28"/>
          </w:rPr>
        </w:r>
        <w:r w:rsidR="00E33717" w:rsidRPr="000536E5">
          <w:rPr>
            <w:webHidden/>
            <w:sz w:val="28"/>
            <w:szCs w:val="28"/>
          </w:rPr>
          <w:fldChar w:fldCharType="separate"/>
        </w:r>
        <w:r w:rsidR="00C44F4E">
          <w:rPr>
            <w:webHidden/>
            <w:sz w:val="28"/>
            <w:szCs w:val="28"/>
          </w:rPr>
          <w:t>11</w:t>
        </w:r>
        <w:r w:rsidR="00E33717" w:rsidRPr="000536E5">
          <w:rPr>
            <w:webHidden/>
            <w:sz w:val="28"/>
            <w:szCs w:val="28"/>
          </w:rPr>
          <w:fldChar w:fldCharType="end"/>
        </w:r>
      </w:hyperlink>
    </w:p>
    <w:p w14:paraId="02FB2C6C" w14:textId="6D3198F8"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78" w:history="1">
        <w:r w:rsidR="00E33717" w:rsidRPr="000536E5">
          <w:rPr>
            <w:rStyle w:val="a4"/>
            <w:b w:val="0"/>
          </w:rPr>
          <w:t>1.1</w:t>
        </w:r>
        <w:r w:rsidR="00FA3B27" w:rsidRPr="000536E5">
          <w:rPr>
            <w:rStyle w:val="a4"/>
            <w:b w:val="0"/>
          </w:rPr>
          <w:t>.</w:t>
        </w:r>
        <w:r w:rsidR="00E33717" w:rsidRPr="000536E5">
          <w:rPr>
            <w:rStyle w:val="a4"/>
            <w:b w:val="0"/>
          </w:rPr>
          <w:t xml:space="preserve"> Миссия и главная стратегическая цель</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_Toc58934078 \h </w:instrText>
        </w:r>
        <w:r w:rsidR="00E33717" w:rsidRPr="000536E5">
          <w:rPr>
            <w:b w:val="0"/>
            <w:webHidden/>
          </w:rPr>
        </w:r>
        <w:r w:rsidR="00E33717" w:rsidRPr="000536E5">
          <w:rPr>
            <w:b w:val="0"/>
            <w:webHidden/>
          </w:rPr>
          <w:fldChar w:fldCharType="separate"/>
        </w:r>
        <w:r w:rsidR="00C44F4E">
          <w:rPr>
            <w:b w:val="0"/>
            <w:webHidden/>
          </w:rPr>
          <w:t>11</w:t>
        </w:r>
        <w:r w:rsidR="00E33717" w:rsidRPr="000536E5">
          <w:rPr>
            <w:b w:val="0"/>
            <w:webHidden/>
          </w:rPr>
          <w:fldChar w:fldCharType="end"/>
        </w:r>
      </w:hyperlink>
    </w:p>
    <w:p w14:paraId="78E3E2AE" w14:textId="22C64A66" w:rsidR="00E33717" w:rsidRPr="000536E5" w:rsidRDefault="00601A2C" w:rsidP="000536E5">
      <w:pPr>
        <w:pStyle w:val="25"/>
        <w:rPr>
          <w:rStyle w:val="a4"/>
          <w:b w:val="0"/>
        </w:rPr>
      </w:pPr>
      <w:hyperlink w:anchor="_Toc58934079" w:history="1">
        <w:r w:rsidR="00E33717" w:rsidRPr="000536E5">
          <w:rPr>
            <w:rStyle w:val="a4"/>
            <w:b w:val="0"/>
          </w:rPr>
          <w:t>1.2</w:t>
        </w:r>
        <w:r w:rsidR="00FA3B27" w:rsidRPr="000536E5">
          <w:rPr>
            <w:rStyle w:val="a4"/>
            <w:b w:val="0"/>
          </w:rPr>
          <w:t>.</w:t>
        </w:r>
        <w:r w:rsidR="00E33717" w:rsidRPr="000536E5">
          <w:rPr>
            <w:rStyle w:val="a4"/>
            <w:b w:val="0"/>
          </w:rPr>
          <w:t xml:space="preserve"> Стратегические направления, цели и задачи социально-экономического развития городского округа Отрадный</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_Toc58934079 \h </w:instrText>
        </w:r>
        <w:r w:rsidR="00E33717" w:rsidRPr="000536E5">
          <w:rPr>
            <w:b w:val="0"/>
            <w:webHidden/>
          </w:rPr>
        </w:r>
        <w:r w:rsidR="00E33717" w:rsidRPr="000536E5">
          <w:rPr>
            <w:b w:val="0"/>
            <w:webHidden/>
          </w:rPr>
          <w:fldChar w:fldCharType="separate"/>
        </w:r>
        <w:r w:rsidR="00C44F4E">
          <w:rPr>
            <w:b w:val="0"/>
            <w:webHidden/>
          </w:rPr>
          <w:t>13</w:t>
        </w:r>
        <w:r w:rsidR="00E33717" w:rsidRPr="000536E5">
          <w:rPr>
            <w:b w:val="0"/>
            <w:webHidden/>
          </w:rPr>
          <w:fldChar w:fldCharType="end"/>
        </w:r>
      </w:hyperlink>
    </w:p>
    <w:p w14:paraId="578BD0DC" w14:textId="77777777" w:rsidR="00121DEF" w:rsidRPr="000536E5" w:rsidRDefault="00121DEF" w:rsidP="000536E5">
      <w:pPr>
        <w:rPr>
          <w:noProof/>
          <w:sz w:val="28"/>
          <w:szCs w:val="28"/>
        </w:rPr>
      </w:pPr>
    </w:p>
    <w:p w14:paraId="597C16F0"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080" w:history="1">
        <w:r w:rsidR="00E33717" w:rsidRPr="000536E5">
          <w:rPr>
            <w:rStyle w:val="a4"/>
            <w:sz w:val="28"/>
            <w:szCs w:val="28"/>
          </w:rPr>
          <w:t>2 СТРАТЕГИЧЕСКИЙ АНАЛИЗ СОЦИАЛЬНО-ЭКОНОМИЧЕСКОГО РАЗВИТИЯ ГОРОДСКОГО ОКРУГА ОТРАДНЫЙ САМАРСКОЙ ОБЛАСТИ</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_Toc58934080 \h </w:instrText>
        </w:r>
        <w:r w:rsidR="00E33717" w:rsidRPr="000536E5">
          <w:rPr>
            <w:webHidden/>
            <w:sz w:val="28"/>
            <w:szCs w:val="28"/>
          </w:rPr>
        </w:r>
        <w:r w:rsidR="00E33717" w:rsidRPr="000536E5">
          <w:rPr>
            <w:webHidden/>
            <w:sz w:val="28"/>
            <w:szCs w:val="28"/>
          </w:rPr>
          <w:fldChar w:fldCharType="separate"/>
        </w:r>
        <w:r w:rsidR="00C44F4E">
          <w:rPr>
            <w:webHidden/>
            <w:sz w:val="28"/>
            <w:szCs w:val="28"/>
          </w:rPr>
          <w:t>17</w:t>
        </w:r>
        <w:r w:rsidR="00E33717" w:rsidRPr="000536E5">
          <w:rPr>
            <w:webHidden/>
            <w:sz w:val="28"/>
            <w:szCs w:val="28"/>
          </w:rPr>
          <w:fldChar w:fldCharType="end"/>
        </w:r>
      </w:hyperlink>
    </w:p>
    <w:p w14:paraId="0888CAFC"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1" w:history="1">
        <w:r w:rsidR="00E33717" w:rsidRPr="000536E5">
          <w:rPr>
            <w:rStyle w:val="a4"/>
            <w:b w:val="0"/>
          </w:rPr>
          <w:t>2.1. Пространственное развитие</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_Toc58934081 \h </w:instrText>
        </w:r>
        <w:r w:rsidR="00E33717" w:rsidRPr="000536E5">
          <w:rPr>
            <w:b w:val="0"/>
            <w:webHidden/>
          </w:rPr>
        </w:r>
        <w:r w:rsidR="00E33717" w:rsidRPr="000536E5">
          <w:rPr>
            <w:b w:val="0"/>
            <w:webHidden/>
          </w:rPr>
          <w:fldChar w:fldCharType="separate"/>
        </w:r>
        <w:r w:rsidR="00C44F4E">
          <w:rPr>
            <w:b w:val="0"/>
            <w:webHidden/>
          </w:rPr>
          <w:t>17</w:t>
        </w:r>
        <w:r w:rsidR="00E33717" w:rsidRPr="000536E5">
          <w:rPr>
            <w:b w:val="0"/>
            <w:webHidden/>
          </w:rPr>
          <w:fldChar w:fldCharType="end"/>
        </w:r>
      </w:hyperlink>
    </w:p>
    <w:p w14:paraId="02DFD834"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2" w:history="1">
        <w:r w:rsidR="00E33717" w:rsidRPr="000536E5">
          <w:rPr>
            <w:rStyle w:val="a4"/>
            <w:b w:val="0"/>
          </w:rPr>
          <w:t>2.2. Место городского округа Отрадный в социально-экономическом развитии Самарской области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_Toc58934082 \h </w:instrText>
        </w:r>
        <w:r w:rsidR="00E33717" w:rsidRPr="000536E5">
          <w:rPr>
            <w:b w:val="0"/>
            <w:webHidden/>
          </w:rPr>
        </w:r>
        <w:r w:rsidR="00E33717" w:rsidRPr="000536E5">
          <w:rPr>
            <w:b w:val="0"/>
            <w:webHidden/>
          </w:rPr>
          <w:fldChar w:fldCharType="separate"/>
        </w:r>
        <w:r w:rsidR="00C44F4E">
          <w:rPr>
            <w:b w:val="0"/>
            <w:webHidden/>
          </w:rPr>
          <w:t>21</w:t>
        </w:r>
        <w:r w:rsidR="00E33717" w:rsidRPr="000536E5">
          <w:rPr>
            <w:b w:val="0"/>
            <w:webHidden/>
          </w:rPr>
          <w:fldChar w:fldCharType="end"/>
        </w:r>
      </w:hyperlink>
    </w:p>
    <w:p w14:paraId="6075EE46" w14:textId="5BE52412"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3" w:history="1">
        <w:r w:rsidR="00E33717" w:rsidRPr="000536E5">
          <w:rPr>
            <w:rStyle w:val="a4"/>
            <w:b w:val="0"/>
          </w:rPr>
          <w:t>2.3</w:t>
        </w:r>
        <w:r w:rsidR="00FA3B27" w:rsidRPr="000536E5">
          <w:rPr>
            <w:rStyle w:val="a4"/>
            <w:b w:val="0"/>
          </w:rPr>
          <w:t>.</w:t>
        </w:r>
        <w:r w:rsidR="00E33717" w:rsidRPr="000536E5">
          <w:rPr>
            <w:rStyle w:val="a4"/>
            <w:b w:val="0"/>
          </w:rPr>
          <w:t xml:space="preserve"> Развитие человеческого капитала и качество жизни населения</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_Toc58934083 \h </w:instrText>
        </w:r>
        <w:r w:rsidR="00E33717" w:rsidRPr="000536E5">
          <w:rPr>
            <w:b w:val="0"/>
            <w:webHidden/>
          </w:rPr>
        </w:r>
        <w:r w:rsidR="00E33717" w:rsidRPr="000536E5">
          <w:rPr>
            <w:b w:val="0"/>
            <w:webHidden/>
          </w:rPr>
          <w:fldChar w:fldCharType="separate"/>
        </w:r>
        <w:r w:rsidR="00C44F4E">
          <w:rPr>
            <w:b w:val="0"/>
            <w:webHidden/>
          </w:rPr>
          <w:t>24</w:t>
        </w:r>
        <w:r w:rsidR="00E33717" w:rsidRPr="000536E5">
          <w:rPr>
            <w:b w:val="0"/>
            <w:webHidden/>
          </w:rPr>
          <w:fldChar w:fldCharType="end"/>
        </w:r>
      </w:hyperlink>
    </w:p>
    <w:p w14:paraId="2742D3CB" w14:textId="00A5A182"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4" w:history="1">
        <w:r w:rsidR="00E33717" w:rsidRPr="000536E5">
          <w:rPr>
            <w:rStyle w:val="a4"/>
            <w:b w:val="0"/>
          </w:rPr>
          <w:t>2.4</w:t>
        </w:r>
        <w:r w:rsidR="00FA3B27" w:rsidRPr="000536E5">
          <w:rPr>
            <w:rStyle w:val="a4"/>
            <w:b w:val="0"/>
          </w:rPr>
          <w:t>.</w:t>
        </w:r>
        <w:r w:rsidR="00E33717" w:rsidRPr="000536E5">
          <w:rPr>
            <w:rStyle w:val="a4"/>
            <w:b w:val="0"/>
          </w:rPr>
          <w:t xml:space="preserve"> Жилищная сфера, ЖКХ и комфортная среда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_Toc58934084 \h </w:instrText>
        </w:r>
        <w:r w:rsidR="00E33717" w:rsidRPr="000536E5">
          <w:rPr>
            <w:b w:val="0"/>
            <w:webHidden/>
          </w:rPr>
        </w:r>
        <w:r w:rsidR="00E33717" w:rsidRPr="000536E5">
          <w:rPr>
            <w:b w:val="0"/>
            <w:webHidden/>
          </w:rPr>
          <w:fldChar w:fldCharType="separate"/>
        </w:r>
        <w:r w:rsidR="00C44F4E">
          <w:rPr>
            <w:b w:val="0"/>
            <w:webHidden/>
          </w:rPr>
          <w:t>65</w:t>
        </w:r>
        <w:r w:rsidR="00E33717" w:rsidRPr="000536E5">
          <w:rPr>
            <w:b w:val="0"/>
            <w:webHidden/>
          </w:rPr>
          <w:fldChar w:fldCharType="end"/>
        </w:r>
      </w:hyperlink>
    </w:p>
    <w:p w14:paraId="49C3CD7D" w14:textId="77777777" w:rsidR="00E33717" w:rsidRPr="000536E5" w:rsidRDefault="00601A2C" w:rsidP="000536E5">
      <w:pPr>
        <w:pStyle w:val="25"/>
        <w:rPr>
          <w:rStyle w:val="a4"/>
          <w:b w:val="0"/>
        </w:rPr>
      </w:pPr>
      <w:hyperlink w:anchor="_Toc58934085" w:history="1">
        <w:r w:rsidR="00E33717" w:rsidRPr="000536E5">
          <w:rPr>
            <w:rStyle w:val="a4"/>
            <w:b w:val="0"/>
          </w:rPr>
          <w:t>2.5. Экономическое развитие и управление</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_Toc58934085 \h </w:instrText>
        </w:r>
        <w:r w:rsidR="00E33717" w:rsidRPr="000536E5">
          <w:rPr>
            <w:b w:val="0"/>
            <w:webHidden/>
          </w:rPr>
        </w:r>
        <w:r w:rsidR="00E33717" w:rsidRPr="000536E5">
          <w:rPr>
            <w:b w:val="0"/>
            <w:webHidden/>
          </w:rPr>
          <w:fldChar w:fldCharType="separate"/>
        </w:r>
        <w:r w:rsidR="00C44F4E">
          <w:rPr>
            <w:b w:val="0"/>
            <w:webHidden/>
          </w:rPr>
          <w:t>85</w:t>
        </w:r>
        <w:r w:rsidR="00E33717" w:rsidRPr="000536E5">
          <w:rPr>
            <w:b w:val="0"/>
            <w:webHidden/>
          </w:rPr>
          <w:fldChar w:fldCharType="end"/>
        </w:r>
      </w:hyperlink>
    </w:p>
    <w:p w14:paraId="3A5680FA" w14:textId="77777777" w:rsidR="00121DEF" w:rsidRPr="000536E5" w:rsidRDefault="00121DEF" w:rsidP="000536E5">
      <w:pPr>
        <w:rPr>
          <w:noProof/>
          <w:sz w:val="28"/>
          <w:szCs w:val="28"/>
        </w:rPr>
      </w:pPr>
    </w:p>
    <w:p w14:paraId="77AF1DD5"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086" w:history="1">
        <w:r w:rsidR="00E33717" w:rsidRPr="000536E5">
          <w:rPr>
            <w:rStyle w:val="a4"/>
            <w:sz w:val="28"/>
            <w:szCs w:val="28"/>
          </w:rPr>
          <w:t>3 ВИДЕНИЕ БУДУЩЕГО «ОТРАДНЫЙ 2030»</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_Toc58934086 \h </w:instrText>
        </w:r>
        <w:r w:rsidR="00E33717" w:rsidRPr="000536E5">
          <w:rPr>
            <w:webHidden/>
            <w:sz w:val="28"/>
            <w:szCs w:val="28"/>
          </w:rPr>
        </w:r>
        <w:r w:rsidR="00E33717" w:rsidRPr="000536E5">
          <w:rPr>
            <w:webHidden/>
            <w:sz w:val="28"/>
            <w:szCs w:val="28"/>
          </w:rPr>
          <w:fldChar w:fldCharType="separate"/>
        </w:r>
        <w:r w:rsidR="00C44F4E">
          <w:rPr>
            <w:webHidden/>
            <w:sz w:val="28"/>
            <w:szCs w:val="28"/>
          </w:rPr>
          <w:t>106</w:t>
        </w:r>
        <w:r w:rsidR="00E33717" w:rsidRPr="000536E5">
          <w:rPr>
            <w:webHidden/>
            <w:sz w:val="28"/>
            <w:szCs w:val="28"/>
          </w:rPr>
          <w:fldChar w:fldCharType="end"/>
        </w:r>
      </w:hyperlink>
    </w:p>
    <w:p w14:paraId="14186406"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7" w:history="1">
        <w:r w:rsidR="00E33717" w:rsidRPr="000536E5">
          <w:rPr>
            <w:rStyle w:val="a4"/>
            <w:b w:val="0"/>
          </w:rPr>
          <w:t>3.1. Основные выводы</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_Toc58934087 \h </w:instrText>
        </w:r>
        <w:r w:rsidR="00E33717" w:rsidRPr="000536E5">
          <w:rPr>
            <w:b w:val="0"/>
            <w:webHidden/>
          </w:rPr>
        </w:r>
        <w:r w:rsidR="00E33717" w:rsidRPr="000536E5">
          <w:rPr>
            <w:b w:val="0"/>
            <w:webHidden/>
          </w:rPr>
          <w:fldChar w:fldCharType="separate"/>
        </w:r>
        <w:r w:rsidR="00C44F4E">
          <w:rPr>
            <w:b w:val="0"/>
            <w:webHidden/>
          </w:rPr>
          <w:t>107</w:t>
        </w:r>
        <w:r w:rsidR="00E33717" w:rsidRPr="000536E5">
          <w:rPr>
            <w:b w:val="0"/>
            <w:webHidden/>
          </w:rPr>
          <w:fldChar w:fldCharType="end"/>
        </w:r>
      </w:hyperlink>
    </w:p>
    <w:p w14:paraId="06C20689"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8" w:history="1">
        <w:r w:rsidR="00E33717" w:rsidRPr="000536E5">
          <w:rPr>
            <w:rStyle w:val="a4"/>
            <w:b w:val="0"/>
          </w:rPr>
          <w:t>3.2. Уровень социального самочувствия и оптимизма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_Toc58934088 \h </w:instrText>
        </w:r>
        <w:r w:rsidR="00E33717" w:rsidRPr="000536E5">
          <w:rPr>
            <w:b w:val="0"/>
            <w:webHidden/>
          </w:rPr>
        </w:r>
        <w:r w:rsidR="00E33717" w:rsidRPr="000536E5">
          <w:rPr>
            <w:b w:val="0"/>
            <w:webHidden/>
          </w:rPr>
          <w:fldChar w:fldCharType="separate"/>
        </w:r>
        <w:r w:rsidR="00C44F4E">
          <w:rPr>
            <w:b w:val="0"/>
            <w:webHidden/>
          </w:rPr>
          <w:t>109</w:t>
        </w:r>
        <w:r w:rsidR="00E33717" w:rsidRPr="000536E5">
          <w:rPr>
            <w:b w:val="0"/>
            <w:webHidden/>
          </w:rPr>
          <w:fldChar w:fldCharType="end"/>
        </w:r>
      </w:hyperlink>
    </w:p>
    <w:p w14:paraId="5C816CC4"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89" w:history="1">
        <w:r w:rsidR="00E33717" w:rsidRPr="000536E5">
          <w:rPr>
            <w:rStyle w:val="a4"/>
            <w:b w:val="0"/>
          </w:rPr>
          <w:t>3.3.  Оценка условий жизни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_Toc58934089 \h </w:instrText>
        </w:r>
        <w:r w:rsidR="00E33717" w:rsidRPr="000536E5">
          <w:rPr>
            <w:b w:val="0"/>
            <w:webHidden/>
          </w:rPr>
        </w:r>
        <w:r w:rsidR="00E33717" w:rsidRPr="000536E5">
          <w:rPr>
            <w:b w:val="0"/>
            <w:webHidden/>
          </w:rPr>
          <w:fldChar w:fldCharType="separate"/>
        </w:r>
        <w:r w:rsidR="00C44F4E">
          <w:rPr>
            <w:b w:val="0"/>
            <w:webHidden/>
          </w:rPr>
          <w:t>112</w:t>
        </w:r>
        <w:r w:rsidR="00E33717" w:rsidRPr="000536E5">
          <w:rPr>
            <w:b w:val="0"/>
            <w:webHidden/>
          </w:rPr>
          <w:fldChar w:fldCharType="end"/>
        </w:r>
      </w:hyperlink>
    </w:p>
    <w:p w14:paraId="6C36817A"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0" w:history="1">
        <w:r w:rsidR="00E33717" w:rsidRPr="000536E5">
          <w:rPr>
            <w:rStyle w:val="a4"/>
            <w:b w:val="0"/>
          </w:rPr>
          <w:t>3.4. Оценка социально-экономической ситуации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_Toc58934090 \h </w:instrText>
        </w:r>
        <w:r w:rsidR="00E33717" w:rsidRPr="000536E5">
          <w:rPr>
            <w:b w:val="0"/>
            <w:webHidden/>
          </w:rPr>
        </w:r>
        <w:r w:rsidR="00E33717" w:rsidRPr="000536E5">
          <w:rPr>
            <w:b w:val="0"/>
            <w:webHidden/>
          </w:rPr>
          <w:fldChar w:fldCharType="separate"/>
        </w:r>
        <w:r w:rsidR="00C44F4E">
          <w:rPr>
            <w:b w:val="0"/>
            <w:webHidden/>
          </w:rPr>
          <w:t>115</w:t>
        </w:r>
        <w:r w:rsidR="00E33717" w:rsidRPr="000536E5">
          <w:rPr>
            <w:b w:val="0"/>
            <w:webHidden/>
          </w:rPr>
          <w:fldChar w:fldCharType="end"/>
        </w:r>
      </w:hyperlink>
    </w:p>
    <w:p w14:paraId="02122334" w14:textId="77777777" w:rsidR="00E33717" w:rsidRPr="000536E5" w:rsidRDefault="00601A2C" w:rsidP="000536E5">
      <w:pPr>
        <w:pStyle w:val="25"/>
        <w:rPr>
          <w:rStyle w:val="a4"/>
          <w:b w:val="0"/>
        </w:rPr>
      </w:pPr>
      <w:hyperlink w:anchor="_Toc58934091" w:history="1">
        <w:r w:rsidR="00E33717" w:rsidRPr="000536E5">
          <w:rPr>
            <w:rStyle w:val="a4"/>
            <w:b w:val="0"/>
          </w:rPr>
          <w:t>3.5. Рекомендации по организации системы работ по улучшению качества жизни населения в городском округе Отрадный</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_Toc58934091 \h </w:instrText>
        </w:r>
        <w:r w:rsidR="00E33717" w:rsidRPr="000536E5">
          <w:rPr>
            <w:b w:val="0"/>
            <w:webHidden/>
          </w:rPr>
        </w:r>
        <w:r w:rsidR="00E33717" w:rsidRPr="000536E5">
          <w:rPr>
            <w:b w:val="0"/>
            <w:webHidden/>
          </w:rPr>
          <w:fldChar w:fldCharType="separate"/>
        </w:r>
        <w:r w:rsidR="00C44F4E">
          <w:rPr>
            <w:b w:val="0"/>
            <w:webHidden/>
          </w:rPr>
          <w:t>120</w:t>
        </w:r>
        <w:r w:rsidR="00E33717" w:rsidRPr="000536E5">
          <w:rPr>
            <w:b w:val="0"/>
            <w:webHidden/>
          </w:rPr>
          <w:fldChar w:fldCharType="end"/>
        </w:r>
      </w:hyperlink>
    </w:p>
    <w:p w14:paraId="17E56CCE" w14:textId="77777777" w:rsidR="00121DEF" w:rsidRPr="000536E5" w:rsidRDefault="00121DEF" w:rsidP="000536E5">
      <w:pPr>
        <w:rPr>
          <w:noProof/>
          <w:sz w:val="28"/>
          <w:szCs w:val="28"/>
        </w:rPr>
      </w:pPr>
    </w:p>
    <w:p w14:paraId="0CDD3B5D"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092" w:history="1">
        <w:r w:rsidR="00E33717" w:rsidRPr="000536E5">
          <w:rPr>
            <w:rStyle w:val="a4"/>
            <w:sz w:val="28"/>
            <w:szCs w:val="28"/>
          </w:rPr>
          <w:t>4 РЕЗУЛЬТАТЫ ОЦЕНКИ ОБЩИХ УСЛОВИЙ ВЕДЕНИЯ БИЗНЕСА НА ОСНОВЕ ОПРОСА ПРЕДПРИНИМАТЕЛЬСКОГО СООБЩЕСТВА НА ТЕРРИТОРИИ ГОРОДСКОГО ОКРУГА ОТРАДНЫЙ САМАРСКОЙ ОБЛАСТИ</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_Toc58934092 \h </w:instrText>
        </w:r>
        <w:r w:rsidR="00E33717" w:rsidRPr="000536E5">
          <w:rPr>
            <w:webHidden/>
            <w:sz w:val="28"/>
            <w:szCs w:val="28"/>
          </w:rPr>
        </w:r>
        <w:r w:rsidR="00E33717" w:rsidRPr="000536E5">
          <w:rPr>
            <w:webHidden/>
            <w:sz w:val="28"/>
            <w:szCs w:val="28"/>
          </w:rPr>
          <w:fldChar w:fldCharType="separate"/>
        </w:r>
        <w:r w:rsidR="00C44F4E">
          <w:rPr>
            <w:webHidden/>
            <w:sz w:val="28"/>
            <w:szCs w:val="28"/>
          </w:rPr>
          <w:t>129</w:t>
        </w:r>
        <w:r w:rsidR="00E33717" w:rsidRPr="000536E5">
          <w:rPr>
            <w:webHidden/>
            <w:sz w:val="28"/>
            <w:szCs w:val="28"/>
          </w:rPr>
          <w:fldChar w:fldCharType="end"/>
        </w:r>
      </w:hyperlink>
    </w:p>
    <w:p w14:paraId="1E3B1E7B"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3" w:history="1">
        <w:r w:rsidR="00E33717" w:rsidRPr="000536E5">
          <w:rPr>
            <w:rStyle w:val="a4"/>
            <w:b w:val="0"/>
          </w:rPr>
          <w:t>4.1. Оценка делового климата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_Toc58934093 \h </w:instrText>
        </w:r>
        <w:r w:rsidR="00E33717" w:rsidRPr="000536E5">
          <w:rPr>
            <w:b w:val="0"/>
            <w:webHidden/>
          </w:rPr>
        </w:r>
        <w:r w:rsidR="00E33717" w:rsidRPr="000536E5">
          <w:rPr>
            <w:b w:val="0"/>
            <w:webHidden/>
          </w:rPr>
          <w:fldChar w:fldCharType="separate"/>
        </w:r>
        <w:r w:rsidR="00C44F4E">
          <w:rPr>
            <w:b w:val="0"/>
            <w:webHidden/>
          </w:rPr>
          <w:t>130</w:t>
        </w:r>
        <w:r w:rsidR="00E33717" w:rsidRPr="000536E5">
          <w:rPr>
            <w:b w:val="0"/>
            <w:webHidden/>
          </w:rPr>
          <w:fldChar w:fldCharType="end"/>
        </w:r>
      </w:hyperlink>
    </w:p>
    <w:p w14:paraId="5D0D07EC"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4" w:history="1">
        <w:r w:rsidR="00E33717" w:rsidRPr="000536E5">
          <w:rPr>
            <w:rStyle w:val="a4"/>
            <w:b w:val="0"/>
          </w:rPr>
          <w:t>4.2. Условия ведения бизнеса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_Toc58934094 \h </w:instrText>
        </w:r>
        <w:r w:rsidR="00E33717" w:rsidRPr="000536E5">
          <w:rPr>
            <w:b w:val="0"/>
            <w:webHidden/>
          </w:rPr>
        </w:r>
        <w:r w:rsidR="00E33717" w:rsidRPr="000536E5">
          <w:rPr>
            <w:b w:val="0"/>
            <w:webHidden/>
          </w:rPr>
          <w:fldChar w:fldCharType="separate"/>
        </w:r>
        <w:r w:rsidR="00C44F4E">
          <w:rPr>
            <w:b w:val="0"/>
            <w:webHidden/>
          </w:rPr>
          <w:t>132</w:t>
        </w:r>
        <w:r w:rsidR="00E33717" w:rsidRPr="000536E5">
          <w:rPr>
            <w:b w:val="0"/>
            <w:webHidden/>
          </w:rPr>
          <w:fldChar w:fldCharType="end"/>
        </w:r>
      </w:hyperlink>
    </w:p>
    <w:p w14:paraId="57F5E2FB"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5" w:history="1">
        <w:r w:rsidR="00E33717" w:rsidRPr="000536E5">
          <w:rPr>
            <w:rStyle w:val="a4"/>
            <w:b w:val="0"/>
          </w:rPr>
          <w:t>4.3. Инфраструктура для бизнеса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_Toc58934095 \h </w:instrText>
        </w:r>
        <w:r w:rsidR="00E33717" w:rsidRPr="000536E5">
          <w:rPr>
            <w:b w:val="0"/>
            <w:webHidden/>
          </w:rPr>
        </w:r>
        <w:r w:rsidR="00E33717" w:rsidRPr="000536E5">
          <w:rPr>
            <w:b w:val="0"/>
            <w:webHidden/>
          </w:rPr>
          <w:fldChar w:fldCharType="separate"/>
        </w:r>
        <w:r w:rsidR="00C44F4E">
          <w:rPr>
            <w:b w:val="0"/>
            <w:webHidden/>
          </w:rPr>
          <w:t>136</w:t>
        </w:r>
        <w:r w:rsidR="00E33717" w:rsidRPr="000536E5">
          <w:rPr>
            <w:b w:val="0"/>
            <w:webHidden/>
          </w:rPr>
          <w:fldChar w:fldCharType="end"/>
        </w:r>
      </w:hyperlink>
    </w:p>
    <w:p w14:paraId="0F118B1B"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6" w:history="1">
        <w:r w:rsidR="00E33717" w:rsidRPr="000536E5">
          <w:rPr>
            <w:rStyle w:val="a4"/>
            <w:b w:val="0"/>
          </w:rPr>
          <w:t>4.4. Ключевые проблемы для бизнеса и ограничения в предпринимательском климате</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_Toc58934096 \h </w:instrText>
        </w:r>
        <w:r w:rsidR="00E33717" w:rsidRPr="000536E5">
          <w:rPr>
            <w:b w:val="0"/>
            <w:webHidden/>
          </w:rPr>
        </w:r>
        <w:r w:rsidR="00E33717" w:rsidRPr="000536E5">
          <w:rPr>
            <w:b w:val="0"/>
            <w:webHidden/>
          </w:rPr>
          <w:fldChar w:fldCharType="separate"/>
        </w:r>
        <w:r w:rsidR="00C44F4E">
          <w:rPr>
            <w:b w:val="0"/>
            <w:webHidden/>
          </w:rPr>
          <w:t>137</w:t>
        </w:r>
        <w:r w:rsidR="00E33717" w:rsidRPr="000536E5">
          <w:rPr>
            <w:b w:val="0"/>
            <w:webHidden/>
          </w:rPr>
          <w:fldChar w:fldCharType="end"/>
        </w:r>
      </w:hyperlink>
    </w:p>
    <w:p w14:paraId="2F124F12"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097" w:history="1">
        <w:r w:rsidR="00E33717" w:rsidRPr="000536E5">
          <w:rPr>
            <w:rStyle w:val="a4"/>
            <w:b w:val="0"/>
          </w:rPr>
          <w:t>4.5. Государственная поддержка бизнеса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_Toc58934097 \h </w:instrText>
        </w:r>
        <w:r w:rsidR="00E33717" w:rsidRPr="000536E5">
          <w:rPr>
            <w:b w:val="0"/>
            <w:webHidden/>
          </w:rPr>
        </w:r>
        <w:r w:rsidR="00E33717" w:rsidRPr="000536E5">
          <w:rPr>
            <w:b w:val="0"/>
            <w:webHidden/>
          </w:rPr>
          <w:fldChar w:fldCharType="separate"/>
        </w:r>
        <w:r w:rsidR="00C44F4E">
          <w:rPr>
            <w:b w:val="0"/>
            <w:webHidden/>
          </w:rPr>
          <w:t>140</w:t>
        </w:r>
        <w:r w:rsidR="00E33717" w:rsidRPr="000536E5">
          <w:rPr>
            <w:b w:val="0"/>
            <w:webHidden/>
          </w:rPr>
          <w:fldChar w:fldCharType="end"/>
        </w:r>
      </w:hyperlink>
    </w:p>
    <w:p w14:paraId="6C702B38" w14:textId="77777777" w:rsidR="00E33717" w:rsidRPr="000536E5" w:rsidRDefault="00601A2C" w:rsidP="000536E5">
      <w:pPr>
        <w:pStyle w:val="25"/>
        <w:rPr>
          <w:rStyle w:val="a4"/>
          <w:b w:val="0"/>
        </w:rPr>
      </w:pPr>
      <w:hyperlink w:anchor="_Toc58934098" w:history="1">
        <w:r w:rsidR="00E33717" w:rsidRPr="000536E5">
          <w:rPr>
            <w:rStyle w:val="a4"/>
            <w:b w:val="0"/>
          </w:rPr>
          <w:t>4.6. Резюме</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_Toc58934098 \h </w:instrText>
        </w:r>
        <w:r w:rsidR="00E33717" w:rsidRPr="000536E5">
          <w:rPr>
            <w:b w:val="0"/>
            <w:webHidden/>
          </w:rPr>
        </w:r>
        <w:r w:rsidR="00E33717" w:rsidRPr="000536E5">
          <w:rPr>
            <w:b w:val="0"/>
            <w:webHidden/>
          </w:rPr>
          <w:fldChar w:fldCharType="separate"/>
        </w:r>
        <w:r w:rsidR="00C44F4E">
          <w:rPr>
            <w:b w:val="0"/>
            <w:webHidden/>
          </w:rPr>
          <w:t>142</w:t>
        </w:r>
        <w:r w:rsidR="00E33717" w:rsidRPr="000536E5">
          <w:rPr>
            <w:b w:val="0"/>
            <w:webHidden/>
          </w:rPr>
          <w:fldChar w:fldCharType="end"/>
        </w:r>
      </w:hyperlink>
    </w:p>
    <w:p w14:paraId="42F9C34F" w14:textId="77777777" w:rsidR="00121DEF" w:rsidRPr="000536E5" w:rsidRDefault="00121DEF" w:rsidP="000536E5">
      <w:pPr>
        <w:rPr>
          <w:noProof/>
          <w:sz w:val="28"/>
          <w:szCs w:val="28"/>
        </w:rPr>
      </w:pPr>
    </w:p>
    <w:p w14:paraId="263700B3" w14:textId="77777777" w:rsidR="00E33717" w:rsidRPr="000536E5" w:rsidRDefault="00601A2C" w:rsidP="000536E5">
      <w:pPr>
        <w:pStyle w:val="1f3"/>
        <w:rPr>
          <w:rStyle w:val="a4"/>
          <w:sz w:val="28"/>
          <w:szCs w:val="28"/>
        </w:rPr>
      </w:pPr>
      <w:hyperlink w:anchor="_Toc58934099" w:history="1">
        <w:r w:rsidR="00E33717" w:rsidRPr="000536E5">
          <w:rPr>
            <w:rStyle w:val="a4"/>
            <w:sz w:val="28"/>
            <w:szCs w:val="28"/>
          </w:rPr>
          <w:t>5 ДИАГНОСТИКА СИЛЬНЫХ И СЛАБЫХ СТОРОН, РЕСУРСНЫХ ВОЗМОЖНОСТЕЙ И ОГРАНИЧЕНИЙ СОЦИАЛЬНО-ЭКОНОМИЧЕСКОГО РАЗВИТИЯ ГОРОДСКОГО ОКРУГА ОТРАДНЫЙ (SWOT-АНАЛИЗ)</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_Toc58934099 \h </w:instrText>
        </w:r>
        <w:r w:rsidR="00E33717" w:rsidRPr="000536E5">
          <w:rPr>
            <w:webHidden/>
            <w:sz w:val="28"/>
            <w:szCs w:val="28"/>
          </w:rPr>
        </w:r>
        <w:r w:rsidR="00E33717" w:rsidRPr="000536E5">
          <w:rPr>
            <w:webHidden/>
            <w:sz w:val="28"/>
            <w:szCs w:val="28"/>
          </w:rPr>
          <w:fldChar w:fldCharType="separate"/>
        </w:r>
        <w:r w:rsidR="00C44F4E">
          <w:rPr>
            <w:webHidden/>
            <w:sz w:val="28"/>
            <w:szCs w:val="28"/>
          </w:rPr>
          <w:t>144</w:t>
        </w:r>
        <w:r w:rsidR="00E33717" w:rsidRPr="000536E5">
          <w:rPr>
            <w:webHidden/>
            <w:sz w:val="28"/>
            <w:szCs w:val="28"/>
          </w:rPr>
          <w:fldChar w:fldCharType="end"/>
        </w:r>
      </w:hyperlink>
    </w:p>
    <w:p w14:paraId="2C9DF62C" w14:textId="77777777" w:rsidR="00121DEF" w:rsidRPr="000536E5" w:rsidRDefault="00121DEF" w:rsidP="000536E5">
      <w:pPr>
        <w:rPr>
          <w:noProof/>
          <w:sz w:val="28"/>
          <w:szCs w:val="28"/>
        </w:rPr>
      </w:pPr>
    </w:p>
    <w:p w14:paraId="2722A886" w14:textId="77777777" w:rsidR="00E33717" w:rsidRPr="000536E5" w:rsidRDefault="00601A2C" w:rsidP="000536E5">
      <w:pPr>
        <w:pStyle w:val="1f3"/>
        <w:rPr>
          <w:rStyle w:val="a4"/>
          <w:sz w:val="28"/>
          <w:szCs w:val="28"/>
        </w:rPr>
      </w:pPr>
      <w:hyperlink w:anchor="_Toc58934100" w:history="1">
        <w:r w:rsidR="00E33717" w:rsidRPr="000536E5">
          <w:rPr>
            <w:rStyle w:val="a4"/>
            <w:sz w:val="28"/>
            <w:szCs w:val="28"/>
          </w:rPr>
          <w:t>6 ПРИОРИТЕТНЫЕ НАПРАВЛЕНИЯ И ПРОЕКТНО-ПРОГРАММНЫЙ КОМПЛЕКС РАЗВИТИЯ ГОРОДСКОГО ОКРУГА ОТРАДНЫЙ НА ПЕРИОД ДО 2030 ГОДА</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_Toc58934100 \h </w:instrText>
        </w:r>
        <w:r w:rsidR="00E33717" w:rsidRPr="000536E5">
          <w:rPr>
            <w:webHidden/>
            <w:sz w:val="28"/>
            <w:szCs w:val="28"/>
          </w:rPr>
        </w:r>
        <w:r w:rsidR="00E33717" w:rsidRPr="000536E5">
          <w:rPr>
            <w:webHidden/>
            <w:sz w:val="28"/>
            <w:szCs w:val="28"/>
          </w:rPr>
          <w:fldChar w:fldCharType="separate"/>
        </w:r>
        <w:r w:rsidR="00C44F4E">
          <w:rPr>
            <w:webHidden/>
            <w:sz w:val="28"/>
            <w:szCs w:val="28"/>
          </w:rPr>
          <w:t>160</w:t>
        </w:r>
        <w:r w:rsidR="00E33717" w:rsidRPr="000536E5">
          <w:rPr>
            <w:webHidden/>
            <w:sz w:val="28"/>
            <w:szCs w:val="28"/>
          </w:rPr>
          <w:fldChar w:fldCharType="end"/>
        </w:r>
      </w:hyperlink>
    </w:p>
    <w:p w14:paraId="5955597A" w14:textId="77777777" w:rsidR="00121DEF" w:rsidRPr="000536E5" w:rsidRDefault="00121DEF" w:rsidP="000536E5">
      <w:pPr>
        <w:rPr>
          <w:noProof/>
          <w:sz w:val="28"/>
          <w:szCs w:val="28"/>
        </w:rPr>
      </w:pPr>
    </w:p>
    <w:p w14:paraId="77A7D9D1" w14:textId="77777777" w:rsidR="00E33717" w:rsidRPr="000536E5" w:rsidRDefault="00601A2C" w:rsidP="000536E5">
      <w:pPr>
        <w:pStyle w:val="25"/>
        <w:rPr>
          <w:rFonts w:asciiTheme="minorHAnsi" w:eastAsiaTheme="minorEastAsia" w:hAnsiTheme="minorHAnsi" w:cstheme="minorBidi"/>
          <w:kern w:val="0"/>
          <w:lang w:eastAsia="ru-RU" w:bidi="ar-SA"/>
        </w:rPr>
      </w:pPr>
      <w:hyperlink w:anchor="_Toc58934101" w:history="1">
        <w:r w:rsidR="00E33717" w:rsidRPr="000536E5">
          <w:rPr>
            <w:rStyle w:val="a4"/>
          </w:rPr>
          <w:t>6.1. СОХРАНЕНИЕ НАСЕЛЕНИЯ И СОЦИАЛЬНАЯ ГАРМОНИЯ</w:t>
        </w:r>
        <w:r w:rsidR="00E33717" w:rsidRPr="000536E5">
          <w:rPr>
            <w:webHidden/>
          </w:rPr>
          <w:tab/>
        </w:r>
        <w:r w:rsidR="00E33717" w:rsidRPr="000536E5">
          <w:rPr>
            <w:webHidden/>
          </w:rPr>
          <w:fldChar w:fldCharType="begin"/>
        </w:r>
        <w:r w:rsidR="00E33717" w:rsidRPr="000536E5">
          <w:rPr>
            <w:webHidden/>
          </w:rPr>
          <w:instrText xml:space="preserve"> PAGEREF _Toc58934101 \h </w:instrText>
        </w:r>
        <w:r w:rsidR="00E33717" w:rsidRPr="000536E5">
          <w:rPr>
            <w:webHidden/>
          </w:rPr>
        </w:r>
        <w:r w:rsidR="00E33717" w:rsidRPr="000536E5">
          <w:rPr>
            <w:webHidden/>
          </w:rPr>
          <w:fldChar w:fldCharType="separate"/>
        </w:r>
        <w:r w:rsidR="00C44F4E">
          <w:rPr>
            <w:webHidden/>
          </w:rPr>
          <w:t>160</w:t>
        </w:r>
        <w:r w:rsidR="00E33717" w:rsidRPr="000536E5">
          <w:rPr>
            <w:webHidden/>
          </w:rPr>
          <w:fldChar w:fldCharType="end"/>
        </w:r>
      </w:hyperlink>
    </w:p>
    <w:p w14:paraId="7D5C2F84"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02" w:history="1">
        <w:r w:rsidR="00E33717" w:rsidRPr="000536E5">
          <w:rPr>
            <w:rStyle w:val="a4"/>
            <w:noProof/>
            <w:sz w:val="28"/>
            <w:szCs w:val="28"/>
          </w:rPr>
          <w:t>6.1.1. Приоритет «Демография»</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_Toc58934102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160</w:t>
        </w:r>
        <w:r w:rsidR="00E33717" w:rsidRPr="000536E5">
          <w:rPr>
            <w:noProof/>
            <w:webHidden/>
            <w:sz w:val="28"/>
            <w:szCs w:val="28"/>
          </w:rPr>
          <w:fldChar w:fldCharType="end"/>
        </w:r>
      </w:hyperlink>
    </w:p>
    <w:p w14:paraId="5497E040" w14:textId="77777777" w:rsidR="00E33717" w:rsidRPr="000536E5" w:rsidRDefault="00601A2C" w:rsidP="000536E5">
      <w:pPr>
        <w:pStyle w:val="43"/>
        <w:tabs>
          <w:tab w:val="num" w:pos="0"/>
          <w:tab w:val="right" w:leader="dot" w:pos="9344"/>
        </w:tabs>
        <w:rPr>
          <w:noProof/>
          <w:sz w:val="28"/>
          <w:szCs w:val="28"/>
        </w:rPr>
      </w:pPr>
      <w:hyperlink w:anchor="_Toc58934103" w:history="1">
        <w:r w:rsidR="00E33717" w:rsidRPr="000536E5">
          <w:rPr>
            <w:rStyle w:val="a4"/>
            <w:rFonts w:cs="Times New Roman"/>
            <w:noProof/>
            <w:sz w:val="28"/>
            <w:szCs w:val="28"/>
          </w:rPr>
          <w:t>6.1.1.1. Стратегическая цель 1.  Обеспечение к 2030 году ежегодного увеличения численности постоянного населения городского округа Отрадный</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_Toc58934103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160</w:t>
        </w:r>
        <w:r w:rsidR="00E33717" w:rsidRPr="000536E5">
          <w:rPr>
            <w:noProof/>
            <w:webHidden/>
            <w:sz w:val="28"/>
            <w:szCs w:val="28"/>
          </w:rPr>
          <w:fldChar w:fldCharType="end"/>
        </w:r>
      </w:hyperlink>
    </w:p>
    <w:p w14:paraId="2C20E414" w14:textId="77777777" w:rsidR="00FA3B27" w:rsidRPr="000536E5" w:rsidRDefault="00FA3B27" w:rsidP="000536E5">
      <w:pPr>
        <w:rPr>
          <w:noProof/>
          <w:sz w:val="28"/>
          <w:szCs w:val="28"/>
        </w:rPr>
      </w:pPr>
    </w:p>
    <w:p w14:paraId="6182D67B" w14:textId="77777777" w:rsidR="00E33717" w:rsidRPr="000536E5" w:rsidRDefault="00601A2C" w:rsidP="000536E5">
      <w:pPr>
        <w:pStyle w:val="25"/>
        <w:rPr>
          <w:rStyle w:val="a4"/>
        </w:rPr>
      </w:pPr>
      <w:hyperlink w:anchor="_Toc58934104" w:history="1">
        <w:r w:rsidR="00E33717" w:rsidRPr="000536E5">
          <w:rPr>
            <w:rStyle w:val="a4"/>
          </w:rPr>
          <w:t>6.2. ЗДОРОВЬЕ И СПОРТ</w:t>
        </w:r>
        <w:r w:rsidR="00E33717" w:rsidRPr="000536E5">
          <w:rPr>
            <w:webHidden/>
          </w:rPr>
          <w:tab/>
        </w:r>
        <w:r w:rsidR="00E33717" w:rsidRPr="000536E5">
          <w:rPr>
            <w:webHidden/>
          </w:rPr>
          <w:fldChar w:fldCharType="begin"/>
        </w:r>
        <w:r w:rsidR="00E33717" w:rsidRPr="000536E5">
          <w:rPr>
            <w:webHidden/>
          </w:rPr>
          <w:instrText xml:space="preserve"> PAGEREF _Toc58934104 \h </w:instrText>
        </w:r>
        <w:r w:rsidR="00E33717" w:rsidRPr="000536E5">
          <w:rPr>
            <w:webHidden/>
          </w:rPr>
        </w:r>
        <w:r w:rsidR="00E33717" w:rsidRPr="000536E5">
          <w:rPr>
            <w:webHidden/>
          </w:rPr>
          <w:fldChar w:fldCharType="separate"/>
        </w:r>
        <w:r w:rsidR="00C44F4E">
          <w:rPr>
            <w:webHidden/>
          </w:rPr>
          <w:t>165</w:t>
        </w:r>
        <w:r w:rsidR="00E33717" w:rsidRPr="000536E5">
          <w:rPr>
            <w:webHidden/>
          </w:rPr>
          <w:fldChar w:fldCharType="end"/>
        </w:r>
      </w:hyperlink>
    </w:p>
    <w:p w14:paraId="736B27B7"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05" w:history="1">
        <w:r w:rsidR="00E33717" w:rsidRPr="000536E5">
          <w:rPr>
            <w:rStyle w:val="a4"/>
            <w:noProof/>
            <w:sz w:val="28"/>
            <w:szCs w:val="28"/>
          </w:rPr>
          <w:t>6.2.1. Приоритет «Здравоохранение»</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_Toc58934105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165</w:t>
        </w:r>
        <w:r w:rsidR="00E33717" w:rsidRPr="000536E5">
          <w:rPr>
            <w:noProof/>
            <w:webHidden/>
            <w:sz w:val="28"/>
            <w:szCs w:val="28"/>
          </w:rPr>
          <w:fldChar w:fldCharType="end"/>
        </w:r>
      </w:hyperlink>
    </w:p>
    <w:p w14:paraId="70DF7B0F" w14:textId="77777777" w:rsidR="00E33717" w:rsidRPr="000536E5" w:rsidRDefault="00601A2C" w:rsidP="000536E5">
      <w:pPr>
        <w:pStyle w:val="43"/>
        <w:tabs>
          <w:tab w:val="num" w:pos="0"/>
          <w:tab w:val="right" w:leader="dot" w:pos="9344"/>
        </w:tabs>
        <w:rPr>
          <w:noProof/>
          <w:sz w:val="28"/>
          <w:szCs w:val="28"/>
        </w:rPr>
      </w:pPr>
      <w:hyperlink w:anchor="_Toc58934106" w:history="1">
        <w:r w:rsidR="00E33717" w:rsidRPr="000536E5">
          <w:rPr>
            <w:rStyle w:val="a4"/>
            <w:noProof/>
            <w:sz w:val="28"/>
            <w:szCs w:val="28"/>
          </w:rPr>
          <w:t>6.2.1.1. Стратегическая цель 2. Повышение ожидаемой продолжительности жизни до 78 лет, укрепление здоровья населения, распространение здорового образа жизни</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_Toc58934106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165</w:t>
        </w:r>
        <w:r w:rsidR="00E33717" w:rsidRPr="000536E5">
          <w:rPr>
            <w:noProof/>
            <w:webHidden/>
            <w:sz w:val="28"/>
            <w:szCs w:val="28"/>
          </w:rPr>
          <w:fldChar w:fldCharType="end"/>
        </w:r>
      </w:hyperlink>
    </w:p>
    <w:p w14:paraId="04DA8F83" w14:textId="77777777" w:rsidR="00FA3B27" w:rsidRPr="000536E5" w:rsidRDefault="00FA3B27" w:rsidP="000536E5">
      <w:pPr>
        <w:rPr>
          <w:noProof/>
          <w:sz w:val="28"/>
          <w:szCs w:val="28"/>
        </w:rPr>
      </w:pPr>
    </w:p>
    <w:p w14:paraId="4880D7B9" w14:textId="77777777" w:rsidR="00E33717" w:rsidRPr="000536E5" w:rsidRDefault="00601A2C" w:rsidP="000536E5">
      <w:pPr>
        <w:pStyle w:val="25"/>
        <w:rPr>
          <w:rStyle w:val="a4"/>
        </w:rPr>
      </w:pPr>
      <w:hyperlink w:anchor="_Toc58934107" w:history="1">
        <w:r w:rsidR="00E33717" w:rsidRPr="000536E5">
          <w:rPr>
            <w:rStyle w:val="a4"/>
          </w:rPr>
          <w:t>6.3. НЕПРЕРЫВНОЕ ОБРАЗОВАНИЕ, САМОРЕАЛИЗАЦИЯ И РАЗВИТИЕ ТАЛАНТОВ</w:t>
        </w:r>
        <w:r w:rsidR="00E33717" w:rsidRPr="000536E5">
          <w:rPr>
            <w:webHidden/>
          </w:rPr>
          <w:tab/>
        </w:r>
        <w:r w:rsidR="00E33717" w:rsidRPr="000536E5">
          <w:rPr>
            <w:webHidden/>
          </w:rPr>
          <w:fldChar w:fldCharType="begin"/>
        </w:r>
        <w:r w:rsidR="00E33717" w:rsidRPr="000536E5">
          <w:rPr>
            <w:webHidden/>
          </w:rPr>
          <w:instrText xml:space="preserve"> PAGEREF _Toc58934107 \h </w:instrText>
        </w:r>
        <w:r w:rsidR="00E33717" w:rsidRPr="000536E5">
          <w:rPr>
            <w:webHidden/>
          </w:rPr>
        </w:r>
        <w:r w:rsidR="00E33717" w:rsidRPr="000536E5">
          <w:rPr>
            <w:webHidden/>
          </w:rPr>
          <w:fldChar w:fldCharType="separate"/>
        </w:r>
        <w:r w:rsidR="00C44F4E">
          <w:rPr>
            <w:webHidden/>
          </w:rPr>
          <w:t>169</w:t>
        </w:r>
        <w:r w:rsidR="00E33717" w:rsidRPr="000536E5">
          <w:rPr>
            <w:webHidden/>
          </w:rPr>
          <w:fldChar w:fldCharType="end"/>
        </w:r>
      </w:hyperlink>
    </w:p>
    <w:p w14:paraId="11E0B5FE"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08" w:history="1">
        <w:r w:rsidR="00E33717" w:rsidRPr="000536E5">
          <w:rPr>
            <w:rStyle w:val="a4"/>
            <w:noProof/>
            <w:sz w:val="28"/>
            <w:szCs w:val="28"/>
          </w:rPr>
          <w:t>6.3.1. Приоритет «Образование»</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_Toc58934108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169</w:t>
        </w:r>
        <w:r w:rsidR="00E33717" w:rsidRPr="000536E5">
          <w:rPr>
            <w:noProof/>
            <w:webHidden/>
            <w:sz w:val="28"/>
            <w:szCs w:val="28"/>
          </w:rPr>
          <w:fldChar w:fldCharType="end"/>
        </w:r>
      </w:hyperlink>
    </w:p>
    <w:p w14:paraId="74B28652"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09" w:history="1">
        <w:r w:rsidR="00E33717" w:rsidRPr="000536E5">
          <w:rPr>
            <w:rStyle w:val="a4"/>
            <w:noProof/>
            <w:sz w:val="28"/>
            <w:szCs w:val="28"/>
          </w:rPr>
          <w:t>6.3.1.1. Стратегическая цель 3. Поддержание образовательной среды в полном соответствии с современными стандартами и потребностями экономики, развития способностей и талантов у детей и молодежи</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_Toc58934109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169</w:t>
        </w:r>
        <w:r w:rsidR="00E33717" w:rsidRPr="000536E5">
          <w:rPr>
            <w:noProof/>
            <w:webHidden/>
            <w:sz w:val="28"/>
            <w:szCs w:val="28"/>
          </w:rPr>
          <w:fldChar w:fldCharType="end"/>
        </w:r>
      </w:hyperlink>
    </w:p>
    <w:p w14:paraId="7FD7E8B4"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0" w:history="1">
        <w:r w:rsidR="00E33717" w:rsidRPr="000536E5">
          <w:rPr>
            <w:rStyle w:val="a4"/>
            <w:noProof/>
            <w:sz w:val="28"/>
            <w:szCs w:val="28"/>
          </w:rPr>
          <w:t>6.3.2. Приоритет «Культура»</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_Toc58934110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173</w:t>
        </w:r>
        <w:r w:rsidR="00E33717" w:rsidRPr="000536E5">
          <w:rPr>
            <w:noProof/>
            <w:webHidden/>
            <w:sz w:val="28"/>
            <w:szCs w:val="28"/>
          </w:rPr>
          <w:fldChar w:fldCharType="end"/>
        </w:r>
      </w:hyperlink>
    </w:p>
    <w:p w14:paraId="19073768" w14:textId="77777777" w:rsidR="00E33717" w:rsidRPr="000536E5" w:rsidRDefault="00601A2C" w:rsidP="000536E5">
      <w:pPr>
        <w:pStyle w:val="43"/>
        <w:tabs>
          <w:tab w:val="num" w:pos="0"/>
          <w:tab w:val="right" w:leader="dot" w:pos="9344"/>
        </w:tabs>
        <w:rPr>
          <w:noProof/>
          <w:sz w:val="28"/>
          <w:szCs w:val="28"/>
        </w:rPr>
      </w:pPr>
      <w:hyperlink w:anchor="_Toc58934111" w:history="1">
        <w:r w:rsidR="00E33717" w:rsidRPr="000536E5">
          <w:rPr>
            <w:rStyle w:val="a4"/>
            <w:noProof/>
            <w:sz w:val="28"/>
            <w:szCs w:val="28"/>
          </w:rPr>
          <w:t>6.3.2.1. Стратегическая цель 4. Обеспечение высокого качества культуры и досуга, творческой самореализации жителей городского округа</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_Toc58934111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173</w:t>
        </w:r>
        <w:r w:rsidR="00E33717" w:rsidRPr="000536E5">
          <w:rPr>
            <w:noProof/>
            <w:webHidden/>
            <w:sz w:val="28"/>
            <w:szCs w:val="28"/>
          </w:rPr>
          <w:fldChar w:fldCharType="end"/>
        </w:r>
      </w:hyperlink>
    </w:p>
    <w:p w14:paraId="4FC04990" w14:textId="77777777" w:rsidR="00FA3B27" w:rsidRPr="000536E5" w:rsidRDefault="00FA3B27" w:rsidP="000536E5">
      <w:pPr>
        <w:rPr>
          <w:noProof/>
          <w:sz w:val="28"/>
          <w:szCs w:val="28"/>
        </w:rPr>
      </w:pPr>
    </w:p>
    <w:p w14:paraId="44E5478E" w14:textId="77777777" w:rsidR="00E33717" w:rsidRPr="000536E5" w:rsidRDefault="00601A2C" w:rsidP="000536E5">
      <w:pPr>
        <w:pStyle w:val="25"/>
        <w:rPr>
          <w:rStyle w:val="a4"/>
          <w:b w:val="0"/>
        </w:rPr>
      </w:pPr>
      <w:hyperlink w:anchor="_Toc58934112" w:history="1">
        <w:r w:rsidR="00E33717" w:rsidRPr="000536E5">
          <w:rPr>
            <w:rStyle w:val="a4"/>
            <w:caps/>
          </w:rPr>
          <w:t xml:space="preserve">6.4. </w:t>
        </w:r>
        <w:r w:rsidR="00E33717" w:rsidRPr="000536E5">
          <w:rPr>
            <w:rStyle w:val="a4"/>
          </w:rPr>
          <w:t>КОМФОРТНАЯ И БЕЗОПАСНАЯ СРЕДА ДЛЯ ЖИЗНИ</w:t>
        </w:r>
        <w:r w:rsidR="00E33717" w:rsidRPr="000536E5">
          <w:rPr>
            <w:webHidden/>
          </w:rPr>
          <w:tab/>
        </w:r>
        <w:r w:rsidR="00E33717" w:rsidRPr="000536E5">
          <w:rPr>
            <w:webHidden/>
          </w:rPr>
          <w:fldChar w:fldCharType="begin"/>
        </w:r>
        <w:r w:rsidR="00E33717" w:rsidRPr="000536E5">
          <w:rPr>
            <w:webHidden/>
          </w:rPr>
          <w:instrText xml:space="preserve"> PAGEREF _Toc58934112 \h </w:instrText>
        </w:r>
        <w:r w:rsidR="00E33717" w:rsidRPr="000536E5">
          <w:rPr>
            <w:webHidden/>
          </w:rPr>
        </w:r>
        <w:r w:rsidR="00E33717" w:rsidRPr="000536E5">
          <w:rPr>
            <w:webHidden/>
          </w:rPr>
          <w:fldChar w:fldCharType="separate"/>
        </w:r>
        <w:r w:rsidR="00C44F4E">
          <w:rPr>
            <w:webHidden/>
          </w:rPr>
          <w:t>176</w:t>
        </w:r>
        <w:r w:rsidR="00E33717" w:rsidRPr="000536E5">
          <w:rPr>
            <w:webHidden/>
          </w:rPr>
          <w:fldChar w:fldCharType="end"/>
        </w:r>
      </w:hyperlink>
    </w:p>
    <w:p w14:paraId="2AF6E3F6"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3" w:history="1">
        <w:r w:rsidR="00E33717" w:rsidRPr="000536E5">
          <w:rPr>
            <w:rStyle w:val="a4"/>
            <w:noProof/>
            <w:sz w:val="28"/>
            <w:szCs w:val="28"/>
          </w:rPr>
          <w:t>6.4.1. Приоритет «Охрана окружающей среды и экология»</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_Toc58934113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176</w:t>
        </w:r>
        <w:r w:rsidR="00E33717" w:rsidRPr="000536E5">
          <w:rPr>
            <w:noProof/>
            <w:webHidden/>
            <w:sz w:val="28"/>
            <w:szCs w:val="28"/>
          </w:rPr>
          <w:fldChar w:fldCharType="end"/>
        </w:r>
      </w:hyperlink>
    </w:p>
    <w:p w14:paraId="5C9411E2"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4" w:history="1">
        <w:r w:rsidR="00E33717" w:rsidRPr="000536E5">
          <w:rPr>
            <w:rStyle w:val="a4"/>
            <w:noProof/>
            <w:sz w:val="28"/>
            <w:szCs w:val="28"/>
          </w:rPr>
          <w:t>6.4.1.1. Стратегическая цель 5. Создание благоприятных условий проживания населения на основе стабилизации и улучшения экологической обстановки в городском округе Отрадный, повышения уровня экологической культуры городского населения</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_Toc58934114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176</w:t>
        </w:r>
        <w:r w:rsidR="00E33717" w:rsidRPr="000536E5">
          <w:rPr>
            <w:noProof/>
            <w:webHidden/>
            <w:sz w:val="28"/>
            <w:szCs w:val="28"/>
          </w:rPr>
          <w:fldChar w:fldCharType="end"/>
        </w:r>
      </w:hyperlink>
    </w:p>
    <w:p w14:paraId="377EE9D0"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5" w:history="1">
        <w:r w:rsidR="00E33717" w:rsidRPr="000536E5">
          <w:rPr>
            <w:rStyle w:val="a4"/>
            <w:noProof/>
            <w:sz w:val="28"/>
            <w:szCs w:val="28"/>
          </w:rPr>
          <w:t>6.4.2. Приоритет «Развитие инженерной инфраструктуры и жилищного строительства»</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_Toc58934115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182</w:t>
        </w:r>
        <w:r w:rsidR="00E33717" w:rsidRPr="000536E5">
          <w:rPr>
            <w:noProof/>
            <w:webHidden/>
            <w:sz w:val="28"/>
            <w:szCs w:val="28"/>
          </w:rPr>
          <w:fldChar w:fldCharType="end"/>
        </w:r>
      </w:hyperlink>
    </w:p>
    <w:p w14:paraId="1ADC9AD2"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6" w:history="1">
        <w:r w:rsidR="00E33717" w:rsidRPr="000536E5">
          <w:rPr>
            <w:rStyle w:val="a4"/>
            <w:noProof/>
            <w:sz w:val="28"/>
            <w:szCs w:val="28"/>
          </w:rPr>
          <w:t>6.4.2.1. Стратегическая цель 6. Повышение доступности жилья, комфортности условий проживания горожан на основе модернизации и развития высокоэффективной и надежной жилищно-коммунальной инфраструктуры города Отрадного, достаточной для обеспечения потребности имеющегося хозяйственного комплекса города, нового жилищного строительства, развивающейся социальной сферы и производственного строительства, в том числе на основе цифровых технологий</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_Toc58934116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182</w:t>
        </w:r>
        <w:r w:rsidR="00E33717" w:rsidRPr="000536E5">
          <w:rPr>
            <w:noProof/>
            <w:webHidden/>
            <w:sz w:val="28"/>
            <w:szCs w:val="28"/>
          </w:rPr>
          <w:fldChar w:fldCharType="end"/>
        </w:r>
      </w:hyperlink>
    </w:p>
    <w:p w14:paraId="1C2C1DFE"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7" w:history="1">
        <w:r w:rsidR="00E33717" w:rsidRPr="000536E5">
          <w:rPr>
            <w:rStyle w:val="a4"/>
            <w:noProof/>
            <w:sz w:val="28"/>
            <w:szCs w:val="28"/>
          </w:rPr>
          <w:t>6.4.3. Приоритет «Улучшение качества городской среды»</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_Toc58934117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187</w:t>
        </w:r>
        <w:r w:rsidR="00E33717" w:rsidRPr="000536E5">
          <w:rPr>
            <w:noProof/>
            <w:webHidden/>
            <w:sz w:val="28"/>
            <w:szCs w:val="28"/>
          </w:rPr>
          <w:fldChar w:fldCharType="end"/>
        </w:r>
      </w:hyperlink>
    </w:p>
    <w:p w14:paraId="6387597C"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8" w:history="1">
        <w:r w:rsidR="00E33717" w:rsidRPr="000536E5">
          <w:rPr>
            <w:rStyle w:val="a4"/>
            <w:noProof/>
            <w:sz w:val="28"/>
            <w:szCs w:val="28"/>
          </w:rPr>
          <w:t>6.4.3.1. Стратегическая цель 7. Повышение комфортности и качества городской среды на основе реализации программ комплексного благоустройства общественных пространств и дворовых территорий при активном вовлечении отрадненцев в вопросы развития городской среды</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_Toc58934118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187</w:t>
        </w:r>
        <w:r w:rsidR="00E33717" w:rsidRPr="000536E5">
          <w:rPr>
            <w:noProof/>
            <w:webHidden/>
            <w:sz w:val="28"/>
            <w:szCs w:val="28"/>
          </w:rPr>
          <w:fldChar w:fldCharType="end"/>
        </w:r>
      </w:hyperlink>
    </w:p>
    <w:p w14:paraId="5A80DD6F"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19" w:history="1">
        <w:r w:rsidR="00E33717" w:rsidRPr="000536E5">
          <w:rPr>
            <w:rStyle w:val="a4"/>
            <w:noProof/>
            <w:sz w:val="28"/>
            <w:szCs w:val="28"/>
          </w:rPr>
          <w:t>6.4.4. Приоритет «Безопасные и качественные автомобильные дороги»</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_Toc58934119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191</w:t>
        </w:r>
        <w:r w:rsidR="00E33717" w:rsidRPr="000536E5">
          <w:rPr>
            <w:noProof/>
            <w:webHidden/>
            <w:sz w:val="28"/>
            <w:szCs w:val="28"/>
          </w:rPr>
          <w:fldChar w:fldCharType="end"/>
        </w:r>
      </w:hyperlink>
    </w:p>
    <w:p w14:paraId="1CBBE10A" w14:textId="77777777" w:rsidR="00E33717" w:rsidRPr="000536E5" w:rsidRDefault="00601A2C" w:rsidP="000536E5">
      <w:pPr>
        <w:pStyle w:val="43"/>
        <w:tabs>
          <w:tab w:val="num" w:pos="0"/>
          <w:tab w:val="right" w:leader="dot" w:pos="9344"/>
        </w:tabs>
        <w:rPr>
          <w:rStyle w:val="a4"/>
          <w:noProof/>
          <w:sz w:val="28"/>
          <w:szCs w:val="28"/>
        </w:rPr>
      </w:pPr>
      <w:hyperlink w:anchor="_Toc58934120" w:history="1">
        <w:r w:rsidR="00E33717" w:rsidRPr="000536E5">
          <w:rPr>
            <w:rStyle w:val="a4"/>
            <w:noProof/>
            <w:sz w:val="28"/>
            <w:szCs w:val="28"/>
          </w:rPr>
          <w:t>6.4.4.1. Стратегическая цель 8. Развитие современной, эффективной и безопасной дорожно-транспортной инфраструктуры в городском округе Отрадный путем обеспечения содержания дорожной сети города на уровне, соответствующем нормативным требованиям</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_Toc58934120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191</w:t>
        </w:r>
        <w:r w:rsidR="00E33717" w:rsidRPr="000536E5">
          <w:rPr>
            <w:noProof/>
            <w:webHidden/>
            <w:sz w:val="28"/>
            <w:szCs w:val="28"/>
          </w:rPr>
          <w:fldChar w:fldCharType="end"/>
        </w:r>
      </w:hyperlink>
    </w:p>
    <w:p w14:paraId="70672243" w14:textId="77777777" w:rsidR="00121DEF" w:rsidRPr="000536E5" w:rsidRDefault="00121DEF" w:rsidP="000536E5">
      <w:pPr>
        <w:rPr>
          <w:noProof/>
          <w:sz w:val="28"/>
          <w:szCs w:val="28"/>
        </w:rPr>
      </w:pPr>
    </w:p>
    <w:p w14:paraId="6EB4FDD1"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121" w:history="1">
        <w:r w:rsidR="00E33717" w:rsidRPr="000536E5">
          <w:rPr>
            <w:rStyle w:val="a4"/>
            <w:sz w:val="28"/>
            <w:szCs w:val="28"/>
          </w:rPr>
          <w:t>6.5. УСТОЙЧИВЫЙ ЭКОНОМИЧЕСКИЙ РОСТ И ЭФФЕКТИВНОЕ УПРАВЛЕНИЕ</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_Toc58934121 \h </w:instrText>
        </w:r>
        <w:r w:rsidR="00E33717" w:rsidRPr="000536E5">
          <w:rPr>
            <w:webHidden/>
            <w:sz w:val="28"/>
            <w:szCs w:val="28"/>
          </w:rPr>
        </w:r>
        <w:r w:rsidR="00E33717" w:rsidRPr="000536E5">
          <w:rPr>
            <w:webHidden/>
            <w:sz w:val="28"/>
            <w:szCs w:val="28"/>
          </w:rPr>
          <w:fldChar w:fldCharType="separate"/>
        </w:r>
        <w:r w:rsidR="00C44F4E">
          <w:rPr>
            <w:webHidden/>
            <w:sz w:val="28"/>
            <w:szCs w:val="28"/>
          </w:rPr>
          <w:t>196</w:t>
        </w:r>
        <w:r w:rsidR="00E33717" w:rsidRPr="000536E5">
          <w:rPr>
            <w:webHidden/>
            <w:sz w:val="28"/>
            <w:szCs w:val="28"/>
          </w:rPr>
          <w:fldChar w:fldCharType="end"/>
        </w:r>
      </w:hyperlink>
    </w:p>
    <w:p w14:paraId="307A3C2E"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2" w:history="1">
        <w:r w:rsidR="00E33717" w:rsidRPr="000536E5">
          <w:rPr>
            <w:rStyle w:val="a4"/>
            <w:noProof/>
            <w:sz w:val="28"/>
            <w:szCs w:val="28"/>
          </w:rPr>
          <w:t>6.5.1. Приоритет «Реальный рост экспорта и производительности труда»</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_Toc58934122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196</w:t>
        </w:r>
        <w:r w:rsidR="00E33717" w:rsidRPr="000536E5">
          <w:rPr>
            <w:noProof/>
            <w:webHidden/>
            <w:sz w:val="28"/>
            <w:szCs w:val="28"/>
          </w:rPr>
          <w:fldChar w:fldCharType="end"/>
        </w:r>
      </w:hyperlink>
    </w:p>
    <w:p w14:paraId="5C6370EC"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3" w:history="1">
        <w:r w:rsidR="00E33717" w:rsidRPr="000536E5">
          <w:rPr>
            <w:rStyle w:val="a4"/>
            <w:noProof/>
            <w:sz w:val="28"/>
            <w:szCs w:val="28"/>
          </w:rPr>
          <w:t>6.5.1.1. Стратегическая цель 9. Развитие экспортно-ориентированных высокотехнологичных и экологически чистых производств (нефтегазовый сектор, производство строительно-отделочных материалов, легкая и пищевая промышленность, машиностроение)</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_Toc58934123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196</w:t>
        </w:r>
        <w:r w:rsidR="00E33717" w:rsidRPr="000536E5">
          <w:rPr>
            <w:noProof/>
            <w:webHidden/>
            <w:sz w:val="28"/>
            <w:szCs w:val="28"/>
          </w:rPr>
          <w:fldChar w:fldCharType="end"/>
        </w:r>
      </w:hyperlink>
    </w:p>
    <w:p w14:paraId="6DF0011F"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4" w:history="1">
        <w:r w:rsidR="00E33717" w:rsidRPr="000536E5">
          <w:rPr>
            <w:rStyle w:val="a4"/>
            <w:noProof/>
            <w:sz w:val="28"/>
            <w:szCs w:val="28"/>
          </w:rPr>
          <w:t>6.5.2. Приоритет «Реальный рост инвестиций»</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_Toc58934124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206</w:t>
        </w:r>
        <w:r w:rsidR="00E33717" w:rsidRPr="000536E5">
          <w:rPr>
            <w:noProof/>
            <w:webHidden/>
            <w:sz w:val="28"/>
            <w:szCs w:val="28"/>
          </w:rPr>
          <w:fldChar w:fldCharType="end"/>
        </w:r>
      </w:hyperlink>
    </w:p>
    <w:p w14:paraId="2B67F7FA"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5" w:history="1">
        <w:r w:rsidR="00E33717" w:rsidRPr="000536E5">
          <w:rPr>
            <w:rStyle w:val="a4"/>
            <w:noProof/>
            <w:sz w:val="28"/>
            <w:szCs w:val="28"/>
          </w:rPr>
          <w:t>6.5.2.1. Стратегическая цель 10. Реальный рост инвестиций в основной капитал к 2030 году не менее, чем на 50% по сравнению с 2020 годом</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_Toc58934125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206</w:t>
        </w:r>
        <w:r w:rsidR="00E33717" w:rsidRPr="000536E5">
          <w:rPr>
            <w:noProof/>
            <w:webHidden/>
            <w:sz w:val="28"/>
            <w:szCs w:val="28"/>
          </w:rPr>
          <w:fldChar w:fldCharType="end"/>
        </w:r>
      </w:hyperlink>
    </w:p>
    <w:p w14:paraId="4EA0F315"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6" w:history="1">
        <w:r w:rsidR="00E33717" w:rsidRPr="000536E5">
          <w:rPr>
            <w:rStyle w:val="a4"/>
            <w:noProof/>
            <w:sz w:val="28"/>
            <w:szCs w:val="28"/>
          </w:rPr>
          <w:t>6.5.3. Приоритет «Развитие малого и среднего предпринимательства»</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_Toc58934126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212</w:t>
        </w:r>
        <w:r w:rsidR="00E33717" w:rsidRPr="000536E5">
          <w:rPr>
            <w:noProof/>
            <w:webHidden/>
            <w:sz w:val="28"/>
            <w:szCs w:val="28"/>
          </w:rPr>
          <w:fldChar w:fldCharType="end"/>
        </w:r>
      </w:hyperlink>
    </w:p>
    <w:p w14:paraId="0F9A4E7D" w14:textId="77777777" w:rsidR="00E33717" w:rsidRPr="000536E5" w:rsidRDefault="00601A2C" w:rsidP="000536E5">
      <w:pPr>
        <w:pStyle w:val="43"/>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7" w:history="1">
        <w:r w:rsidR="00E33717" w:rsidRPr="000536E5">
          <w:rPr>
            <w:rStyle w:val="a4"/>
            <w:noProof/>
            <w:sz w:val="28"/>
            <w:szCs w:val="28"/>
          </w:rPr>
          <w:t>6.5.3.1. Стратегическая цель 11. Успешное предпринимательство в целях обеспечения конкурентных преимуществ экономики городского округа Отрадный</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_Toc58934127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212</w:t>
        </w:r>
        <w:r w:rsidR="00E33717" w:rsidRPr="000536E5">
          <w:rPr>
            <w:noProof/>
            <w:webHidden/>
            <w:sz w:val="28"/>
            <w:szCs w:val="28"/>
          </w:rPr>
          <w:fldChar w:fldCharType="end"/>
        </w:r>
      </w:hyperlink>
    </w:p>
    <w:p w14:paraId="2DC1CD6E" w14:textId="77777777" w:rsidR="00E33717" w:rsidRPr="000536E5" w:rsidRDefault="00601A2C" w:rsidP="000536E5">
      <w:pPr>
        <w:pStyle w:val="34"/>
        <w:tabs>
          <w:tab w:val="num" w:pos="0"/>
          <w:tab w:val="right" w:leader="dot" w:pos="9344"/>
        </w:tabs>
        <w:rPr>
          <w:rFonts w:asciiTheme="minorHAnsi" w:eastAsiaTheme="minorEastAsia" w:hAnsiTheme="minorHAnsi" w:cstheme="minorBidi"/>
          <w:noProof/>
          <w:kern w:val="0"/>
          <w:sz w:val="28"/>
          <w:szCs w:val="28"/>
          <w:lang w:eastAsia="ru-RU" w:bidi="ar-SA"/>
        </w:rPr>
      </w:pPr>
      <w:hyperlink w:anchor="_Toc58934128" w:history="1">
        <w:r w:rsidR="00E33717" w:rsidRPr="000536E5">
          <w:rPr>
            <w:rStyle w:val="a4"/>
            <w:noProof/>
            <w:sz w:val="28"/>
            <w:szCs w:val="28"/>
          </w:rPr>
          <w:t>6.5.4. Приоритет «Эффективное управление и цифровая трансформация»</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_Toc58934128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219</w:t>
        </w:r>
        <w:r w:rsidR="00E33717" w:rsidRPr="000536E5">
          <w:rPr>
            <w:noProof/>
            <w:webHidden/>
            <w:sz w:val="28"/>
            <w:szCs w:val="28"/>
          </w:rPr>
          <w:fldChar w:fldCharType="end"/>
        </w:r>
      </w:hyperlink>
    </w:p>
    <w:p w14:paraId="7EF2BB64" w14:textId="77777777" w:rsidR="00E33717" w:rsidRPr="000536E5" w:rsidRDefault="00601A2C" w:rsidP="000536E5">
      <w:pPr>
        <w:pStyle w:val="43"/>
        <w:tabs>
          <w:tab w:val="num" w:pos="0"/>
          <w:tab w:val="right" w:leader="dot" w:pos="9344"/>
        </w:tabs>
        <w:rPr>
          <w:rStyle w:val="a4"/>
          <w:noProof/>
          <w:sz w:val="28"/>
          <w:szCs w:val="28"/>
        </w:rPr>
      </w:pPr>
      <w:hyperlink w:anchor="_Toc58934129" w:history="1">
        <w:r w:rsidR="00E33717" w:rsidRPr="000536E5">
          <w:rPr>
            <w:rStyle w:val="a4"/>
            <w:noProof/>
            <w:sz w:val="28"/>
            <w:szCs w:val="28"/>
          </w:rPr>
          <w:t>6.5.4.1 Стратегическая цель 12. «Обеспечение эффективного муниципального управления, цифровая трансформация промышленного комплекса и социально значимых услуг»</w:t>
        </w:r>
        <w:r w:rsidR="00E33717" w:rsidRPr="000536E5">
          <w:rPr>
            <w:noProof/>
            <w:webHidden/>
            <w:sz w:val="28"/>
            <w:szCs w:val="28"/>
          </w:rPr>
          <w:tab/>
        </w:r>
        <w:r w:rsidR="00E33717" w:rsidRPr="000536E5">
          <w:rPr>
            <w:noProof/>
            <w:webHidden/>
            <w:sz w:val="28"/>
            <w:szCs w:val="28"/>
          </w:rPr>
          <w:fldChar w:fldCharType="begin"/>
        </w:r>
        <w:r w:rsidR="00E33717" w:rsidRPr="000536E5">
          <w:rPr>
            <w:noProof/>
            <w:webHidden/>
            <w:sz w:val="28"/>
            <w:szCs w:val="28"/>
          </w:rPr>
          <w:instrText xml:space="preserve"> PAGEREF _Toc58934129 \h </w:instrText>
        </w:r>
        <w:r w:rsidR="00E33717" w:rsidRPr="000536E5">
          <w:rPr>
            <w:noProof/>
            <w:webHidden/>
            <w:sz w:val="28"/>
            <w:szCs w:val="28"/>
          </w:rPr>
        </w:r>
        <w:r w:rsidR="00E33717" w:rsidRPr="000536E5">
          <w:rPr>
            <w:noProof/>
            <w:webHidden/>
            <w:sz w:val="28"/>
            <w:szCs w:val="28"/>
          </w:rPr>
          <w:fldChar w:fldCharType="separate"/>
        </w:r>
        <w:r w:rsidR="00C44F4E">
          <w:rPr>
            <w:noProof/>
            <w:webHidden/>
            <w:sz w:val="28"/>
            <w:szCs w:val="28"/>
          </w:rPr>
          <w:t>219</w:t>
        </w:r>
        <w:r w:rsidR="00E33717" w:rsidRPr="000536E5">
          <w:rPr>
            <w:noProof/>
            <w:webHidden/>
            <w:sz w:val="28"/>
            <w:szCs w:val="28"/>
          </w:rPr>
          <w:fldChar w:fldCharType="end"/>
        </w:r>
      </w:hyperlink>
    </w:p>
    <w:p w14:paraId="1389E835" w14:textId="77777777" w:rsidR="00121DEF" w:rsidRPr="000536E5" w:rsidRDefault="00121DEF" w:rsidP="000536E5">
      <w:pPr>
        <w:rPr>
          <w:noProof/>
          <w:sz w:val="28"/>
          <w:szCs w:val="28"/>
        </w:rPr>
      </w:pPr>
    </w:p>
    <w:p w14:paraId="410BE1A4"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130" w:history="1">
        <w:r w:rsidR="00E33717" w:rsidRPr="000536E5">
          <w:rPr>
            <w:rStyle w:val="a4"/>
            <w:rFonts w:ascii="Times New Roman Полужирный" w:hAnsi="Times New Roman Полужирный" w:cs="Times New Roman"/>
            <w:caps/>
            <w:kern w:val="28"/>
            <w:sz w:val="28"/>
            <w:szCs w:val="28"/>
          </w:rPr>
          <w:t>7 Механизмы стратегического развития и  управления реализацией Стратегии городского округа Отрадный</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_Toc58934130 \h </w:instrText>
        </w:r>
        <w:r w:rsidR="00E33717" w:rsidRPr="000536E5">
          <w:rPr>
            <w:webHidden/>
            <w:sz w:val="28"/>
            <w:szCs w:val="28"/>
          </w:rPr>
        </w:r>
        <w:r w:rsidR="00E33717" w:rsidRPr="000536E5">
          <w:rPr>
            <w:webHidden/>
            <w:sz w:val="28"/>
            <w:szCs w:val="28"/>
          </w:rPr>
          <w:fldChar w:fldCharType="separate"/>
        </w:r>
        <w:r w:rsidR="00C44F4E">
          <w:rPr>
            <w:webHidden/>
            <w:sz w:val="28"/>
            <w:szCs w:val="28"/>
          </w:rPr>
          <w:t>226</w:t>
        </w:r>
        <w:r w:rsidR="00E33717" w:rsidRPr="000536E5">
          <w:rPr>
            <w:webHidden/>
            <w:sz w:val="28"/>
            <w:szCs w:val="28"/>
          </w:rPr>
          <w:fldChar w:fldCharType="end"/>
        </w:r>
      </w:hyperlink>
    </w:p>
    <w:p w14:paraId="7FDC2338"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31" w:history="1">
        <w:r w:rsidR="00E33717" w:rsidRPr="000536E5">
          <w:rPr>
            <w:rStyle w:val="a4"/>
            <w:b w:val="0"/>
          </w:rPr>
          <w:t>7.1. Этапы и сценарии реализации Стратегии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_Toc58934131 \h </w:instrText>
        </w:r>
        <w:r w:rsidR="00E33717" w:rsidRPr="000536E5">
          <w:rPr>
            <w:b w:val="0"/>
            <w:webHidden/>
          </w:rPr>
        </w:r>
        <w:r w:rsidR="00E33717" w:rsidRPr="000536E5">
          <w:rPr>
            <w:b w:val="0"/>
            <w:webHidden/>
          </w:rPr>
          <w:fldChar w:fldCharType="separate"/>
        </w:r>
        <w:r w:rsidR="00C44F4E">
          <w:rPr>
            <w:b w:val="0"/>
            <w:webHidden/>
          </w:rPr>
          <w:t>226</w:t>
        </w:r>
        <w:r w:rsidR="00E33717" w:rsidRPr="000536E5">
          <w:rPr>
            <w:b w:val="0"/>
            <w:webHidden/>
          </w:rPr>
          <w:fldChar w:fldCharType="end"/>
        </w:r>
      </w:hyperlink>
    </w:p>
    <w:p w14:paraId="3B4028F5"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32" w:history="1">
        <w:r w:rsidR="00E33717" w:rsidRPr="000536E5">
          <w:rPr>
            <w:rStyle w:val="a4"/>
            <w:b w:val="0"/>
          </w:rPr>
          <w:t>7.2. Ресурсы и механизмы реализации Стратегии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_Toc58934132 \h </w:instrText>
        </w:r>
        <w:r w:rsidR="00E33717" w:rsidRPr="000536E5">
          <w:rPr>
            <w:b w:val="0"/>
            <w:webHidden/>
          </w:rPr>
        </w:r>
        <w:r w:rsidR="00E33717" w:rsidRPr="000536E5">
          <w:rPr>
            <w:b w:val="0"/>
            <w:webHidden/>
          </w:rPr>
          <w:fldChar w:fldCharType="separate"/>
        </w:r>
        <w:r w:rsidR="00C44F4E">
          <w:rPr>
            <w:b w:val="0"/>
            <w:webHidden/>
          </w:rPr>
          <w:t>229</w:t>
        </w:r>
        <w:r w:rsidR="00E33717" w:rsidRPr="000536E5">
          <w:rPr>
            <w:b w:val="0"/>
            <w:webHidden/>
          </w:rPr>
          <w:fldChar w:fldCharType="end"/>
        </w:r>
      </w:hyperlink>
    </w:p>
    <w:p w14:paraId="27702489" w14:textId="77777777"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33" w:history="1">
        <w:r w:rsidR="00E33717" w:rsidRPr="000536E5">
          <w:rPr>
            <w:rStyle w:val="a4"/>
            <w:b w:val="0"/>
          </w:rPr>
          <w:t>7.3. Система целевых показателей реализации Стратегии городского округа Отрадный на период до 2030 года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_Toc58934133 \h </w:instrText>
        </w:r>
        <w:r w:rsidR="00E33717" w:rsidRPr="000536E5">
          <w:rPr>
            <w:b w:val="0"/>
            <w:webHidden/>
          </w:rPr>
        </w:r>
        <w:r w:rsidR="00E33717" w:rsidRPr="000536E5">
          <w:rPr>
            <w:b w:val="0"/>
            <w:webHidden/>
          </w:rPr>
          <w:fldChar w:fldCharType="separate"/>
        </w:r>
        <w:r w:rsidR="00C44F4E">
          <w:rPr>
            <w:b w:val="0"/>
            <w:webHidden/>
          </w:rPr>
          <w:t>235</w:t>
        </w:r>
        <w:r w:rsidR="00E33717" w:rsidRPr="000536E5">
          <w:rPr>
            <w:b w:val="0"/>
            <w:webHidden/>
          </w:rPr>
          <w:fldChar w:fldCharType="end"/>
        </w:r>
      </w:hyperlink>
    </w:p>
    <w:p w14:paraId="143653F8" w14:textId="77777777" w:rsidR="00E33717" w:rsidRPr="000536E5" w:rsidRDefault="00601A2C" w:rsidP="000536E5">
      <w:pPr>
        <w:pStyle w:val="25"/>
        <w:rPr>
          <w:b w:val="0"/>
        </w:rPr>
      </w:pPr>
      <w:hyperlink w:anchor="_Toc58934134" w:history="1">
        <w:r w:rsidR="00E33717" w:rsidRPr="000536E5">
          <w:rPr>
            <w:rStyle w:val="a4"/>
            <w:b w:val="0"/>
          </w:rPr>
          <w:t>7.4. Система стратегического и проектного управления развитием городского округа Отрадный</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_Toc58934134 \h </w:instrText>
        </w:r>
        <w:r w:rsidR="00E33717" w:rsidRPr="000536E5">
          <w:rPr>
            <w:b w:val="0"/>
            <w:webHidden/>
          </w:rPr>
        </w:r>
        <w:r w:rsidR="00E33717" w:rsidRPr="000536E5">
          <w:rPr>
            <w:b w:val="0"/>
            <w:webHidden/>
          </w:rPr>
          <w:fldChar w:fldCharType="separate"/>
        </w:r>
        <w:r w:rsidR="00C44F4E">
          <w:rPr>
            <w:b w:val="0"/>
            <w:webHidden/>
          </w:rPr>
          <w:t>242</w:t>
        </w:r>
        <w:r w:rsidR="00E33717" w:rsidRPr="000536E5">
          <w:rPr>
            <w:b w:val="0"/>
            <w:webHidden/>
          </w:rPr>
          <w:fldChar w:fldCharType="end"/>
        </w:r>
      </w:hyperlink>
    </w:p>
    <w:p w14:paraId="156A6A0D" w14:textId="77777777" w:rsidR="00FA3B27" w:rsidRPr="000536E5" w:rsidRDefault="00FA3B27" w:rsidP="000536E5">
      <w:pPr>
        <w:rPr>
          <w:noProof/>
          <w:sz w:val="28"/>
          <w:szCs w:val="28"/>
        </w:rPr>
      </w:pPr>
    </w:p>
    <w:p w14:paraId="03400D6A" w14:textId="77777777" w:rsidR="00E33717" w:rsidRPr="000536E5" w:rsidRDefault="00601A2C" w:rsidP="000536E5">
      <w:pPr>
        <w:pStyle w:val="1f3"/>
        <w:rPr>
          <w:rFonts w:asciiTheme="minorHAnsi" w:eastAsiaTheme="minorEastAsia" w:hAnsiTheme="minorHAnsi" w:cstheme="minorBidi"/>
          <w:kern w:val="0"/>
          <w:sz w:val="28"/>
          <w:szCs w:val="28"/>
          <w:lang w:eastAsia="ru-RU" w:bidi="ar-SA"/>
        </w:rPr>
      </w:pPr>
      <w:hyperlink w:anchor="_Toc58934135" w:history="1">
        <w:r w:rsidR="00E33717" w:rsidRPr="000536E5">
          <w:rPr>
            <w:rStyle w:val="a4"/>
            <w:sz w:val="28"/>
            <w:szCs w:val="28"/>
          </w:rPr>
          <w:t>ПРИЛОЖЕНИЯ</w:t>
        </w:r>
        <w:r w:rsidR="00E33717" w:rsidRPr="000536E5">
          <w:rPr>
            <w:webHidden/>
            <w:sz w:val="28"/>
            <w:szCs w:val="28"/>
          </w:rPr>
          <w:tab/>
        </w:r>
        <w:r w:rsidR="00E33717" w:rsidRPr="000536E5">
          <w:rPr>
            <w:webHidden/>
            <w:sz w:val="28"/>
            <w:szCs w:val="28"/>
          </w:rPr>
          <w:fldChar w:fldCharType="begin"/>
        </w:r>
        <w:r w:rsidR="00E33717" w:rsidRPr="000536E5">
          <w:rPr>
            <w:webHidden/>
            <w:sz w:val="28"/>
            <w:szCs w:val="28"/>
          </w:rPr>
          <w:instrText xml:space="preserve"> PAGEREF _Toc58934135 \h </w:instrText>
        </w:r>
        <w:r w:rsidR="00E33717" w:rsidRPr="000536E5">
          <w:rPr>
            <w:webHidden/>
            <w:sz w:val="28"/>
            <w:szCs w:val="28"/>
          </w:rPr>
        </w:r>
        <w:r w:rsidR="00E33717" w:rsidRPr="000536E5">
          <w:rPr>
            <w:webHidden/>
            <w:sz w:val="28"/>
            <w:szCs w:val="28"/>
          </w:rPr>
          <w:fldChar w:fldCharType="separate"/>
        </w:r>
        <w:r w:rsidR="00C44F4E">
          <w:rPr>
            <w:webHidden/>
            <w:sz w:val="28"/>
            <w:szCs w:val="28"/>
          </w:rPr>
          <w:t>243</w:t>
        </w:r>
        <w:r w:rsidR="00E33717" w:rsidRPr="000536E5">
          <w:rPr>
            <w:webHidden/>
            <w:sz w:val="28"/>
            <w:szCs w:val="28"/>
          </w:rPr>
          <w:fldChar w:fldCharType="end"/>
        </w:r>
      </w:hyperlink>
    </w:p>
    <w:p w14:paraId="0B827162" w14:textId="16B525BD"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36" w:history="1">
        <w:r w:rsidR="00E33717" w:rsidRPr="000536E5">
          <w:rPr>
            <w:rStyle w:val="a4"/>
            <w:rFonts w:eastAsia="Calibri"/>
            <w:b w:val="0"/>
          </w:rPr>
          <w:t>Приложение А (справочное)</w:t>
        </w:r>
      </w:hyperlink>
      <w:r w:rsidR="00FA3B27" w:rsidRPr="000536E5">
        <w:rPr>
          <w:b w:val="0"/>
        </w:rPr>
        <w:t xml:space="preserve">. </w:t>
      </w:r>
      <w:hyperlink w:anchor="_Toc58934137" w:history="1">
        <w:r w:rsidR="00E33717" w:rsidRPr="000536E5">
          <w:rPr>
            <w:rStyle w:val="a4"/>
            <w:b w:val="0"/>
          </w:rPr>
          <w:t>Проектные предложения (идеи, мероприятия) городского сообщества</w:t>
        </w:r>
      </w:hyperlink>
      <w:r w:rsidR="00FA3B27" w:rsidRPr="000536E5">
        <w:rPr>
          <w:b w:val="0"/>
        </w:rPr>
        <w:t xml:space="preserve"> </w:t>
      </w:r>
      <w:hyperlink w:anchor="_Toc58934138" w:history="1">
        <w:r w:rsidR="00E33717" w:rsidRPr="000536E5">
          <w:rPr>
            <w:rStyle w:val="a4"/>
            <w:b w:val="0"/>
          </w:rPr>
          <w:t>по реализации стратегических приоритетов и целей г.о. Отрадный</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_Toc58934138 \h </w:instrText>
        </w:r>
        <w:r w:rsidR="00E33717" w:rsidRPr="000536E5">
          <w:rPr>
            <w:b w:val="0"/>
            <w:webHidden/>
          </w:rPr>
        </w:r>
        <w:r w:rsidR="00E33717" w:rsidRPr="000536E5">
          <w:rPr>
            <w:b w:val="0"/>
            <w:webHidden/>
          </w:rPr>
          <w:fldChar w:fldCharType="separate"/>
        </w:r>
        <w:r w:rsidR="00C44F4E">
          <w:rPr>
            <w:b w:val="0"/>
            <w:webHidden/>
          </w:rPr>
          <w:t>244</w:t>
        </w:r>
        <w:r w:rsidR="00E33717" w:rsidRPr="000536E5">
          <w:rPr>
            <w:b w:val="0"/>
            <w:webHidden/>
          </w:rPr>
          <w:fldChar w:fldCharType="end"/>
        </w:r>
      </w:hyperlink>
    </w:p>
    <w:p w14:paraId="2DCB3B90" w14:textId="4949CA36"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39" w:history="1">
        <w:r w:rsidR="00E33717" w:rsidRPr="000536E5">
          <w:rPr>
            <w:rStyle w:val="a4"/>
            <w:rFonts w:eastAsia="Calibri"/>
            <w:b w:val="0"/>
          </w:rPr>
          <w:t>Приложение Б (справочное)</w:t>
        </w:r>
      </w:hyperlink>
      <w:r w:rsidR="00FA3B27" w:rsidRPr="000536E5">
        <w:rPr>
          <w:b w:val="0"/>
        </w:rPr>
        <w:t xml:space="preserve">. </w:t>
      </w:r>
      <w:hyperlink w:anchor="_Toc58934140" w:history="1">
        <w:r w:rsidR="00E33717" w:rsidRPr="000536E5">
          <w:rPr>
            <w:rStyle w:val="a4"/>
            <w:rFonts w:eastAsia="Calibri"/>
            <w:b w:val="0"/>
            <w:lang w:eastAsia="en-US"/>
          </w:rPr>
          <w:t xml:space="preserve">Дорожная карта </w:t>
        </w:r>
        <w:r w:rsidR="00E33717" w:rsidRPr="000536E5">
          <w:rPr>
            <w:rStyle w:val="a4"/>
            <w:b w:val="0"/>
          </w:rPr>
          <w:t xml:space="preserve">по выполнению научно-исследовательской работы «Разработка </w:t>
        </w:r>
        <w:r w:rsidR="00E33717" w:rsidRPr="000536E5">
          <w:rPr>
            <w:rStyle w:val="a4"/>
            <w:rFonts w:eastAsia="Calibri"/>
            <w:b w:val="0"/>
          </w:rPr>
          <w:t xml:space="preserve">Стратегии </w:t>
        </w:r>
        <w:r w:rsidR="00E33717" w:rsidRPr="000536E5">
          <w:rPr>
            <w:rStyle w:val="a4"/>
            <w:b w:val="0"/>
          </w:rPr>
          <w:t>социально-экономического развития городского округа Отрадный Самарской области на период до 2030 года»</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_Toc58934140 \h </w:instrText>
        </w:r>
        <w:r w:rsidR="00E33717" w:rsidRPr="000536E5">
          <w:rPr>
            <w:b w:val="0"/>
            <w:webHidden/>
          </w:rPr>
        </w:r>
        <w:r w:rsidR="00E33717" w:rsidRPr="000536E5">
          <w:rPr>
            <w:b w:val="0"/>
            <w:webHidden/>
          </w:rPr>
          <w:fldChar w:fldCharType="separate"/>
        </w:r>
        <w:r w:rsidR="00C44F4E">
          <w:rPr>
            <w:b w:val="0"/>
            <w:webHidden/>
          </w:rPr>
          <w:t>247</w:t>
        </w:r>
        <w:r w:rsidR="00E33717" w:rsidRPr="000536E5">
          <w:rPr>
            <w:b w:val="0"/>
            <w:webHidden/>
          </w:rPr>
          <w:fldChar w:fldCharType="end"/>
        </w:r>
      </w:hyperlink>
    </w:p>
    <w:p w14:paraId="0A0FEF7C" w14:textId="2A3EE0FB" w:rsidR="00E33717" w:rsidRPr="000536E5" w:rsidRDefault="00601A2C" w:rsidP="000536E5">
      <w:pPr>
        <w:pStyle w:val="25"/>
        <w:rPr>
          <w:rFonts w:asciiTheme="minorHAnsi" w:eastAsiaTheme="minorEastAsia" w:hAnsiTheme="minorHAnsi" w:cstheme="minorBidi"/>
          <w:b w:val="0"/>
          <w:kern w:val="0"/>
          <w:lang w:eastAsia="ru-RU" w:bidi="ar-SA"/>
        </w:rPr>
      </w:pPr>
      <w:hyperlink w:anchor="_Toc58934143" w:history="1">
        <w:r w:rsidR="00E33717" w:rsidRPr="000536E5">
          <w:rPr>
            <w:rStyle w:val="a4"/>
            <w:rFonts w:eastAsia="Calibri"/>
            <w:b w:val="0"/>
          </w:rPr>
          <w:t>Приложение В (справочное)</w:t>
        </w:r>
      </w:hyperlink>
      <w:r w:rsidR="00FA3B27" w:rsidRPr="000536E5">
        <w:rPr>
          <w:b w:val="0"/>
        </w:rPr>
        <w:t xml:space="preserve">. </w:t>
      </w:r>
      <w:hyperlink w:anchor="_Toc58934144" w:history="1">
        <w:r w:rsidR="00E33717" w:rsidRPr="000536E5">
          <w:rPr>
            <w:rStyle w:val="a4"/>
            <w:b w:val="0"/>
          </w:rPr>
          <w:t>О создании Совета по стратегическому развитию и проектам городского округа Отрадный Самарской области</w:t>
        </w:r>
        <w:r w:rsidR="00E33717" w:rsidRPr="000536E5">
          <w:rPr>
            <w:b w:val="0"/>
            <w:webHidden/>
          </w:rPr>
          <w:tab/>
        </w:r>
        <w:r w:rsidR="00E33717" w:rsidRPr="000536E5">
          <w:rPr>
            <w:b w:val="0"/>
            <w:webHidden/>
          </w:rPr>
          <w:fldChar w:fldCharType="begin"/>
        </w:r>
        <w:r w:rsidR="00E33717" w:rsidRPr="000536E5">
          <w:rPr>
            <w:b w:val="0"/>
            <w:webHidden/>
          </w:rPr>
          <w:instrText xml:space="preserve"> PAGEREF _Toc58934144 \h </w:instrText>
        </w:r>
        <w:r w:rsidR="00E33717" w:rsidRPr="000536E5">
          <w:rPr>
            <w:b w:val="0"/>
            <w:webHidden/>
          </w:rPr>
        </w:r>
        <w:r w:rsidR="00E33717" w:rsidRPr="000536E5">
          <w:rPr>
            <w:b w:val="0"/>
            <w:webHidden/>
          </w:rPr>
          <w:fldChar w:fldCharType="separate"/>
        </w:r>
        <w:r w:rsidR="00C44F4E">
          <w:rPr>
            <w:b w:val="0"/>
            <w:webHidden/>
          </w:rPr>
          <w:t>255</w:t>
        </w:r>
        <w:r w:rsidR="00E33717" w:rsidRPr="000536E5">
          <w:rPr>
            <w:b w:val="0"/>
            <w:webHidden/>
          </w:rPr>
          <w:fldChar w:fldCharType="end"/>
        </w:r>
      </w:hyperlink>
    </w:p>
    <w:p w14:paraId="190248D3" w14:textId="77777777" w:rsidR="00DA3A37" w:rsidRPr="00DA3A37" w:rsidRDefault="00E33717" w:rsidP="00121DEF">
      <w:pPr>
        <w:pStyle w:val="1"/>
        <w:tabs>
          <w:tab w:val="right" w:leader="dot" w:pos="9344"/>
        </w:tabs>
        <w:rPr>
          <w:caps/>
          <w:color w:val="0070C0"/>
        </w:rPr>
      </w:pPr>
      <w:r w:rsidRPr="000536E5">
        <w:fldChar w:fldCharType="end"/>
      </w:r>
      <w:bookmarkStart w:id="3" w:name="_Toc528075299"/>
      <w:bookmarkStart w:id="4" w:name="_Toc528075341"/>
      <w:r w:rsidR="00F246FF" w:rsidRPr="00FA3B27">
        <w:rPr>
          <w:color w:val="auto"/>
        </w:rPr>
        <w:br w:type="page"/>
      </w:r>
      <w:bookmarkStart w:id="5" w:name="_Toc58933821"/>
      <w:bookmarkStart w:id="6" w:name="_Toc58934076"/>
    </w:p>
    <w:p w14:paraId="3F381B4E" w14:textId="07B0793C" w:rsidR="00F246FF" w:rsidRPr="00404642" w:rsidRDefault="008E7367" w:rsidP="00DA3A37">
      <w:pPr>
        <w:pStyle w:val="1"/>
        <w:tabs>
          <w:tab w:val="right" w:leader="dot" w:pos="9344"/>
        </w:tabs>
        <w:spacing w:before="0"/>
        <w:ind w:left="0" w:firstLine="709"/>
        <w:rPr>
          <w:rStyle w:val="aff1"/>
          <w:b/>
          <w:color w:val="1F497D" w:themeColor="text2"/>
        </w:rPr>
      </w:pPr>
      <w:r w:rsidRPr="00404642">
        <w:rPr>
          <w:rStyle w:val="aff1"/>
          <w:b/>
          <w:color w:val="1F497D" w:themeColor="text2"/>
        </w:rPr>
        <w:t>ОБЩИЕ ПОЛОЖЕНИЯ</w:t>
      </w:r>
      <w:bookmarkEnd w:id="3"/>
      <w:bookmarkEnd w:id="4"/>
      <w:r w:rsidR="001D76BF" w:rsidRPr="00404642">
        <w:rPr>
          <w:rStyle w:val="af6"/>
          <w:caps/>
          <w:color w:val="1F497D" w:themeColor="text2"/>
        </w:rPr>
        <w:footnoteReference w:id="1"/>
      </w:r>
      <w:bookmarkEnd w:id="5"/>
      <w:bookmarkEnd w:id="6"/>
    </w:p>
    <w:p w14:paraId="18279737" w14:textId="77777777" w:rsidR="00DA3A37" w:rsidRPr="00DA3A37" w:rsidRDefault="00DA3A37" w:rsidP="00DA3A37">
      <w:pPr>
        <w:pStyle w:val="a0"/>
      </w:pPr>
    </w:p>
    <w:p w14:paraId="49707C4C" w14:textId="0FE26E76" w:rsidR="00F246FF" w:rsidRPr="00FA3B27" w:rsidRDefault="00F246FF" w:rsidP="00774020">
      <w:pPr>
        <w:tabs>
          <w:tab w:val="left" w:pos="709"/>
        </w:tabs>
        <w:spacing w:line="360" w:lineRule="auto"/>
        <w:ind w:firstLine="709"/>
        <w:jc w:val="both"/>
        <w:rPr>
          <w:sz w:val="28"/>
          <w:szCs w:val="28"/>
        </w:rPr>
      </w:pPr>
      <w:proofErr w:type="gramStart"/>
      <w:r w:rsidRPr="00FA3B27">
        <w:rPr>
          <w:sz w:val="28"/>
          <w:szCs w:val="28"/>
        </w:rPr>
        <w:t xml:space="preserve">Стратегия социально-экономического развития городского округа </w:t>
      </w:r>
      <w:r w:rsidR="00386D3F" w:rsidRPr="00FA3B27">
        <w:rPr>
          <w:sz w:val="28"/>
          <w:szCs w:val="28"/>
        </w:rPr>
        <w:t>Отрадный</w:t>
      </w:r>
      <w:r w:rsidRPr="00FA3B27">
        <w:rPr>
          <w:sz w:val="28"/>
          <w:szCs w:val="28"/>
        </w:rPr>
        <w:t xml:space="preserve"> Самарской области на период до 2030 года (далее - Стратегия) является документом стратегического планирования, определяющим приоритеты, цели и задачи социально-экономического развития, в соответствии с приоритетами и целями социально-экономического развития Самарской области и Российской Федерации. </w:t>
      </w:r>
      <w:proofErr w:type="gramEnd"/>
    </w:p>
    <w:p w14:paraId="2F51A6C3" w14:textId="77777777" w:rsidR="00386D3F" w:rsidRPr="00FA3B27" w:rsidRDefault="00386D3F" w:rsidP="00774020">
      <w:pPr>
        <w:suppressAutoHyphens w:val="0"/>
        <w:spacing w:line="360" w:lineRule="auto"/>
        <w:ind w:firstLine="709"/>
        <w:jc w:val="both"/>
        <w:rPr>
          <w:sz w:val="28"/>
          <w:szCs w:val="28"/>
        </w:rPr>
      </w:pPr>
      <w:r w:rsidRPr="00FA3B27">
        <w:rPr>
          <w:sz w:val="28"/>
          <w:szCs w:val="28"/>
        </w:rPr>
        <w:t>Основываясь на выявленных конкурентных преимуществах развития города, Стратегия позволяет обеспечить устойчивое развитие городской ср</w:t>
      </w:r>
      <w:r w:rsidRPr="00FA3B27">
        <w:rPr>
          <w:sz w:val="28"/>
          <w:szCs w:val="28"/>
        </w:rPr>
        <w:t>е</w:t>
      </w:r>
      <w:r w:rsidRPr="00FA3B27">
        <w:rPr>
          <w:sz w:val="28"/>
          <w:szCs w:val="28"/>
        </w:rPr>
        <w:t>ды, раскрыть человеческий потенциал населения и повысить уровень его с</w:t>
      </w:r>
      <w:r w:rsidRPr="00FA3B27">
        <w:rPr>
          <w:sz w:val="28"/>
          <w:szCs w:val="28"/>
        </w:rPr>
        <w:t>о</w:t>
      </w:r>
      <w:r w:rsidRPr="00FA3B27">
        <w:rPr>
          <w:sz w:val="28"/>
          <w:szCs w:val="28"/>
        </w:rPr>
        <w:t>циальной самоорганизации на основе рационально организованной модели управления.</w:t>
      </w:r>
    </w:p>
    <w:p w14:paraId="65ED1AD7" w14:textId="2E6E3A9F" w:rsidR="00386D3F" w:rsidRPr="00FA3B27" w:rsidRDefault="00F246FF" w:rsidP="00774020">
      <w:pPr>
        <w:tabs>
          <w:tab w:val="left" w:pos="709"/>
        </w:tabs>
        <w:spacing w:line="360" w:lineRule="auto"/>
        <w:ind w:firstLine="709"/>
        <w:jc w:val="both"/>
        <w:rPr>
          <w:sz w:val="28"/>
          <w:szCs w:val="28"/>
        </w:rPr>
      </w:pPr>
      <w:r w:rsidRPr="00FA3B27">
        <w:rPr>
          <w:sz w:val="28"/>
          <w:szCs w:val="28"/>
        </w:rPr>
        <w:t>Стратегия разработана в соответствии с Федеральным законом от 28.06.2014 №172-ФЗ «О стратегическом планировании в Российской Федерации», Законом Самарской области от 12.03.2018 №19-ГД «О стратегическом планировании в Самарской области».</w:t>
      </w:r>
      <w:r w:rsidR="00774020" w:rsidRPr="00FA3B27">
        <w:rPr>
          <w:sz w:val="28"/>
          <w:szCs w:val="28"/>
        </w:rPr>
        <w:t xml:space="preserve"> </w:t>
      </w:r>
    </w:p>
    <w:p w14:paraId="46B4BCFB" w14:textId="34A17515" w:rsidR="00F246FF" w:rsidRPr="00FA3B27" w:rsidRDefault="00774020" w:rsidP="00774020">
      <w:pPr>
        <w:tabs>
          <w:tab w:val="left" w:pos="709"/>
        </w:tabs>
        <w:spacing w:line="360" w:lineRule="auto"/>
        <w:ind w:firstLine="709"/>
        <w:jc w:val="both"/>
        <w:rPr>
          <w:sz w:val="28"/>
          <w:szCs w:val="28"/>
        </w:rPr>
      </w:pPr>
      <w:proofErr w:type="gramStart"/>
      <w:r w:rsidRPr="00FA3B27">
        <w:rPr>
          <w:sz w:val="28"/>
          <w:szCs w:val="28"/>
        </w:rPr>
        <w:t>Стратегия социально-экономического развития городского округа Отрадный Самарской области на период до 2030 года одной из первых в муниципальных образованиях Самарской области учитывает национальные цели и целевые показатели Указа Президента РФ от 21.07.2020 № 474</w:t>
      </w:r>
      <w:r w:rsidR="0063705A" w:rsidRPr="00FA3B27">
        <w:rPr>
          <w:sz w:val="28"/>
          <w:szCs w:val="28"/>
        </w:rPr>
        <w:t xml:space="preserve"> </w:t>
      </w:r>
      <w:r w:rsidRPr="00FA3B27">
        <w:rPr>
          <w:sz w:val="28"/>
          <w:szCs w:val="28"/>
        </w:rPr>
        <w:t>«О национальных целях развития Российской Федерации на</w:t>
      </w:r>
      <w:r w:rsidR="0063705A" w:rsidRPr="00FA3B27">
        <w:rPr>
          <w:sz w:val="28"/>
          <w:szCs w:val="28"/>
        </w:rPr>
        <w:t xml:space="preserve"> </w:t>
      </w:r>
      <w:r w:rsidRPr="00FA3B27">
        <w:rPr>
          <w:sz w:val="28"/>
          <w:szCs w:val="28"/>
        </w:rPr>
        <w:t>период до 2030 года»,</w:t>
      </w:r>
      <w:r w:rsidR="00F246FF" w:rsidRPr="00FA3B27">
        <w:rPr>
          <w:sz w:val="28"/>
          <w:szCs w:val="28"/>
        </w:rPr>
        <w:t xml:space="preserve"> </w:t>
      </w:r>
      <w:r w:rsidR="001D76BF" w:rsidRPr="00FA3B27">
        <w:rPr>
          <w:sz w:val="28"/>
          <w:szCs w:val="28"/>
        </w:rPr>
        <w:t>региональные составляющие национальных проектов, д</w:t>
      </w:r>
      <w:r w:rsidR="00702E81" w:rsidRPr="00FA3B27">
        <w:rPr>
          <w:sz w:val="28"/>
          <w:szCs w:val="28"/>
        </w:rPr>
        <w:t>олгосрочный прогноз социально-экономического развития Российской Федерации на период до 2036</w:t>
      </w:r>
      <w:r w:rsidR="00F246FF" w:rsidRPr="00FA3B27">
        <w:rPr>
          <w:sz w:val="28"/>
          <w:szCs w:val="28"/>
        </w:rPr>
        <w:t>, ежегодны</w:t>
      </w:r>
      <w:r w:rsidR="001D76BF" w:rsidRPr="00FA3B27">
        <w:rPr>
          <w:sz w:val="28"/>
          <w:szCs w:val="28"/>
        </w:rPr>
        <w:t>е</w:t>
      </w:r>
      <w:r w:rsidR="00F246FF" w:rsidRPr="00FA3B27">
        <w:rPr>
          <w:sz w:val="28"/>
          <w:szCs w:val="28"/>
        </w:rPr>
        <w:t xml:space="preserve"> послания</w:t>
      </w:r>
      <w:proofErr w:type="gramEnd"/>
      <w:r w:rsidR="00F246FF" w:rsidRPr="00FA3B27">
        <w:rPr>
          <w:sz w:val="28"/>
          <w:szCs w:val="28"/>
        </w:rPr>
        <w:t xml:space="preserve"> </w:t>
      </w:r>
      <w:proofErr w:type="gramStart"/>
      <w:r w:rsidR="00F246FF" w:rsidRPr="00FA3B27">
        <w:rPr>
          <w:sz w:val="28"/>
          <w:szCs w:val="28"/>
        </w:rPr>
        <w:t xml:space="preserve">Президента Российской Федерации Федеральному Собранию Российской Федерации, Губернатора Самарской области Самарской Губернской Думе, </w:t>
      </w:r>
      <w:r w:rsidR="001D76BF" w:rsidRPr="00FA3B27">
        <w:rPr>
          <w:sz w:val="28"/>
          <w:szCs w:val="28"/>
        </w:rPr>
        <w:t xml:space="preserve">приоритеты и задачи </w:t>
      </w:r>
      <w:r w:rsidR="00F246FF" w:rsidRPr="00FA3B27">
        <w:rPr>
          <w:sz w:val="28"/>
          <w:szCs w:val="28"/>
        </w:rPr>
        <w:t>Стратеги</w:t>
      </w:r>
      <w:r w:rsidR="001D76BF" w:rsidRPr="00FA3B27">
        <w:rPr>
          <w:sz w:val="28"/>
          <w:szCs w:val="28"/>
        </w:rPr>
        <w:t>и</w:t>
      </w:r>
      <w:r w:rsidR="00F246FF" w:rsidRPr="00FA3B27">
        <w:rPr>
          <w:sz w:val="28"/>
          <w:szCs w:val="28"/>
        </w:rPr>
        <w:t xml:space="preserve"> пространственного развития Российской Федерации на период до 2025 года, Стратегии экономической безопасности Российской Федерации на период до 2030 года, Стратегии научно-технологического развития Российской Федерации, Стратегии развития информационного общества в Российской Федерации на 2017 – 2030 годы,  а также основные положения стратегий и программ развития</w:t>
      </w:r>
      <w:proofErr w:type="gramEnd"/>
      <w:r w:rsidR="00F246FF" w:rsidRPr="00FA3B27">
        <w:rPr>
          <w:sz w:val="28"/>
          <w:szCs w:val="28"/>
        </w:rPr>
        <w:t xml:space="preserve"> отдельных сфер и направлений, принятых на федеральном и региональном уровне. </w:t>
      </w:r>
    </w:p>
    <w:p w14:paraId="1EC2C905" w14:textId="77777777" w:rsidR="00F246FF" w:rsidRPr="00FA3B27" w:rsidRDefault="00F246FF" w:rsidP="00F246FF">
      <w:pPr>
        <w:autoSpaceDE w:val="0"/>
        <w:autoSpaceDN w:val="0"/>
        <w:adjustRightInd w:val="0"/>
        <w:spacing w:line="360" w:lineRule="auto"/>
        <w:ind w:firstLine="709"/>
        <w:jc w:val="both"/>
        <w:rPr>
          <w:sz w:val="28"/>
          <w:szCs w:val="28"/>
        </w:rPr>
      </w:pPr>
      <w:r w:rsidRPr="00FA3B27">
        <w:rPr>
          <w:sz w:val="28"/>
          <w:szCs w:val="28"/>
        </w:rPr>
        <w:t xml:space="preserve">При разработке Стратегии учтены лучшие российские практики стратегического развития территорий и мировые тенденции социально-экономического развития. </w:t>
      </w:r>
    </w:p>
    <w:p w14:paraId="31A68482" w14:textId="778FC5B9" w:rsidR="00F246FF" w:rsidRPr="00FA3B27" w:rsidRDefault="00F246FF" w:rsidP="00F246FF">
      <w:pPr>
        <w:pStyle w:val="ConsPlusNormal"/>
        <w:shd w:val="clear" w:color="auto" w:fill="FFFFFF"/>
        <w:spacing w:after="0" w:line="360" w:lineRule="auto"/>
        <w:ind w:firstLine="709"/>
        <w:jc w:val="both"/>
        <w:rPr>
          <w:rFonts w:ascii="Times New Roman" w:hAnsi="Times New Roman" w:cs="Times New Roman"/>
          <w:sz w:val="28"/>
          <w:szCs w:val="28"/>
        </w:rPr>
      </w:pPr>
      <w:r w:rsidRPr="00FA3B27">
        <w:rPr>
          <w:rFonts w:ascii="Times New Roman" w:hAnsi="Times New Roman" w:cs="Times New Roman"/>
          <w:sz w:val="28"/>
          <w:szCs w:val="28"/>
        </w:rPr>
        <w:t>Привлеченный разработчик Стратегии - Научно-исследовательский и</w:t>
      </w:r>
      <w:r w:rsidRPr="00FA3B27">
        <w:rPr>
          <w:rFonts w:ascii="Times New Roman" w:hAnsi="Times New Roman" w:cs="Times New Roman"/>
          <w:sz w:val="28"/>
          <w:szCs w:val="28"/>
        </w:rPr>
        <w:t>н</w:t>
      </w:r>
      <w:r w:rsidRPr="00FA3B27">
        <w:rPr>
          <w:rFonts w:ascii="Times New Roman" w:hAnsi="Times New Roman" w:cs="Times New Roman"/>
          <w:sz w:val="28"/>
          <w:szCs w:val="28"/>
        </w:rPr>
        <w:t xml:space="preserve">ститут регионального развития ФГБОУ </w:t>
      </w:r>
      <w:proofErr w:type="gramStart"/>
      <w:r w:rsidRPr="00FA3B27">
        <w:rPr>
          <w:rFonts w:ascii="Times New Roman" w:hAnsi="Times New Roman" w:cs="Times New Roman"/>
          <w:sz w:val="28"/>
          <w:szCs w:val="28"/>
        </w:rPr>
        <w:t>ВО</w:t>
      </w:r>
      <w:proofErr w:type="gramEnd"/>
      <w:r w:rsidRPr="00FA3B27">
        <w:rPr>
          <w:rFonts w:ascii="Times New Roman" w:hAnsi="Times New Roman" w:cs="Times New Roman"/>
          <w:sz w:val="28"/>
          <w:szCs w:val="28"/>
        </w:rPr>
        <w:t xml:space="preserve"> «Самарский государственный экономический университет»</w:t>
      </w:r>
      <w:r w:rsidR="00702E81" w:rsidRPr="00FA3B27">
        <w:rPr>
          <w:rFonts w:ascii="Times New Roman" w:hAnsi="Times New Roman" w:cs="Times New Roman"/>
          <w:sz w:val="28"/>
          <w:szCs w:val="28"/>
        </w:rPr>
        <w:t xml:space="preserve"> (НИИРР СГЭУ)</w:t>
      </w:r>
      <w:r w:rsidRPr="00FA3B27">
        <w:rPr>
          <w:rFonts w:ascii="Times New Roman" w:hAnsi="Times New Roman" w:cs="Times New Roman"/>
          <w:sz w:val="28"/>
          <w:szCs w:val="28"/>
        </w:rPr>
        <w:t xml:space="preserve">. </w:t>
      </w:r>
    </w:p>
    <w:p w14:paraId="5C3631D6" w14:textId="28947B08" w:rsidR="00F246FF" w:rsidRPr="00FA3B27" w:rsidRDefault="00F246FF" w:rsidP="00F246FF">
      <w:pPr>
        <w:autoSpaceDE w:val="0"/>
        <w:autoSpaceDN w:val="0"/>
        <w:adjustRightInd w:val="0"/>
        <w:spacing w:line="360" w:lineRule="auto"/>
        <w:ind w:firstLine="709"/>
        <w:jc w:val="both"/>
        <w:rPr>
          <w:sz w:val="28"/>
          <w:szCs w:val="28"/>
        </w:rPr>
      </w:pPr>
      <w:proofErr w:type="gramStart"/>
      <w:r w:rsidRPr="00FA3B27">
        <w:rPr>
          <w:sz w:val="28"/>
          <w:szCs w:val="28"/>
        </w:rPr>
        <w:t xml:space="preserve">В основе стратегии развития городского округа </w:t>
      </w:r>
      <w:r w:rsidR="001D76BF" w:rsidRPr="00FA3B27">
        <w:rPr>
          <w:sz w:val="28"/>
          <w:szCs w:val="28"/>
        </w:rPr>
        <w:t>Отрадный</w:t>
      </w:r>
      <w:r w:rsidRPr="00FA3B27">
        <w:rPr>
          <w:sz w:val="28"/>
          <w:szCs w:val="28"/>
        </w:rPr>
        <w:t xml:space="preserve"> лежит единый интегральный методический подход, разработанный и реализованный </w:t>
      </w:r>
      <w:r w:rsidR="00702E81" w:rsidRPr="00FA3B27">
        <w:rPr>
          <w:rFonts w:cs="Times New Roman"/>
          <w:sz w:val="28"/>
          <w:szCs w:val="28"/>
        </w:rPr>
        <w:t>НИИРР СГЭУ</w:t>
      </w:r>
      <w:r w:rsidRPr="00FA3B27">
        <w:rPr>
          <w:sz w:val="28"/>
          <w:szCs w:val="28"/>
        </w:rPr>
        <w:t xml:space="preserve"> в партнерстве с Агентством стратегических инициатив (АСИ) - </w:t>
      </w:r>
      <w:r w:rsidRPr="00FA3B27">
        <w:rPr>
          <w:sz w:val="28"/>
          <w:szCs w:val="28"/>
          <w:lang w:val="en-US"/>
        </w:rPr>
        <w:t>R</w:t>
      </w:r>
      <w:proofErr w:type="spellStart"/>
      <w:r w:rsidRPr="00FA3B27">
        <w:rPr>
          <w:sz w:val="28"/>
          <w:szCs w:val="28"/>
        </w:rPr>
        <w:t>apid</w:t>
      </w:r>
      <w:proofErr w:type="spellEnd"/>
      <w:r w:rsidRPr="00FA3B27">
        <w:rPr>
          <w:sz w:val="28"/>
          <w:szCs w:val="28"/>
        </w:rPr>
        <w:t xml:space="preserve"> </w:t>
      </w:r>
      <w:proofErr w:type="spellStart"/>
      <w:r w:rsidRPr="00FA3B27">
        <w:rPr>
          <w:sz w:val="28"/>
          <w:szCs w:val="28"/>
        </w:rPr>
        <w:t>foresight</w:t>
      </w:r>
      <w:proofErr w:type="spellEnd"/>
      <w:r w:rsidRPr="00FA3B27">
        <w:rPr>
          <w:sz w:val="28"/>
          <w:szCs w:val="28"/>
        </w:rPr>
        <w:t xml:space="preserve"> –«живой» формат стратегического планирования не методом сверху, а коллективно, в ходе которого участники совместно формируют образ желаемого будущего на основе глобальных трендов, лучших муниципальных и мировых практик, разрабатывают проекты для достижения ожидаемых результатов.</w:t>
      </w:r>
      <w:proofErr w:type="gramEnd"/>
      <w:r w:rsidRPr="00FA3B27">
        <w:rPr>
          <w:sz w:val="28"/>
          <w:szCs w:val="28"/>
        </w:rPr>
        <w:t xml:space="preserve"> «Живая» система </w:t>
      </w:r>
      <w:proofErr w:type="spellStart"/>
      <w:r w:rsidRPr="00FA3B27">
        <w:rPr>
          <w:sz w:val="28"/>
          <w:szCs w:val="28"/>
        </w:rPr>
        <w:t>стратегирования</w:t>
      </w:r>
      <w:proofErr w:type="spellEnd"/>
      <w:r w:rsidRPr="00FA3B27">
        <w:rPr>
          <w:sz w:val="28"/>
          <w:szCs w:val="28"/>
        </w:rPr>
        <w:t xml:space="preserve"> регионального и муниципального развития применяется на всех фазах разработки и реализации Стратегии - определение ценностей, приоритетов и целеполагание (формирование дерева: главная стратегическая цель – стратегические цели – задачи - система мероприятий и </w:t>
      </w:r>
      <w:r w:rsidR="00702E81" w:rsidRPr="00FA3B27">
        <w:rPr>
          <w:sz w:val="28"/>
          <w:szCs w:val="28"/>
        </w:rPr>
        <w:t>приоритетные</w:t>
      </w:r>
      <w:r w:rsidRPr="00FA3B27">
        <w:rPr>
          <w:sz w:val="28"/>
          <w:szCs w:val="28"/>
        </w:rPr>
        <w:t xml:space="preserve"> проекты развития</w:t>
      </w:r>
      <w:r w:rsidR="00702E81" w:rsidRPr="00FA3B27">
        <w:rPr>
          <w:sz w:val="28"/>
          <w:szCs w:val="28"/>
        </w:rPr>
        <w:t xml:space="preserve"> - </w:t>
      </w:r>
      <w:r w:rsidRPr="00FA3B27">
        <w:rPr>
          <w:sz w:val="28"/>
          <w:szCs w:val="28"/>
        </w:rPr>
        <w:t xml:space="preserve">муниципальные и государственные программы – внебюджетные инвестиции). </w:t>
      </w:r>
    </w:p>
    <w:p w14:paraId="2622CAF1" w14:textId="77777777" w:rsidR="00F246FF" w:rsidRPr="00FA3B27" w:rsidRDefault="00F246FF" w:rsidP="00F246FF">
      <w:pPr>
        <w:pStyle w:val="ConsPlusTitle"/>
        <w:spacing w:line="360" w:lineRule="auto"/>
        <w:ind w:firstLine="709"/>
        <w:jc w:val="both"/>
        <w:rPr>
          <w:b w:val="0"/>
          <w:sz w:val="28"/>
          <w:szCs w:val="28"/>
          <w:lang w:eastAsia="en-US"/>
        </w:rPr>
      </w:pPr>
      <w:r w:rsidRPr="00FA3B27">
        <w:rPr>
          <w:b w:val="0"/>
          <w:sz w:val="28"/>
          <w:szCs w:val="28"/>
          <w:lang w:eastAsia="en-US"/>
        </w:rPr>
        <w:t xml:space="preserve">При подготовке документа </w:t>
      </w:r>
      <w:proofErr w:type="gramStart"/>
      <w:r w:rsidRPr="00FA3B27">
        <w:rPr>
          <w:b w:val="0"/>
          <w:sz w:val="28"/>
          <w:szCs w:val="28"/>
          <w:lang w:eastAsia="en-US"/>
        </w:rPr>
        <w:t>проведены</w:t>
      </w:r>
      <w:proofErr w:type="gramEnd"/>
      <w:r w:rsidRPr="00FA3B27">
        <w:rPr>
          <w:b w:val="0"/>
          <w:sz w:val="28"/>
          <w:szCs w:val="28"/>
          <w:lang w:eastAsia="en-US"/>
        </w:rPr>
        <w:t>:</w:t>
      </w:r>
    </w:p>
    <w:p w14:paraId="1FD03E1E" w14:textId="083BDC90" w:rsidR="00F246FF" w:rsidRPr="00FA3B27" w:rsidRDefault="00F246FF" w:rsidP="000536E5">
      <w:pPr>
        <w:pStyle w:val="ConsPlusTitle"/>
        <w:numPr>
          <w:ilvl w:val="0"/>
          <w:numId w:val="54"/>
        </w:numPr>
        <w:tabs>
          <w:tab w:val="left" w:pos="993"/>
        </w:tabs>
        <w:spacing w:line="360" w:lineRule="auto"/>
        <w:ind w:left="0" w:firstLine="709"/>
        <w:jc w:val="both"/>
        <w:rPr>
          <w:b w:val="0"/>
          <w:sz w:val="28"/>
          <w:szCs w:val="28"/>
          <w:lang w:eastAsia="en-US"/>
        </w:rPr>
      </w:pPr>
      <w:r w:rsidRPr="00FA3B27">
        <w:rPr>
          <w:b w:val="0"/>
          <w:sz w:val="28"/>
          <w:szCs w:val="28"/>
          <w:lang w:eastAsia="en-US"/>
        </w:rPr>
        <w:t xml:space="preserve">стратегическая диагностика </w:t>
      </w:r>
      <w:r w:rsidRPr="00FA3B27">
        <w:rPr>
          <w:b w:val="0"/>
          <w:sz w:val="28"/>
          <w:szCs w:val="28"/>
        </w:rPr>
        <w:t xml:space="preserve">городского округа </w:t>
      </w:r>
      <w:proofErr w:type="gramStart"/>
      <w:r w:rsidR="001D76BF" w:rsidRPr="00FA3B27">
        <w:rPr>
          <w:b w:val="0"/>
          <w:sz w:val="28"/>
          <w:szCs w:val="28"/>
        </w:rPr>
        <w:t>Отрадный</w:t>
      </w:r>
      <w:proofErr w:type="gramEnd"/>
      <w:r w:rsidRPr="00FA3B27">
        <w:rPr>
          <w:b w:val="0"/>
          <w:sz w:val="28"/>
          <w:szCs w:val="28"/>
          <w:lang w:eastAsia="en-US"/>
        </w:rPr>
        <w:t>;</w:t>
      </w:r>
    </w:p>
    <w:p w14:paraId="12EBD214" w14:textId="7B20DDBE" w:rsidR="00F246FF" w:rsidRPr="00FA3B27" w:rsidRDefault="00F246FF" w:rsidP="000536E5">
      <w:pPr>
        <w:pStyle w:val="ConsPlusTitle"/>
        <w:numPr>
          <w:ilvl w:val="0"/>
          <w:numId w:val="54"/>
        </w:numPr>
        <w:tabs>
          <w:tab w:val="left" w:pos="993"/>
        </w:tabs>
        <w:spacing w:line="360" w:lineRule="auto"/>
        <w:ind w:left="0" w:firstLine="709"/>
        <w:jc w:val="both"/>
        <w:rPr>
          <w:b w:val="0"/>
          <w:sz w:val="28"/>
          <w:szCs w:val="28"/>
          <w:lang w:eastAsia="en-US"/>
        </w:rPr>
      </w:pPr>
      <w:r w:rsidRPr="00FA3B27">
        <w:rPr>
          <w:b w:val="0"/>
          <w:sz w:val="28"/>
          <w:szCs w:val="28"/>
          <w:lang w:eastAsia="en-US"/>
        </w:rPr>
        <w:t xml:space="preserve">опрос населения </w:t>
      </w:r>
      <w:r w:rsidRPr="00FA3B27">
        <w:rPr>
          <w:b w:val="0"/>
          <w:sz w:val="28"/>
          <w:szCs w:val="28"/>
        </w:rPr>
        <w:t xml:space="preserve">городского округа </w:t>
      </w:r>
      <w:r w:rsidR="0039374D" w:rsidRPr="00FA3B27">
        <w:rPr>
          <w:b w:val="0"/>
          <w:sz w:val="28"/>
          <w:szCs w:val="28"/>
        </w:rPr>
        <w:t>Отрадный</w:t>
      </w:r>
      <w:r w:rsidRPr="00FA3B27">
        <w:rPr>
          <w:b w:val="0"/>
          <w:sz w:val="28"/>
          <w:szCs w:val="28"/>
          <w:lang w:eastAsia="en-US"/>
        </w:rPr>
        <w:t xml:space="preserve"> на тему образа жела</w:t>
      </w:r>
      <w:r w:rsidRPr="00FA3B27">
        <w:rPr>
          <w:b w:val="0"/>
          <w:sz w:val="28"/>
          <w:szCs w:val="28"/>
          <w:lang w:eastAsia="en-US"/>
        </w:rPr>
        <w:t>е</w:t>
      </w:r>
      <w:r w:rsidRPr="00FA3B27">
        <w:rPr>
          <w:b w:val="0"/>
          <w:sz w:val="28"/>
          <w:szCs w:val="28"/>
          <w:lang w:eastAsia="en-US"/>
        </w:rPr>
        <w:t>мого будущего;</w:t>
      </w:r>
    </w:p>
    <w:p w14:paraId="7BE7002F" w14:textId="7B05741D" w:rsidR="00F246FF" w:rsidRPr="00FA3B27" w:rsidRDefault="00F246FF" w:rsidP="000536E5">
      <w:pPr>
        <w:pStyle w:val="ConsPlusTitle"/>
        <w:numPr>
          <w:ilvl w:val="0"/>
          <w:numId w:val="54"/>
        </w:numPr>
        <w:tabs>
          <w:tab w:val="left" w:pos="993"/>
        </w:tabs>
        <w:spacing w:line="360" w:lineRule="auto"/>
        <w:ind w:left="0" w:firstLine="709"/>
        <w:jc w:val="both"/>
        <w:rPr>
          <w:b w:val="0"/>
          <w:sz w:val="28"/>
          <w:szCs w:val="28"/>
        </w:rPr>
      </w:pPr>
      <w:r w:rsidRPr="00FA3B27">
        <w:rPr>
          <w:b w:val="0"/>
          <w:sz w:val="28"/>
          <w:szCs w:val="28"/>
          <w:lang w:eastAsia="en-US"/>
        </w:rPr>
        <w:t xml:space="preserve">муниципальные стратегические сессии </w:t>
      </w:r>
      <w:r w:rsidRPr="00FA3B27">
        <w:rPr>
          <w:b w:val="0"/>
          <w:sz w:val="28"/>
          <w:szCs w:val="28"/>
        </w:rPr>
        <w:t>по обсуждению комплексн</w:t>
      </w:r>
      <w:r w:rsidRPr="00FA3B27">
        <w:rPr>
          <w:b w:val="0"/>
          <w:sz w:val="28"/>
          <w:szCs w:val="28"/>
        </w:rPr>
        <w:t>о</w:t>
      </w:r>
      <w:r w:rsidRPr="00FA3B27">
        <w:rPr>
          <w:b w:val="0"/>
          <w:sz w:val="28"/>
          <w:szCs w:val="28"/>
        </w:rPr>
        <w:t xml:space="preserve">го социально-экономического развития городского округа </w:t>
      </w:r>
      <w:proofErr w:type="gramStart"/>
      <w:r w:rsidR="001D76BF" w:rsidRPr="00FA3B27">
        <w:rPr>
          <w:b w:val="0"/>
          <w:sz w:val="28"/>
          <w:szCs w:val="28"/>
        </w:rPr>
        <w:t>Отрадный</w:t>
      </w:r>
      <w:proofErr w:type="gramEnd"/>
      <w:r w:rsidRPr="00FA3B27">
        <w:rPr>
          <w:b w:val="0"/>
          <w:sz w:val="28"/>
          <w:szCs w:val="28"/>
        </w:rPr>
        <w:t>, вкл</w:t>
      </w:r>
      <w:r w:rsidRPr="00FA3B27">
        <w:rPr>
          <w:b w:val="0"/>
          <w:sz w:val="28"/>
          <w:szCs w:val="28"/>
        </w:rPr>
        <w:t>ю</w:t>
      </w:r>
      <w:r w:rsidRPr="00FA3B27">
        <w:rPr>
          <w:b w:val="0"/>
          <w:sz w:val="28"/>
          <w:szCs w:val="28"/>
        </w:rPr>
        <w:t>чая вопросы экономического характера, развития социальной сферы, благ</w:t>
      </w:r>
      <w:r w:rsidRPr="00FA3B27">
        <w:rPr>
          <w:b w:val="0"/>
          <w:sz w:val="28"/>
          <w:szCs w:val="28"/>
        </w:rPr>
        <w:t>о</w:t>
      </w:r>
      <w:r w:rsidRPr="00FA3B27">
        <w:rPr>
          <w:b w:val="0"/>
          <w:sz w:val="28"/>
          <w:szCs w:val="28"/>
        </w:rPr>
        <w:t>устройства, экологии и други</w:t>
      </w:r>
      <w:r w:rsidR="001D76BF" w:rsidRPr="00FA3B27">
        <w:rPr>
          <w:b w:val="0"/>
          <w:sz w:val="28"/>
          <w:szCs w:val="28"/>
        </w:rPr>
        <w:t>е</w:t>
      </w:r>
      <w:r w:rsidRPr="00FA3B27">
        <w:rPr>
          <w:b w:val="0"/>
          <w:sz w:val="28"/>
          <w:szCs w:val="28"/>
        </w:rPr>
        <w:t xml:space="preserve"> </w:t>
      </w:r>
      <w:r w:rsidRPr="00FA3B27">
        <w:rPr>
          <w:b w:val="0"/>
          <w:sz w:val="28"/>
          <w:szCs w:val="28"/>
          <w:lang w:eastAsia="en-US"/>
        </w:rPr>
        <w:t>с представителями органов исполнительной власти Самарской области, научным сообществом, представителями органов местного самоуправления, бюджетных организаций, бизнес-сообществ, о</w:t>
      </w:r>
      <w:r w:rsidRPr="00FA3B27">
        <w:rPr>
          <w:b w:val="0"/>
          <w:sz w:val="28"/>
          <w:szCs w:val="28"/>
          <w:lang w:eastAsia="en-US"/>
        </w:rPr>
        <w:t>б</w:t>
      </w:r>
      <w:r w:rsidRPr="00FA3B27">
        <w:rPr>
          <w:b w:val="0"/>
          <w:sz w:val="28"/>
          <w:szCs w:val="28"/>
          <w:lang w:eastAsia="en-US"/>
        </w:rPr>
        <w:t>щественных организаций,</w:t>
      </w:r>
      <w:r w:rsidRPr="00FA3B27">
        <w:rPr>
          <w:b w:val="0"/>
          <w:sz w:val="28"/>
          <w:szCs w:val="28"/>
        </w:rPr>
        <w:t xml:space="preserve"> населением и другими заинтересованными </w:t>
      </w:r>
      <w:proofErr w:type="spellStart"/>
      <w:r w:rsidRPr="00FA3B27">
        <w:rPr>
          <w:b w:val="0"/>
          <w:sz w:val="28"/>
          <w:szCs w:val="28"/>
        </w:rPr>
        <w:t>стей</w:t>
      </w:r>
      <w:r w:rsidRPr="00FA3B27">
        <w:rPr>
          <w:b w:val="0"/>
          <w:sz w:val="28"/>
          <w:szCs w:val="28"/>
        </w:rPr>
        <w:t>к</w:t>
      </w:r>
      <w:r w:rsidRPr="00FA3B27">
        <w:rPr>
          <w:b w:val="0"/>
          <w:sz w:val="28"/>
          <w:szCs w:val="28"/>
        </w:rPr>
        <w:t>холдерами</w:t>
      </w:r>
      <w:proofErr w:type="spellEnd"/>
      <w:r w:rsidRPr="00FA3B27">
        <w:rPr>
          <w:b w:val="0"/>
          <w:sz w:val="28"/>
          <w:szCs w:val="28"/>
        </w:rPr>
        <w:t xml:space="preserve"> (число участников – более 1</w:t>
      </w:r>
      <w:r w:rsidR="001D76BF" w:rsidRPr="00FA3B27">
        <w:rPr>
          <w:b w:val="0"/>
          <w:sz w:val="28"/>
          <w:szCs w:val="28"/>
        </w:rPr>
        <w:t>2</w:t>
      </w:r>
      <w:r w:rsidRPr="00FA3B27">
        <w:rPr>
          <w:b w:val="0"/>
          <w:sz w:val="28"/>
          <w:szCs w:val="28"/>
        </w:rPr>
        <w:t>00 чел.);</w:t>
      </w:r>
    </w:p>
    <w:p w14:paraId="3F324B06" w14:textId="77777777" w:rsidR="00F246FF" w:rsidRPr="000536E5" w:rsidRDefault="00F246FF" w:rsidP="000536E5">
      <w:pPr>
        <w:pStyle w:val="ac"/>
        <w:numPr>
          <w:ilvl w:val="0"/>
          <w:numId w:val="54"/>
        </w:numPr>
        <w:tabs>
          <w:tab w:val="left" w:pos="993"/>
        </w:tabs>
        <w:autoSpaceDE w:val="0"/>
        <w:autoSpaceDN w:val="0"/>
        <w:adjustRightInd w:val="0"/>
        <w:spacing w:line="360" w:lineRule="auto"/>
        <w:ind w:left="0" w:firstLine="709"/>
        <w:jc w:val="both"/>
        <w:rPr>
          <w:sz w:val="28"/>
          <w:szCs w:val="28"/>
        </w:rPr>
      </w:pPr>
      <w:r w:rsidRPr="000536E5">
        <w:rPr>
          <w:sz w:val="28"/>
          <w:szCs w:val="28"/>
        </w:rPr>
        <w:t>обозначены стратегические направления, цели и задачи развития городского округа на долгосрочную перспективу и целевые ориентиры их достижения;</w:t>
      </w:r>
    </w:p>
    <w:p w14:paraId="077504A4" w14:textId="77777777" w:rsidR="00F246FF" w:rsidRPr="000536E5" w:rsidRDefault="00F246FF" w:rsidP="000536E5">
      <w:pPr>
        <w:pStyle w:val="ac"/>
        <w:numPr>
          <w:ilvl w:val="0"/>
          <w:numId w:val="54"/>
        </w:numPr>
        <w:tabs>
          <w:tab w:val="left" w:pos="993"/>
        </w:tabs>
        <w:autoSpaceDE w:val="0"/>
        <w:autoSpaceDN w:val="0"/>
        <w:adjustRightInd w:val="0"/>
        <w:spacing w:line="360" w:lineRule="auto"/>
        <w:ind w:left="0" w:firstLine="709"/>
        <w:jc w:val="both"/>
        <w:rPr>
          <w:sz w:val="28"/>
          <w:szCs w:val="28"/>
        </w:rPr>
      </w:pPr>
      <w:r w:rsidRPr="000536E5">
        <w:rPr>
          <w:sz w:val="28"/>
          <w:szCs w:val="28"/>
        </w:rPr>
        <w:t>определены отрасли эффективной экономической специализации;</w:t>
      </w:r>
    </w:p>
    <w:p w14:paraId="2F3FCACA" w14:textId="77777777" w:rsidR="00F246FF" w:rsidRPr="000536E5" w:rsidRDefault="00F246FF" w:rsidP="000536E5">
      <w:pPr>
        <w:pStyle w:val="ac"/>
        <w:numPr>
          <w:ilvl w:val="0"/>
          <w:numId w:val="54"/>
        </w:numPr>
        <w:tabs>
          <w:tab w:val="left" w:pos="993"/>
        </w:tabs>
        <w:autoSpaceDE w:val="0"/>
        <w:autoSpaceDN w:val="0"/>
        <w:adjustRightInd w:val="0"/>
        <w:spacing w:line="360" w:lineRule="auto"/>
        <w:ind w:left="0" w:firstLine="709"/>
        <w:jc w:val="both"/>
        <w:rPr>
          <w:sz w:val="28"/>
          <w:szCs w:val="28"/>
        </w:rPr>
      </w:pPr>
      <w:r w:rsidRPr="000536E5">
        <w:rPr>
          <w:sz w:val="28"/>
          <w:szCs w:val="28"/>
        </w:rPr>
        <w:t xml:space="preserve">сформирован перечень стратегических проектов, проектных инициатив и муниципальных программ. </w:t>
      </w:r>
    </w:p>
    <w:p w14:paraId="3D537E9A" w14:textId="67461962" w:rsidR="00F246FF" w:rsidRPr="00FA3B27" w:rsidRDefault="00F246FF" w:rsidP="00F246FF">
      <w:pPr>
        <w:autoSpaceDE w:val="0"/>
        <w:autoSpaceDN w:val="0"/>
        <w:adjustRightInd w:val="0"/>
        <w:spacing w:line="360" w:lineRule="auto"/>
        <w:ind w:firstLine="709"/>
        <w:jc w:val="both"/>
        <w:rPr>
          <w:sz w:val="28"/>
          <w:szCs w:val="28"/>
        </w:rPr>
      </w:pPr>
      <w:r w:rsidRPr="00FA3B27">
        <w:rPr>
          <w:sz w:val="28"/>
          <w:szCs w:val="28"/>
        </w:rPr>
        <w:t xml:space="preserve">Результаты, полученные в ходе проведения данных работ, презентованы и обсуждались на стратегических сессиях городского округа </w:t>
      </w:r>
      <w:proofErr w:type="gramStart"/>
      <w:r w:rsidR="00702E81" w:rsidRPr="00FA3B27">
        <w:rPr>
          <w:sz w:val="28"/>
          <w:szCs w:val="28"/>
        </w:rPr>
        <w:t>Отрадный</w:t>
      </w:r>
      <w:proofErr w:type="gramEnd"/>
      <w:r w:rsidRPr="00FA3B27">
        <w:rPr>
          <w:sz w:val="28"/>
          <w:szCs w:val="28"/>
        </w:rPr>
        <w:t xml:space="preserve">. </w:t>
      </w:r>
      <w:r w:rsidR="00702E81" w:rsidRPr="00FA3B27">
        <w:rPr>
          <w:sz w:val="28"/>
          <w:szCs w:val="28"/>
        </w:rPr>
        <w:t>Проведена</w:t>
      </w:r>
      <w:r w:rsidRPr="00FA3B27">
        <w:rPr>
          <w:sz w:val="28"/>
          <w:szCs w:val="28"/>
        </w:rPr>
        <w:t xml:space="preserve"> серия экспертных </w:t>
      </w:r>
      <w:r w:rsidR="00702E81" w:rsidRPr="00FA3B27">
        <w:rPr>
          <w:sz w:val="28"/>
          <w:szCs w:val="28"/>
        </w:rPr>
        <w:t>интервью</w:t>
      </w:r>
      <w:r w:rsidRPr="00FA3B27">
        <w:rPr>
          <w:sz w:val="28"/>
          <w:szCs w:val="28"/>
        </w:rPr>
        <w:t xml:space="preserve"> по вопросам </w:t>
      </w:r>
      <w:r w:rsidR="00702E81" w:rsidRPr="00FA3B27">
        <w:rPr>
          <w:sz w:val="28"/>
          <w:szCs w:val="28"/>
        </w:rPr>
        <w:t xml:space="preserve">социально-экономического </w:t>
      </w:r>
      <w:r w:rsidRPr="00FA3B27">
        <w:rPr>
          <w:sz w:val="28"/>
          <w:szCs w:val="28"/>
        </w:rPr>
        <w:t>развития</w:t>
      </w:r>
      <w:r w:rsidR="00702E81" w:rsidRPr="00FA3B27">
        <w:rPr>
          <w:sz w:val="28"/>
          <w:szCs w:val="28"/>
        </w:rPr>
        <w:t xml:space="preserve"> </w:t>
      </w:r>
      <w:r w:rsidRPr="00FA3B27">
        <w:rPr>
          <w:sz w:val="28"/>
          <w:szCs w:val="28"/>
        </w:rPr>
        <w:t xml:space="preserve">с представителями предприятий и организаций </w:t>
      </w:r>
      <w:r w:rsidR="00702E81" w:rsidRPr="00FA3B27">
        <w:rPr>
          <w:sz w:val="28"/>
          <w:szCs w:val="28"/>
        </w:rPr>
        <w:t xml:space="preserve">городского округа </w:t>
      </w:r>
      <w:proofErr w:type="gramStart"/>
      <w:r w:rsidR="00702E81" w:rsidRPr="00FA3B27">
        <w:rPr>
          <w:sz w:val="28"/>
          <w:szCs w:val="28"/>
        </w:rPr>
        <w:t>Отрадный</w:t>
      </w:r>
      <w:proofErr w:type="gramEnd"/>
      <w:r w:rsidRPr="00FA3B27">
        <w:rPr>
          <w:sz w:val="28"/>
          <w:szCs w:val="28"/>
        </w:rPr>
        <w:t xml:space="preserve">. </w:t>
      </w:r>
    </w:p>
    <w:p w14:paraId="472C9DE8" w14:textId="4C0E079F" w:rsidR="00F246FF" w:rsidRPr="00FA3B27" w:rsidRDefault="00F246FF" w:rsidP="00F246FF">
      <w:pPr>
        <w:spacing w:line="360" w:lineRule="auto"/>
        <w:ind w:firstLine="709"/>
        <w:jc w:val="both"/>
        <w:rPr>
          <w:sz w:val="28"/>
          <w:szCs w:val="28"/>
        </w:rPr>
      </w:pPr>
      <w:r w:rsidRPr="00FA3B27">
        <w:rPr>
          <w:i/>
          <w:sz w:val="28"/>
          <w:szCs w:val="28"/>
        </w:rPr>
        <w:t>Разработка Стратегии</w:t>
      </w:r>
      <w:r w:rsidRPr="00FA3B27">
        <w:rPr>
          <w:sz w:val="28"/>
          <w:szCs w:val="28"/>
        </w:rPr>
        <w:t xml:space="preserve"> социально-экономического развития городского округа </w:t>
      </w:r>
      <w:proofErr w:type="gramStart"/>
      <w:r w:rsidR="001D76BF" w:rsidRPr="00FA3B27">
        <w:rPr>
          <w:sz w:val="28"/>
          <w:szCs w:val="28"/>
        </w:rPr>
        <w:t>Отрадный</w:t>
      </w:r>
      <w:proofErr w:type="gramEnd"/>
      <w:r w:rsidR="001D76BF" w:rsidRPr="00FA3B27">
        <w:rPr>
          <w:sz w:val="28"/>
          <w:szCs w:val="28"/>
        </w:rPr>
        <w:t xml:space="preserve"> </w:t>
      </w:r>
      <w:r w:rsidRPr="00FA3B27">
        <w:rPr>
          <w:sz w:val="28"/>
          <w:szCs w:val="28"/>
        </w:rPr>
        <w:t xml:space="preserve">велась на основе следующих </w:t>
      </w:r>
      <w:r w:rsidRPr="00FA3B27">
        <w:rPr>
          <w:i/>
          <w:sz w:val="28"/>
          <w:szCs w:val="28"/>
        </w:rPr>
        <w:t>принципов</w:t>
      </w:r>
      <w:r w:rsidRPr="00FA3B27">
        <w:rPr>
          <w:sz w:val="28"/>
          <w:szCs w:val="28"/>
        </w:rPr>
        <w:t>:</w:t>
      </w:r>
    </w:p>
    <w:p w14:paraId="15B29D75" w14:textId="1DEFDB8A"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принцип приоритетности интересов человека – </w:t>
      </w:r>
      <w:proofErr w:type="spellStart"/>
      <w:r w:rsidRPr="00FA3B27">
        <w:rPr>
          <w:rFonts w:ascii="Times New Roman" w:hAnsi="Times New Roman"/>
          <w:sz w:val="28"/>
          <w:szCs w:val="28"/>
        </w:rPr>
        <w:t>народосбереж</w:t>
      </w:r>
      <w:r w:rsidRPr="00FA3B27">
        <w:rPr>
          <w:rFonts w:ascii="Times New Roman" w:hAnsi="Times New Roman"/>
          <w:sz w:val="28"/>
          <w:szCs w:val="28"/>
        </w:rPr>
        <w:t>е</w:t>
      </w:r>
      <w:r w:rsidRPr="00FA3B27">
        <w:rPr>
          <w:rFonts w:ascii="Times New Roman" w:hAnsi="Times New Roman"/>
          <w:sz w:val="28"/>
          <w:szCs w:val="28"/>
        </w:rPr>
        <w:t>ние</w:t>
      </w:r>
      <w:proofErr w:type="spellEnd"/>
      <w:r w:rsidRPr="00FA3B27">
        <w:rPr>
          <w:rFonts w:ascii="Times New Roman" w:hAnsi="Times New Roman"/>
          <w:sz w:val="28"/>
          <w:szCs w:val="28"/>
        </w:rPr>
        <w:t xml:space="preserve"> городского округа </w:t>
      </w:r>
      <w:r w:rsidR="004236EB" w:rsidRPr="00FA3B27">
        <w:rPr>
          <w:rFonts w:ascii="Times New Roman" w:hAnsi="Times New Roman"/>
          <w:sz w:val="28"/>
          <w:szCs w:val="28"/>
        </w:rPr>
        <w:t>Отрадный</w:t>
      </w:r>
      <w:r w:rsidRPr="00FA3B27">
        <w:rPr>
          <w:rFonts w:ascii="Times New Roman" w:hAnsi="Times New Roman"/>
          <w:sz w:val="28"/>
          <w:szCs w:val="28"/>
        </w:rPr>
        <w:t xml:space="preserve"> в направлении преумножения его насел</w:t>
      </w:r>
      <w:r w:rsidRPr="00FA3B27">
        <w:rPr>
          <w:rFonts w:ascii="Times New Roman" w:hAnsi="Times New Roman"/>
          <w:sz w:val="28"/>
          <w:szCs w:val="28"/>
        </w:rPr>
        <w:t>е</w:t>
      </w:r>
      <w:r w:rsidRPr="00FA3B27">
        <w:rPr>
          <w:rFonts w:ascii="Times New Roman" w:hAnsi="Times New Roman"/>
          <w:sz w:val="28"/>
          <w:szCs w:val="28"/>
        </w:rPr>
        <w:t xml:space="preserve">ния, создание комфортных </w:t>
      </w:r>
      <w:r w:rsidR="00702E81" w:rsidRPr="00FA3B27">
        <w:rPr>
          <w:rFonts w:ascii="Times New Roman" w:hAnsi="Times New Roman"/>
          <w:sz w:val="28"/>
          <w:szCs w:val="28"/>
        </w:rPr>
        <w:t xml:space="preserve">и безопасных </w:t>
      </w:r>
      <w:r w:rsidRPr="00FA3B27">
        <w:rPr>
          <w:rFonts w:ascii="Times New Roman" w:hAnsi="Times New Roman"/>
          <w:sz w:val="28"/>
          <w:szCs w:val="28"/>
        </w:rPr>
        <w:t>условий проживания, поддержка общественных институтов для создания возможностей реализации творч</w:t>
      </w:r>
      <w:r w:rsidRPr="00FA3B27">
        <w:rPr>
          <w:rFonts w:ascii="Times New Roman" w:hAnsi="Times New Roman"/>
          <w:sz w:val="28"/>
          <w:szCs w:val="28"/>
        </w:rPr>
        <w:t>е</w:t>
      </w:r>
      <w:r w:rsidRPr="00FA3B27">
        <w:rPr>
          <w:rFonts w:ascii="Times New Roman" w:hAnsi="Times New Roman"/>
          <w:sz w:val="28"/>
          <w:szCs w:val="28"/>
        </w:rPr>
        <w:t>ского потенциала населения;</w:t>
      </w:r>
    </w:p>
    <w:p w14:paraId="004F529F" w14:textId="77777777"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принцип устойчивого развития – выбор модели развития горо</w:t>
      </w:r>
      <w:r w:rsidRPr="00FA3B27">
        <w:rPr>
          <w:rFonts w:ascii="Times New Roman" w:hAnsi="Times New Roman"/>
          <w:sz w:val="28"/>
          <w:szCs w:val="28"/>
        </w:rPr>
        <w:t>д</w:t>
      </w:r>
      <w:r w:rsidRPr="00FA3B27">
        <w:rPr>
          <w:rFonts w:ascii="Times New Roman" w:hAnsi="Times New Roman"/>
          <w:sz w:val="28"/>
          <w:szCs w:val="28"/>
        </w:rPr>
        <w:t>ского округа, направленной на удовлетворение потребностей текущего пер</w:t>
      </w:r>
      <w:r w:rsidRPr="00FA3B27">
        <w:rPr>
          <w:rFonts w:ascii="Times New Roman" w:hAnsi="Times New Roman"/>
          <w:sz w:val="28"/>
          <w:szCs w:val="28"/>
        </w:rPr>
        <w:t>и</w:t>
      </w:r>
      <w:r w:rsidRPr="00FA3B27">
        <w:rPr>
          <w:rFonts w:ascii="Times New Roman" w:hAnsi="Times New Roman"/>
          <w:sz w:val="28"/>
          <w:szCs w:val="28"/>
        </w:rPr>
        <w:t>ода без ущерба ресурсам развития будущих поколений;</w:t>
      </w:r>
    </w:p>
    <w:p w14:paraId="7E214B51" w14:textId="77777777"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принцип экологического развития – сохранение и восстановление экосистемы городского округа, охрана окружающей среды;</w:t>
      </w:r>
    </w:p>
    <w:p w14:paraId="5E534D0C" w14:textId="77777777"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принцип нацеленности на результат – приоритетность инновац</w:t>
      </w:r>
      <w:r w:rsidRPr="00FA3B27">
        <w:rPr>
          <w:rFonts w:ascii="Times New Roman" w:hAnsi="Times New Roman"/>
          <w:sz w:val="28"/>
          <w:szCs w:val="28"/>
        </w:rPr>
        <w:t>и</w:t>
      </w:r>
      <w:r w:rsidRPr="00FA3B27">
        <w:rPr>
          <w:rFonts w:ascii="Times New Roman" w:hAnsi="Times New Roman"/>
          <w:sz w:val="28"/>
          <w:szCs w:val="28"/>
        </w:rPr>
        <w:t>онных, высокотехнологичных мероприятий и проектов, в том числе при пр</w:t>
      </w:r>
      <w:r w:rsidRPr="00FA3B27">
        <w:rPr>
          <w:rFonts w:ascii="Times New Roman" w:hAnsi="Times New Roman"/>
          <w:sz w:val="28"/>
          <w:szCs w:val="28"/>
        </w:rPr>
        <w:t>о</w:t>
      </w:r>
      <w:r w:rsidRPr="00FA3B27">
        <w:rPr>
          <w:rFonts w:ascii="Times New Roman" w:hAnsi="Times New Roman"/>
          <w:sz w:val="28"/>
          <w:szCs w:val="28"/>
        </w:rPr>
        <w:t>странственном развитии городского округа.</w:t>
      </w:r>
    </w:p>
    <w:p w14:paraId="3CBFBFDE" w14:textId="376A7EBF"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принцип интегрального управления –</w:t>
      </w:r>
      <w:r w:rsidR="00702E81" w:rsidRPr="00FA3B27">
        <w:rPr>
          <w:rFonts w:ascii="Times New Roman" w:hAnsi="Times New Roman"/>
          <w:sz w:val="28"/>
          <w:szCs w:val="28"/>
        </w:rPr>
        <w:t xml:space="preserve"> </w:t>
      </w:r>
      <w:r w:rsidRPr="00FA3B27">
        <w:rPr>
          <w:rFonts w:ascii="Times New Roman" w:hAnsi="Times New Roman"/>
          <w:sz w:val="28"/>
          <w:szCs w:val="28"/>
        </w:rPr>
        <w:t>соответствие стратегии</w:t>
      </w:r>
      <w:r w:rsidR="00702E81" w:rsidRPr="00FA3B27">
        <w:rPr>
          <w:rFonts w:ascii="Times New Roman" w:hAnsi="Times New Roman"/>
          <w:sz w:val="28"/>
          <w:szCs w:val="28"/>
        </w:rPr>
        <w:t xml:space="preserve"> с</w:t>
      </w:r>
      <w:r w:rsidR="00702E81" w:rsidRPr="00FA3B27">
        <w:rPr>
          <w:rFonts w:ascii="Times New Roman" w:hAnsi="Times New Roman"/>
          <w:sz w:val="28"/>
          <w:szCs w:val="28"/>
        </w:rPr>
        <w:t>о</w:t>
      </w:r>
      <w:r w:rsidR="00702E81" w:rsidRPr="00FA3B27">
        <w:rPr>
          <w:rFonts w:ascii="Times New Roman" w:hAnsi="Times New Roman"/>
          <w:sz w:val="28"/>
          <w:szCs w:val="28"/>
        </w:rPr>
        <w:t>циально-экономического развития Самарской области на период до 2030 г</w:t>
      </w:r>
      <w:r w:rsidR="00702E81" w:rsidRPr="00FA3B27">
        <w:rPr>
          <w:rFonts w:ascii="Times New Roman" w:hAnsi="Times New Roman"/>
          <w:sz w:val="28"/>
          <w:szCs w:val="28"/>
        </w:rPr>
        <w:t>о</w:t>
      </w:r>
      <w:r w:rsidR="00702E81" w:rsidRPr="00FA3B27">
        <w:rPr>
          <w:rFonts w:ascii="Times New Roman" w:hAnsi="Times New Roman"/>
          <w:sz w:val="28"/>
          <w:szCs w:val="28"/>
        </w:rPr>
        <w:t>да</w:t>
      </w:r>
      <w:r w:rsidRPr="00FA3B27">
        <w:rPr>
          <w:rFonts w:ascii="Times New Roman" w:hAnsi="Times New Roman"/>
          <w:sz w:val="28"/>
          <w:szCs w:val="28"/>
        </w:rPr>
        <w:t>;</w:t>
      </w:r>
    </w:p>
    <w:p w14:paraId="233080D1" w14:textId="4AE25932" w:rsidR="00F246FF" w:rsidRPr="00FA3B27" w:rsidRDefault="00F246FF" w:rsidP="00C51586">
      <w:pPr>
        <w:pStyle w:val="41"/>
        <w:numPr>
          <w:ilvl w:val="0"/>
          <w:numId w:val="26"/>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принцип проектно</w:t>
      </w:r>
      <w:r w:rsidR="00702E81" w:rsidRPr="00FA3B27">
        <w:rPr>
          <w:rFonts w:ascii="Times New Roman" w:hAnsi="Times New Roman"/>
          <w:sz w:val="28"/>
          <w:szCs w:val="28"/>
        </w:rPr>
        <w:t>-процессного</w:t>
      </w:r>
      <w:r w:rsidRPr="00FA3B27">
        <w:rPr>
          <w:rFonts w:ascii="Times New Roman" w:hAnsi="Times New Roman"/>
          <w:sz w:val="28"/>
          <w:szCs w:val="28"/>
        </w:rPr>
        <w:t xml:space="preserve"> управления. </w:t>
      </w:r>
    </w:p>
    <w:p w14:paraId="16CA8B40" w14:textId="508018AB" w:rsidR="00F246FF" w:rsidRPr="00FA3B27" w:rsidRDefault="00F246FF" w:rsidP="00F246FF">
      <w:pPr>
        <w:spacing w:line="360" w:lineRule="auto"/>
        <w:ind w:firstLine="709"/>
        <w:jc w:val="both"/>
        <w:rPr>
          <w:sz w:val="28"/>
          <w:szCs w:val="28"/>
        </w:rPr>
      </w:pPr>
      <w:r w:rsidRPr="00FA3B27">
        <w:rPr>
          <w:i/>
          <w:sz w:val="28"/>
          <w:szCs w:val="28"/>
        </w:rPr>
        <w:t>При разработке Стратегии</w:t>
      </w:r>
      <w:r w:rsidRPr="00FA3B27">
        <w:rPr>
          <w:sz w:val="28"/>
          <w:szCs w:val="28"/>
        </w:rPr>
        <w:t xml:space="preserve"> социально-экономического развития городского округа </w:t>
      </w:r>
      <w:proofErr w:type="gramStart"/>
      <w:r w:rsidR="00702E81" w:rsidRPr="00FA3B27">
        <w:rPr>
          <w:sz w:val="28"/>
          <w:szCs w:val="28"/>
        </w:rPr>
        <w:t>Отрадный</w:t>
      </w:r>
      <w:proofErr w:type="gramEnd"/>
      <w:r w:rsidRPr="00FA3B27">
        <w:rPr>
          <w:sz w:val="28"/>
          <w:szCs w:val="28"/>
        </w:rPr>
        <w:t xml:space="preserve"> </w:t>
      </w:r>
      <w:r w:rsidRPr="00FA3B27">
        <w:rPr>
          <w:i/>
          <w:sz w:val="28"/>
          <w:szCs w:val="28"/>
        </w:rPr>
        <w:t>использовались следующие подходы</w:t>
      </w:r>
      <w:r w:rsidRPr="00FA3B27">
        <w:rPr>
          <w:sz w:val="28"/>
          <w:szCs w:val="28"/>
        </w:rPr>
        <w:t>:</w:t>
      </w:r>
    </w:p>
    <w:p w14:paraId="734CC800" w14:textId="77777777" w:rsidR="00F246FF" w:rsidRPr="00FA3B27" w:rsidRDefault="00F246FF" w:rsidP="00C51586">
      <w:pPr>
        <w:pStyle w:val="41"/>
        <w:numPr>
          <w:ilvl w:val="0"/>
          <w:numId w:val="27"/>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максимальная открытость – обеспечение доступности информ</w:t>
      </w:r>
      <w:r w:rsidRPr="00FA3B27">
        <w:rPr>
          <w:rFonts w:ascii="Times New Roman" w:hAnsi="Times New Roman"/>
          <w:sz w:val="28"/>
          <w:szCs w:val="28"/>
        </w:rPr>
        <w:t>а</w:t>
      </w:r>
      <w:r w:rsidRPr="00FA3B27">
        <w:rPr>
          <w:rFonts w:ascii="Times New Roman" w:hAnsi="Times New Roman"/>
          <w:sz w:val="28"/>
          <w:szCs w:val="28"/>
        </w:rPr>
        <w:t>ции об основных положениях стратегии, вовлечение населения и бизнеса в обсуждение проекта Стратегии;</w:t>
      </w:r>
    </w:p>
    <w:p w14:paraId="63A19937" w14:textId="77777777" w:rsidR="00F246FF" w:rsidRPr="00FA3B27" w:rsidRDefault="00F246FF" w:rsidP="00C51586">
      <w:pPr>
        <w:pStyle w:val="41"/>
        <w:numPr>
          <w:ilvl w:val="0"/>
          <w:numId w:val="27"/>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экспертная оценка – экспертиза промежуточных и итоговых пр</w:t>
      </w:r>
      <w:r w:rsidRPr="00FA3B27">
        <w:rPr>
          <w:rFonts w:ascii="Times New Roman" w:hAnsi="Times New Roman"/>
          <w:sz w:val="28"/>
          <w:szCs w:val="28"/>
        </w:rPr>
        <w:t>о</w:t>
      </w:r>
      <w:r w:rsidRPr="00FA3B27">
        <w:rPr>
          <w:rFonts w:ascii="Times New Roman" w:hAnsi="Times New Roman"/>
          <w:sz w:val="28"/>
          <w:szCs w:val="28"/>
        </w:rPr>
        <w:t xml:space="preserve">ектов на уровне научного сообщества (научно-исследовательский институт регионального развития ФГБОУ </w:t>
      </w:r>
      <w:proofErr w:type="gramStart"/>
      <w:r w:rsidRPr="00FA3B27">
        <w:rPr>
          <w:rFonts w:ascii="Times New Roman" w:hAnsi="Times New Roman"/>
          <w:sz w:val="28"/>
          <w:szCs w:val="28"/>
        </w:rPr>
        <w:t>ВО</w:t>
      </w:r>
      <w:proofErr w:type="gramEnd"/>
      <w:r w:rsidRPr="00FA3B27">
        <w:rPr>
          <w:rFonts w:ascii="Times New Roman" w:hAnsi="Times New Roman"/>
          <w:sz w:val="28"/>
          <w:szCs w:val="28"/>
        </w:rPr>
        <w:t xml:space="preserve"> «Самарский государственный эконом</w:t>
      </w:r>
      <w:r w:rsidRPr="00FA3B27">
        <w:rPr>
          <w:rFonts w:ascii="Times New Roman" w:hAnsi="Times New Roman"/>
          <w:sz w:val="28"/>
          <w:szCs w:val="28"/>
        </w:rPr>
        <w:t>и</w:t>
      </w:r>
      <w:r w:rsidRPr="00FA3B27">
        <w:rPr>
          <w:rFonts w:ascii="Times New Roman" w:hAnsi="Times New Roman"/>
          <w:sz w:val="28"/>
          <w:szCs w:val="28"/>
        </w:rPr>
        <w:t>ческий университет»), отраслевых министерств Самарской области, облас</w:t>
      </w:r>
      <w:r w:rsidRPr="00FA3B27">
        <w:rPr>
          <w:rFonts w:ascii="Times New Roman" w:hAnsi="Times New Roman"/>
          <w:sz w:val="28"/>
          <w:szCs w:val="28"/>
        </w:rPr>
        <w:t>т</w:t>
      </w:r>
      <w:r w:rsidRPr="00FA3B27">
        <w:rPr>
          <w:rFonts w:ascii="Times New Roman" w:hAnsi="Times New Roman"/>
          <w:sz w:val="28"/>
          <w:szCs w:val="28"/>
        </w:rPr>
        <w:t>ного правительства;</w:t>
      </w:r>
    </w:p>
    <w:p w14:paraId="497FBE81" w14:textId="77777777" w:rsidR="00F246FF" w:rsidRPr="00FA3B27" w:rsidRDefault="00F246FF" w:rsidP="00C51586">
      <w:pPr>
        <w:pStyle w:val="41"/>
        <w:numPr>
          <w:ilvl w:val="0"/>
          <w:numId w:val="27"/>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баланс интересов заинтересованных сторон – населения, малого и среднего предпринимательства, крупного бизнеса, местного самоуправления, органов исполнительной власти областного и федерального уровней;</w:t>
      </w:r>
    </w:p>
    <w:p w14:paraId="44BC2771" w14:textId="77777777" w:rsidR="00F246FF" w:rsidRPr="00FA3B27" w:rsidRDefault="00F246FF" w:rsidP="00C51586">
      <w:pPr>
        <w:pStyle w:val="41"/>
        <w:numPr>
          <w:ilvl w:val="0"/>
          <w:numId w:val="27"/>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устойчивая и глубокая координация проектного и операционного этапов разработки Стратегии – одновременная проработка базовых идей до уровня конкретных мероприятий и проектов с выходом на концепцию док</w:t>
      </w:r>
      <w:r w:rsidRPr="00FA3B27">
        <w:rPr>
          <w:rFonts w:ascii="Times New Roman" w:hAnsi="Times New Roman"/>
          <w:sz w:val="28"/>
          <w:szCs w:val="28"/>
        </w:rPr>
        <w:t>у</w:t>
      </w:r>
      <w:r w:rsidRPr="00FA3B27">
        <w:rPr>
          <w:rFonts w:ascii="Times New Roman" w:hAnsi="Times New Roman"/>
          <w:sz w:val="28"/>
          <w:szCs w:val="28"/>
        </w:rPr>
        <w:t>ментов стратегического планирования;</w:t>
      </w:r>
    </w:p>
    <w:p w14:paraId="0141E5F5" w14:textId="77777777" w:rsidR="00F246FF" w:rsidRPr="00FA3B27" w:rsidRDefault="00F246FF" w:rsidP="00C51586">
      <w:pPr>
        <w:pStyle w:val="41"/>
        <w:numPr>
          <w:ilvl w:val="0"/>
          <w:numId w:val="27"/>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проработка механизма управления реализации положений Стр</w:t>
      </w:r>
      <w:r w:rsidRPr="00FA3B27">
        <w:rPr>
          <w:rFonts w:ascii="Times New Roman" w:hAnsi="Times New Roman"/>
          <w:sz w:val="28"/>
          <w:szCs w:val="28"/>
        </w:rPr>
        <w:t>а</w:t>
      </w:r>
      <w:r w:rsidRPr="00FA3B27">
        <w:rPr>
          <w:rFonts w:ascii="Times New Roman" w:hAnsi="Times New Roman"/>
          <w:sz w:val="28"/>
          <w:szCs w:val="28"/>
        </w:rPr>
        <w:t xml:space="preserve">тегии – разработка </w:t>
      </w:r>
      <w:proofErr w:type="gramStart"/>
      <w:r w:rsidRPr="00FA3B27">
        <w:rPr>
          <w:rFonts w:ascii="Times New Roman" w:hAnsi="Times New Roman"/>
          <w:sz w:val="28"/>
          <w:szCs w:val="28"/>
        </w:rPr>
        <w:t>вертикали взаимосвязи реализации положений Стратегии</w:t>
      </w:r>
      <w:proofErr w:type="gramEnd"/>
      <w:r w:rsidRPr="00FA3B27">
        <w:rPr>
          <w:rFonts w:ascii="Times New Roman" w:hAnsi="Times New Roman"/>
          <w:sz w:val="28"/>
          <w:szCs w:val="28"/>
        </w:rPr>
        <w:t xml:space="preserve"> с органами власти, органами местного самоуправления, институтами разв</w:t>
      </w:r>
      <w:r w:rsidRPr="00FA3B27">
        <w:rPr>
          <w:rFonts w:ascii="Times New Roman" w:hAnsi="Times New Roman"/>
          <w:sz w:val="28"/>
          <w:szCs w:val="28"/>
        </w:rPr>
        <w:t>и</w:t>
      </w:r>
      <w:r w:rsidRPr="00FA3B27">
        <w:rPr>
          <w:rFonts w:ascii="Times New Roman" w:hAnsi="Times New Roman"/>
          <w:sz w:val="28"/>
          <w:szCs w:val="28"/>
        </w:rPr>
        <w:t>тия, гражданским обществом, населением.</w:t>
      </w:r>
    </w:p>
    <w:p w14:paraId="581F9B8E" w14:textId="2374D2A5" w:rsidR="00F246FF" w:rsidRPr="00FA3B27" w:rsidRDefault="00F246FF" w:rsidP="00F246FF">
      <w:pPr>
        <w:spacing w:line="360" w:lineRule="auto"/>
        <w:ind w:firstLine="709"/>
        <w:jc w:val="both"/>
        <w:rPr>
          <w:b/>
          <w:sz w:val="28"/>
          <w:szCs w:val="28"/>
        </w:rPr>
      </w:pPr>
      <w:r w:rsidRPr="00FA3B27">
        <w:rPr>
          <w:sz w:val="28"/>
          <w:szCs w:val="28"/>
        </w:rPr>
        <w:t xml:space="preserve">При разработке Стратегии использовались экономико-математические методы анализа и прогнозирования, SWOT-анализ, </w:t>
      </w:r>
      <w:r w:rsidR="000536E5">
        <w:rPr>
          <w:sz w:val="28"/>
          <w:szCs w:val="28"/>
        </w:rPr>
        <w:t xml:space="preserve">методы анкетирования и интервьюирования, </w:t>
      </w:r>
      <w:proofErr w:type="spellStart"/>
      <w:r w:rsidRPr="00FA3B27">
        <w:rPr>
          <w:sz w:val="28"/>
          <w:szCs w:val="28"/>
        </w:rPr>
        <w:t>форсайт</w:t>
      </w:r>
      <w:proofErr w:type="spellEnd"/>
      <w:r w:rsidRPr="00FA3B27">
        <w:rPr>
          <w:sz w:val="28"/>
          <w:szCs w:val="28"/>
        </w:rPr>
        <w:t xml:space="preserve">-технологии, методы сценарного прогнозирования, экспертных оценок, </w:t>
      </w:r>
      <w:r w:rsidR="00702E81" w:rsidRPr="00FA3B27">
        <w:rPr>
          <w:sz w:val="28"/>
          <w:szCs w:val="28"/>
        </w:rPr>
        <w:t>цифровые решения</w:t>
      </w:r>
      <w:r w:rsidRPr="00FA3B27">
        <w:rPr>
          <w:sz w:val="28"/>
          <w:szCs w:val="28"/>
        </w:rPr>
        <w:t>.</w:t>
      </w:r>
    </w:p>
    <w:p w14:paraId="34FFB5DC" w14:textId="77777777" w:rsidR="001D76BF" w:rsidRPr="00FA3B27" w:rsidRDefault="001D76BF">
      <w:pPr>
        <w:suppressAutoHyphens w:val="0"/>
        <w:rPr>
          <w:rFonts w:cs="Times New Roman"/>
          <w:b/>
          <w:caps/>
          <w:sz w:val="28"/>
          <w:szCs w:val="28"/>
        </w:rPr>
      </w:pPr>
      <w:r w:rsidRPr="00FA3B27">
        <w:rPr>
          <w:rFonts w:cs="Times New Roman"/>
          <w:b/>
          <w:caps/>
          <w:sz w:val="28"/>
          <w:szCs w:val="28"/>
        </w:rPr>
        <w:br w:type="page"/>
      </w:r>
    </w:p>
    <w:p w14:paraId="69D16CA3" w14:textId="64A76E36" w:rsidR="00C14FD0" w:rsidRPr="00404642" w:rsidRDefault="008E7367" w:rsidP="008E7367">
      <w:pPr>
        <w:pStyle w:val="1"/>
        <w:tabs>
          <w:tab w:val="clear" w:pos="432"/>
          <w:tab w:val="num" w:pos="0"/>
          <w:tab w:val="left" w:pos="284"/>
        </w:tabs>
        <w:ind w:left="0" w:firstLine="709"/>
        <w:jc w:val="both"/>
        <w:rPr>
          <w:color w:val="1F497D" w:themeColor="text2"/>
        </w:rPr>
      </w:pPr>
      <w:bookmarkStart w:id="7" w:name="_Toc58933822"/>
      <w:bookmarkStart w:id="8" w:name="_Toc58934077"/>
      <w:r w:rsidRPr="00404642">
        <w:rPr>
          <w:color w:val="1F497D" w:themeColor="text2"/>
        </w:rPr>
        <w:t xml:space="preserve">1 СИСТЕМА ЦЕЛЕЙ И ПРИОРИТЕТОВ СОЦИАЛЬНО-ЭКОНОМИЧЕСКОГО РАЗВИТИЯ ГОРОДСКОГО ОКРУГА </w:t>
      </w:r>
      <w:proofErr w:type="gramStart"/>
      <w:r w:rsidRPr="00404642">
        <w:rPr>
          <w:color w:val="1F497D" w:themeColor="text2"/>
        </w:rPr>
        <w:t>ОТРАДНЫЙ</w:t>
      </w:r>
      <w:proofErr w:type="gramEnd"/>
      <w:r w:rsidRPr="00404642">
        <w:rPr>
          <w:color w:val="1F497D" w:themeColor="text2"/>
        </w:rPr>
        <w:t xml:space="preserve"> К 2030 ГОДУ</w:t>
      </w:r>
      <w:bookmarkEnd w:id="7"/>
      <w:bookmarkEnd w:id="8"/>
    </w:p>
    <w:p w14:paraId="3DC779B5" w14:textId="4F6B5372" w:rsidR="00822CEB" w:rsidRPr="00404642" w:rsidRDefault="00822CEB" w:rsidP="008E7367">
      <w:pPr>
        <w:pStyle w:val="2"/>
        <w:ind w:left="0" w:firstLine="709"/>
        <w:rPr>
          <w:color w:val="1F497D" w:themeColor="text2"/>
        </w:rPr>
      </w:pPr>
      <w:bookmarkStart w:id="9" w:name="_Toc58933823"/>
      <w:bookmarkStart w:id="10" w:name="_Toc58934078"/>
      <w:r w:rsidRPr="00404642">
        <w:rPr>
          <w:color w:val="1F497D" w:themeColor="text2"/>
        </w:rPr>
        <w:t>1.1</w:t>
      </w:r>
      <w:r w:rsidR="000536E5" w:rsidRPr="00404642">
        <w:rPr>
          <w:color w:val="1F497D" w:themeColor="text2"/>
        </w:rPr>
        <w:t>.</w:t>
      </w:r>
      <w:r w:rsidRPr="00404642">
        <w:rPr>
          <w:color w:val="1F497D" w:themeColor="text2"/>
        </w:rPr>
        <w:t xml:space="preserve"> Миссия и главная стратегическая цель</w:t>
      </w:r>
      <w:bookmarkEnd w:id="9"/>
      <w:bookmarkEnd w:id="10"/>
    </w:p>
    <w:p w14:paraId="2894E8FA" w14:textId="5E8841BE" w:rsidR="00822CEB" w:rsidRPr="00FA3B27" w:rsidRDefault="00822CEB" w:rsidP="00A97DAE">
      <w:pPr>
        <w:spacing w:line="360" w:lineRule="auto"/>
        <w:ind w:firstLine="709"/>
        <w:jc w:val="both"/>
        <w:rPr>
          <w:rFonts w:cs="Times New Roman"/>
          <w:sz w:val="28"/>
          <w:szCs w:val="28"/>
        </w:rPr>
      </w:pPr>
      <w:r w:rsidRPr="00FA3B27">
        <w:rPr>
          <w:rFonts w:cs="Times New Roman"/>
          <w:sz w:val="28"/>
          <w:szCs w:val="28"/>
        </w:rPr>
        <w:t xml:space="preserve">В центре внимания стратегии развития территории находится человек. Именно поэтому в Стратегии развития человеку уделено основное внимание при определении миссии. Она сформулирована исходя из разных ролей городского округа </w:t>
      </w:r>
      <w:proofErr w:type="gramStart"/>
      <w:r w:rsidRPr="00FA3B27">
        <w:rPr>
          <w:rFonts w:cs="Times New Roman"/>
          <w:sz w:val="28"/>
          <w:szCs w:val="28"/>
        </w:rPr>
        <w:t>Отрадный</w:t>
      </w:r>
      <w:proofErr w:type="gramEnd"/>
      <w:r w:rsidRPr="00FA3B27">
        <w:rPr>
          <w:rFonts w:cs="Times New Roman"/>
          <w:sz w:val="28"/>
          <w:szCs w:val="28"/>
        </w:rPr>
        <w:t>:</w:t>
      </w:r>
    </w:p>
    <w:p w14:paraId="73BA86F9" w14:textId="77777777" w:rsidR="00822CEB" w:rsidRPr="00FA3B27" w:rsidRDefault="00822CEB" w:rsidP="00C51586">
      <w:pPr>
        <w:pStyle w:val="41"/>
        <w:numPr>
          <w:ilvl w:val="0"/>
          <w:numId w:val="30"/>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городской округ, ответственный за реализацию социальных и</w:t>
      </w:r>
      <w:r w:rsidRPr="00FA3B27">
        <w:rPr>
          <w:rFonts w:ascii="Times New Roman" w:hAnsi="Times New Roman"/>
          <w:sz w:val="28"/>
          <w:szCs w:val="28"/>
        </w:rPr>
        <w:t>н</w:t>
      </w:r>
      <w:r w:rsidRPr="00FA3B27">
        <w:rPr>
          <w:rFonts w:ascii="Times New Roman" w:hAnsi="Times New Roman"/>
          <w:sz w:val="28"/>
          <w:szCs w:val="28"/>
        </w:rPr>
        <w:t>тересов населения;</w:t>
      </w:r>
    </w:p>
    <w:p w14:paraId="55D8FB96" w14:textId="77777777" w:rsidR="00822CEB" w:rsidRPr="00FA3B27" w:rsidRDefault="00822CEB" w:rsidP="00C51586">
      <w:pPr>
        <w:pStyle w:val="41"/>
        <w:numPr>
          <w:ilvl w:val="0"/>
          <w:numId w:val="30"/>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городской округ, ответственный за реализацию трудовых запр</w:t>
      </w:r>
      <w:r w:rsidRPr="00FA3B27">
        <w:rPr>
          <w:rFonts w:ascii="Times New Roman" w:hAnsi="Times New Roman"/>
          <w:sz w:val="28"/>
          <w:szCs w:val="28"/>
        </w:rPr>
        <w:t>о</w:t>
      </w:r>
      <w:r w:rsidRPr="00FA3B27">
        <w:rPr>
          <w:rFonts w:ascii="Times New Roman" w:hAnsi="Times New Roman"/>
          <w:sz w:val="28"/>
          <w:szCs w:val="28"/>
        </w:rPr>
        <w:t>сов и интересов населения;</w:t>
      </w:r>
    </w:p>
    <w:p w14:paraId="00389086" w14:textId="77777777" w:rsidR="00822CEB" w:rsidRPr="00FA3B27" w:rsidRDefault="00822CEB" w:rsidP="00C51586">
      <w:pPr>
        <w:pStyle w:val="41"/>
        <w:numPr>
          <w:ilvl w:val="0"/>
          <w:numId w:val="30"/>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городской округ, ответственный за реализацию досуговых инт</w:t>
      </w:r>
      <w:r w:rsidRPr="00FA3B27">
        <w:rPr>
          <w:rFonts w:ascii="Times New Roman" w:hAnsi="Times New Roman"/>
          <w:sz w:val="28"/>
          <w:szCs w:val="28"/>
        </w:rPr>
        <w:t>е</w:t>
      </w:r>
      <w:r w:rsidRPr="00FA3B27">
        <w:rPr>
          <w:rFonts w:ascii="Times New Roman" w:hAnsi="Times New Roman"/>
          <w:sz w:val="28"/>
          <w:szCs w:val="28"/>
        </w:rPr>
        <w:t>ресов населения;</w:t>
      </w:r>
    </w:p>
    <w:p w14:paraId="150D0ECB" w14:textId="77777777" w:rsidR="00822CEB" w:rsidRPr="00FA3B27" w:rsidRDefault="00822CEB" w:rsidP="00C51586">
      <w:pPr>
        <w:pStyle w:val="41"/>
        <w:numPr>
          <w:ilvl w:val="0"/>
          <w:numId w:val="30"/>
        </w:numPr>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существенная часть транспортно-логистического комплекса р</w:t>
      </w:r>
      <w:r w:rsidRPr="00FA3B27">
        <w:rPr>
          <w:rFonts w:ascii="Times New Roman" w:hAnsi="Times New Roman"/>
          <w:sz w:val="28"/>
          <w:szCs w:val="28"/>
        </w:rPr>
        <w:t>е</w:t>
      </w:r>
      <w:r w:rsidRPr="00FA3B27">
        <w:rPr>
          <w:rFonts w:ascii="Times New Roman" w:hAnsi="Times New Roman"/>
          <w:sz w:val="28"/>
          <w:szCs w:val="28"/>
        </w:rPr>
        <w:t>гиона и страны.</w:t>
      </w:r>
    </w:p>
    <w:p w14:paraId="7D686650" w14:textId="77777777" w:rsidR="00822CEB" w:rsidRPr="00FA3B27" w:rsidRDefault="00822CEB" w:rsidP="00A97DAE">
      <w:pPr>
        <w:spacing w:line="360" w:lineRule="auto"/>
        <w:ind w:firstLine="709"/>
        <w:jc w:val="both"/>
        <w:rPr>
          <w:rFonts w:cs="Times New Roman"/>
          <w:sz w:val="28"/>
          <w:szCs w:val="28"/>
        </w:rPr>
      </w:pPr>
      <w:r w:rsidRPr="00FA3B27">
        <w:rPr>
          <w:rFonts w:cs="Times New Roman"/>
          <w:sz w:val="28"/>
          <w:szCs w:val="28"/>
        </w:rPr>
        <w:t>Стратегия развития базируется на принципе корпоративности: она призвана вычленять общие задачи развития местного сообщества и сплачивать его на основе установления и реализации объединяющих интересов. Это означает, что предприниматели, ОМСУ, члены общественных организаций, жители - все основные группы населения должны стремиться к согласованному, во многом компромиссному представлению о перспективах развития городского округа, о создании условий для реализации этих перспектив, о мобилизации внутренних и внешних ресурсов для достижения общих стратегических целей.</w:t>
      </w:r>
    </w:p>
    <w:p w14:paraId="2929FA42" w14:textId="57E095E6" w:rsidR="00822CEB" w:rsidRPr="00FA3B27" w:rsidRDefault="00822CEB" w:rsidP="00A97DAE">
      <w:pPr>
        <w:spacing w:line="360" w:lineRule="auto"/>
        <w:ind w:firstLine="709"/>
        <w:jc w:val="both"/>
        <w:rPr>
          <w:rFonts w:cs="Times New Roman"/>
          <w:sz w:val="28"/>
          <w:szCs w:val="28"/>
        </w:rPr>
      </w:pPr>
      <w:r w:rsidRPr="00FA3B27">
        <w:rPr>
          <w:rFonts w:cs="Times New Roman"/>
          <w:sz w:val="28"/>
          <w:szCs w:val="28"/>
        </w:rPr>
        <w:t>Принятый разработчиками подход к организации процесса стратегического планирования позволил создать такой стратегический план, который станет важным и интересным документом для всех жителей городского округа Отрадный</w:t>
      </w:r>
      <w:r w:rsidR="00971156" w:rsidRPr="00FA3B27">
        <w:rPr>
          <w:rFonts w:cs="Times New Roman"/>
          <w:sz w:val="28"/>
          <w:szCs w:val="28"/>
          <w:vertAlign w:val="superscript"/>
        </w:rPr>
        <w:footnoteReference w:id="2"/>
      </w:r>
      <w:r w:rsidRPr="00FA3B27">
        <w:rPr>
          <w:rFonts w:cs="Times New Roman"/>
          <w:sz w:val="28"/>
          <w:szCs w:val="28"/>
        </w:rPr>
        <w:t>.</w:t>
      </w:r>
    </w:p>
    <w:p w14:paraId="092D75E7" w14:textId="1B64674A" w:rsidR="00822CEB" w:rsidRPr="00FA3B27" w:rsidRDefault="00822CEB" w:rsidP="00A97DAE">
      <w:pPr>
        <w:spacing w:line="360" w:lineRule="auto"/>
        <w:ind w:firstLine="709"/>
        <w:jc w:val="both"/>
        <w:rPr>
          <w:rFonts w:cs="Times New Roman"/>
          <w:b/>
          <w:bCs/>
          <w:sz w:val="28"/>
          <w:szCs w:val="28"/>
        </w:rPr>
      </w:pPr>
      <w:proofErr w:type="gramStart"/>
      <w:r w:rsidRPr="00FA3B27">
        <w:rPr>
          <w:rFonts w:cs="Times New Roman"/>
          <w:b/>
          <w:caps/>
          <w:sz w:val="28"/>
          <w:szCs w:val="28"/>
          <w:shd w:val="clear" w:color="auto" w:fill="FFFFFF"/>
        </w:rPr>
        <w:t xml:space="preserve">Миссия </w:t>
      </w:r>
      <w:r w:rsidRPr="00FA3B27">
        <w:rPr>
          <w:rFonts w:cs="Times New Roman"/>
          <w:sz w:val="28"/>
          <w:szCs w:val="28"/>
          <w:shd w:val="clear" w:color="auto" w:fill="FFFFFF"/>
        </w:rPr>
        <w:t xml:space="preserve">городского округа </w:t>
      </w:r>
      <w:r w:rsidR="00971156" w:rsidRPr="00FA3B27">
        <w:rPr>
          <w:rFonts w:cs="Times New Roman"/>
          <w:sz w:val="28"/>
          <w:szCs w:val="28"/>
          <w:shd w:val="clear" w:color="auto" w:fill="FFFFFF"/>
        </w:rPr>
        <w:t>Отрадный</w:t>
      </w:r>
      <w:r w:rsidRPr="00FA3B27">
        <w:rPr>
          <w:rFonts w:cs="Times New Roman"/>
          <w:sz w:val="28"/>
          <w:szCs w:val="28"/>
          <w:shd w:val="clear" w:color="auto" w:fill="FFFFFF"/>
        </w:rPr>
        <w:t xml:space="preserve">, характеризующая его роль во внешней среде и участии в реализации </w:t>
      </w:r>
      <w:r w:rsidR="00971156" w:rsidRPr="00FA3B27">
        <w:rPr>
          <w:rFonts w:cs="Times New Roman"/>
          <w:sz w:val="28"/>
          <w:szCs w:val="28"/>
          <w:shd w:val="clear" w:color="auto" w:fill="FFFFFF"/>
        </w:rPr>
        <w:t xml:space="preserve">национальных целей России и </w:t>
      </w:r>
      <w:r w:rsidRPr="00FA3B27">
        <w:rPr>
          <w:rFonts w:cs="Times New Roman"/>
          <w:sz w:val="28"/>
          <w:szCs w:val="28"/>
          <w:shd w:val="clear" w:color="auto" w:fill="FFFFFF"/>
        </w:rPr>
        <w:t xml:space="preserve">приоритетов Самарской области, </w:t>
      </w:r>
      <w:r w:rsidRPr="00FA3B27">
        <w:rPr>
          <w:rFonts w:cs="Times New Roman"/>
          <w:sz w:val="28"/>
          <w:szCs w:val="28"/>
        </w:rPr>
        <w:t>рассматривается на нескольких уровнях:</w:t>
      </w:r>
      <w:proofErr w:type="gramEnd"/>
    </w:p>
    <w:p w14:paraId="6A63D7ED" w14:textId="77777777" w:rsidR="00971156" w:rsidRPr="00FA3B27" w:rsidRDefault="00971156" w:rsidP="00A97DAE">
      <w:pPr>
        <w:spacing w:line="360" w:lineRule="auto"/>
        <w:ind w:firstLine="709"/>
        <w:jc w:val="both"/>
        <w:rPr>
          <w:rFonts w:cs="Times New Roman"/>
          <w:b/>
          <w:bCs/>
          <w:sz w:val="28"/>
          <w:szCs w:val="28"/>
        </w:rPr>
      </w:pPr>
      <w:proofErr w:type="gramStart"/>
      <w:r w:rsidRPr="00FA3B27">
        <w:rPr>
          <w:rFonts w:cs="Times New Roman"/>
          <w:b/>
          <w:bCs/>
          <w:sz w:val="28"/>
          <w:szCs w:val="28"/>
        </w:rPr>
        <w:t>Отрадный</w:t>
      </w:r>
      <w:proofErr w:type="gramEnd"/>
      <w:r w:rsidRPr="00FA3B27">
        <w:rPr>
          <w:rFonts w:cs="Times New Roman"/>
          <w:b/>
          <w:bCs/>
          <w:sz w:val="28"/>
          <w:szCs w:val="28"/>
        </w:rPr>
        <w:t xml:space="preserve"> для горожан:</w:t>
      </w:r>
    </w:p>
    <w:p w14:paraId="135F7C63" w14:textId="77777777" w:rsidR="00971156" w:rsidRPr="00FA3B27" w:rsidRDefault="00971156" w:rsidP="00A97DAE">
      <w:pPr>
        <w:spacing w:line="360" w:lineRule="auto"/>
        <w:ind w:firstLine="709"/>
        <w:jc w:val="both"/>
        <w:rPr>
          <w:rFonts w:cs="Times New Roman"/>
          <w:sz w:val="28"/>
          <w:szCs w:val="28"/>
        </w:rPr>
      </w:pPr>
      <w:r w:rsidRPr="00FA3B27">
        <w:rPr>
          <w:rFonts w:cs="Times New Roman"/>
          <w:sz w:val="28"/>
          <w:szCs w:val="28"/>
        </w:rPr>
        <w:t xml:space="preserve">- город высокого качества жизни, зеленый </w:t>
      </w:r>
      <w:proofErr w:type="spellStart"/>
      <w:r w:rsidRPr="00FA3B27">
        <w:rPr>
          <w:rFonts w:cs="Times New Roman"/>
          <w:sz w:val="28"/>
          <w:szCs w:val="28"/>
        </w:rPr>
        <w:t>экогород</w:t>
      </w:r>
      <w:proofErr w:type="spellEnd"/>
      <w:r w:rsidRPr="00FA3B27">
        <w:rPr>
          <w:rFonts w:cs="Times New Roman"/>
          <w:sz w:val="28"/>
          <w:szCs w:val="28"/>
        </w:rPr>
        <w:t xml:space="preserve"> с большими возможностями для молодежи </w:t>
      </w:r>
    </w:p>
    <w:p w14:paraId="51339AE9" w14:textId="77777777" w:rsidR="00971156" w:rsidRPr="00FA3B27" w:rsidRDefault="00971156" w:rsidP="00A97DAE">
      <w:pPr>
        <w:spacing w:line="360" w:lineRule="auto"/>
        <w:ind w:firstLine="709"/>
        <w:jc w:val="both"/>
        <w:rPr>
          <w:rFonts w:cs="Times New Roman"/>
          <w:b/>
          <w:bCs/>
          <w:sz w:val="28"/>
          <w:szCs w:val="28"/>
        </w:rPr>
      </w:pPr>
      <w:proofErr w:type="gramStart"/>
      <w:r w:rsidRPr="00FA3B27">
        <w:rPr>
          <w:rFonts w:cs="Times New Roman"/>
          <w:b/>
          <w:bCs/>
          <w:sz w:val="28"/>
          <w:szCs w:val="28"/>
        </w:rPr>
        <w:t>Отрадный</w:t>
      </w:r>
      <w:proofErr w:type="gramEnd"/>
      <w:r w:rsidRPr="00FA3B27">
        <w:rPr>
          <w:rFonts w:cs="Times New Roman"/>
          <w:b/>
          <w:bCs/>
          <w:sz w:val="28"/>
          <w:szCs w:val="28"/>
        </w:rPr>
        <w:t xml:space="preserve"> для России:</w:t>
      </w:r>
    </w:p>
    <w:p w14:paraId="43CAB848" w14:textId="77777777" w:rsidR="00971156" w:rsidRPr="00FA3B27" w:rsidRDefault="00971156" w:rsidP="00A97DAE">
      <w:pPr>
        <w:spacing w:line="360" w:lineRule="auto"/>
        <w:ind w:firstLine="709"/>
        <w:jc w:val="both"/>
        <w:rPr>
          <w:rFonts w:cs="Times New Roman"/>
          <w:sz w:val="28"/>
          <w:szCs w:val="28"/>
        </w:rPr>
      </w:pPr>
      <w:r w:rsidRPr="00FA3B27">
        <w:rPr>
          <w:rFonts w:cs="Times New Roman"/>
          <w:sz w:val="28"/>
          <w:szCs w:val="28"/>
        </w:rPr>
        <w:t>- место притяжения людей, бизнеса и капитала</w:t>
      </w:r>
    </w:p>
    <w:p w14:paraId="530C819D" w14:textId="77777777" w:rsidR="00971156" w:rsidRPr="00FA3B27" w:rsidRDefault="00971156" w:rsidP="00A97DAE">
      <w:pPr>
        <w:spacing w:line="360" w:lineRule="auto"/>
        <w:ind w:firstLine="709"/>
        <w:jc w:val="both"/>
        <w:rPr>
          <w:rFonts w:cs="Times New Roman"/>
          <w:sz w:val="28"/>
          <w:szCs w:val="28"/>
        </w:rPr>
      </w:pPr>
      <w:r w:rsidRPr="00FA3B27">
        <w:rPr>
          <w:rFonts w:cs="Times New Roman"/>
          <w:sz w:val="28"/>
          <w:szCs w:val="28"/>
        </w:rPr>
        <w:t xml:space="preserve">- сервисный центр российского нефтегазового комплекса, производства строительно-отделочных материалов, машиностроения и логистики </w:t>
      </w:r>
    </w:p>
    <w:p w14:paraId="21D54D9C" w14:textId="77777777" w:rsidR="00971156" w:rsidRPr="00FA3B27" w:rsidRDefault="00971156" w:rsidP="00A97DAE">
      <w:pPr>
        <w:spacing w:line="360" w:lineRule="auto"/>
        <w:ind w:firstLine="709"/>
        <w:jc w:val="both"/>
        <w:rPr>
          <w:rFonts w:cs="Times New Roman"/>
          <w:b/>
          <w:bCs/>
          <w:sz w:val="28"/>
          <w:szCs w:val="28"/>
        </w:rPr>
      </w:pPr>
      <w:proofErr w:type="gramStart"/>
      <w:r w:rsidRPr="00FA3B27">
        <w:rPr>
          <w:rFonts w:cs="Times New Roman"/>
          <w:b/>
          <w:bCs/>
          <w:sz w:val="28"/>
          <w:szCs w:val="28"/>
        </w:rPr>
        <w:t>Отрадный</w:t>
      </w:r>
      <w:proofErr w:type="gramEnd"/>
      <w:r w:rsidRPr="00FA3B27">
        <w:rPr>
          <w:rFonts w:cs="Times New Roman"/>
          <w:b/>
          <w:bCs/>
          <w:sz w:val="28"/>
          <w:szCs w:val="28"/>
        </w:rPr>
        <w:t xml:space="preserve"> для Самарской области:</w:t>
      </w:r>
    </w:p>
    <w:p w14:paraId="0F0F30E4" w14:textId="75DB3A13" w:rsidR="00971156" w:rsidRPr="00FA3B27" w:rsidRDefault="00971156" w:rsidP="00A97DAE">
      <w:pPr>
        <w:spacing w:line="360" w:lineRule="auto"/>
        <w:ind w:firstLine="709"/>
        <w:jc w:val="both"/>
        <w:rPr>
          <w:rFonts w:cs="Times New Roman"/>
          <w:sz w:val="28"/>
          <w:szCs w:val="28"/>
        </w:rPr>
      </w:pPr>
      <w:r w:rsidRPr="00FA3B27">
        <w:rPr>
          <w:rFonts w:cs="Times New Roman"/>
          <w:sz w:val="28"/>
          <w:szCs w:val="28"/>
        </w:rPr>
        <w:t xml:space="preserve">- драйвер экономического роста </w:t>
      </w:r>
      <w:proofErr w:type="spellStart"/>
      <w:r w:rsidRPr="00FA3B27">
        <w:rPr>
          <w:rFonts w:cs="Times New Roman"/>
          <w:sz w:val="28"/>
          <w:szCs w:val="28"/>
        </w:rPr>
        <w:t>внеагломерационных</w:t>
      </w:r>
      <w:proofErr w:type="spellEnd"/>
      <w:r w:rsidRPr="00FA3B27">
        <w:rPr>
          <w:rFonts w:cs="Times New Roman"/>
          <w:sz w:val="28"/>
          <w:szCs w:val="28"/>
        </w:rPr>
        <w:t xml:space="preserve"> территорий Самарской области, многопрофильный промышленный центр, обеспечивающий трудоустройство и рекреационные возможности для горожан и жителей прилегающих территорий</w:t>
      </w:r>
    </w:p>
    <w:p w14:paraId="7FC3C31D" w14:textId="3F165CE8" w:rsidR="00971156" w:rsidRPr="00FA3B27" w:rsidRDefault="00822CEB" w:rsidP="00A97DAE">
      <w:pPr>
        <w:pStyle w:val="18"/>
        <w:tabs>
          <w:tab w:val="left" w:pos="0"/>
        </w:tabs>
        <w:spacing w:line="360" w:lineRule="auto"/>
        <w:ind w:left="0" w:firstLine="709"/>
        <w:jc w:val="both"/>
        <w:rPr>
          <w:rFonts w:cs="Times New Roman"/>
          <w:sz w:val="28"/>
          <w:szCs w:val="28"/>
        </w:rPr>
      </w:pPr>
      <w:r w:rsidRPr="00FA3B27">
        <w:rPr>
          <w:rFonts w:cs="Times New Roman"/>
          <w:b/>
          <w:sz w:val="28"/>
          <w:szCs w:val="28"/>
        </w:rPr>
        <w:t xml:space="preserve">ГЕНЕРАЛЬНАЯ СТРАТЕГИЧЕСКАЯ ЦЕЛЬ: </w:t>
      </w:r>
      <w:r w:rsidR="00971156" w:rsidRPr="00FA3B27">
        <w:rPr>
          <w:rFonts w:cs="Times New Roman"/>
          <w:sz w:val="28"/>
          <w:szCs w:val="28"/>
        </w:rPr>
        <w:t xml:space="preserve">Рост привлекательности и качества жизни населения посредством формирования высокотехнологичного промышленного </w:t>
      </w:r>
      <w:proofErr w:type="spellStart"/>
      <w:r w:rsidR="00971156" w:rsidRPr="00FA3B27">
        <w:rPr>
          <w:rFonts w:cs="Times New Roman"/>
          <w:sz w:val="28"/>
          <w:szCs w:val="28"/>
        </w:rPr>
        <w:t>ЭкоГорода</w:t>
      </w:r>
      <w:proofErr w:type="spellEnd"/>
      <w:r w:rsidR="00971156" w:rsidRPr="00FA3B27">
        <w:rPr>
          <w:rFonts w:cs="Times New Roman"/>
          <w:sz w:val="28"/>
          <w:szCs w:val="28"/>
        </w:rPr>
        <w:t>, эффективной и качественной социальной инфраструктуры, комфортного и безопасного проживания горожан, возможностей для самореализации молодежи.</w:t>
      </w:r>
    </w:p>
    <w:p w14:paraId="38438691" w14:textId="6F92B7E5" w:rsidR="00822CEB" w:rsidRPr="00FA3B27" w:rsidRDefault="00822CEB" w:rsidP="00A97DAE">
      <w:pPr>
        <w:spacing w:line="360" w:lineRule="auto"/>
        <w:ind w:firstLine="709"/>
        <w:jc w:val="both"/>
        <w:rPr>
          <w:rFonts w:cs="Times New Roman"/>
          <w:sz w:val="28"/>
          <w:szCs w:val="28"/>
        </w:rPr>
      </w:pPr>
      <w:r w:rsidRPr="00FA3B27">
        <w:rPr>
          <w:rFonts w:cs="Times New Roman"/>
          <w:sz w:val="28"/>
          <w:szCs w:val="28"/>
        </w:rPr>
        <w:t xml:space="preserve">Стратегическая цель развития городского округа </w:t>
      </w:r>
      <w:r w:rsidR="00971156" w:rsidRPr="00FA3B27">
        <w:rPr>
          <w:rFonts w:cs="Times New Roman"/>
          <w:sz w:val="28"/>
          <w:szCs w:val="28"/>
        </w:rPr>
        <w:t>Отрадный</w:t>
      </w:r>
      <w:r w:rsidRPr="00FA3B27">
        <w:rPr>
          <w:rFonts w:cs="Times New Roman"/>
          <w:sz w:val="28"/>
          <w:szCs w:val="28"/>
        </w:rPr>
        <w:t xml:space="preserve"> осуществляется проведением активной социально-экономической политики, направленной на достижение баланса между различными сферами, секторами и видами деятельности, на обеспечение гражданских прав, наилучших условий жизни и учета интересов всех тех, кто работает или учится в городском округе.</w:t>
      </w:r>
    </w:p>
    <w:p w14:paraId="2BFD8169" w14:textId="5A7D5A18" w:rsidR="00822CEB" w:rsidRPr="000536E5" w:rsidRDefault="00971156" w:rsidP="008E7367">
      <w:pPr>
        <w:pStyle w:val="2"/>
        <w:ind w:left="0" w:firstLine="709"/>
        <w:rPr>
          <w:color w:val="1F497D" w:themeColor="text2"/>
        </w:rPr>
      </w:pPr>
      <w:bookmarkStart w:id="11" w:name="_Toc58933824"/>
      <w:bookmarkStart w:id="12" w:name="_Toc58934079"/>
      <w:r w:rsidRPr="000536E5">
        <w:rPr>
          <w:color w:val="1F497D" w:themeColor="text2"/>
        </w:rPr>
        <w:t>1</w:t>
      </w:r>
      <w:r w:rsidR="00822CEB" w:rsidRPr="000536E5">
        <w:rPr>
          <w:color w:val="1F497D" w:themeColor="text2"/>
        </w:rPr>
        <w:t>.2</w:t>
      </w:r>
      <w:r w:rsidR="00404642">
        <w:rPr>
          <w:color w:val="1F497D" w:themeColor="text2"/>
        </w:rPr>
        <w:t>.</w:t>
      </w:r>
      <w:r w:rsidR="00822CEB" w:rsidRPr="000536E5">
        <w:rPr>
          <w:color w:val="1F497D" w:themeColor="text2"/>
        </w:rPr>
        <w:t xml:space="preserve"> Стратегические направления, цели и задачи социально-экономического развития городского округа </w:t>
      </w:r>
      <w:proofErr w:type="gramStart"/>
      <w:r w:rsidRPr="000536E5">
        <w:rPr>
          <w:color w:val="1F497D" w:themeColor="text2"/>
        </w:rPr>
        <w:t>Отрадный</w:t>
      </w:r>
      <w:bookmarkEnd w:id="11"/>
      <w:bookmarkEnd w:id="12"/>
      <w:proofErr w:type="gramEnd"/>
    </w:p>
    <w:p w14:paraId="375A6BA4" w14:textId="33B57387" w:rsidR="00822CEB" w:rsidRPr="00FA3B27" w:rsidRDefault="00822CEB" w:rsidP="00A97DAE">
      <w:pPr>
        <w:shd w:val="clear" w:color="auto" w:fill="FFFFFF"/>
        <w:spacing w:line="360" w:lineRule="auto"/>
        <w:ind w:firstLine="709"/>
        <w:jc w:val="both"/>
        <w:rPr>
          <w:rFonts w:cs="Times New Roman"/>
          <w:sz w:val="28"/>
          <w:szCs w:val="28"/>
        </w:rPr>
      </w:pPr>
      <w:r w:rsidRPr="00FA3B27">
        <w:rPr>
          <w:rFonts w:cs="Times New Roman"/>
          <w:sz w:val="28"/>
          <w:szCs w:val="28"/>
        </w:rPr>
        <w:t xml:space="preserve">Формирование системы целей социально-экономического развития городского округа </w:t>
      </w:r>
      <w:r w:rsidR="00971156" w:rsidRPr="00FA3B27">
        <w:rPr>
          <w:rFonts w:cs="Times New Roman"/>
          <w:sz w:val="28"/>
          <w:szCs w:val="28"/>
        </w:rPr>
        <w:t>Отрадный</w:t>
      </w:r>
      <w:r w:rsidRPr="00FA3B27">
        <w:rPr>
          <w:rFonts w:cs="Times New Roman"/>
          <w:sz w:val="28"/>
          <w:szCs w:val="28"/>
        </w:rPr>
        <w:t xml:space="preserve"> на период до 2030 года основывается на национальных целях развития РФ и приоритетах социально-экономического развития Самарской области</w:t>
      </w:r>
      <w:r w:rsidR="00971156" w:rsidRPr="00FA3B27">
        <w:rPr>
          <w:rFonts w:cs="Times New Roman"/>
          <w:sz w:val="28"/>
          <w:szCs w:val="28"/>
        </w:rPr>
        <w:t xml:space="preserve"> до 2030 года</w:t>
      </w:r>
      <w:r w:rsidRPr="00FA3B27">
        <w:rPr>
          <w:rFonts w:cs="Times New Roman"/>
          <w:sz w:val="28"/>
          <w:szCs w:val="28"/>
        </w:rPr>
        <w:t>, а также учитывает достигнутый уровень, тенденции и ресурсы социально-экономического городского округа, состояние внешней по отношению к нему среды.</w:t>
      </w:r>
    </w:p>
    <w:p w14:paraId="22E04BE5" w14:textId="03A9ABB9" w:rsidR="00822CEB" w:rsidRPr="00FA3B27" w:rsidRDefault="00822CEB" w:rsidP="00A97DAE">
      <w:pPr>
        <w:shd w:val="clear" w:color="auto" w:fill="FFFFFF"/>
        <w:spacing w:line="360" w:lineRule="auto"/>
        <w:ind w:firstLine="709"/>
        <w:jc w:val="both"/>
        <w:rPr>
          <w:rFonts w:cs="Times New Roman"/>
          <w:b/>
          <w:sz w:val="28"/>
          <w:szCs w:val="28"/>
        </w:rPr>
      </w:pPr>
      <w:r w:rsidRPr="00FA3B27">
        <w:rPr>
          <w:rFonts w:cs="Times New Roman"/>
          <w:sz w:val="28"/>
          <w:szCs w:val="28"/>
        </w:rPr>
        <w:t xml:space="preserve">Система целей социально-экономического развития городского округа </w:t>
      </w:r>
      <w:proofErr w:type="gramStart"/>
      <w:r w:rsidR="00971156" w:rsidRPr="00FA3B27">
        <w:rPr>
          <w:rFonts w:cs="Times New Roman"/>
          <w:sz w:val="28"/>
          <w:szCs w:val="28"/>
        </w:rPr>
        <w:t>Отрадный</w:t>
      </w:r>
      <w:proofErr w:type="gramEnd"/>
      <w:r w:rsidRPr="00FA3B27">
        <w:rPr>
          <w:rFonts w:cs="Times New Roman"/>
          <w:sz w:val="28"/>
          <w:szCs w:val="28"/>
        </w:rPr>
        <w:t xml:space="preserve"> сформирована на основе иерархического принципа. Каждый последующий уровень организационно подчинен и логически вытекает из содержания вышестоящего уровня. Цели развития городского округа </w:t>
      </w:r>
      <w:proofErr w:type="gramStart"/>
      <w:r w:rsidR="00971156" w:rsidRPr="00FA3B27">
        <w:rPr>
          <w:rFonts w:cs="Times New Roman"/>
          <w:sz w:val="28"/>
          <w:szCs w:val="28"/>
        </w:rPr>
        <w:t>Отрадный</w:t>
      </w:r>
      <w:proofErr w:type="gramEnd"/>
      <w:r w:rsidRPr="00FA3B27">
        <w:rPr>
          <w:rFonts w:cs="Times New Roman"/>
          <w:sz w:val="28"/>
          <w:szCs w:val="28"/>
        </w:rPr>
        <w:t xml:space="preserve"> тщательно отобраны и структурированы по четырем уровням. Первый уровень включает генеральную цель. На втором уровне, исходя из содержания генеральной цели, определяются стратегические направления. Третий уровень включает стратегические цели, которые определяются на основании стратегических направлений. На четвертом уровне, исходя из содержания стратегических целей, сформулированы стратегические задачи, которые конкретизированы в содержании проектно-программного комплекса городского округа.</w:t>
      </w:r>
    </w:p>
    <w:p w14:paraId="11CC5774" w14:textId="1B43D8AF" w:rsidR="00822CEB" w:rsidRPr="00FA3B27" w:rsidRDefault="00822CEB" w:rsidP="00A97DAE">
      <w:pPr>
        <w:shd w:val="clear" w:color="auto" w:fill="FFFFFF"/>
        <w:spacing w:line="360" w:lineRule="auto"/>
        <w:ind w:firstLine="709"/>
        <w:jc w:val="both"/>
        <w:rPr>
          <w:rFonts w:cs="Times New Roman"/>
          <w:b/>
          <w:sz w:val="28"/>
          <w:szCs w:val="28"/>
        </w:rPr>
      </w:pPr>
      <w:r w:rsidRPr="00FA3B27">
        <w:rPr>
          <w:rFonts w:cs="Times New Roman"/>
          <w:sz w:val="28"/>
          <w:szCs w:val="28"/>
        </w:rPr>
        <w:t xml:space="preserve">Система целей является важным интегрирующим элементом системы муниципального планирования городского округа </w:t>
      </w:r>
      <w:proofErr w:type="gramStart"/>
      <w:r w:rsidR="00971156" w:rsidRPr="00FA3B27">
        <w:rPr>
          <w:rFonts w:cs="Times New Roman"/>
          <w:sz w:val="28"/>
          <w:szCs w:val="28"/>
        </w:rPr>
        <w:t>Отрадный</w:t>
      </w:r>
      <w:proofErr w:type="gramEnd"/>
      <w:r w:rsidRPr="00FA3B27">
        <w:rPr>
          <w:rFonts w:cs="Times New Roman"/>
          <w:sz w:val="28"/>
          <w:szCs w:val="28"/>
        </w:rPr>
        <w:t xml:space="preserve">. Для достижения генеральной стратегической цели определены </w:t>
      </w:r>
      <w:r w:rsidRPr="00FA3B27">
        <w:rPr>
          <w:rFonts w:cs="Times New Roman"/>
          <w:b/>
          <w:sz w:val="28"/>
          <w:szCs w:val="28"/>
        </w:rPr>
        <w:t>5 стратегических направлений (приоритетов)</w:t>
      </w:r>
      <w:r w:rsidRPr="00FA3B27">
        <w:rPr>
          <w:rFonts w:cs="Times New Roman"/>
          <w:sz w:val="28"/>
          <w:szCs w:val="28"/>
        </w:rPr>
        <w:t xml:space="preserve">, которые охватывают весь спектр проблематики и достижения национальных целей и стратегических ориентиров Самарской области в городском округе </w:t>
      </w:r>
      <w:r w:rsidR="00971156" w:rsidRPr="00FA3B27">
        <w:rPr>
          <w:rFonts w:cs="Times New Roman"/>
          <w:sz w:val="28"/>
          <w:szCs w:val="28"/>
        </w:rPr>
        <w:t>Отрадный</w:t>
      </w:r>
      <w:r w:rsidRPr="00FA3B27">
        <w:rPr>
          <w:rFonts w:cs="Times New Roman"/>
          <w:sz w:val="28"/>
          <w:szCs w:val="28"/>
        </w:rPr>
        <w:t xml:space="preserve">. Генеральная стратегическая цель и приоритеты раскрываются через </w:t>
      </w:r>
      <w:r w:rsidRPr="00FA3B27">
        <w:rPr>
          <w:rFonts w:cs="Times New Roman"/>
          <w:b/>
          <w:sz w:val="28"/>
          <w:szCs w:val="28"/>
        </w:rPr>
        <w:t xml:space="preserve">взаимосвязанную систему целей и задач. </w:t>
      </w:r>
    </w:p>
    <w:p w14:paraId="69539068" w14:textId="1CBBA4D9" w:rsidR="00971156" w:rsidRPr="00FA3B27" w:rsidRDefault="00822CEB" w:rsidP="00A97DAE">
      <w:pPr>
        <w:pStyle w:val="18"/>
        <w:tabs>
          <w:tab w:val="left" w:pos="0"/>
        </w:tabs>
        <w:spacing w:line="360" w:lineRule="auto"/>
        <w:ind w:left="0" w:firstLine="709"/>
        <w:jc w:val="both"/>
        <w:rPr>
          <w:rFonts w:cs="Times New Roman"/>
          <w:bCs/>
          <w:sz w:val="28"/>
          <w:szCs w:val="28"/>
        </w:rPr>
      </w:pPr>
      <w:r w:rsidRPr="00FA3B27">
        <w:rPr>
          <w:rFonts w:cs="Times New Roman"/>
          <w:b/>
          <w:caps/>
          <w:sz w:val="28"/>
          <w:szCs w:val="28"/>
        </w:rPr>
        <w:t xml:space="preserve">Направление 1: </w:t>
      </w:r>
      <w:r w:rsidR="00971156" w:rsidRPr="00FA3B27">
        <w:rPr>
          <w:rFonts w:eastAsia="Times New Roman" w:cs="Times New Roman"/>
          <w:bCs/>
          <w:caps/>
          <w:kern w:val="0"/>
          <w:sz w:val="28"/>
          <w:szCs w:val="28"/>
          <w:lang w:val="x-none" w:eastAsia="ru-RU" w:bidi="ar-SA"/>
        </w:rPr>
        <w:t>Сохранение населения и социальная гармония</w:t>
      </w:r>
      <w:r w:rsidR="00971156" w:rsidRPr="00FA3B27">
        <w:rPr>
          <w:rFonts w:cs="Times New Roman"/>
          <w:bCs/>
          <w:iCs/>
          <w:sz w:val="28"/>
          <w:szCs w:val="28"/>
        </w:rPr>
        <w:t xml:space="preserve"> </w:t>
      </w:r>
    </w:p>
    <w:p w14:paraId="51C0F07F" w14:textId="72FC6ADF" w:rsidR="00692B9C" w:rsidRPr="00FA3B27" w:rsidRDefault="00692B9C" w:rsidP="00692B9C">
      <w:pPr>
        <w:spacing w:line="360" w:lineRule="auto"/>
        <w:ind w:firstLine="709"/>
        <w:jc w:val="both"/>
        <w:rPr>
          <w:rFonts w:cs="Times New Roman"/>
          <w:b/>
          <w:bCs/>
          <w:sz w:val="28"/>
          <w:szCs w:val="28"/>
        </w:rPr>
      </w:pPr>
      <w:r w:rsidRPr="00FA3B27">
        <w:rPr>
          <w:rFonts w:cs="Times New Roman"/>
          <w:b/>
          <w:bCs/>
          <w:sz w:val="28"/>
          <w:szCs w:val="28"/>
        </w:rPr>
        <w:t>Приоритет «Демография»</w:t>
      </w:r>
    </w:p>
    <w:p w14:paraId="246339B2" w14:textId="3A683F1B" w:rsidR="00971156" w:rsidRPr="00FA3B27" w:rsidRDefault="00822CEB" w:rsidP="00692B9C">
      <w:pPr>
        <w:pStyle w:val="18"/>
        <w:tabs>
          <w:tab w:val="left" w:pos="0"/>
        </w:tabs>
        <w:spacing w:line="360" w:lineRule="auto"/>
        <w:ind w:left="0" w:firstLine="709"/>
        <w:jc w:val="both"/>
        <w:rPr>
          <w:rFonts w:cs="Times New Roman"/>
          <w:sz w:val="28"/>
          <w:szCs w:val="28"/>
        </w:rPr>
      </w:pPr>
      <w:r w:rsidRPr="00FA3B27">
        <w:rPr>
          <w:rFonts w:cs="Times New Roman"/>
          <w:b/>
          <w:sz w:val="28"/>
          <w:szCs w:val="28"/>
        </w:rPr>
        <w:t>СЦ-1</w:t>
      </w:r>
      <w:r w:rsidR="00971156" w:rsidRPr="00FA3B27">
        <w:rPr>
          <w:rFonts w:cs="Times New Roman"/>
          <w:bCs/>
          <w:iCs/>
          <w:sz w:val="28"/>
          <w:szCs w:val="28"/>
        </w:rPr>
        <w:t xml:space="preserve"> </w:t>
      </w:r>
      <w:r w:rsidR="00295FDF" w:rsidRPr="00FA3B27">
        <w:rPr>
          <w:rFonts w:cs="Times New Roman"/>
          <w:sz w:val="28"/>
          <w:szCs w:val="28"/>
        </w:rPr>
        <w:t>О</w:t>
      </w:r>
      <w:r w:rsidR="00971156" w:rsidRPr="00FA3B27">
        <w:rPr>
          <w:rFonts w:cs="Times New Roman"/>
          <w:sz w:val="28"/>
          <w:szCs w:val="28"/>
        </w:rPr>
        <w:t xml:space="preserve">беспечение к 2030 году устойчивого роста численности постоянного населения городского округа </w:t>
      </w:r>
      <w:proofErr w:type="gramStart"/>
      <w:r w:rsidR="00971156" w:rsidRPr="00FA3B27">
        <w:rPr>
          <w:rFonts w:cs="Times New Roman"/>
          <w:sz w:val="28"/>
          <w:szCs w:val="28"/>
        </w:rPr>
        <w:t>Отрадный</w:t>
      </w:r>
      <w:proofErr w:type="gramEnd"/>
    </w:p>
    <w:p w14:paraId="2C4C0BE3" w14:textId="77777777" w:rsidR="00295FDF" w:rsidRPr="00FA3B27" w:rsidRDefault="00822CEB" w:rsidP="00A97DAE">
      <w:pPr>
        <w:shd w:val="clear" w:color="auto" w:fill="FFFFFF"/>
        <w:spacing w:line="360" w:lineRule="auto"/>
        <w:ind w:firstLine="709"/>
        <w:jc w:val="both"/>
        <w:rPr>
          <w:rFonts w:eastAsia="Times New Roman" w:cs="Times New Roman"/>
          <w:bCs/>
          <w:caps/>
          <w:kern w:val="0"/>
          <w:sz w:val="28"/>
          <w:szCs w:val="28"/>
          <w:lang w:val="x-none" w:eastAsia="ru-RU" w:bidi="ar-SA"/>
        </w:rPr>
      </w:pPr>
      <w:r w:rsidRPr="00FA3B27">
        <w:rPr>
          <w:rFonts w:cs="Times New Roman"/>
          <w:b/>
          <w:caps/>
          <w:sz w:val="28"/>
          <w:szCs w:val="28"/>
        </w:rPr>
        <w:t xml:space="preserve">Направление 2: </w:t>
      </w:r>
      <w:r w:rsidR="00295FDF" w:rsidRPr="00FA3B27">
        <w:rPr>
          <w:rFonts w:eastAsia="Times New Roman" w:cs="Times New Roman"/>
          <w:bCs/>
          <w:caps/>
          <w:kern w:val="0"/>
          <w:sz w:val="28"/>
          <w:szCs w:val="28"/>
          <w:lang w:val="x-none" w:eastAsia="ru-RU" w:bidi="ar-SA"/>
        </w:rPr>
        <w:t xml:space="preserve">Здоровье и спорт </w:t>
      </w:r>
    </w:p>
    <w:p w14:paraId="65AB9DD9" w14:textId="77777777" w:rsidR="00692B9C" w:rsidRPr="00FA3B27" w:rsidRDefault="00692B9C" w:rsidP="00692B9C">
      <w:pPr>
        <w:spacing w:line="360" w:lineRule="auto"/>
        <w:ind w:firstLine="709"/>
        <w:jc w:val="both"/>
        <w:rPr>
          <w:b/>
          <w:sz w:val="28"/>
          <w:szCs w:val="28"/>
        </w:rPr>
      </w:pPr>
      <w:r w:rsidRPr="00FA3B27">
        <w:rPr>
          <w:b/>
          <w:sz w:val="28"/>
          <w:szCs w:val="28"/>
        </w:rPr>
        <w:t>Приоритет «Здравоохранение»</w:t>
      </w:r>
    </w:p>
    <w:p w14:paraId="5FFB5C32" w14:textId="1080B81E" w:rsidR="00295FDF" w:rsidRPr="00FA3B27" w:rsidRDefault="00295FDF" w:rsidP="00A97DAE">
      <w:pPr>
        <w:shd w:val="clear" w:color="auto" w:fill="FFFFFF"/>
        <w:spacing w:line="360" w:lineRule="auto"/>
        <w:ind w:firstLine="709"/>
        <w:jc w:val="both"/>
        <w:rPr>
          <w:rFonts w:cs="Times New Roman"/>
          <w:bCs/>
          <w:iCs/>
          <w:sz w:val="28"/>
          <w:szCs w:val="28"/>
        </w:rPr>
      </w:pPr>
      <w:r w:rsidRPr="00FA3B27">
        <w:rPr>
          <w:rFonts w:cs="Times New Roman"/>
          <w:b/>
          <w:sz w:val="28"/>
          <w:szCs w:val="28"/>
        </w:rPr>
        <w:t>СЦ-2</w:t>
      </w:r>
      <w:r w:rsidRPr="00FA3B27">
        <w:rPr>
          <w:rFonts w:cs="Times New Roman"/>
          <w:bCs/>
          <w:iCs/>
          <w:sz w:val="28"/>
          <w:szCs w:val="28"/>
        </w:rPr>
        <w:t xml:space="preserve"> Повышение ожидаемой продолжительности жизни до 78 лет, укрепление здоровья населения, распространение здорового образа жизни</w:t>
      </w:r>
    </w:p>
    <w:p w14:paraId="6109D710" w14:textId="163E52E6" w:rsidR="00295FDF" w:rsidRPr="00FA3B27" w:rsidRDefault="00822CEB" w:rsidP="00A97DAE">
      <w:pPr>
        <w:pStyle w:val="18"/>
        <w:tabs>
          <w:tab w:val="left" w:pos="993"/>
        </w:tabs>
        <w:spacing w:line="360" w:lineRule="auto"/>
        <w:ind w:left="0" w:firstLine="709"/>
        <w:jc w:val="both"/>
        <w:rPr>
          <w:rFonts w:eastAsia="Times New Roman" w:cs="Times New Roman"/>
          <w:bCs/>
          <w:caps/>
          <w:kern w:val="0"/>
          <w:sz w:val="28"/>
          <w:szCs w:val="28"/>
          <w:lang w:val="x-none" w:eastAsia="ru-RU" w:bidi="ar-SA"/>
        </w:rPr>
      </w:pPr>
      <w:r w:rsidRPr="00FA3B27">
        <w:rPr>
          <w:rFonts w:cs="Times New Roman"/>
          <w:b/>
          <w:caps/>
          <w:sz w:val="28"/>
          <w:szCs w:val="28"/>
        </w:rPr>
        <w:t xml:space="preserve">Направление 3: </w:t>
      </w:r>
      <w:r w:rsidR="00295FDF" w:rsidRPr="00FA3B27">
        <w:rPr>
          <w:rFonts w:eastAsia="Times New Roman" w:cs="Times New Roman"/>
          <w:bCs/>
          <w:caps/>
          <w:kern w:val="0"/>
          <w:sz w:val="28"/>
          <w:szCs w:val="28"/>
          <w:lang w:val="x-none" w:eastAsia="ru-RU" w:bidi="ar-SA"/>
        </w:rPr>
        <w:t xml:space="preserve">Непрерывное образование, самореализация и развитие талантов </w:t>
      </w:r>
    </w:p>
    <w:p w14:paraId="40B0D06A" w14:textId="77777777" w:rsidR="00692B9C" w:rsidRPr="00FA3B27" w:rsidRDefault="00692B9C" w:rsidP="00692B9C">
      <w:pPr>
        <w:spacing w:line="360" w:lineRule="auto"/>
        <w:ind w:firstLine="709"/>
        <w:jc w:val="both"/>
        <w:rPr>
          <w:b/>
          <w:sz w:val="28"/>
          <w:szCs w:val="28"/>
        </w:rPr>
      </w:pPr>
      <w:r w:rsidRPr="00FA3B27">
        <w:rPr>
          <w:b/>
          <w:sz w:val="28"/>
          <w:szCs w:val="28"/>
        </w:rPr>
        <w:t>Приоритет «Образование»</w:t>
      </w:r>
    </w:p>
    <w:p w14:paraId="6FFEFCF8" w14:textId="7A6298D0" w:rsidR="00295FDF" w:rsidRPr="00FA3B27" w:rsidRDefault="00822CEB" w:rsidP="00692B9C">
      <w:pPr>
        <w:pStyle w:val="18"/>
        <w:tabs>
          <w:tab w:val="left" w:pos="993"/>
        </w:tabs>
        <w:spacing w:line="360" w:lineRule="auto"/>
        <w:ind w:left="0" w:firstLine="709"/>
        <w:jc w:val="both"/>
        <w:rPr>
          <w:rFonts w:cs="Times New Roman"/>
          <w:bCs/>
          <w:iCs/>
          <w:sz w:val="28"/>
          <w:szCs w:val="28"/>
        </w:rPr>
      </w:pPr>
      <w:r w:rsidRPr="00FA3B27">
        <w:rPr>
          <w:rFonts w:cs="Times New Roman"/>
          <w:b/>
          <w:bCs/>
          <w:iCs/>
          <w:sz w:val="28"/>
          <w:szCs w:val="28"/>
        </w:rPr>
        <w:t>СЦ-</w:t>
      </w:r>
      <w:r w:rsidR="00295FDF" w:rsidRPr="00FA3B27">
        <w:rPr>
          <w:rFonts w:cs="Times New Roman"/>
          <w:b/>
          <w:bCs/>
          <w:iCs/>
          <w:sz w:val="28"/>
          <w:szCs w:val="28"/>
        </w:rPr>
        <w:t>3</w:t>
      </w:r>
      <w:r w:rsidRPr="00FA3B27">
        <w:rPr>
          <w:rFonts w:cs="Times New Roman"/>
          <w:b/>
          <w:bCs/>
          <w:iCs/>
          <w:sz w:val="28"/>
          <w:szCs w:val="28"/>
        </w:rPr>
        <w:t xml:space="preserve"> </w:t>
      </w:r>
      <w:r w:rsidR="00E01D01" w:rsidRPr="00FA3B27">
        <w:rPr>
          <w:rFonts w:cs="Times New Roman"/>
          <w:bCs/>
          <w:iCs/>
          <w:sz w:val="28"/>
          <w:szCs w:val="28"/>
        </w:rPr>
        <w:t>Поддержание образовательной среды в полном соответствии с современными стандартами и потребностями экономики, развития способностей и талантов у детей и молодежи</w:t>
      </w:r>
    </w:p>
    <w:p w14:paraId="2A999DE5" w14:textId="62C55971" w:rsidR="00692B9C" w:rsidRPr="00FA3B27" w:rsidRDefault="00692B9C" w:rsidP="00692B9C">
      <w:pPr>
        <w:spacing w:line="360" w:lineRule="auto"/>
        <w:ind w:firstLine="709"/>
        <w:jc w:val="both"/>
        <w:rPr>
          <w:b/>
          <w:sz w:val="28"/>
          <w:szCs w:val="28"/>
        </w:rPr>
      </w:pPr>
      <w:r w:rsidRPr="00FA3B27">
        <w:rPr>
          <w:b/>
          <w:sz w:val="28"/>
          <w:szCs w:val="28"/>
        </w:rPr>
        <w:t>Приоритет «Культура»</w:t>
      </w:r>
    </w:p>
    <w:p w14:paraId="25EB0B18" w14:textId="7A030862" w:rsidR="00E01D01" w:rsidRPr="00FA3B27" w:rsidRDefault="00E01D01" w:rsidP="00E01D01">
      <w:pPr>
        <w:pStyle w:val="18"/>
        <w:tabs>
          <w:tab w:val="left" w:pos="993"/>
        </w:tabs>
        <w:spacing w:line="360" w:lineRule="auto"/>
        <w:ind w:left="0" w:firstLine="709"/>
        <w:jc w:val="both"/>
        <w:rPr>
          <w:rFonts w:cs="Times New Roman"/>
          <w:bCs/>
          <w:iCs/>
          <w:sz w:val="28"/>
          <w:szCs w:val="28"/>
        </w:rPr>
      </w:pPr>
      <w:r w:rsidRPr="00FA3B27">
        <w:rPr>
          <w:rFonts w:cs="Times New Roman"/>
          <w:b/>
          <w:bCs/>
          <w:iCs/>
          <w:sz w:val="28"/>
          <w:szCs w:val="28"/>
        </w:rPr>
        <w:t xml:space="preserve">СЦ-4 </w:t>
      </w:r>
      <w:r w:rsidRPr="00FA3B27">
        <w:rPr>
          <w:rFonts w:cs="Times New Roman"/>
          <w:bCs/>
          <w:iCs/>
          <w:sz w:val="28"/>
          <w:szCs w:val="28"/>
        </w:rPr>
        <w:t>Обеспечение высокого качества культуры и досуга, творческой самореализации жителей городского округа</w:t>
      </w:r>
    </w:p>
    <w:p w14:paraId="058B3559" w14:textId="14A8D595" w:rsidR="00295FDF" w:rsidRPr="00FA3B27" w:rsidRDefault="00822CEB" w:rsidP="00A97DAE">
      <w:pPr>
        <w:spacing w:line="360" w:lineRule="auto"/>
        <w:ind w:firstLine="709"/>
        <w:jc w:val="both"/>
        <w:rPr>
          <w:rFonts w:cs="Times New Roman"/>
          <w:bCs/>
          <w:caps/>
          <w:sz w:val="28"/>
          <w:szCs w:val="28"/>
        </w:rPr>
      </w:pPr>
      <w:r w:rsidRPr="00FA3B27">
        <w:rPr>
          <w:rFonts w:cs="Times New Roman"/>
          <w:b/>
          <w:caps/>
          <w:sz w:val="28"/>
          <w:szCs w:val="28"/>
        </w:rPr>
        <w:t xml:space="preserve">Направление 4: </w:t>
      </w:r>
      <w:r w:rsidR="00295FDF" w:rsidRPr="00FA3B27">
        <w:rPr>
          <w:rFonts w:cs="Times New Roman"/>
          <w:bCs/>
          <w:caps/>
          <w:sz w:val="28"/>
          <w:szCs w:val="28"/>
        </w:rPr>
        <w:t>Комфортная</w:t>
      </w:r>
      <w:r w:rsidR="00A97DAE" w:rsidRPr="00FA3B27">
        <w:rPr>
          <w:rFonts w:cs="Times New Roman"/>
          <w:bCs/>
          <w:caps/>
          <w:sz w:val="28"/>
          <w:szCs w:val="28"/>
        </w:rPr>
        <w:t xml:space="preserve"> </w:t>
      </w:r>
      <w:r w:rsidR="00295FDF" w:rsidRPr="00FA3B27">
        <w:rPr>
          <w:rFonts w:cs="Times New Roman"/>
          <w:bCs/>
          <w:caps/>
          <w:sz w:val="28"/>
          <w:szCs w:val="28"/>
        </w:rPr>
        <w:t xml:space="preserve">и безопасная среда для жизни </w:t>
      </w:r>
    </w:p>
    <w:p w14:paraId="5281CDD2" w14:textId="77777777" w:rsidR="00692B9C" w:rsidRPr="00FA3B27" w:rsidRDefault="00692B9C" w:rsidP="00692B9C">
      <w:pPr>
        <w:spacing w:line="360" w:lineRule="auto"/>
        <w:ind w:firstLine="709"/>
        <w:jc w:val="both"/>
        <w:rPr>
          <w:b/>
          <w:sz w:val="28"/>
          <w:szCs w:val="28"/>
        </w:rPr>
      </w:pPr>
      <w:r w:rsidRPr="00FA3B27">
        <w:rPr>
          <w:b/>
          <w:sz w:val="28"/>
          <w:szCs w:val="28"/>
        </w:rPr>
        <w:t>Приоритет «Охрана окружающей среды и экология»</w:t>
      </w:r>
    </w:p>
    <w:p w14:paraId="7A28B29B" w14:textId="4805412E" w:rsidR="00295FDF" w:rsidRPr="00FA3B27" w:rsidRDefault="00560E48" w:rsidP="00A97DAE">
      <w:pPr>
        <w:spacing w:line="360" w:lineRule="auto"/>
        <w:ind w:firstLine="709"/>
        <w:jc w:val="both"/>
        <w:rPr>
          <w:rFonts w:cs="Times New Roman"/>
          <w:b/>
          <w:bCs/>
          <w:sz w:val="28"/>
          <w:szCs w:val="28"/>
        </w:rPr>
      </w:pPr>
      <w:r w:rsidRPr="00FA3B27">
        <w:rPr>
          <w:rFonts w:cs="Times New Roman"/>
          <w:b/>
          <w:bCs/>
          <w:sz w:val="28"/>
          <w:szCs w:val="28"/>
        </w:rPr>
        <w:t>СЦ-</w:t>
      </w:r>
      <w:r w:rsidR="00E01D01" w:rsidRPr="00FA3B27">
        <w:rPr>
          <w:rFonts w:cs="Times New Roman"/>
          <w:b/>
          <w:bCs/>
          <w:sz w:val="28"/>
          <w:szCs w:val="28"/>
        </w:rPr>
        <w:t>5</w:t>
      </w:r>
      <w:r w:rsidR="00295FDF" w:rsidRPr="00FA3B27">
        <w:rPr>
          <w:rFonts w:cs="Times New Roman"/>
          <w:sz w:val="28"/>
          <w:szCs w:val="28"/>
        </w:rPr>
        <w:t xml:space="preserve"> </w:t>
      </w:r>
      <w:r w:rsidRPr="00FA3B27">
        <w:rPr>
          <w:rFonts w:cs="Times New Roman"/>
          <w:sz w:val="28"/>
          <w:szCs w:val="28"/>
        </w:rPr>
        <w:t>С</w:t>
      </w:r>
      <w:r w:rsidR="00295FDF" w:rsidRPr="00FA3B27">
        <w:rPr>
          <w:rFonts w:cs="Times New Roman"/>
          <w:sz w:val="28"/>
          <w:szCs w:val="28"/>
        </w:rPr>
        <w:t xml:space="preserve">оздание благоприятных условий проживания населения на основе стабилизации и улучшения экологической обстановки в </w:t>
      </w:r>
      <w:r w:rsidRPr="00FA3B27">
        <w:rPr>
          <w:rFonts w:cs="Times New Roman"/>
          <w:sz w:val="28"/>
          <w:szCs w:val="28"/>
        </w:rPr>
        <w:t>городском округе</w:t>
      </w:r>
      <w:r w:rsidR="00295FDF" w:rsidRPr="00FA3B27">
        <w:rPr>
          <w:rFonts w:cs="Times New Roman"/>
          <w:sz w:val="28"/>
          <w:szCs w:val="28"/>
        </w:rPr>
        <w:t xml:space="preserve"> </w:t>
      </w:r>
      <w:proofErr w:type="gramStart"/>
      <w:r w:rsidR="00295FDF" w:rsidRPr="00FA3B27">
        <w:rPr>
          <w:rFonts w:cs="Times New Roman"/>
          <w:sz w:val="28"/>
          <w:szCs w:val="28"/>
        </w:rPr>
        <w:t>Отрадный</w:t>
      </w:r>
      <w:proofErr w:type="gramEnd"/>
      <w:r w:rsidR="00295FDF" w:rsidRPr="00FA3B27">
        <w:rPr>
          <w:rFonts w:cs="Times New Roman"/>
          <w:sz w:val="28"/>
          <w:szCs w:val="28"/>
        </w:rPr>
        <w:t>, повышения уровня экологической культуры городского населения;</w:t>
      </w:r>
    </w:p>
    <w:p w14:paraId="081E32F3" w14:textId="77777777" w:rsidR="00692B9C" w:rsidRPr="00FA3B27" w:rsidRDefault="00692B9C" w:rsidP="00692B9C">
      <w:pPr>
        <w:spacing w:line="360" w:lineRule="auto"/>
        <w:ind w:firstLine="709"/>
        <w:jc w:val="both"/>
        <w:rPr>
          <w:b/>
          <w:sz w:val="28"/>
          <w:szCs w:val="28"/>
        </w:rPr>
      </w:pPr>
      <w:r w:rsidRPr="00FA3B27">
        <w:rPr>
          <w:b/>
          <w:sz w:val="28"/>
          <w:szCs w:val="28"/>
        </w:rPr>
        <w:t>Приоритет «Развитие инженерной инфраструктуры и жилищного строительства»</w:t>
      </w:r>
    </w:p>
    <w:p w14:paraId="0658CC2A" w14:textId="5F15D054" w:rsidR="00295FDF" w:rsidRPr="00FA3B27" w:rsidRDefault="00560E48" w:rsidP="00A97DAE">
      <w:pPr>
        <w:spacing w:line="360" w:lineRule="auto"/>
        <w:ind w:firstLine="709"/>
        <w:jc w:val="both"/>
        <w:rPr>
          <w:rFonts w:cs="Times New Roman"/>
          <w:sz w:val="28"/>
          <w:szCs w:val="28"/>
        </w:rPr>
      </w:pPr>
      <w:r w:rsidRPr="00FA3B27">
        <w:rPr>
          <w:rFonts w:cs="Times New Roman"/>
          <w:b/>
          <w:bCs/>
          <w:sz w:val="28"/>
          <w:szCs w:val="28"/>
        </w:rPr>
        <w:t>СЦ-</w:t>
      </w:r>
      <w:r w:rsidR="00E01D01" w:rsidRPr="00FA3B27">
        <w:rPr>
          <w:rFonts w:cs="Times New Roman"/>
          <w:b/>
          <w:bCs/>
          <w:sz w:val="28"/>
          <w:szCs w:val="28"/>
        </w:rPr>
        <w:t>6</w:t>
      </w:r>
      <w:r w:rsidRPr="00FA3B27">
        <w:rPr>
          <w:rFonts w:cs="Times New Roman"/>
          <w:b/>
          <w:bCs/>
          <w:sz w:val="28"/>
          <w:szCs w:val="28"/>
        </w:rPr>
        <w:t xml:space="preserve"> </w:t>
      </w:r>
      <w:r w:rsidRPr="00FA3B27">
        <w:rPr>
          <w:rFonts w:cs="Times New Roman"/>
          <w:sz w:val="28"/>
          <w:szCs w:val="28"/>
        </w:rPr>
        <w:t>П</w:t>
      </w:r>
      <w:r w:rsidR="00295FDF" w:rsidRPr="00FA3B27">
        <w:rPr>
          <w:rFonts w:cs="Times New Roman"/>
          <w:sz w:val="28"/>
          <w:szCs w:val="28"/>
        </w:rPr>
        <w:t>овышение доступности жилья, комфортности условий проживания горожан на основе модернизации и развития высокоэффективной и надежной жилищно-коммунальной инфраструктуры города Отрадного, достаточной для обеспечения потребности имеющегося хозяйственного комплекса города, нового жилищного строительства, развивающейся социальной сферы и производственного строительства, в том числе на основе цифровых технологий</w:t>
      </w:r>
    </w:p>
    <w:p w14:paraId="5299715E" w14:textId="77777777" w:rsidR="00692B9C" w:rsidRPr="00FA3B27" w:rsidRDefault="00692B9C" w:rsidP="00692B9C">
      <w:pPr>
        <w:spacing w:line="360" w:lineRule="auto"/>
        <w:ind w:firstLine="709"/>
        <w:jc w:val="both"/>
        <w:rPr>
          <w:b/>
          <w:sz w:val="28"/>
          <w:szCs w:val="28"/>
        </w:rPr>
      </w:pPr>
      <w:r w:rsidRPr="00FA3B27">
        <w:rPr>
          <w:b/>
          <w:sz w:val="28"/>
          <w:szCs w:val="28"/>
        </w:rPr>
        <w:t>Приоритет «Улучшение качества городской среды»</w:t>
      </w:r>
    </w:p>
    <w:p w14:paraId="179D1172" w14:textId="51CA2FDD" w:rsidR="00295FDF" w:rsidRPr="00FA3B27" w:rsidRDefault="00560E48" w:rsidP="00A97DAE">
      <w:pPr>
        <w:spacing w:line="360" w:lineRule="auto"/>
        <w:ind w:firstLine="709"/>
        <w:jc w:val="both"/>
        <w:rPr>
          <w:rFonts w:cs="Times New Roman"/>
          <w:sz w:val="28"/>
          <w:szCs w:val="28"/>
        </w:rPr>
      </w:pPr>
      <w:r w:rsidRPr="00FA3B27">
        <w:rPr>
          <w:rFonts w:cs="Times New Roman"/>
          <w:b/>
          <w:bCs/>
          <w:sz w:val="28"/>
          <w:szCs w:val="28"/>
        </w:rPr>
        <w:t>СЦ-</w:t>
      </w:r>
      <w:r w:rsidR="00E01D01" w:rsidRPr="00FA3B27">
        <w:rPr>
          <w:rFonts w:cs="Times New Roman"/>
          <w:b/>
          <w:bCs/>
          <w:sz w:val="28"/>
          <w:szCs w:val="28"/>
        </w:rPr>
        <w:t>7</w:t>
      </w:r>
      <w:r w:rsidR="00295FDF" w:rsidRPr="00FA3B27">
        <w:rPr>
          <w:rFonts w:cs="Times New Roman"/>
          <w:b/>
          <w:bCs/>
          <w:sz w:val="28"/>
          <w:szCs w:val="28"/>
        </w:rPr>
        <w:t xml:space="preserve"> </w:t>
      </w:r>
      <w:r w:rsidRPr="00FA3B27">
        <w:rPr>
          <w:rFonts w:cs="Times New Roman"/>
          <w:sz w:val="28"/>
          <w:szCs w:val="28"/>
        </w:rPr>
        <w:t>П</w:t>
      </w:r>
      <w:r w:rsidR="00295FDF" w:rsidRPr="00FA3B27">
        <w:rPr>
          <w:rFonts w:cs="Times New Roman"/>
          <w:sz w:val="28"/>
          <w:szCs w:val="28"/>
        </w:rPr>
        <w:t>овышение комфортности и качества городской среды на основе реализации программ комплексного благоустройства общественных пространств и дворовых территорий при активном вовлечении отрадненцев в вопросы развития городской среды</w:t>
      </w:r>
    </w:p>
    <w:p w14:paraId="6C5C6CE8" w14:textId="6A1C26CE" w:rsidR="00692B9C" w:rsidRPr="00FA3B27" w:rsidRDefault="00692B9C" w:rsidP="00692B9C">
      <w:pPr>
        <w:spacing w:line="360" w:lineRule="auto"/>
        <w:ind w:firstLine="709"/>
        <w:jc w:val="both"/>
        <w:rPr>
          <w:rFonts w:cs="Times New Roman"/>
          <w:b/>
          <w:bCs/>
          <w:sz w:val="28"/>
          <w:szCs w:val="28"/>
        </w:rPr>
      </w:pPr>
      <w:r w:rsidRPr="00FA3B27">
        <w:rPr>
          <w:b/>
          <w:sz w:val="28"/>
          <w:szCs w:val="28"/>
        </w:rPr>
        <w:t>Приоритет «Безопасные и качественные автомобильные дороги»</w:t>
      </w:r>
    </w:p>
    <w:p w14:paraId="7FB30000" w14:textId="0DED86E3" w:rsidR="00295FDF" w:rsidRPr="00FA3B27" w:rsidRDefault="00560E48" w:rsidP="00A97DAE">
      <w:pPr>
        <w:spacing w:line="360" w:lineRule="auto"/>
        <w:ind w:firstLine="709"/>
        <w:jc w:val="both"/>
        <w:rPr>
          <w:rFonts w:cs="Times New Roman"/>
          <w:bCs/>
          <w:iCs/>
          <w:sz w:val="28"/>
          <w:szCs w:val="28"/>
          <w:u w:val="single"/>
        </w:rPr>
      </w:pPr>
      <w:r w:rsidRPr="00FA3B27">
        <w:rPr>
          <w:rFonts w:cs="Times New Roman"/>
          <w:b/>
          <w:bCs/>
          <w:sz w:val="28"/>
          <w:szCs w:val="28"/>
        </w:rPr>
        <w:t>СЦ-</w:t>
      </w:r>
      <w:r w:rsidR="00E01D01" w:rsidRPr="00FA3B27">
        <w:rPr>
          <w:rFonts w:cs="Times New Roman"/>
          <w:b/>
          <w:bCs/>
          <w:sz w:val="28"/>
          <w:szCs w:val="28"/>
        </w:rPr>
        <w:t>8</w:t>
      </w:r>
      <w:r w:rsidR="00295FDF" w:rsidRPr="00FA3B27">
        <w:rPr>
          <w:rFonts w:cs="Times New Roman"/>
          <w:b/>
          <w:bCs/>
          <w:sz w:val="28"/>
          <w:szCs w:val="28"/>
        </w:rPr>
        <w:t xml:space="preserve"> </w:t>
      </w:r>
      <w:r w:rsidRPr="00FA3B27">
        <w:rPr>
          <w:rFonts w:cs="Times New Roman"/>
          <w:sz w:val="28"/>
          <w:szCs w:val="28"/>
        </w:rPr>
        <w:t>Р</w:t>
      </w:r>
      <w:r w:rsidR="00295FDF" w:rsidRPr="00FA3B27">
        <w:rPr>
          <w:rFonts w:cs="Times New Roman"/>
          <w:sz w:val="28"/>
          <w:szCs w:val="28"/>
        </w:rPr>
        <w:t xml:space="preserve">азвитие современной, эффективной и безопасной дорожно-транспортной инфраструктуры в </w:t>
      </w:r>
      <w:r w:rsidRPr="00FA3B27">
        <w:rPr>
          <w:rFonts w:cs="Times New Roman"/>
          <w:sz w:val="28"/>
          <w:szCs w:val="28"/>
        </w:rPr>
        <w:t>городском округе</w:t>
      </w:r>
      <w:r w:rsidR="00295FDF" w:rsidRPr="00FA3B27">
        <w:rPr>
          <w:rFonts w:cs="Times New Roman"/>
          <w:sz w:val="28"/>
          <w:szCs w:val="28"/>
        </w:rPr>
        <w:t xml:space="preserve"> </w:t>
      </w:r>
      <w:proofErr w:type="gramStart"/>
      <w:r w:rsidR="00295FDF" w:rsidRPr="00FA3B27">
        <w:rPr>
          <w:rFonts w:cs="Times New Roman"/>
          <w:sz w:val="28"/>
          <w:szCs w:val="28"/>
        </w:rPr>
        <w:t>Отрадный</w:t>
      </w:r>
      <w:proofErr w:type="gramEnd"/>
      <w:r w:rsidR="00295FDF" w:rsidRPr="00FA3B27">
        <w:rPr>
          <w:rFonts w:cs="Times New Roman"/>
          <w:sz w:val="28"/>
          <w:szCs w:val="28"/>
        </w:rPr>
        <w:t xml:space="preserve"> путем обеспечения содержания дорожной сети города на уровне, соответствующем нормативным требованиям.</w:t>
      </w:r>
    </w:p>
    <w:p w14:paraId="5E3F0E61" w14:textId="02596560" w:rsidR="00560E48" w:rsidRPr="00FA3B27" w:rsidRDefault="00560E48" w:rsidP="00A97DAE">
      <w:pPr>
        <w:pStyle w:val="18"/>
        <w:tabs>
          <w:tab w:val="left" w:pos="993"/>
        </w:tabs>
        <w:spacing w:line="360" w:lineRule="auto"/>
        <w:ind w:left="0" w:firstLine="709"/>
        <w:jc w:val="both"/>
        <w:rPr>
          <w:rFonts w:cs="Times New Roman"/>
          <w:bCs/>
          <w:iCs/>
          <w:caps/>
          <w:kern w:val="28"/>
          <w:sz w:val="28"/>
          <w:szCs w:val="28"/>
        </w:rPr>
      </w:pPr>
      <w:r w:rsidRPr="00FA3B27">
        <w:rPr>
          <w:rFonts w:cs="Times New Roman"/>
          <w:b/>
          <w:iCs/>
          <w:caps/>
          <w:kern w:val="28"/>
          <w:sz w:val="28"/>
          <w:szCs w:val="28"/>
        </w:rPr>
        <w:t>НАПРАВЛЕНИЕ 5:</w:t>
      </w:r>
      <w:r w:rsidRPr="00FA3B27">
        <w:rPr>
          <w:rFonts w:cs="Times New Roman"/>
          <w:bCs/>
          <w:iCs/>
          <w:caps/>
          <w:kern w:val="28"/>
          <w:sz w:val="28"/>
          <w:szCs w:val="28"/>
        </w:rPr>
        <w:t xml:space="preserve"> Устойчивый экономический рост и эффективное управление</w:t>
      </w:r>
    </w:p>
    <w:p w14:paraId="17C620CF" w14:textId="77777777" w:rsidR="00692B9C" w:rsidRPr="00FA3B27" w:rsidRDefault="00692B9C" w:rsidP="00692B9C">
      <w:pPr>
        <w:spacing w:line="360" w:lineRule="auto"/>
        <w:ind w:firstLine="709"/>
        <w:jc w:val="both"/>
        <w:rPr>
          <w:b/>
          <w:bCs/>
          <w:kern w:val="28"/>
          <w:sz w:val="28"/>
          <w:szCs w:val="28"/>
        </w:rPr>
      </w:pPr>
      <w:r w:rsidRPr="00FA3B27">
        <w:rPr>
          <w:b/>
          <w:bCs/>
          <w:kern w:val="28"/>
          <w:sz w:val="28"/>
          <w:szCs w:val="28"/>
        </w:rPr>
        <w:t>Приоритет «Реальный рост экспорта и производительности труда»</w:t>
      </w:r>
    </w:p>
    <w:p w14:paraId="06C2E0F4" w14:textId="7A0FEDED" w:rsidR="00560E48" w:rsidRPr="00FA3B27" w:rsidRDefault="00560E48" w:rsidP="00A97DAE">
      <w:pPr>
        <w:pStyle w:val="18"/>
        <w:tabs>
          <w:tab w:val="left" w:pos="993"/>
        </w:tabs>
        <w:spacing w:line="360" w:lineRule="auto"/>
        <w:ind w:left="0" w:firstLine="709"/>
        <w:jc w:val="both"/>
        <w:rPr>
          <w:rFonts w:cs="Times New Roman"/>
          <w:bCs/>
          <w:iCs/>
          <w:sz w:val="28"/>
          <w:szCs w:val="28"/>
        </w:rPr>
      </w:pPr>
      <w:r w:rsidRPr="00FA3B27">
        <w:rPr>
          <w:rFonts w:cs="Times New Roman"/>
          <w:b/>
          <w:bCs/>
          <w:sz w:val="28"/>
          <w:szCs w:val="28"/>
        </w:rPr>
        <w:t>СЦ-</w:t>
      </w:r>
      <w:r w:rsidR="00ED29C1" w:rsidRPr="00FA3B27">
        <w:rPr>
          <w:rFonts w:cs="Times New Roman"/>
          <w:b/>
          <w:bCs/>
          <w:sz w:val="28"/>
          <w:szCs w:val="28"/>
        </w:rPr>
        <w:t>9</w:t>
      </w:r>
      <w:r w:rsidRPr="00FA3B27">
        <w:rPr>
          <w:rFonts w:cs="Times New Roman"/>
          <w:b/>
          <w:bCs/>
          <w:sz w:val="28"/>
          <w:szCs w:val="28"/>
        </w:rPr>
        <w:t xml:space="preserve"> </w:t>
      </w:r>
      <w:r w:rsidRPr="00FA3B27">
        <w:rPr>
          <w:rFonts w:cs="Times New Roman"/>
          <w:sz w:val="28"/>
          <w:szCs w:val="28"/>
        </w:rPr>
        <w:t>Р</w:t>
      </w:r>
      <w:r w:rsidRPr="00FA3B27">
        <w:rPr>
          <w:rFonts w:cs="Times New Roman"/>
          <w:bCs/>
          <w:iCs/>
          <w:sz w:val="28"/>
          <w:szCs w:val="28"/>
        </w:rPr>
        <w:t>азвитие экспортно</w:t>
      </w:r>
      <w:r w:rsidR="005E227F" w:rsidRPr="00FA3B27">
        <w:rPr>
          <w:rFonts w:cs="Times New Roman"/>
          <w:bCs/>
          <w:iCs/>
          <w:sz w:val="28"/>
          <w:szCs w:val="28"/>
        </w:rPr>
        <w:t>-</w:t>
      </w:r>
      <w:r w:rsidRPr="00FA3B27">
        <w:rPr>
          <w:rFonts w:cs="Times New Roman"/>
          <w:bCs/>
          <w:iCs/>
          <w:sz w:val="28"/>
          <w:szCs w:val="28"/>
        </w:rPr>
        <w:t>ориентированных высокотехнологичных и экологически чистых производств (нефтегазовый сектор, производство строительно-отделочных материалов, легкая и пищевая промышленность, машиностроение)</w:t>
      </w:r>
    </w:p>
    <w:p w14:paraId="57ECD45F" w14:textId="77777777" w:rsidR="00B60A26" w:rsidRPr="00FA3B27" w:rsidRDefault="00B60A26" w:rsidP="00B60A26">
      <w:pPr>
        <w:spacing w:line="360" w:lineRule="auto"/>
        <w:ind w:firstLine="709"/>
        <w:jc w:val="both"/>
        <w:rPr>
          <w:b/>
          <w:sz w:val="28"/>
          <w:szCs w:val="28"/>
        </w:rPr>
      </w:pPr>
      <w:r w:rsidRPr="00FA3B27">
        <w:rPr>
          <w:b/>
          <w:sz w:val="28"/>
          <w:szCs w:val="28"/>
        </w:rPr>
        <w:t>Приоритет «Реальный рост инвестиций»</w:t>
      </w:r>
    </w:p>
    <w:p w14:paraId="60382576" w14:textId="3F8E1CDD" w:rsidR="0073064B" w:rsidRPr="00FA3B27" w:rsidRDefault="00560E48" w:rsidP="0073064B">
      <w:pPr>
        <w:pStyle w:val="18"/>
        <w:tabs>
          <w:tab w:val="left" w:pos="993"/>
        </w:tabs>
        <w:spacing w:line="360" w:lineRule="auto"/>
        <w:ind w:left="0" w:firstLine="709"/>
        <w:jc w:val="both"/>
        <w:rPr>
          <w:rFonts w:cs="Times New Roman"/>
          <w:b/>
          <w:bCs/>
          <w:kern w:val="28"/>
          <w:sz w:val="28"/>
          <w:szCs w:val="28"/>
        </w:rPr>
      </w:pPr>
      <w:r w:rsidRPr="00FA3B27">
        <w:rPr>
          <w:rFonts w:cs="Times New Roman"/>
          <w:b/>
          <w:bCs/>
          <w:sz w:val="28"/>
          <w:szCs w:val="28"/>
        </w:rPr>
        <w:t>СЦ-</w:t>
      </w:r>
      <w:r w:rsidR="00ED29C1" w:rsidRPr="00FA3B27">
        <w:rPr>
          <w:rFonts w:cs="Times New Roman"/>
          <w:b/>
          <w:bCs/>
          <w:sz w:val="28"/>
          <w:szCs w:val="28"/>
        </w:rPr>
        <w:t>10</w:t>
      </w:r>
      <w:r w:rsidRPr="00FA3B27">
        <w:rPr>
          <w:rFonts w:cs="Times New Roman"/>
          <w:b/>
          <w:bCs/>
          <w:sz w:val="28"/>
          <w:szCs w:val="28"/>
        </w:rPr>
        <w:t xml:space="preserve"> </w:t>
      </w:r>
      <w:r w:rsidR="0073064B" w:rsidRPr="00FA3B27">
        <w:rPr>
          <w:rFonts w:cs="Times New Roman"/>
          <w:bCs/>
          <w:iCs/>
          <w:sz w:val="28"/>
          <w:szCs w:val="28"/>
        </w:rPr>
        <w:t>Реальный рост инвестиций в основной капитал к 2030 году не менее</w:t>
      </w:r>
      <w:proofErr w:type="gramStart"/>
      <w:r w:rsidR="0073064B" w:rsidRPr="00FA3B27">
        <w:rPr>
          <w:rFonts w:cs="Times New Roman"/>
          <w:bCs/>
          <w:iCs/>
          <w:sz w:val="28"/>
          <w:szCs w:val="28"/>
        </w:rPr>
        <w:t>,</w:t>
      </w:r>
      <w:proofErr w:type="gramEnd"/>
      <w:r w:rsidR="0073064B" w:rsidRPr="00FA3B27">
        <w:rPr>
          <w:rFonts w:cs="Times New Roman"/>
          <w:bCs/>
          <w:iCs/>
          <w:sz w:val="28"/>
          <w:szCs w:val="28"/>
        </w:rPr>
        <w:t xml:space="preserve"> чем на </w:t>
      </w:r>
      <w:r w:rsidR="0092753E" w:rsidRPr="00FA3B27">
        <w:rPr>
          <w:rFonts w:cs="Times New Roman"/>
          <w:bCs/>
          <w:iCs/>
          <w:sz w:val="28"/>
          <w:szCs w:val="28"/>
        </w:rPr>
        <w:t>5</w:t>
      </w:r>
      <w:r w:rsidR="0073064B" w:rsidRPr="00FA3B27">
        <w:rPr>
          <w:rFonts w:cs="Times New Roman"/>
          <w:bCs/>
          <w:iCs/>
          <w:sz w:val="28"/>
          <w:szCs w:val="28"/>
        </w:rPr>
        <w:t>0% по сравнению с 2020 годом</w:t>
      </w:r>
    </w:p>
    <w:p w14:paraId="7A07A7B7" w14:textId="77777777" w:rsidR="00B60A26" w:rsidRPr="00FA3B27" w:rsidRDefault="00B60A26" w:rsidP="00B60A26">
      <w:pPr>
        <w:spacing w:line="360" w:lineRule="auto"/>
        <w:ind w:firstLine="709"/>
        <w:jc w:val="both"/>
        <w:rPr>
          <w:b/>
          <w:bCs/>
          <w:kern w:val="28"/>
          <w:sz w:val="28"/>
          <w:szCs w:val="28"/>
        </w:rPr>
      </w:pPr>
      <w:r w:rsidRPr="00FA3B27">
        <w:rPr>
          <w:b/>
          <w:bCs/>
          <w:kern w:val="28"/>
          <w:sz w:val="28"/>
          <w:szCs w:val="28"/>
        </w:rPr>
        <w:t>Приоритет «Развитие малого и среднего предпринимательства»</w:t>
      </w:r>
    </w:p>
    <w:p w14:paraId="1BF7D2FC" w14:textId="10691C04" w:rsidR="00560E48" w:rsidRPr="00FA3B27" w:rsidRDefault="00560E48" w:rsidP="00A97DAE">
      <w:pPr>
        <w:pStyle w:val="18"/>
        <w:tabs>
          <w:tab w:val="left" w:pos="993"/>
        </w:tabs>
        <w:spacing w:line="360" w:lineRule="auto"/>
        <w:ind w:left="0" w:firstLine="709"/>
        <w:jc w:val="both"/>
        <w:rPr>
          <w:rFonts w:cs="Times New Roman"/>
          <w:bCs/>
          <w:iCs/>
          <w:sz w:val="28"/>
          <w:szCs w:val="28"/>
        </w:rPr>
      </w:pPr>
      <w:r w:rsidRPr="00FA3B27">
        <w:rPr>
          <w:rFonts w:cs="Times New Roman"/>
          <w:b/>
          <w:bCs/>
          <w:sz w:val="28"/>
          <w:szCs w:val="28"/>
        </w:rPr>
        <w:t>СЦ-1</w:t>
      </w:r>
      <w:r w:rsidR="00ED29C1" w:rsidRPr="00FA3B27">
        <w:rPr>
          <w:rFonts w:cs="Times New Roman"/>
          <w:b/>
          <w:bCs/>
          <w:sz w:val="28"/>
          <w:szCs w:val="28"/>
        </w:rPr>
        <w:t>1</w:t>
      </w:r>
      <w:r w:rsidRPr="00FA3B27">
        <w:rPr>
          <w:rFonts w:cs="Times New Roman"/>
          <w:bCs/>
          <w:iCs/>
          <w:sz w:val="28"/>
          <w:szCs w:val="28"/>
        </w:rPr>
        <w:t xml:space="preserve"> Успешное предпринимательство в целях обеспечения конкурентных преимуществ экономики городского округа </w:t>
      </w:r>
      <w:proofErr w:type="gramStart"/>
      <w:r w:rsidRPr="00FA3B27">
        <w:rPr>
          <w:rFonts w:cs="Times New Roman"/>
          <w:bCs/>
          <w:iCs/>
          <w:sz w:val="28"/>
          <w:szCs w:val="28"/>
        </w:rPr>
        <w:t>Отрадный</w:t>
      </w:r>
      <w:proofErr w:type="gramEnd"/>
    </w:p>
    <w:p w14:paraId="60413D25" w14:textId="6E02FAEF" w:rsidR="00B60A26" w:rsidRPr="00FA3B27" w:rsidRDefault="00B60A26" w:rsidP="00A97DAE">
      <w:pPr>
        <w:pStyle w:val="18"/>
        <w:tabs>
          <w:tab w:val="left" w:pos="993"/>
        </w:tabs>
        <w:spacing w:line="360" w:lineRule="auto"/>
        <w:ind w:left="0" w:firstLine="709"/>
        <w:jc w:val="both"/>
        <w:rPr>
          <w:rFonts w:cs="Times New Roman"/>
          <w:b/>
          <w:bCs/>
          <w:sz w:val="28"/>
          <w:szCs w:val="28"/>
        </w:rPr>
      </w:pPr>
      <w:r w:rsidRPr="00FA3B27">
        <w:rPr>
          <w:b/>
          <w:bCs/>
          <w:sz w:val="28"/>
          <w:szCs w:val="28"/>
        </w:rPr>
        <w:t>Приоритет «Эффективное управление и цифровая трансформация»</w:t>
      </w:r>
    </w:p>
    <w:p w14:paraId="0D65CFB6" w14:textId="4F468AA2" w:rsidR="00560E48" w:rsidRPr="00FA3B27" w:rsidRDefault="00560E48" w:rsidP="00A97DAE">
      <w:pPr>
        <w:pStyle w:val="18"/>
        <w:tabs>
          <w:tab w:val="left" w:pos="993"/>
        </w:tabs>
        <w:spacing w:line="360" w:lineRule="auto"/>
        <w:ind w:left="0" w:firstLine="709"/>
        <w:jc w:val="both"/>
        <w:rPr>
          <w:rFonts w:cs="Times New Roman"/>
          <w:bCs/>
          <w:iCs/>
          <w:sz w:val="28"/>
          <w:szCs w:val="28"/>
        </w:rPr>
      </w:pPr>
      <w:r w:rsidRPr="00FA3B27">
        <w:rPr>
          <w:rFonts w:cs="Times New Roman"/>
          <w:b/>
          <w:bCs/>
          <w:sz w:val="28"/>
          <w:szCs w:val="28"/>
        </w:rPr>
        <w:t>СЦ-1</w:t>
      </w:r>
      <w:r w:rsidR="00ED29C1" w:rsidRPr="00FA3B27">
        <w:rPr>
          <w:rFonts w:cs="Times New Roman"/>
          <w:b/>
          <w:bCs/>
          <w:sz w:val="28"/>
          <w:szCs w:val="28"/>
        </w:rPr>
        <w:t>2</w:t>
      </w:r>
      <w:r w:rsidRPr="00FA3B27">
        <w:rPr>
          <w:rFonts w:cs="Times New Roman"/>
          <w:b/>
          <w:bCs/>
          <w:sz w:val="28"/>
          <w:szCs w:val="28"/>
        </w:rPr>
        <w:t xml:space="preserve"> </w:t>
      </w:r>
      <w:r w:rsidRPr="00FA3B27">
        <w:rPr>
          <w:rFonts w:cs="Times New Roman"/>
          <w:bCs/>
          <w:iCs/>
          <w:sz w:val="28"/>
          <w:szCs w:val="28"/>
        </w:rPr>
        <w:t>Обеспечение эффективного муниципального управления, цифровая трансформация промышленного комплекса и социально значимых услуг.</w:t>
      </w:r>
    </w:p>
    <w:p w14:paraId="6FEB6D76" w14:textId="698C9531" w:rsidR="00822CEB" w:rsidRPr="00FA3B27" w:rsidRDefault="00822CEB" w:rsidP="009C2928">
      <w:pPr>
        <w:shd w:val="clear" w:color="auto" w:fill="FFFFFF"/>
        <w:spacing w:line="360" w:lineRule="auto"/>
        <w:ind w:firstLine="709"/>
        <w:jc w:val="both"/>
        <w:rPr>
          <w:rFonts w:cs="Times New Roman"/>
          <w:bCs/>
          <w:sz w:val="28"/>
          <w:szCs w:val="28"/>
        </w:rPr>
      </w:pPr>
      <w:r w:rsidRPr="00FA3B27">
        <w:rPr>
          <w:rFonts w:cs="Times New Roman"/>
          <w:bCs/>
          <w:sz w:val="28"/>
          <w:szCs w:val="28"/>
        </w:rPr>
        <w:t xml:space="preserve">В соответствии с Федеральным законом </w:t>
      </w:r>
      <w:r w:rsidRPr="00FA3B27">
        <w:rPr>
          <w:rFonts w:cs="Times New Roman"/>
          <w:sz w:val="28"/>
          <w:szCs w:val="28"/>
        </w:rPr>
        <w:t xml:space="preserve">Федеральным законом от 28 июня 2014 года № 172-ФЗ «О стратегическом планировании в Российской Федерации» </w:t>
      </w:r>
      <w:r w:rsidRPr="00FA3B27">
        <w:rPr>
          <w:rFonts w:cs="Times New Roman"/>
          <w:bCs/>
          <w:sz w:val="28"/>
          <w:szCs w:val="28"/>
        </w:rPr>
        <w:t>по каждому направлению разработаны комплекс конкретных проектов и мероприятий, система муниципальных программ, направленных на достижение целей Стратегии.</w:t>
      </w:r>
    </w:p>
    <w:p w14:paraId="18CC2D13" w14:textId="3D03AF93" w:rsidR="009C2928" w:rsidRPr="00FA3B27" w:rsidRDefault="00822CEB" w:rsidP="00466551">
      <w:pPr>
        <w:shd w:val="clear" w:color="auto" w:fill="FFFFFF"/>
        <w:spacing w:line="360" w:lineRule="auto"/>
        <w:ind w:firstLine="709"/>
        <w:jc w:val="both"/>
        <w:rPr>
          <w:sz w:val="28"/>
          <w:szCs w:val="28"/>
        </w:rPr>
      </w:pPr>
      <w:proofErr w:type="gramStart"/>
      <w:r w:rsidRPr="00FA3B27">
        <w:rPr>
          <w:rFonts w:cs="Times New Roman"/>
          <w:bCs/>
          <w:sz w:val="28"/>
          <w:szCs w:val="28"/>
        </w:rPr>
        <w:t>Каждой цели, кроме генеральной, соответствуют целевые показатели</w:t>
      </w:r>
      <w:r w:rsidR="00560E48" w:rsidRPr="00FA3B27">
        <w:rPr>
          <w:rFonts w:cs="Times New Roman"/>
          <w:bCs/>
          <w:sz w:val="28"/>
          <w:szCs w:val="28"/>
        </w:rPr>
        <w:t>,</w:t>
      </w:r>
      <w:r w:rsidRPr="00FA3B27">
        <w:rPr>
          <w:rFonts w:cs="Times New Roman"/>
          <w:bCs/>
          <w:sz w:val="28"/>
          <w:szCs w:val="28"/>
        </w:rPr>
        <w:t xml:space="preserve"> характеризую</w:t>
      </w:r>
      <w:r w:rsidR="00560E48" w:rsidRPr="00FA3B27">
        <w:rPr>
          <w:rFonts w:cs="Times New Roman"/>
          <w:bCs/>
          <w:sz w:val="28"/>
          <w:szCs w:val="28"/>
        </w:rPr>
        <w:t>щие</w:t>
      </w:r>
      <w:r w:rsidRPr="00FA3B27">
        <w:rPr>
          <w:rFonts w:cs="Times New Roman"/>
          <w:bCs/>
          <w:sz w:val="28"/>
          <w:szCs w:val="28"/>
        </w:rPr>
        <w:t xml:space="preserve"> степень достижения целей.</w:t>
      </w:r>
      <w:proofErr w:type="gramEnd"/>
      <w:r w:rsidR="00466551" w:rsidRPr="00FA3B27">
        <w:rPr>
          <w:rFonts w:cs="Times New Roman"/>
          <w:bCs/>
          <w:sz w:val="28"/>
          <w:szCs w:val="28"/>
        </w:rPr>
        <w:t xml:space="preserve"> </w:t>
      </w:r>
      <w:r w:rsidR="009C2928" w:rsidRPr="00FA3B27">
        <w:rPr>
          <w:sz w:val="28"/>
          <w:szCs w:val="28"/>
        </w:rPr>
        <w:t>Стратегия подразумевает наличие стратегических проектов, которые формулируются по системе SMART и ранжируются по времени реализации краткосрочных, среднесрочных и долгосрочных целей: до 3 лет, до 5 лет и до 10 лет</w:t>
      </w:r>
      <w:r w:rsidR="00466551" w:rsidRPr="00FA3B27">
        <w:rPr>
          <w:sz w:val="28"/>
          <w:szCs w:val="28"/>
        </w:rPr>
        <w:t xml:space="preserve"> (рис. 1.1)</w:t>
      </w:r>
      <w:r w:rsidR="009C2928" w:rsidRPr="00FA3B27">
        <w:rPr>
          <w:sz w:val="28"/>
          <w:szCs w:val="28"/>
        </w:rPr>
        <w:t>.</w:t>
      </w:r>
    </w:p>
    <w:p w14:paraId="629E90F0" w14:textId="2C9ABE9B" w:rsidR="009C2928" w:rsidRPr="00FA3B27" w:rsidRDefault="00466551" w:rsidP="009C2928">
      <w:pPr>
        <w:tabs>
          <w:tab w:val="left" w:pos="1620"/>
        </w:tabs>
        <w:rPr>
          <w:b/>
          <w:sz w:val="28"/>
          <w:szCs w:val="28"/>
        </w:rPr>
      </w:pPr>
      <w:r w:rsidRPr="00FA3B27">
        <w:rPr>
          <w:noProof/>
          <w:lang w:eastAsia="ru-RU" w:bidi="ar-SA"/>
        </w:rPr>
        <mc:AlternateContent>
          <mc:Choice Requires="wps">
            <w:drawing>
              <wp:anchor distT="0" distB="0" distL="114300" distR="114300" simplePos="0" relativeHeight="251608064" behindDoc="0" locked="0" layoutInCell="1" allowOverlap="1" wp14:anchorId="06A2E051" wp14:editId="0A3526C3">
                <wp:simplePos x="0" y="0"/>
                <wp:positionH relativeFrom="margin">
                  <wp:posOffset>4158210</wp:posOffset>
                </wp:positionH>
                <wp:positionV relativeFrom="paragraph">
                  <wp:posOffset>763378</wp:posOffset>
                </wp:positionV>
                <wp:extent cx="1915727" cy="393700"/>
                <wp:effectExtent l="0" t="0" r="27940" b="25400"/>
                <wp:wrapNone/>
                <wp:docPr id="13" name="Прямоугольник 13"/>
                <wp:cNvGraphicFramePr/>
                <a:graphic xmlns:a="http://schemas.openxmlformats.org/drawingml/2006/main">
                  <a:graphicData uri="http://schemas.microsoft.com/office/word/2010/wordprocessingShape">
                    <wps:wsp>
                      <wps:cNvSpPr/>
                      <wps:spPr>
                        <a:xfrm>
                          <a:off x="0" y="0"/>
                          <a:ext cx="1915727" cy="393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14BCB2" w14:textId="5C23F5E1" w:rsidR="000536E5" w:rsidRPr="0000003B" w:rsidRDefault="000536E5" w:rsidP="001E5591">
                            <w:pPr>
                              <w:spacing w:line="192" w:lineRule="auto"/>
                              <w:jc w:val="both"/>
                              <w:rPr>
                                <w:color w:val="7F7F7F" w:themeColor="text1" w:themeTint="80"/>
                                <w:sz w:val="16"/>
                                <w:szCs w:val="16"/>
                              </w:rPr>
                            </w:pPr>
                            <w:r w:rsidRPr="0000003B">
                              <w:rPr>
                                <w:rFonts w:eastAsia="Calibri" w:cs="Times New Roman"/>
                                <w:bCs/>
                                <w:color w:val="7F7F7F" w:themeColor="text1" w:themeTint="80"/>
                                <w:sz w:val="16"/>
                                <w:szCs w:val="16"/>
                                <w:lang w:eastAsia="en-US"/>
                              </w:rPr>
                              <w:t>Обеспеченность населения спорт</w:t>
                            </w:r>
                            <w:r>
                              <w:rPr>
                                <w:rFonts w:eastAsia="Calibri" w:cs="Times New Roman"/>
                                <w:bCs/>
                                <w:color w:val="7F7F7F" w:themeColor="text1" w:themeTint="80"/>
                                <w:sz w:val="16"/>
                                <w:szCs w:val="16"/>
                                <w:lang w:eastAsia="en-US"/>
                              </w:rPr>
                              <w:t xml:space="preserve">ивными </w:t>
                            </w:r>
                            <w:r w:rsidRPr="0000003B">
                              <w:rPr>
                                <w:rFonts w:eastAsia="Calibri" w:cs="Times New Roman"/>
                                <w:bCs/>
                                <w:color w:val="7F7F7F" w:themeColor="text1" w:themeTint="80"/>
                                <w:sz w:val="16"/>
                                <w:szCs w:val="16"/>
                                <w:lang w:eastAsia="en-US"/>
                              </w:rPr>
                              <w:t>сооружениями 60% от норматива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margin-left:327.4pt;margin-top:60.1pt;width:150.85pt;height:3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arAIAAHcFAAAOAAAAZHJzL2Uyb0RvYy54bWysVM1uEzEQviPxDpbvdLNpaWnUTRW1KkKq&#10;2ogW9ex47WSF/7Cd7IYTElckHoGH4IL46TNs3oix96eh5IS4eGd2/me+mZPTSgq0YtYVWmU43Rtg&#10;xBTVeaHmGX5ze/HsBUbOE5UToRXL8Jo5fDp++uSkNCM21AstcmYROFFuVJoML7w3oyRxdMEkcXva&#10;MAVCrq0kHlg7T3JLSvAuRTIcDA6TUtvcWE2Zc/D3vBHicfTPOaP+mnPHPBIZhtx8fG18Z+FNxidk&#10;NLfELArapkH+IQtJCgVBe1fnxBO0tMVfrmRBrXaa+z2qZaI5LyiLNUA16eBRNTcLYlisBZrjTN8m&#10;9//c0qvV1KIih9ntY6SIhBnVXzYfNp/rn/X95mP9tb6vf2w+1b/qb/V3BErQsdK4ERjemKltOQdk&#10;KL/iVoYvFIaq2OV132VWeUThZ3qcPj8aHmFEQbZ/vH80iGNIHqyNdf4l0xIFIsMWphibS1aXzkNE&#10;UO1UQjChwuu0KPKLQojIBPywM2HRisDkZ/M05A12W1rABcskVNPkHym/Fqzx+ppx6AxkPIzRIyYf&#10;fBJKmfKHrV+hQDuYccigN0x3GQrfJdPqBjMWsdobDnYZ/hmxt4hRtfK9sSyUtrsc5G/7yI1+V31T&#10;cyjfV7OqgUM36JnO1wARq5vdcYZeFDCWS+L8lFhYFlgrOAD+Gh4udJlh3VIYLbR9v+t/0AcMgxSj&#10;EpYvw+7dkliGkXilAN3H6cFB2NbIHABagLHbktm2RC3lmYYpp3BqDI1k0PeiI7nV8g7uxCREBRFR&#10;FGJnmHrbMWe+OQpwaSibTKIabKgh/lLdGBqchz4H2N1Wd8SaFpseUH2lu0Ulo0cQbXSDpdKTpde8&#10;iPgNnW762k4AtjvCs71E4Xxs81Hr4V6OfwMAAP//AwBQSwMEFAAGAAgAAAAhACwDHTjgAAAACwEA&#10;AA8AAABkcnMvZG93bnJldi54bWxMj8FOwzAQRO9I/IO1SFwq6tQiURviVFURBw6IUvgAJ16SiHgd&#10;xU4a/p7lBMfZGc28LfaL68WMY+g8adisExBItbcdNRo+3p/utiBCNGRN7wk1fGOAfXl9VZjc+gu9&#10;4XyOjeASCrnR0MY45FKGukVnwtoPSOx9+tGZyHJspB3NhctdL1WSZNKZjnihNQMeW6y/zpPTcIyv&#10;8+qxqg69nVansHt5Dhs/aH17sxweQERc4l8YfvEZHUpmqvxENoheQ5beM3pkQyUKBCd2aZaCqPiy&#10;VQpkWcj/P5Q/AAAA//8DAFBLAQItABQABgAIAAAAIQC2gziS/gAAAOEBAAATAAAAAAAAAAAAAAAA&#10;AAAAAABbQ29udGVudF9UeXBlc10ueG1sUEsBAi0AFAAGAAgAAAAhADj9If/WAAAAlAEAAAsAAAAA&#10;AAAAAAAAAAAALwEAAF9yZWxzLy5yZWxzUEsBAi0AFAAGAAgAAAAhAH9mZ1qsAgAAdwUAAA4AAAAA&#10;AAAAAAAAAAAALgIAAGRycy9lMm9Eb2MueG1sUEsBAi0AFAAGAAgAAAAhACwDHTjgAAAACwEAAA8A&#10;AAAAAAAAAAAAAAAABgUAAGRycy9kb3ducmV2LnhtbFBLBQYAAAAABAAEAPMAAAATBgAAAAA=&#10;" fillcolor="white [3201]" strokecolor="white [3212]" strokeweight="2pt">
                <v:textbox>
                  <w:txbxContent>
                    <w:p w14:paraId="5214BCB2" w14:textId="5C23F5E1" w:rsidR="000536E5" w:rsidRPr="0000003B" w:rsidRDefault="000536E5" w:rsidP="001E5591">
                      <w:pPr>
                        <w:spacing w:line="192" w:lineRule="auto"/>
                        <w:jc w:val="both"/>
                        <w:rPr>
                          <w:color w:val="7F7F7F" w:themeColor="text1" w:themeTint="80"/>
                          <w:sz w:val="16"/>
                          <w:szCs w:val="16"/>
                        </w:rPr>
                      </w:pPr>
                      <w:r w:rsidRPr="0000003B">
                        <w:rPr>
                          <w:rFonts w:eastAsia="Calibri" w:cs="Times New Roman"/>
                          <w:bCs/>
                          <w:color w:val="7F7F7F" w:themeColor="text1" w:themeTint="80"/>
                          <w:sz w:val="16"/>
                          <w:szCs w:val="16"/>
                          <w:lang w:eastAsia="en-US"/>
                        </w:rPr>
                        <w:t>Обеспеченность населения спорт</w:t>
                      </w:r>
                      <w:r>
                        <w:rPr>
                          <w:rFonts w:eastAsia="Calibri" w:cs="Times New Roman"/>
                          <w:bCs/>
                          <w:color w:val="7F7F7F" w:themeColor="text1" w:themeTint="80"/>
                          <w:sz w:val="16"/>
                          <w:szCs w:val="16"/>
                          <w:lang w:eastAsia="en-US"/>
                        </w:rPr>
                        <w:t xml:space="preserve">ивными </w:t>
                      </w:r>
                      <w:r w:rsidRPr="0000003B">
                        <w:rPr>
                          <w:rFonts w:eastAsia="Calibri" w:cs="Times New Roman"/>
                          <w:bCs/>
                          <w:color w:val="7F7F7F" w:themeColor="text1" w:themeTint="80"/>
                          <w:sz w:val="16"/>
                          <w:szCs w:val="16"/>
                          <w:lang w:eastAsia="en-US"/>
                        </w:rPr>
                        <w:t>сооружениями 60% от норматива</w:t>
                      </w:r>
                    </w:p>
                  </w:txbxContent>
                </v:textbox>
                <w10:wrap anchorx="margin"/>
              </v:rect>
            </w:pict>
          </mc:Fallback>
        </mc:AlternateContent>
      </w:r>
      <w:r w:rsidRPr="00FA3B27">
        <w:rPr>
          <w:noProof/>
          <w:lang w:eastAsia="ru-RU" w:bidi="ar-SA"/>
        </w:rPr>
        <mc:AlternateContent>
          <mc:Choice Requires="wps">
            <w:drawing>
              <wp:anchor distT="0" distB="0" distL="114300" distR="114300" simplePos="0" relativeHeight="251716608" behindDoc="0" locked="0" layoutInCell="1" allowOverlap="1" wp14:anchorId="5889C4A0" wp14:editId="341CCE9F">
                <wp:simplePos x="0" y="0"/>
                <wp:positionH relativeFrom="margin">
                  <wp:posOffset>4143618</wp:posOffset>
                </wp:positionH>
                <wp:positionV relativeFrom="paragraph">
                  <wp:posOffset>320770</wp:posOffset>
                </wp:positionV>
                <wp:extent cx="1862401" cy="393700"/>
                <wp:effectExtent l="0" t="0" r="24130" b="25400"/>
                <wp:wrapNone/>
                <wp:docPr id="11" name="Прямоугольник 11"/>
                <wp:cNvGraphicFramePr/>
                <a:graphic xmlns:a="http://schemas.openxmlformats.org/drawingml/2006/main">
                  <a:graphicData uri="http://schemas.microsoft.com/office/word/2010/wordprocessingShape">
                    <wps:wsp>
                      <wps:cNvSpPr/>
                      <wps:spPr>
                        <a:xfrm>
                          <a:off x="0" y="0"/>
                          <a:ext cx="1862401" cy="393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682D76" w14:textId="4008C2B1" w:rsidR="000536E5" w:rsidRPr="0040631E" w:rsidRDefault="000536E5" w:rsidP="0000003B">
                            <w:pPr>
                              <w:jc w:val="both"/>
                              <w:rPr>
                                <w:color w:val="7F7F7F" w:themeColor="text1" w:themeTint="80"/>
                                <w:sz w:val="16"/>
                                <w:szCs w:val="16"/>
                              </w:rPr>
                            </w:pPr>
                            <w:r w:rsidRPr="0040631E">
                              <w:rPr>
                                <w:rFonts w:cs="Times New Roman"/>
                                <w:bCs/>
                                <w:iCs/>
                                <w:color w:val="7F7F7F" w:themeColor="text1" w:themeTint="80"/>
                                <w:sz w:val="16"/>
                                <w:szCs w:val="16"/>
                              </w:rPr>
                              <w:t>Строительство современного логистического терминала класса</w:t>
                            </w:r>
                            <w:proofErr w:type="gramStart"/>
                            <w:r w:rsidRPr="0040631E">
                              <w:rPr>
                                <w:rFonts w:cs="Times New Roman"/>
                                <w:bCs/>
                                <w:iCs/>
                                <w:color w:val="7F7F7F" w:themeColor="text1" w:themeTint="80"/>
                                <w:sz w:val="16"/>
                                <w:szCs w:val="16"/>
                              </w:rPr>
                              <w:t xml:space="preserve"> А</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8" style="position:absolute;margin-left:326.25pt;margin-top:25.25pt;width:146.65pt;height:3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k6rQIAAHcFAAAOAAAAZHJzL2Uyb0RvYy54bWysVM1uEzEQviPxDpbvdDdp6E/UTRW1KkKq&#10;SkWLena8dmLhtY3tZDeckLgi8Qg8BBfET59h80aMvT8NJSfExTuz8z/zzZycVoVEK2ad0CrDg70U&#10;I6aozoWaZ/jN7cWzI4ycJyonUiuW4TVz+HTy9MlJacZsqBda5swicKLcuDQZXnhvxkni6IIVxO1p&#10;wxQIubYF8cDaeZJbUoL3QibDND1ISm1zYzVlzsHf80aIJ9E/54z6V5w75pHMMOTm42vjOwtvMjkh&#10;47klZiFomwb5hywKIhQE7V2dE0/Q0oq/XBWCWu0093tUF4nmXFAWa4BqBumjam4WxLBYCzTHmb5N&#10;7v+5pVera4tEDrMbYKRIATOqv2w+bD7XP+v7zcf6a31f/9h8qn/V3+rvCJSgY6VxYzC8Mde25RyQ&#10;ofyK2yJ8oTBUxS6v+y6zyiMKPwdHB8NRCtEoyPaP9w/TOIbkwdpY518wXaBAZNjCFGNzyerSeYgI&#10;qp1KCCZVeJ2WIr8QUkYm4IedSYtWBCY/m8e8wW5LC7hgmYRqmvwj5deSNV5fMw6dgYyHMXrE5INP&#10;QilT/iD0I3oC7WDGIYPecLDLUPoumVY3mLGI1d4w3WX4Z8TeIkbVyvfGhVDa7nKQv+0jN/pd9U3N&#10;oXxfzaoIh2E36JnO1wARq5vdcYZeCBjLJXH+mlhYFlgrOAD+FTxc6jLDuqUwWmj7ftf/oA8YBilG&#10;JSxfht27JbEMI/lSAbqPB6NR2NbIjJ4fDoGx25LZtkQtizMNUwZIQXaRDPpediS3uriDOzENUUFE&#10;FIXYGabedsyZb44CXBrKptOoBhtqiL9UN4YG56HPAXa31R2xpsWmB1Rf6W5RyfgRRBvdYKn0dOk1&#10;FxG/odNNX9sJwHZHGLWXKJyPbT5qPdzLyW8AAAD//wMAUEsDBBQABgAIAAAAIQAkoTrB3wAAAAoB&#10;AAAPAAAAZHJzL2Rvd25yZXYueG1sTI/BTsMwEETvSPyDtZW4VNRJRSoa4lRVEYceEFD4ACdekqj2&#10;OoqdNP17lhOcVqN5mp0pdrOzYsIhdJ4UpKsEBFLtTUeNgq/Pl/tHECFqMtp6QgVXDLArb28KnRt/&#10;oQ+cTrERHEIh1wraGPtcylC36HRY+R6JvW8/OB1ZDo00g75wuLNynSQb6XRH/KHVPR5arM+n0Sk4&#10;xLdp+VxVe2vG5XvYvh5D6nul7hbz/glExDn+wfBbn6tDyZ0qP5IJwirYZOuMUQVZwpeB7UPGWyom&#10;U3ZkWcj/E8ofAAAA//8DAFBLAQItABQABgAIAAAAIQC2gziS/gAAAOEBAAATAAAAAAAAAAAAAAAA&#10;AAAAAABbQ29udGVudF9UeXBlc10ueG1sUEsBAi0AFAAGAAgAAAAhADj9If/WAAAAlAEAAAsAAAAA&#10;AAAAAAAAAAAALwEAAF9yZWxzLy5yZWxzUEsBAi0AFAAGAAgAAAAhAIp8GTqtAgAAdwUAAA4AAAAA&#10;AAAAAAAAAAAALgIAAGRycy9lMm9Eb2MueG1sUEsBAi0AFAAGAAgAAAAhACShOsHfAAAACgEAAA8A&#10;AAAAAAAAAAAAAAAABwUAAGRycy9kb3ducmV2LnhtbFBLBQYAAAAABAAEAPMAAAATBgAAAAA=&#10;" fillcolor="white [3201]" strokecolor="white [3212]" strokeweight="2pt">
                <v:textbox>
                  <w:txbxContent>
                    <w:p w14:paraId="27682D76" w14:textId="4008C2B1" w:rsidR="000536E5" w:rsidRPr="0040631E" w:rsidRDefault="000536E5" w:rsidP="0000003B">
                      <w:pPr>
                        <w:jc w:val="both"/>
                        <w:rPr>
                          <w:color w:val="7F7F7F" w:themeColor="text1" w:themeTint="80"/>
                          <w:sz w:val="16"/>
                          <w:szCs w:val="16"/>
                        </w:rPr>
                      </w:pPr>
                      <w:r w:rsidRPr="0040631E">
                        <w:rPr>
                          <w:rFonts w:cs="Times New Roman"/>
                          <w:bCs/>
                          <w:iCs/>
                          <w:color w:val="7F7F7F" w:themeColor="text1" w:themeTint="80"/>
                          <w:sz w:val="16"/>
                          <w:szCs w:val="16"/>
                        </w:rPr>
                        <w:t>Строительство современного логистического терминала класса</w:t>
                      </w:r>
                      <w:proofErr w:type="gramStart"/>
                      <w:r w:rsidRPr="0040631E">
                        <w:rPr>
                          <w:rFonts w:cs="Times New Roman"/>
                          <w:bCs/>
                          <w:iCs/>
                          <w:color w:val="7F7F7F" w:themeColor="text1" w:themeTint="80"/>
                          <w:sz w:val="16"/>
                          <w:szCs w:val="16"/>
                        </w:rPr>
                        <w:t xml:space="preserve"> А</w:t>
                      </w:r>
                      <w:proofErr w:type="gramEnd"/>
                    </w:p>
                  </w:txbxContent>
                </v:textbox>
                <w10:wrap anchorx="margin"/>
              </v:rect>
            </w:pict>
          </mc:Fallback>
        </mc:AlternateContent>
      </w:r>
      <w:r w:rsidR="009C2928" w:rsidRPr="00FA3B27">
        <w:rPr>
          <w:noProof/>
          <w:lang w:eastAsia="ru-RU" w:bidi="ar-SA"/>
        </w:rPr>
        <w:drawing>
          <wp:inline distT="0" distB="0" distL="0" distR="0" wp14:anchorId="651F5749" wp14:editId="502F840D">
            <wp:extent cx="6029325" cy="2611120"/>
            <wp:effectExtent l="0" t="0" r="952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4611" cy="2626401"/>
                    </a:xfrm>
                    <a:prstGeom prst="rect">
                      <a:avLst/>
                    </a:prstGeom>
                    <a:noFill/>
                  </pic:spPr>
                </pic:pic>
              </a:graphicData>
            </a:graphic>
          </wp:inline>
        </w:drawing>
      </w:r>
    </w:p>
    <w:p w14:paraId="3694761B" w14:textId="219839AB" w:rsidR="00466551" w:rsidRPr="00FA3B27" w:rsidRDefault="00466551" w:rsidP="00466551">
      <w:pPr>
        <w:tabs>
          <w:tab w:val="left" w:pos="1620"/>
        </w:tabs>
        <w:spacing w:line="360" w:lineRule="auto"/>
        <w:jc w:val="center"/>
        <w:rPr>
          <w:b/>
          <w:sz w:val="28"/>
          <w:szCs w:val="28"/>
        </w:rPr>
      </w:pPr>
      <w:r w:rsidRPr="00FA3B27">
        <w:rPr>
          <w:b/>
          <w:sz w:val="28"/>
          <w:szCs w:val="28"/>
        </w:rPr>
        <w:t>Рисунок 1.1 - Структурирование проектов по системе SMART</w:t>
      </w:r>
    </w:p>
    <w:p w14:paraId="2FF7E165" w14:textId="5DF0976A" w:rsidR="00466551" w:rsidRPr="00FA3B27" w:rsidRDefault="00466551" w:rsidP="00466551">
      <w:pPr>
        <w:tabs>
          <w:tab w:val="left" w:pos="612"/>
        </w:tabs>
        <w:spacing w:line="360" w:lineRule="auto"/>
        <w:ind w:firstLine="709"/>
        <w:jc w:val="both"/>
        <w:rPr>
          <w:i/>
          <w:sz w:val="28"/>
          <w:szCs w:val="28"/>
        </w:rPr>
      </w:pPr>
      <w:r w:rsidRPr="00FA3B27">
        <w:rPr>
          <w:sz w:val="28"/>
          <w:szCs w:val="28"/>
        </w:rPr>
        <w:t xml:space="preserve">Каждый флагманский проект должен отвечать следующим </w:t>
      </w:r>
      <w:r w:rsidRPr="00FA3B27">
        <w:rPr>
          <w:iCs/>
          <w:sz w:val="28"/>
          <w:szCs w:val="28"/>
        </w:rPr>
        <w:t>SMART-</w:t>
      </w:r>
      <w:r w:rsidRPr="00FA3B27">
        <w:rPr>
          <w:sz w:val="28"/>
          <w:szCs w:val="28"/>
        </w:rPr>
        <w:t xml:space="preserve"> требованиям:</w:t>
      </w:r>
    </w:p>
    <w:p w14:paraId="538E9F74" w14:textId="77777777" w:rsidR="00466551" w:rsidRPr="00FA3B27" w:rsidRDefault="00466551" w:rsidP="003220CD">
      <w:pPr>
        <w:widowControl w:val="0"/>
        <w:pBdr>
          <w:top w:val="nil"/>
          <w:left w:val="nil"/>
          <w:bottom w:val="nil"/>
          <w:right w:val="nil"/>
          <w:between w:val="nil"/>
        </w:pBdr>
        <w:tabs>
          <w:tab w:val="left" w:pos="720"/>
        </w:tabs>
        <w:spacing w:line="360" w:lineRule="auto"/>
        <w:jc w:val="both"/>
        <w:rPr>
          <w:sz w:val="28"/>
          <w:szCs w:val="28"/>
        </w:rPr>
      </w:pPr>
      <w:r w:rsidRPr="00FA3B27">
        <w:rPr>
          <w:sz w:val="28"/>
          <w:szCs w:val="28"/>
        </w:rPr>
        <w:t>конкретность (</w:t>
      </w:r>
      <w:proofErr w:type="spellStart"/>
      <w:r w:rsidRPr="00FA3B27">
        <w:rPr>
          <w:sz w:val="28"/>
          <w:szCs w:val="28"/>
        </w:rPr>
        <w:t>Specific</w:t>
      </w:r>
      <w:proofErr w:type="spellEnd"/>
      <w:r w:rsidRPr="00FA3B27">
        <w:rPr>
          <w:sz w:val="28"/>
          <w:szCs w:val="28"/>
        </w:rPr>
        <w:t>) – наименование и описание проекта;</w:t>
      </w:r>
    </w:p>
    <w:p w14:paraId="21881516" w14:textId="77777777" w:rsidR="00466551" w:rsidRPr="00FA3B27" w:rsidRDefault="00466551" w:rsidP="003220CD">
      <w:pPr>
        <w:widowControl w:val="0"/>
        <w:pBdr>
          <w:top w:val="nil"/>
          <w:left w:val="nil"/>
          <w:bottom w:val="nil"/>
          <w:right w:val="nil"/>
          <w:between w:val="nil"/>
        </w:pBdr>
        <w:tabs>
          <w:tab w:val="left" w:pos="720"/>
        </w:tabs>
        <w:spacing w:line="360" w:lineRule="auto"/>
        <w:jc w:val="both"/>
        <w:rPr>
          <w:sz w:val="28"/>
          <w:szCs w:val="28"/>
        </w:rPr>
      </w:pPr>
      <w:r w:rsidRPr="00FA3B27">
        <w:rPr>
          <w:sz w:val="28"/>
          <w:szCs w:val="28"/>
        </w:rPr>
        <w:t>измеримость (</w:t>
      </w:r>
      <w:proofErr w:type="spellStart"/>
      <w:r w:rsidRPr="00FA3B27">
        <w:rPr>
          <w:sz w:val="28"/>
          <w:szCs w:val="28"/>
        </w:rPr>
        <w:t>Measurable</w:t>
      </w:r>
      <w:proofErr w:type="spellEnd"/>
      <w:r w:rsidRPr="00FA3B27">
        <w:rPr>
          <w:sz w:val="28"/>
          <w:szCs w:val="28"/>
        </w:rPr>
        <w:t>) – качественные и количественные характеристики для оценки;</w:t>
      </w:r>
    </w:p>
    <w:p w14:paraId="7C9DAEB3" w14:textId="77777777" w:rsidR="00466551" w:rsidRPr="00FA3B27" w:rsidRDefault="00466551" w:rsidP="003220CD">
      <w:pPr>
        <w:widowControl w:val="0"/>
        <w:pBdr>
          <w:top w:val="nil"/>
          <w:left w:val="nil"/>
          <w:bottom w:val="nil"/>
          <w:right w:val="nil"/>
          <w:between w:val="nil"/>
        </w:pBdr>
        <w:tabs>
          <w:tab w:val="left" w:pos="720"/>
        </w:tabs>
        <w:spacing w:line="360" w:lineRule="auto"/>
        <w:jc w:val="both"/>
        <w:rPr>
          <w:sz w:val="28"/>
          <w:szCs w:val="28"/>
        </w:rPr>
      </w:pPr>
      <w:r w:rsidRPr="00FA3B27">
        <w:rPr>
          <w:sz w:val="28"/>
          <w:szCs w:val="28"/>
        </w:rPr>
        <w:t>достижимость (</w:t>
      </w:r>
      <w:proofErr w:type="spellStart"/>
      <w:r w:rsidRPr="00FA3B27">
        <w:rPr>
          <w:sz w:val="28"/>
          <w:szCs w:val="28"/>
        </w:rPr>
        <w:t>Achieveable</w:t>
      </w:r>
      <w:proofErr w:type="spellEnd"/>
      <w:r w:rsidRPr="00FA3B27">
        <w:rPr>
          <w:sz w:val="28"/>
          <w:szCs w:val="28"/>
        </w:rPr>
        <w:t>) - реалистичность и достижимость в допустимых временных рамках;</w:t>
      </w:r>
    </w:p>
    <w:p w14:paraId="484414B2" w14:textId="77777777" w:rsidR="00466551" w:rsidRPr="00FA3B27" w:rsidRDefault="00466551" w:rsidP="00466551">
      <w:pPr>
        <w:widowControl w:val="0"/>
        <w:pBdr>
          <w:top w:val="nil"/>
          <w:left w:val="nil"/>
          <w:bottom w:val="nil"/>
          <w:right w:val="nil"/>
          <w:between w:val="nil"/>
        </w:pBdr>
        <w:tabs>
          <w:tab w:val="left" w:pos="720"/>
        </w:tabs>
        <w:spacing w:line="360" w:lineRule="auto"/>
        <w:jc w:val="both"/>
        <w:rPr>
          <w:sz w:val="28"/>
          <w:szCs w:val="28"/>
        </w:rPr>
      </w:pPr>
      <w:r w:rsidRPr="00FA3B27">
        <w:rPr>
          <w:sz w:val="28"/>
          <w:szCs w:val="28"/>
        </w:rPr>
        <w:t>уместность (</w:t>
      </w:r>
      <w:proofErr w:type="spellStart"/>
      <w:r w:rsidRPr="00FA3B27">
        <w:rPr>
          <w:sz w:val="28"/>
          <w:szCs w:val="28"/>
        </w:rPr>
        <w:t>Relevant</w:t>
      </w:r>
      <w:proofErr w:type="spellEnd"/>
      <w:r w:rsidRPr="00FA3B27">
        <w:rPr>
          <w:sz w:val="28"/>
          <w:szCs w:val="28"/>
        </w:rPr>
        <w:t>) – востребованность и согласованность с другими проектами и целями;</w:t>
      </w:r>
    </w:p>
    <w:p w14:paraId="76DABA51" w14:textId="77777777" w:rsidR="00466551" w:rsidRPr="00FA3B27" w:rsidRDefault="00466551" w:rsidP="00466551">
      <w:pPr>
        <w:widowControl w:val="0"/>
        <w:pBdr>
          <w:top w:val="nil"/>
          <w:left w:val="nil"/>
          <w:bottom w:val="nil"/>
          <w:right w:val="nil"/>
          <w:between w:val="nil"/>
        </w:pBdr>
        <w:tabs>
          <w:tab w:val="left" w:pos="720"/>
        </w:tabs>
        <w:spacing w:line="360" w:lineRule="auto"/>
        <w:jc w:val="both"/>
        <w:rPr>
          <w:sz w:val="28"/>
          <w:szCs w:val="28"/>
        </w:rPr>
      </w:pPr>
      <w:r w:rsidRPr="00FA3B27">
        <w:rPr>
          <w:sz w:val="28"/>
          <w:szCs w:val="28"/>
        </w:rPr>
        <w:t>ограниченность по времени (</w:t>
      </w:r>
      <w:proofErr w:type="spellStart"/>
      <w:r w:rsidRPr="00FA3B27">
        <w:rPr>
          <w:sz w:val="28"/>
          <w:szCs w:val="28"/>
        </w:rPr>
        <w:t>Time-bound</w:t>
      </w:r>
      <w:proofErr w:type="spellEnd"/>
      <w:r w:rsidRPr="00FA3B27">
        <w:rPr>
          <w:sz w:val="28"/>
          <w:szCs w:val="28"/>
        </w:rPr>
        <w:t xml:space="preserve">) - </w:t>
      </w:r>
      <w:proofErr w:type="spellStart"/>
      <w:r w:rsidRPr="00FA3B27">
        <w:rPr>
          <w:sz w:val="28"/>
          <w:szCs w:val="28"/>
        </w:rPr>
        <w:t>опредёленный</w:t>
      </w:r>
      <w:proofErr w:type="spellEnd"/>
      <w:r w:rsidRPr="00FA3B27">
        <w:rPr>
          <w:sz w:val="28"/>
          <w:szCs w:val="28"/>
        </w:rPr>
        <w:t xml:space="preserve"> срок достижения.</w:t>
      </w:r>
    </w:p>
    <w:p w14:paraId="1092FF0B" w14:textId="70F0A4F2" w:rsidR="00F9773D" w:rsidRPr="000536E5" w:rsidRDefault="008E7367" w:rsidP="000536E5">
      <w:pPr>
        <w:pStyle w:val="1"/>
        <w:tabs>
          <w:tab w:val="clear" w:pos="432"/>
          <w:tab w:val="num" w:pos="709"/>
        </w:tabs>
        <w:spacing w:before="0"/>
        <w:ind w:left="0" w:firstLine="709"/>
        <w:jc w:val="both"/>
        <w:rPr>
          <w:color w:val="1F497D" w:themeColor="text2"/>
        </w:rPr>
      </w:pPr>
      <w:bookmarkStart w:id="13" w:name="_Toc58933825"/>
      <w:bookmarkStart w:id="14" w:name="_Toc58934080"/>
      <w:r w:rsidRPr="000536E5">
        <w:rPr>
          <w:color w:val="1F497D" w:themeColor="text2"/>
        </w:rPr>
        <w:t>2 СТРАТЕГИЧЕСКИЙ АНАЛИЗ СОЦИАЛЬНО-ЭКОНОМИЧЕСКОГО РАЗВИТИЯ ГОРОДСКОГО ОКРУГА ОТРАДНЫЙ САМАРСКОЙ ОБЛАСТИ</w:t>
      </w:r>
      <w:bookmarkEnd w:id="13"/>
      <w:bookmarkEnd w:id="14"/>
    </w:p>
    <w:p w14:paraId="724F0D2E" w14:textId="77777777" w:rsidR="00F9773D" w:rsidRPr="000536E5" w:rsidRDefault="00F9773D" w:rsidP="000536E5">
      <w:pPr>
        <w:spacing w:line="360" w:lineRule="auto"/>
        <w:ind w:firstLine="709"/>
        <w:jc w:val="both"/>
        <w:rPr>
          <w:rFonts w:cs="Times New Roman"/>
          <w:b/>
          <w:color w:val="1F497D" w:themeColor="text2"/>
          <w:sz w:val="28"/>
          <w:szCs w:val="28"/>
        </w:rPr>
      </w:pPr>
    </w:p>
    <w:p w14:paraId="5DB982CA" w14:textId="25F65A36" w:rsidR="00F9773D" w:rsidRPr="000536E5" w:rsidRDefault="00656349" w:rsidP="000536E5">
      <w:pPr>
        <w:pStyle w:val="2"/>
        <w:spacing w:before="0" w:after="0"/>
        <w:ind w:left="0" w:firstLine="709"/>
        <w:rPr>
          <w:color w:val="1F497D" w:themeColor="text2"/>
        </w:rPr>
      </w:pPr>
      <w:bookmarkStart w:id="15" w:name="_Toc58933826"/>
      <w:bookmarkStart w:id="16" w:name="_Toc58934081"/>
      <w:r w:rsidRPr="000536E5">
        <w:rPr>
          <w:color w:val="1F497D" w:themeColor="text2"/>
        </w:rPr>
        <w:t xml:space="preserve">2.1. </w:t>
      </w:r>
      <w:r w:rsidR="00F9773D" w:rsidRPr="000536E5">
        <w:rPr>
          <w:color w:val="1F497D" w:themeColor="text2"/>
        </w:rPr>
        <w:t>Пространственное развитие</w:t>
      </w:r>
      <w:bookmarkEnd w:id="15"/>
      <w:bookmarkEnd w:id="16"/>
    </w:p>
    <w:p w14:paraId="30DB5A92"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Городской округ Отрадный имеет выгодное географическое положение, благоприятные климатические условия, развитую транспортную сеть, многообразные финансово-экономические и культурные связи.</w:t>
      </w:r>
    </w:p>
    <w:p w14:paraId="6A2E6F0C" w14:textId="77777777" w:rsidR="00F9773D" w:rsidRPr="00FA3B27" w:rsidRDefault="00F9773D" w:rsidP="00F9773D">
      <w:pPr>
        <w:spacing w:line="360" w:lineRule="auto"/>
        <w:ind w:firstLine="709"/>
        <w:jc w:val="both"/>
        <w:rPr>
          <w:rFonts w:cs="Times New Roman"/>
          <w:sz w:val="28"/>
          <w:szCs w:val="28"/>
        </w:rPr>
      </w:pPr>
      <w:r w:rsidRPr="00FA3B27">
        <w:rPr>
          <w:rFonts w:cs="Times New Roman"/>
          <w:noProof/>
          <w:sz w:val="28"/>
          <w:szCs w:val="28"/>
          <w:lang w:eastAsia="ru-RU" w:bidi="ar-SA"/>
        </w:rPr>
        <w:drawing>
          <wp:anchor distT="0" distB="0" distL="114300" distR="114300" simplePos="0" relativeHeight="251637760" behindDoc="1" locked="0" layoutInCell="1" allowOverlap="1" wp14:anchorId="0D4D07A0" wp14:editId="49E9BBD7">
            <wp:simplePos x="0" y="0"/>
            <wp:positionH relativeFrom="margin">
              <wp:posOffset>0</wp:posOffset>
            </wp:positionH>
            <wp:positionV relativeFrom="paragraph">
              <wp:posOffset>76200</wp:posOffset>
            </wp:positionV>
            <wp:extent cx="2942590" cy="2826385"/>
            <wp:effectExtent l="0" t="0" r="0" b="0"/>
            <wp:wrapThrough wrapText="bothSides">
              <wp:wrapPolygon edited="0">
                <wp:start x="0" y="0"/>
                <wp:lineTo x="0" y="21401"/>
                <wp:lineTo x="21395" y="21401"/>
                <wp:lineTo x="21395"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2590" cy="28263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FA3B27">
        <w:rPr>
          <w:rFonts w:cs="Times New Roman"/>
          <w:sz w:val="28"/>
          <w:szCs w:val="28"/>
        </w:rPr>
        <w:t>Отрадный</w:t>
      </w:r>
      <w:proofErr w:type="gramEnd"/>
      <w:r w:rsidRPr="00FA3B27">
        <w:rPr>
          <w:rFonts w:cs="Times New Roman"/>
          <w:sz w:val="28"/>
          <w:szCs w:val="28"/>
        </w:rPr>
        <w:t xml:space="preserve"> располагается в Высоком Заволжье на левом берегу реки Большой Кинель на </w:t>
      </w:r>
      <w:proofErr w:type="spellStart"/>
      <w:r w:rsidRPr="00FA3B27">
        <w:rPr>
          <w:rFonts w:cs="Times New Roman"/>
          <w:sz w:val="28"/>
          <w:szCs w:val="28"/>
        </w:rPr>
        <w:t>Северо</w:t>
      </w:r>
      <w:proofErr w:type="spellEnd"/>
      <w:r w:rsidRPr="00FA3B27">
        <w:rPr>
          <w:rFonts w:cs="Times New Roman"/>
          <w:sz w:val="28"/>
          <w:szCs w:val="28"/>
        </w:rPr>
        <w:t xml:space="preserve">–Востоке Самарской области. Пограничным муниципальным образованием является </w:t>
      </w:r>
      <w:proofErr w:type="gramStart"/>
      <w:r w:rsidRPr="00FA3B27">
        <w:rPr>
          <w:rFonts w:cs="Times New Roman"/>
          <w:sz w:val="28"/>
          <w:szCs w:val="28"/>
        </w:rPr>
        <w:t>Кинель-Черкасский</w:t>
      </w:r>
      <w:proofErr w:type="gramEnd"/>
      <w:r w:rsidRPr="00FA3B27">
        <w:rPr>
          <w:rFonts w:cs="Times New Roman"/>
          <w:sz w:val="28"/>
          <w:szCs w:val="28"/>
        </w:rPr>
        <w:t xml:space="preserve"> район Самарской области. Общая протяженность границы городского округа Отрадный составляет 37,8 км. Протяженность с севера на юг – 8,6 км, с запада на восток – 10,5 км. Территория городского округа занимает 53,51 км</w:t>
      </w:r>
      <w:proofErr w:type="gramStart"/>
      <w:r w:rsidRPr="00FA3B27">
        <w:rPr>
          <w:rFonts w:cs="Times New Roman"/>
          <w:sz w:val="28"/>
          <w:szCs w:val="28"/>
          <w:vertAlign w:val="superscript"/>
        </w:rPr>
        <w:t>2</w:t>
      </w:r>
      <w:proofErr w:type="gramEnd"/>
      <w:r w:rsidRPr="00FA3B27">
        <w:rPr>
          <w:rFonts w:cs="Times New Roman"/>
          <w:sz w:val="28"/>
          <w:szCs w:val="28"/>
        </w:rPr>
        <w:t>.</w:t>
      </w:r>
    </w:p>
    <w:p w14:paraId="126721AA"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Отрадный находится в 93 км от областного центра г. Самары в зоне 1-часовой транспортной доступности автотранспортом (от границ за</w:t>
      </w:r>
      <w:r w:rsidRPr="00FA3B27">
        <w:rPr>
          <w:rFonts w:cs="Times New Roman"/>
          <w:sz w:val="28"/>
          <w:szCs w:val="28"/>
        </w:rPr>
        <w:softHyphen/>
        <w:t>строенных территорий при условной скорости перемещения 90 км/ч). С г. Самарой Отрадный связан автодорогой территориального значения Самара – Бугуруслан (Р-225) и магистральной железной дорогой направления Москва – Челябинск. Город входит в систему областного каркаса расселе</w:t>
      </w:r>
      <w:r w:rsidRPr="00FA3B27">
        <w:rPr>
          <w:rFonts w:cs="Times New Roman"/>
          <w:sz w:val="28"/>
          <w:szCs w:val="28"/>
        </w:rPr>
        <w:softHyphen/>
        <w:t>ния, часть которого локализована вдоль автодороги территориального значения Самара – Бугуруслан.</w:t>
      </w:r>
    </w:p>
    <w:p w14:paraId="1983255E"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Расположение города выгодно с точки зрения формирования по автодорогам Самарской области внутриобластных сообщений, ми</w:t>
      </w:r>
      <w:r w:rsidRPr="00FA3B27">
        <w:rPr>
          <w:rFonts w:cs="Times New Roman"/>
          <w:sz w:val="28"/>
          <w:szCs w:val="28"/>
        </w:rPr>
        <w:softHyphen/>
        <w:t xml:space="preserve">нующих областной центр. </w:t>
      </w:r>
      <w:proofErr w:type="gramStart"/>
      <w:r w:rsidRPr="00FA3B27">
        <w:rPr>
          <w:rFonts w:cs="Times New Roman"/>
          <w:sz w:val="28"/>
          <w:szCs w:val="28"/>
        </w:rPr>
        <w:t>К ним относятся направления Борское – Бо</w:t>
      </w:r>
      <w:r w:rsidRPr="00FA3B27">
        <w:rPr>
          <w:rFonts w:cs="Times New Roman"/>
          <w:sz w:val="28"/>
          <w:szCs w:val="28"/>
        </w:rPr>
        <w:softHyphen/>
        <w:t>гатое – Отрадный – Красный Яр и Борское – Богатое – Отрадный – Кинель-Черкассы – Сергиевск с выходом на автодороги Москва – Уфа (М-5), Самара – Ульяновск (Р-178), Самара – Оренбург (Р-223).</w:t>
      </w:r>
      <w:proofErr w:type="gramEnd"/>
    </w:p>
    <w:p w14:paraId="573D39E0"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Международный аэропорт “</w:t>
      </w:r>
      <w:proofErr w:type="spellStart"/>
      <w:r w:rsidRPr="00FA3B27">
        <w:rPr>
          <w:rFonts w:cs="Times New Roman"/>
          <w:sz w:val="28"/>
          <w:szCs w:val="28"/>
        </w:rPr>
        <w:t>Курумоч</w:t>
      </w:r>
      <w:proofErr w:type="spellEnd"/>
      <w:r w:rsidRPr="00FA3B27">
        <w:rPr>
          <w:rFonts w:cs="Times New Roman"/>
          <w:sz w:val="28"/>
          <w:szCs w:val="28"/>
        </w:rPr>
        <w:t xml:space="preserve">” им. С.П. Королева находится в 100 км от города Отрадный. </w:t>
      </w:r>
    </w:p>
    <w:p w14:paraId="62E21F17" w14:textId="0258A1AB"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 xml:space="preserve">В системе территориально-пространственного развития Самарской области городскому округу Отрадный отведена значимая роль – он является центром Отрадненского </w:t>
      </w:r>
      <w:proofErr w:type="spellStart"/>
      <w:r w:rsidRPr="00FA3B27">
        <w:rPr>
          <w:rFonts w:cs="Times New Roman"/>
          <w:sz w:val="28"/>
          <w:szCs w:val="28"/>
        </w:rPr>
        <w:t>субрегиона</w:t>
      </w:r>
      <w:proofErr w:type="spellEnd"/>
      <w:r w:rsidRPr="00FA3B27">
        <w:rPr>
          <w:rFonts w:cs="Times New Roman"/>
          <w:sz w:val="28"/>
          <w:szCs w:val="28"/>
        </w:rPr>
        <w:t xml:space="preserve">, который включает помимо самого городского округа Отрадный муниципальные районы </w:t>
      </w:r>
      <w:proofErr w:type="gramStart"/>
      <w:r w:rsidRPr="00FA3B27">
        <w:rPr>
          <w:rFonts w:cs="Times New Roman"/>
          <w:sz w:val="28"/>
          <w:szCs w:val="28"/>
        </w:rPr>
        <w:t>Кинель-Черкасский</w:t>
      </w:r>
      <w:proofErr w:type="gramEnd"/>
      <w:r w:rsidRPr="00FA3B27">
        <w:rPr>
          <w:rFonts w:cs="Times New Roman"/>
          <w:sz w:val="28"/>
          <w:szCs w:val="28"/>
        </w:rPr>
        <w:t xml:space="preserve"> и Борский (рис. </w:t>
      </w:r>
      <w:r w:rsidR="003C50FF" w:rsidRPr="00FA3B27">
        <w:rPr>
          <w:rFonts w:cs="Times New Roman"/>
          <w:sz w:val="28"/>
          <w:szCs w:val="28"/>
        </w:rPr>
        <w:t>2</w:t>
      </w:r>
      <w:r w:rsidRPr="00FA3B27">
        <w:rPr>
          <w:rFonts w:cs="Times New Roman"/>
          <w:sz w:val="28"/>
          <w:szCs w:val="28"/>
        </w:rPr>
        <w:t xml:space="preserve">.1). Отраслевая направленность Отрадненского </w:t>
      </w:r>
      <w:proofErr w:type="spellStart"/>
      <w:r w:rsidRPr="00FA3B27">
        <w:rPr>
          <w:rFonts w:cs="Times New Roman"/>
          <w:sz w:val="28"/>
          <w:szCs w:val="28"/>
        </w:rPr>
        <w:t>субрегиона</w:t>
      </w:r>
      <w:proofErr w:type="spellEnd"/>
      <w:r w:rsidRPr="00FA3B27">
        <w:rPr>
          <w:rFonts w:cs="Times New Roman"/>
          <w:sz w:val="28"/>
          <w:szCs w:val="28"/>
        </w:rPr>
        <w:t xml:space="preserve"> - нефтедобыча и промышленность строительных материалов.</w:t>
      </w:r>
    </w:p>
    <w:p w14:paraId="17CF9198" w14:textId="77777777" w:rsidR="00F9773D" w:rsidRPr="00FA3B27" w:rsidRDefault="00F9773D" w:rsidP="00F9773D">
      <w:pPr>
        <w:jc w:val="both"/>
        <w:rPr>
          <w:rFonts w:cs="Times New Roman"/>
          <w:sz w:val="28"/>
          <w:szCs w:val="28"/>
        </w:rPr>
      </w:pPr>
      <w:r w:rsidRPr="00FA3B27">
        <w:rPr>
          <w:rFonts w:cs="Times New Roman"/>
          <w:noProof/>
          <w:sz w:val="28"/>
          <w:szCs w:val="28"/>
          <w:lang w:eastAsia="ru-RU" w:bidi="ar-SA"/>
        </w:rPr>
        <w:drawing>
          <wp:inline distT="0" distB="0" distL="0" distR="0" wp14:anchorId="70E447F6" wp14:editId="26D80E22">
            <wp:extent cx="5934075" cy="33337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11113EB3" w14:textId="0B31E4A6" w:rsidR="00F9773D" w:rsidRPr="00FA3B27" w:rsidRDefault="00F9773D" w:rsidP="00F9773D">
      <w:pPr>
        <w:ind w:firstLine="709"/>
        <w:jc w:val="center"/>
        <w:rPr>
          <w:rFonts w:cs="Times New Roman"/>
          <w:b/>
          <w:bCs/>
          <w:sz w:val="28"/>
          <w:szCs w:val="28"/>
        </w:rPr>
      </w:pPr>
      <w:r w:rsidRPr="00FA3B27">
        <w:rPr>
          <w:rFonts w:cs="Times New Roman"/>
          <w:b/>
          <w:bCs/>
          <w:sz w:val="28"/>
          <w:szCs w:val="28"/>
        </w:rPr>
        <w:t xml:space="preserve">Рисунок </w:t>
      </w:r>
      <w:r w:rsidR="003C50FF" w:rsidRPr="00FA3B27">
        <w:rPr>
          <w:rFonts w:cs="Times New Roman"/>
          <w:b/>
          <w:bCs/>
          <w:sz w:val="28"/>
          <w:szCs w:val="28"/>
        </w:rPr>
        <w:t>2</w:t>
      </w:r>
      <w:r w:rsidRPr="00FA3B27">
        <w:rPr>
          <w:rFonts w:cs="Times New Roman"/>
          <w:b/>
          <w:bCs/>
          <w:sz w:val="28"/>
          <w:szCs w:val="28"/>
        </w:rPr>
        <w:t>.1 - Схема территориально-пространственного развития Самарской области</w:t>
      </w:r>
      <w:r w:rsidRPr="00FA3B27">
        <w:rPr>
          <w:rStyle w:val="af6"/>
          <w:b/>
          <w:bCs/>
          <w:sz w:val="28"/>
          <w:szCs w:val="28"/>
        </w:rPr>
        <w:footnoteReference w:id="3"/>
      </w:r>
    </w:p>
    <w:p w14:paraId="5D9F21A2" w14:textId="77777777" w:rsidR="00F9773D" w:rsidRPr="00FA3B27" w:rsidRDefault="00F9773D" w:rsidP="00F9773D">
      <w:pPr>
        <w:ind w:firstLine="709"/>
        <w:jc w:val="center"/>
        <w:rPr>
          <w:rFonts w:cs="Times New Roman"/>
          <w:b/>
          <w:bCs/>
          <w:sz w:val="28"/>
          <w:szCs w:val="28"/>
        </w:rPr>
      </w:pPr>
    </w:p>
    <w:p w14:paraId="3CDA1E11" w14:textId="77777777" w:rsidR="00F9773D" w:rsidRPr="00FA3B27" w:rsidRDefault="00F9773D" w:rsidP="003C50FF">
      <w:pPr>
        <w:spacing w:line="360" w:lineRule="auto"/>
        <w:ind w:firstLine="709"/>
        <w:jc w:val="both"/>
        <w:rPr>
          <w:rFonts w:cs="Times New Roman"/>
          <w:sz w:val="28"/>
          <w:szCs w:val="28"/>
        </w:rPr>
      </w:pPr>
      <w:r w:rsidRPr="00FA3B27">
        <w:rPr>
          <w:rFonts w:cs="Times New Roman"/>
          <w:b/>
          <w:i/>
          <w:sz w:val="28"/>
          <w:szCs w:val="28"/>
        </w:rPr>
        <w:t xml:space="preserve">Краткая история. </w:t>
      </w:r>
      <w:r w:rsidRPr="00FA3B27">
        <w:rPr>
          <w:rFonts w:cs="Times New Roman"/>
          <w:sz w:val="28"/>
          <w:szCs w:val="28"/>
        </w:rPr>
        <w:t>Городской округ Отрадный – самый молодой из городских округов Самарской области.</w:t>
      </w:r>
    </w:p>
    <w:p w14:paraId="16C04054" w14:textId="77777777" w:rsidR="00F9773D" w:rsidRPr="00FA3B27" w:rsidRDefault="00F9773D" w:rsidP="003C50FF">
      <w:pPr>
        <w:spacing w:line="360" w:lineRule="auto"/>
        <w:ind w:firstLine="709"/>
        <w:jc w:val="both"/>
        <w:rPr>
          <w:rFonts w:cs="Times New Roman"/>
          <w:sz w:val="28"/>
          <w:szCs w:val="28"/>
        </w:rPr>
      </w:pPr>
      <w:r w:rsidRPr="00FA3B27">
        <w:rPr>
          <w:rFonts w:cs="Times New Roman"/>
          <w:sz w:val="28"/>
          <w:szCs w:val="28"/>
        </w:rPr>
        <w:t xml:space="preserve">Возникновение города связано с открытием в 1952 году залежей нефти в Мухановском месторождении. Свое название город унаследовал от села Отрадного, основанного в 1921 году в живописном месте на берегу </w:t>
      </w:r>
      <w:proofErr w:type="spellStart"/>
      <w:r w:rsidRPr="00FA3B27">
        <w:rPr>
          <w:rFonts w:cs="Times New Roman"/>
          <w:sz w:val="28"/>
          <w:szCs w:val="28"/>
        </w:rPr>
        <w:t>Кинеля</w:t>
      </w:r>
      <w:proofErr w:type="spellEnd"/>
      <w:r w:rsidRPr="00FA3B27">
        <w:rPr>
          <w:rFonts w:cs="Times New Roman"/>
          <w:sz w:val="28"/>
          <w:szCs w:val="28"/>
        </w:rPr>
        <w:t xml:space="preserve">. Бурное развитие нефтяной промышленности привело к преобразованию в 1956 г. рабочего поселка Отрадного в город районного подчинения, а в 1958 г. ему присвоен статус города областного подчинения. </w:t>
      </w:r>
    </w:p>
    <w:p w14:paraId="68709B4C" w14:textId="77777777" w:rsidR="00F9773D" w:rsidRPr="00FA3B27" w:rsidRDefault="00F9773D" w:rsidP="003C50FF">
      <w:pPr>
        <w:spacing w:line="360" w:lineRule="auto"/>
        <w:ind w:firstLine="709"/>
        <w:jc w:val="both"/>
        <w:rPr>
          <w:rFonts w:cs="Times New Roman"/>
          <w:sz w:val="28"/>
          <w:szCs w:val="28"/>
        </w:rPr>
      </w:pPr>
      <w:r w:rsidRPr="00FA3B27">
        <w:rPr>
          <w:rFonts w:cs="Times New Roman"/>
          <w:sz w:val="28"/>
          <w:szCs w:val="28"/>
        </w:rPr>
        <w:t>В соответствии с Законом Самарской области от 04.02.2005г. № 10-ГД «Об установлении границ городского округа Отрадный Самарской области» в состав городского округа Отрадный Самарской области входит город Отрадный.</w:t>
      </w:r>
    </w:p>
    <w:p w14:paraId="4302A912" w14:textId="0ED8F1D4" w:rsidR="00F9773D" w:rsidRPr="00FA3B27" w:rsidRDefault="00F9773D" w:rsidP="003C50FF">
      <w:pPr>
        <w:spacing w:line="360" w:lineRule="auto"/>
        <w:ind w:firstLine="709"/>
        <w:jc w:val="both"/>
        <w:rPr>
          <w:rFonts w:cs="Times New Roman"/>
          <w:sz w:val="28"/>
          <w:szCs w:val="28"/>
        </w:rPr>
      </w:pPr>
      <w:r w:rsidRPr="00FA3B27">
        <w:rPr>
          <w:rFonts w:cs="Times New Roman"/>
          <w:sz w:val="28"/>
          <w:szCs w:val="28"/>
        </w:rPr>
        <w:t>Численность населения г.о. Отрадный на 01.01.20</w:t>
      </w:r>
      <w:r w:rsidR="00AA4F4B" w:rsidRPr="00FA3B27">
        <w:rPr>
          <w:rFonts w:cs="Times New Roman"/>
          <w:sz w:val="28"/>
          <w:szCs w:val="28"/>
        </w:rPr>
        <w:t>20</w:t>
      </w:r>
      <w:r w:rsidRPr="00FA3B27">
        <w:rPr>
          <w:rFonts w:cs="Times New Roman"/>
          <w:sz w:val="28"/>
          <w:szCs w:val="28"/>
        </w:rPr>
        <w:t xml:space="preserve"> г. составляет 47 0</w:t>
      </w:r>
      <w:r w:rsidR="00AA4F4B" w:rsidRPr="00FA3B27">
        <w:rPr>
          <w:rFonts w:cs="Times New Roman"/>
          <w:sz w:val="28"/>
          <w:szCs w:val="28"/>
        </w:rPr>
        <w:t>67</w:t>
      </w:r>
      <w:r w:rsidRPr="00FA3B27">
        <w:rPr>
          <w:rFonts w:cs="Times New Roman"/>
          <w:sz w:val="28"/>
          <w:szCs w:val="28"/>
        </w:rPr>
        <w:t xml:space="preserve"> человек, плотность населения – 879,</w:t>
      </w:r>
      <w:r w:rsidR="00AA4F4B" w:rsidRPr="00FA3B27">
        <w:rPr>
          <w:rFonts w:cs="Times New Roman"/>
          <w:sz w:val="28"/>
          <w:szCs w:val="28"/>
        </w:rPr>
        <w:t>6</w:t>
      </w:r>
      <w:r w:rsidRPr="00FA3B27">
        <w:rPr>
          <w:rFonts w:cs="Times New Roman"/>
          <w:sz w:val="28"/>
          <w:szCs w:val="28"/>
        </w:rPr>
        <w:t xml:space="preserve"> человек на 1 км</w:t>
      </w:r>
      <w:proofErr w:type="gramStart"/>
      <w:r w:rsidRPr="00FA3B27">
        <w:rPr>
          <w:rFonts w:cs="Times New Roman"/>
          <w:sz w:val="28"/>
          <w:szCs w:val="28"/>
          <w:vertAlign w:val="superscript"/>
        </w:rPr>
        <w:t>2</w:t>
      </w:r>
      <w:proofErr w:type="gramEnd"/>
      <w:r w:rsidRPr="00FA3B27">
        <w:rPr>
          <w:rFonts w:cs="Times New Roman"/>
          <w:sz w:val="28"/>
          <w:szCs w:val="28"/>
        </w:rPr>
        <w:t>.</w:t>
      </w:r>
      <w:r w:rsidRPr="00FA3B27">
        <w:rPr>
          <w:rStyle w:val="af6"/>
          <w:sz w:val="28"/>
          <w:szCs w:val="28"/>
        </w:rPr>
        <w:footnoteReference w:id="4"/>
      </w:r>
    </w:p>
    <w:p w14:paraId="581CF80C" w14:textId="6F4AA83A" w:rsidR="00F9773D" w:rsidRPr="00FA3B27" w:rsidRDefault="00F9773D" w:rsidP="003C50FF">
      <w:pPr>
        <w:spacing w:line="360" w:lineRule="auto"/>
        <w:ind w:firstLine="709"/>
        <w:jc w:val="both"/>
        <w:rPr>
          <w:rFonts w:cs="Times New Roman"/>
          <w:spacing w:val="-2"/>
          <w:sz w:val="28"/>
          <w:szCs w:val="28"/>
        </w:rPr>
      </w:pPr>
      <w:r w:rsidRPr="00FA3B27">
        <w:rPr>
          <w:rFonts w:cs="Times New Roman"/>
          <w:spacing w:val="-2"/>
          <w:sz w:val="28"/>
          <w:szCs w:val="28"/>
        </w:rPr>
        <w:t xml:space="preserve">Основу экономической базы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составляет промышленность (добыча полезных ископаемых и обрабатывающие производства). Всего на территории городского округа по состоянию на 01.01.20</w:t>
      </w:r>
      <w:r w:rsidR="00AA4F4B" w:rsidRPr="00FA3B27">
        <w:rPr>
          <w:rFonts w:cs="Times New Roman"/>
          <w:spacing w:val="-2"/>
          <w:sz w:val="28"/>
          <w:szCs w:val="28"/>
        </w:rPr>
        <w:t>20</w:t>
      </w:r>
      <w:r w:rsidRPr="00FA3B27">
        <w:rPr>
          <w:rFonts w:cs="Times New Roman"/>
          <w:spacing w:val="-2"/>
          <w:sz w:val="28"/>
          <w:szCs w:val="28"/>
        </w:rPr>
        <w:t xml:space="preserve"> года зарегистрировано 5</w:t>
      </w:r>
      <w:r w:rsidR="00AA4F4B" w:rsidRPr="00FA3B27">
        <w:rPr>
          <w:rFonts w:cs="Times New Roman"/>
          <w:spacing w:val="-2"/>
          <w:sz w:val="28"/>
          <w:szCs w:val="28"/>
        </w:rPr>
        <w:t>07</w:t>
      </w:r>
      <w:r w:rsidRPr="00FA3B27">
        <w:rPr>
          <w:rFonts w:cs="Times New Roman"/>
          <w:spacing w:val="-2"/>
          <w:sz w:val="28"/>
          <w:szCs w:val="28"/>
        </w:rPr>
        <w:t xml:space="preserve"> организаций и </w:t>
      </w:r>
      <w:r w:rsidR="00AA4F4B" w:rsidRPr="00FA3B27">
        <w:rPr>
          <w:rFonts w:cs="Times New Roman"/>
          <w:spacing w:val="-2"/>
          <w:sz w:val="28"/>
          <w:szCs w:val="28"/>
        </w:rPr>
        <w:t>784</w:t>
      </w:r>
      <w:r w:rsidRPr="00FA3B27">
        <w:rPr>
          <w:rFonts w:cs="Times New Roman"/>
          <w:spacing w:val="-2"/>
          <w:sz w:val="28"/>
          <w:szCs w:val="28"/>
        </w:rPr>
        <w:t xml:space="preserve"> индивидуальных предпринимателей. </w:t>
      </w:r>
    </w:p>
    <w:p w14:paraId="6A64BC66" w14:textId="77777777" w:rsidR="00F9773D" w:rsidRPr="00FA3B27" w:rsidRDefault="00F9773D" w:rsidP="003C50FF">
      <w:pPr>
        <w:spacing w:line="360" w:lineRule="auto"/>
        <w:ind w:firstLine="709"/>
        <w:jc w:val="both"/>
        <w:rPr>
          <w:rFonts w:cs="Times New Roman"/>
          <w:sz w:val="28"/>
          <w:szCs w:val="28"/>
        </w:rPr>
      </w:pPr>
      <w:r w:rsidRPr="00FA3B27">
        <w:rPr>
          <w:rFonts w:cs="Times New Roman"/>
          <w:sz w:val="28"/>
          <w:szCs w:val="28"/>
        </w:rPr>
        <w:t>Современный Отрадный – это комплексно и динамично развивающийся промышленный центр востока Самарской области.</w:t>
      </w:r>
    </w:p>
    <w:p w14:paraId="359C7F4E" w14:textId="77777777" w:rsidR="00F9773D" w:rsidRPr="00FA3B27" w:rsidRDefault="00F9773D" w:rsidP="003C50FF">
      <w:pPr>
        <w:spacing w:line="360" w:lineRule="auto"/>
        <w:ind w:firstLine="709"/>
        <w:jc w:val="both"/>
        <w:rPr>
          <w:rFonts w:cs="Times New Roman"/>
          <w:sz w:val="28"/>
          <w:szCs w:val="28"/>
        </w:rPr>
      </w:pPr>
      <w:r w:rsidRPr="00FA3B27">
        <w:rPr>
          <w:rFonts w:cs="Times New Roman"/>
          <w:b/>
          <w:i/>
          <w:sz w:val="28"/>
          <w:szCs w:val="28"/>
        </w:rPr>
        <w:t xml:space="preserve">Природно-ресурсный потенциал. </w:t>
      </w:r>
      <w:r w:rsidRPr="00FA3B27">
        <w:rPr>
          <w:rFonts w:cs="Times New Roman"/>
          <w:sz w:val="28"/>
          <w:szCs w:val="28"/>
        </w:rPr>
        <w:t>Район размещения городского округа Отрадный относится к поясу континентального климата умеренных широт с характерным вторже</w:t>
      </w:r>
      <w:r w:rsidRPr="00FA3B27">
        <w:rPr>
          <w:rFonts w:cs="Times New Roman"/>
          <w:sz w:val="28"/>
          <w:szCs w:val="28"/>
        </w:rPr>
        <w:softHyphen/>
        <w:t>нием арктических и тропических воздушных масс, с жарким засуш</w:t>
      </w:r>
      <w:r w:rsidRPr="00FA3B27">
        <w:rPr>
          <w:rFonts w:cs="Times New Roman"/>
          <w:sz w:val="28"/>
          <w:szCs w:val="28"/>
        </w:rPr>
        <w:softHyphen/>
        <w:t>ливым летом и холодной зимой. Зима снежная с устойчивыми моро</w:t>
      </w:r>
      <w:r w:rsidRPr="00FA3B27">
        <w:rPr>
          <w:rFonts w:cs="Times New Roman"/>
          <w:sz w:val="28"/>
          <w:szCs w:val="28"/>
        </w:rPr>
        <w:softHyphen/>
        <w:t>зами. Среднегодовая температура воздуха за многолетний период на</w:t>
      </w:r>
      <w:r w:rsidRPr="00FA3B27">
        <w:rPr>
          <w:rFonts w:cs="Times New Roman"/>
          <w:sz w:val="28"/>
          <w:szCs w:val="28"/>
        </w:rPr>
        <w:softHyphen/>
        <w:t>блюдений, по данным метеостанции “Кротовка”, составляет +3,6°С. Средняя температура воздуха в январе -13,6°</w:t>
      </w:r>
      <w:proofErr w:type="gramStart"/>
      <w:r w:rsidRPr="00FA3B27">
        <w:rPr>
          <w:rFonts w:cs="Times New Roman"/>
          <w:sz w:val="28"/>
          <w:szCs w:val="28"/>
        </w:rPr>
        <w:t>С</w:t>
      </w:r>
      <w:proofErr w:type="gramEnd"/>
      <w:r w:rsidRPr="00FA3B27">
        <w:rPr>
          <w:rFonts w:cs="Times New Roman"/>
          <w:sz w:val="28"/>
          <w:szCs w:val="28"/>
        </w:rPr>
        <w:t xml:space="preserve">, </w:t>
      </w:r>
      <w:proofErr w:type="gramStart"/>
      <w:r w:rsidRPr="00FA3B27">
        <w:rPr>
          <w:rFonts w:cs="Times New Roman"/>
          <w:sz w:val="28"/>
          <w:szCs w:val="28"/>
        </w:rPr>
        <w:t>в</w:t>
      </w:r>
      <w:proofErr w:type="gramEnd"/>
      <w:r w:rsidRPr="00FA3B27">
        <w:rPr>
          <w:rFonts w:cs="Times New Roman"/>
          <w:sz w:val="28"/>
          <w:szCs w:val="28"/>
        </w:rPr>
        <w:t xml:space="preserve"> июле +20,8°С. В среднем за год преобладают ветра южного и юго-западного на</w:t>
      </w:r>
      <w:r w:rsidRPr="00FA3B27">
        <w:rPr>
          <w:rFonts w:cs="Times New Roman"/>
          <w:sz w:val="28"/>
          <w:szCs w:val="28"/>
        </w:rPr>
        <w:softHyphen/>
        <w:t>правлений.</w:t>
      </w:r>
    </w:p>
    <w:p w14:paraId="4FCC9C8A"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sz w:val="28"/>
          <w:szCs w:val="28"/>
        </w:rPr>
        <w:t xml:space="preserve">По количеству выпавших осадков </w:t>
      </w:r>
      <w:proofErr w:type="gramStart"/>
      <w:r w:rsidRPr="00FA3B27">
        <w:rPr>
          <w:rFonts w:cs="Times New Roman"/>
          <w:sz w:val="28"/>
          <w:szCs w:val="28"/>
        </w:rPr>
        <w:t>Отрадный</w:t>
      </w:r>
      <w:proofErr w:type="gramEnd"/>
      <w:r w:rsidRPr="00FA3B27">
        <w:rPr>
          <w:rFonts w:cs="Times New Roman"/>
          <w:sz w:val="28"/>
          <w:szCs w:val="28"/>
        </w:rPr>
        <w:t xml:space="preserve"> находится на границе климатических зон умеренного и недостаточного увлажне</w:t>
      </w:r>
      <w:r w:rsidRPr="00FA3B27">
        <w:rPr>
          <w:rFonts w:cs="Times New Roman"/>
          <w:sz w:val="28"/>
          <w:szCs w:val="28"/>
        </w:rPr>
        <w:softHyphen/>
        <w:t>ния. Среднегодовое количество осадков составляет 424 мм, большая их часть выпадает в период с мая по сентябрь. Устойчивый снежный по</w:t>
      </w:r>
      <w:r w:rsidRPr="00FA3B27">
        <w:rPr>
          <w:rFonts w:cs="Times New Roman"/>
          <w:sz w:val="28"/>
          <w:szCs w:val="28"/>
        </w:rPr>
        <w:softHyphen/>
        <w:t>кров удерживается с ноября по март. Высота его в различные годы изменяется от 8 до 61 см; средняя глубина промерзания почвы со</w:t>
      </w:r>
      <w:r w:rsidRPr="00FA3B27">
        <w:rPr>
          <w:rFonts w:cs="Times New Roman"/>
          <w:sz w:val="28"/>
          <w:szCs w:val="28"/>
        </w:rPr>
        <w:softHyphen/>
        <w:t>ставляет 91 см. Характерным является медленное накоп</w:t>
      </w:r>
      <w:r w:rsidRPr="00FA3B27">
        <w:rPr>
          <w:rFonts w:cs="Times New Roman"/>
          <w:sz w:val="28"/>
          <w:szCs w:val="28"/>
        </w:rPr>
        <w:softHyphen/>
        <w:t>ление снега с осени и быстрое таяние весной, в результате чего боль</w:t>
      </w:r>
      <w:r w:rsidRPr="00FA3B27">
        <w:rPr>
          <w:rFonts w:cs="Times New Roman"/>
          <w:sz w:val="28"/>
          <w:szCs w:val="28"/>
        </w:rPr>
        <w:softHyphen/>
        <w:t>шая часть влаги уходит на поверхностный сток.</w:t>
      </w:r>
    </w:p>
    <w:p w14:paraId="779E45BA"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i/>
          <w:iCs/>
          <w:sz w:val="28"/>
          <w:szCs w:val="28"/>
        </w:rPr>
        <w:t>Гидрографическая сеть</w:t>
      </w:r>
      <w:r w:rsidRPr="00FA3B27">
        <w:rPr>
          <w:rFonts w:cs="Times New Roman"/>
          <w:sz w:val="28"/>
          <w:szCs w:val="28"/>
        </w:rPr>
        <w:t xml:space="preserve"> территории принадлежит к бассейну ре</w:t>
      </w:r>
      <w:r w:rsidRPr="00FA3B27">
        <w:rPr>
          <w:rFonts w:cs="Times New Roman"/>
          <w:sz w:val="28"/>
          <w:szCs w:val="28"/>
        </w:rPr>
        <w:softHyphen/>
        <w:t xml:space="preserve">ки Самарка и представлена правобережным ее притоком – рекой Большой Кинель с впадающей в него слева речкой Черновкой и овражно-балочной сетью бассейна реки Большой Кинель. Долина реки </w:t>
      </w:r>
      <w:proofErr w:type="spellStart"/>
      <w:r w:rsidRPr="00FA3B27">
        <w:rPr>
          <w:rFonts w:cs="Times New Roman"/>
          <w:sz w:val="28"/>
          <w:szCs w:val="28"/>
        </w:rPr>
        <w:t>трапециидальная</w:t>
      </w:r>
      <w:proofErr w:type="spellEnd"/>
      <w:r w:rsidRPr="00FA3B27">
        <w:rPr>
          <w:rFonts w:cs="Times New Roman"/>
          <w:sz w:val="28"/>
          <w:szCs w:val="28"/>
        </w:rPr>
        <w:t>, хорошо разработана, имеет асимметричное строе</w:t>
      </w:r>
      <w:r w:rsidRPr="00FA3B27">
        <w:rPr>
          <w:rFonts w:cs="Times New Roman"/>
          <w:sz w:val="28"/>
          <w:szCs w:val="28"/>
        </w:rPr>
        <w:softHyphen/>
        <w:t>ние, правый склон крутой, местами обрывистый, высотой 25 – 40 м; левый берег пологий, террасированный, высотой до 10 м.</w:t>
      </w:r>
    </w:p>
    <w:p w14:paraId="0DE5EA7B"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sz w:val="28"/>
          <w:szCs w:val="28"/>
        </w:rPr>
        <w:t xml:space="preserve">Пойма высокорасположенная, двухсторонняя, ширина ее варьируется от 0,7 км до 5,5 км. Поверхность поймы пересечена озерами и старицами (озера Лиман, </w:t>
      </w:r>
      <w:proofErr w:type="spellStart"/>
      <w:r w:rsidRPr="00FA3B27">
        <w:rPr>
          <w:rFonts w:cs="Times New Roman"/>
          <w:sz w:val="28"/>
          <w:szCs w:val="28"/>
        </w:rPr>
        <w:t>Осиновское</w:t>
      </w:r>
      <w:proofErr w:type="spellEnd"/>
      <w:r w:rsidRPr="00FA3B27">
        <w:rPr>
          <w:rFonts w:cs="Times New Roman"/>
          <w:sz w:val="28"/>
          <w:szCs w:val="28"/>
        </w:rPr>
        <w:t xml:space="preserve">, </w:t>
      </w:r>
      <w:proofErr w:type="gramStart"/>
      <w:r w:rsidRPr="00FA3B27">
        <w:rPr>
          <w:rFonts w:cs="Times New Roman"/>
          <w:sz w:val="28"/>
          <w:szCs w:val="28"/>
        </w:rPr>
        <w:t>Кривое</w:t>
      </w:r>
      <w:proofErr w:type="gramEnd"/>
      <w:r w:rsidRPr="00FA3B27">
        <w:rPr>
          <w:rFonts w:cs="Times New Roman"/>
          <w:sz w:val="28"/>
          <w:szCs w:val="28"/>
        </w:rPr>
        <w:t xml:space="preserve">, Океан, </w:t>
      </w:r>
      <w:proofErr w:type="spellStart"/>
      <w:r w:rsidRPr="00FA3B27">
        <w:rPr>
          <w:rFonts w:cs="Times New Roman"/>
          <w:sz w:val="28"/>
          <w:szCs w:val="28"/>
        </w:rPr>
        <w:t>Муравое</w:t>
      </w:r>
      <w:proofErr w:type="spellEnd"/>
      <w:r w:rsidRPr="00FA3B27">
        <w:rPr>
          <w:rFonts w:cs="Times New Roman"/>
          <w:sz w:val="28"/>
          <w:szCs w:val="28"/>
        </w:rPr>
        <w:t>), покрыта лиственным лесом и кустарником. Русло реки извилистое, ши</w:t>
      </w:r>
      <w:r w:rsidRPr="00FA3B27">
        <w:rPr>
          <w:rFonts w:cs="Times New Roman"/>
          <w:sz w:val="28"/>
          <w:szCs w:val="28"/>
        </w:rPr>
        <w:softHyphen/>
        <w:t xml:space="preserve">риной 35-50 м, средняя глубина 2 – 4 м. Весенний подъем на реке обычно начинается в начале апреля и длится 9 – 15 </w:t>
      </w:r>
      <w:proofErr w:type="spellStart"/>
      <w:r w:rsidRPr="00FA3B27">
        <w:rPr>
          <w:rFonts w:cs="Times New Roman"/>
          <w:sz w:val="28"/>
          <w:szCs w:val="28"/>
        </w:rPr>
        <w:t>дн</w:t>
      </w:r>
      <w:proofErr w:type="spellEnd"/>
      <w:r w:rsidRPr="00FA3B27">
        <w:rPr>
          <w:rFonts w:cs="Times New Roman"/>
          <w:sz w:val="28"/>
          <w:szCs w:val="28"/>
        </w:rPr>
        <w:t>. Интенсивность подъема составляет 0,2 – 0,6 м/</w:t>
      </w:r>
      <w:proofErr w:type="spellStart"/>
      <w:r w:rsidRPr="00FA3B27">
        <w:rPr>
          <w:rFonts w:cs="Times New Roman"/>
          <w:sz w:val="28"/>
          <w:szCs w:val="28"/>
        </w:rPr>
        <w:t>сут</w:t>
      </w:r>
      <w:proofErr w:type="spellEnd"/>
      <w:r w:rsidRPr="00FA3B27">
        <w:rPr>
          <w:rFonts w:cs="Times New Roman"/>
          <w:sz w:val="28"/>
          <w:szCs w:val="28"/>
        </w:rPr>
        <w:t>. Высота паводка дос</w:t>
      </w:r>
      <w:r w:rsidRPr="00FA3B27">
        <w:rPr>
          <w:rFonts w:cs="Times New Roman"/>
          <w:sz w:val="28"/>
          <w:szCs w:val="28"/>
        </w:rPr>
        <w:softHyphen/>
        <w:t>тигает 5 – 9 м. Максимальные уровни наблюдаются в середине апреля, их продолжительность менее суток. Наиболее низкие летние уровни воды отмечаются в августе, зим</w:t>
      </w:r>
      <w:r w:rsidRPr="00FA3B27">
        <w:rPr>
          <w:rFonts w:cs="Times New Roman"/>
          <w:sz w:val="28"/>
          <w:szCs w:val="28"/>
        </w:rPr>
        <w:softHyphen/>
        <w:t>ние в декабре. Минерализация воды в реке весной около 800 мг/л, хи</w:t>
      </w:r>
      <w:r w:rsidRPr="00FA3B27">
        <w:rPr>
          <w:rFonts w:cs="Times New Roman"/>
          <w:sz w:val="28"/>
          <w:szCs w:val="28"/>
        </w:rPr>
        <w:softHyphen/>
        <w:t>мический состав – сульфатно-гидрокарбонатный по анионам, сме</w:t>
      </w:r>
      <w:r w:rsidRPr="00FA3B27">
        <w:rPr>
          <w:rFonts w:cs="Times New Roman"/>
          <w:sz w:val="28"/>
          <w:szCs w:val="28"/>
        </w:rPr>
        <w:softHyphen/>
        <w:t xml:space="preserve">шанный – по катионам. </w:t>
      </w:r>
    </w:p>
    <w:p w14:paraId="4861388A"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sz w:val="28"/>
          <w:szCs w:val="28"/>
        </w:rPr>
        <w:t>Оросительно-дренажные каналы в границах городского округа отсутствуют.</w:t>
      </w:r>
    </w:p>
    <w:p w14:paraId="54C2E764"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sz w:val="28"/>
          <w:szCs w:val="28"/>
        </w:rPr>
        <w:t xml:space="preserve">Для </w:t>
      </w:r>
      <w:r w:rsidRPr="00FA3B27">
        <w:rPr>
          <w:rFonts w:cs="Times New Roman"/>
          <w:i/>
          <w:iCs/>
          <w:sz w:val="28"/>
          <w:szCs w:val="28"/>
        </w:rPr>
        <w:t>почвенного покрова</w:t>
      </w:r>
      <w:r w:rsidRPr="00FA3B27">
        <w:rPr>
          <w:rFonts w:cs="Times New Roman"/>
          <w:sz w:val="28"/>
          <w:szCs w:val="28"/>
        </w:rPr>
        <w:t xml:space="preserve"> характерно распространение линейной и плоскостной эрозии, засоленность почв, механический состав и среднее содержание гумуса. Почвенный покров в районе городского округа Отрадный характеризуется следующими особенностями: с севера в пойме реки Большой Кинель распространены аллювиальные дерновые насыщенные почвы. Далее к югу они сменяются черноземами обыкновенными среднемощными и </w:t>
      </w:r>
      <w:proofErr w:type="spellStart"/>
      <w:r w:rsidRPr="00FA3B27">
        <w:rPr>
          <w:rFonts w:cs="Times New Roman"/>
          <w:sz w:val="28"/>
          <w:szCs w:val="28"/>
        </w:rPr>
        <w:t>среднегумусными</w:t>
      </w:r>
      <w:proofErr w:type="spellEnd"/>
      <w:r w:rsidRPr="00FA3B27">
        <w:rPr>
          <w:rFonts w:cs="Times New Roman"/>
          <w:sz w:val="28"/>
          <w:szCs w:val="28"/>
        </w:rPr>
        <w:t xml:space="preserve">, а затем, уже в черте города, черноземами обыкновенными среднемощными, </w:t>
      </w:r>
      <w:proofErr w:type="spellStart"/>
      <w:r w:rsidRPr="00FA3B27">
        <w:rPr>
          <w:rFonts w:cs="Times New Roman"/>
          <w:sz w:val="28"/>
          <w:szCs w:val="28"/>
        </w:rPr>
        <w:t>среднегумусными</w:t>
      </w:r>
      <w:proofErr w:type="spellEnd"/>
      <w:r w:rsidRPr="00FA3B27">
        <w:rPr>
          <w:rFonts w:cs="Times New Roman"/>
          <w:sz w:val="28"/>
          <w:szCs w:val="28"/>
        </w:rPr>
        <w:t>.</w:t>
      </w:r>
    </w:p>
    <w:p w14:paraId="5433B853" w14:textId="77777777"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i/>
          <w:iCs/>
          <w:sz w:val="28"/>
          <w:szCs w:val="28"/>
        </w:rPr>
        <w:t>Полезные ископаемые</w:t>
      </w:r>
      <w:r w:rsidRPr="00FA3B27">
        <w:rPr>
          <w:rFonts w:cs="Times New Roman"/>
          <w:sz w:val="28"/>
          <w:szCs w:val="28"/>
        </w:rPr>
        <w:t xml:space="preserve">: </w:t>
      </w:r>
      <w:proofErr w:type="spellStart"/>
      <w:r w:rsidRPr="00FA3B27">
        <w:rPr>
          <w:rFonts w:cs="Times New Roman"/>
          <w:sz w:val="28"/>
          <w:szCs w:val="28"/>
        </w:rPr>
        <w:t>Мухановское</w:t>
      </w:r>
      <w:proofErr w:type="spellEnd"/>
      <w:r w:rsidRPr="00FA3B27">
        <w:rPr>
          <w:rFonts w:cs="Times New Roman"/>
          <w:sz w:val="28"/>
          <w:szCs w:val="28"/>
        </w:rPr>
        <w:t xml:space="preserve"> нефтяное месторождение (запасы нефти).</w:t>
      </w:r>
    </w:p>
    <w:p w14:paraId="5F332F8D" w14:textId="22221321" w:rsidR="00F9773D" w:rsidRPr="00FA3B27" w:rsidRDefault="00F9773D" w:rsidP="003C50FF">
      <w:pPr>
        <w:pStyle w:val="a0"/>
        <w:spacing w:after="0" w:line="360" w:lineRule="auto"/>
        <w:ind w:firstLine="709"/>
        <w:jc w:val="both"/>
        <w:rPr>
          <w:rFonts w:cs="Times New Roman"/>
          <w:sz w:val="28"/>
          <w:szCs w:val="28"/>
        </w:rPr>
      </w:pPr>
      <w:r w:rsidRPr="00FA3B27">
        <w:rPr>
          <w:rFonts w:cs="Times New Roman"/>
          <w:i/>
          <w:iCs/>
          <w:sz w:val="28"/>
          <w:szCs w:val="28"/>
        </w:rPr>
        <w:t>Лесные ресурсы.</w:t>
      </w:r>
      <w:r w:rsidRPr="00FA3B27">
        <w:rPr>
          <w:rFonts w:cs="Times New Roman"/>
          <w:sz w:val="28"/>
          <w:szCs w:val="28"/>
        </w:rPr>
        <w:t xml:space="preserve"> Земли государственного лесного фонда примыкают к городу с запада и северо-запада. Их площади в границах городского округа составляет 1</w:t>
      </w:r>
      <w:r w:rsidR="00656921" w:rsidRPr="00FA3B27">
        <w:rPr>
          <w:rFonts w:cs="Times New Roman"/>
          <w:sz w:val="28"/>
          <w:szCs w:val="28"/>
        </w:rPr>
        <w:t xml:space="preserve"> </w:t>
      </w:r>
      <w:r w:rsidRPr="00FA3B27">
        <w:rPr>
          <w:rFonts w:cs="Times New Roman"/>
          <w:sz w:val="28"/>
          <w:szCs w:val="28"/>
        </w:rPr>
        <w:t xml:space="preserve">206 га, в том числе древостой - 1 133,7 га. Большая часть лесных угодий находится в </w:t>
      </w:r>
      <w:proofErr w:type="spellStart"/>
      <w:r w:rsidRPr="00FA3B27">
        <w:rPr>
          <w:rFonts w:cs="Times New Roman"/>
          <w:sz w:val="28"/>
          <w:szCs w:val="28"/>
        </w:rPr>
        <w:t>водоохранной</w:t>
      </w:r>
      <w:proofErr w:type="spellEnd"/>
      <w:r w:rsidRPr="00FA3B27">
        <w:rPr>
          <w:rFonts w:cs="Times New Roman"/>
          <w:sz w:val="28"/>
          <w:szCs w:val="28"/>
        </w:rPr>
        <w:t xml:space="preserve"> зоне реки Большой Кинель.</w:t>
      </w:r>
      <w:r w:rsidRPr="00FA3B27">
        <w:rPr>
          <w:rFonts w:eastAsia="Times New Roman" w:cs="Times New Roman"/>
          <w:sz w:val="28"/>
          <w:szCs w:val="28"/>
          <w:lang w:eastAsia="ru-RU"/>
        </w:rPr>
        <w:t xml:space="preserve"> </w:t>
      </w:r>
      <w:proofErr w:type="gramStart"/>
      <w:r w:rsidRPr="00FA3B27">
        <w:rPr>
          <w:rFonts w:eastAsia="Times New Roman" w:cs="Times New Roman"/>
          <w:sz w:val="28"/>
          <w:szCs w:val="28"/>
          <w:lang w:eastAsia="ru-RU"/>
        </w:rPr>
        <w:t>Видовой состав: дуб - 50% (566,9 га), клен - 20% (226,5 га), липа - 10% (113,5 га), осина, тополь - 20 % (226,8 га)</w:t>
      </w:r>
      <w:r w:rsidRPr="00FA3B27">
        <w:rPr>
          <w:rFonts w:cs="Times New Roman"/>
          <w:sz w:val="28"/>
          <w:szCs w:val="28"/>
        </w:rPr>
        <w:t xml:space="preserve">. </w:t>
      </w:r>
      <w:proofErr w:type="gramEnd"/>
    </w:p>
    <w:p w14:paraId="49B42789" w14:textId="77777777" w:rsidR="00F9773D" w:rsidRPr="00FA3B27" w:rsidRDefault="00F9773D" w:rsidP="000536E5">
      <w:pPr>
        <w:pStyle w:val="a0"/>
        <w:spacing w:after="0" w:line="360" w:lineRule="auto"/>
        <w:ind w:firstLine="709"/>
        <w:jc w:val="both"/>
        <w:rPr>
          <w:rFonts w:cs="Times New Roman"/>
          <w:sz w:val="28"/>
          <w:szCs w:val="28"/>
        </w:rPr>
      </w:pPr>
      <w:r w:rsidRPr="00FA3B27">
        <w:rPr>
          <w:rFonts w:cs="Times New Roman"/>
          <w:i/>
          <w:iCs/>
          <w:sz w:val="28"/>
          <w:szCs w:val="28"/>
        </w:rPr>
        <w:t>Рекреационные ресурсы</w:t>
      </w:r>
      <w:r w:rsidRPr="00FA3B27">
        <w:rPr>
          <w:rFonts w:cs="Times New Roman"/>
          <w:sz w:val="28"/>
          <w:szCs w:val="28"/>
        </w:rPr>
        <w:t xml:space="preserve">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представлены парком, скверами, городским пляжем, территориями для занятий физкультурой и спортом. Имеется санаторий «Нефтяник», детский оздоровительный лагерь «Остров детства». Памятники природы и особо охраняемые природные территории на территории городского округа отсутствуют. </w:t>
      </w:r>
    </w:p>
    <w:p w14:paraId="1F5DA184" w14:textId="77777777" w:rsidR="00F9773D" w:rsidRPr="00FA3B27" w:rsidRDefault="00F9773D" w:rsidP="000536E5">
      <w:pPr>
        <w:spacing w:line="360" w:lineRule="auto"/>
        <w:ind w:firstLine="709"/>
        <w:jc w:val="both"/>
        <w:rPr>
          <w:rFonts w:cs="Times New Roman"/>
          <w:sz w:val="28"/>
          <w:szCs w:val="28"/>
        </w:rPr>
      </w:pPr>
    </w:p>
    <w:p w14:paraId="660A0A43" w14:textId="31F4DD9D" w:rsidR="00F9773D" w:rsidRPr="000536E5" w:rsidRDefault="00656349" w:rsidP="000536E5">
      <w:pPr>
        <w:pStyle w:val="2"/>
        <w:spacing w:before="0" w:after="0"/>
        <w:ind w:left="0" w:firstLine="709"/>
        <w:rPr>
          <w:color w:val="1F497D" w:themeColor="text2"/>
        </w:rPr>
      </w:pPr>
      <w:bookmarkStart w:id="17" w:name="_Toc58933827"/>
      <w:bookmarkStart w:id="18" w:name="_Toc58934082"/>
      <w:r w:rsidRPr="000536E5">
        <w:rPr>
          <w:color w:val="1F497D" w:themeColor="text2"/>
        </w:rPr>
        <w:t xml:space="preserve">2.2. </w:t>
      </w:r>
      <w:r w:rsidR="00F9773D" w:rsidRPr="000536E5">
        <w:rPr>
          <w:color w:val="1F497D" w:themeColor="text2"/>
        </w:rPr>
        <w:t xml:space="preserve">Место городского округа </w:t>
      </w:r>
      <w:proofErr w:type="gramStart"/>
      <w:r w:rsidR="00F9773D" w:rsidRPr="000536E5">
        <w:rPr>
          <w:color w:val="1F497D" w:themeColor="text2"/>
        </w:rPr>
        <w:t>Отрадный</w:t>
      </w:r>
      <w:proofErr w:type="gramEnd"/>
      <w:r w:rsidR="00F9773D" w:rsidRPr="000536E5">
        <w:rPr>
          <w:color w:val="1F497D" w:themeColor="text2"/>
        </w:rPr>
        <w:t xml:space="preserve"> в </w:t>
      </w:r>
      <w:r w:rsidR="00DE78E0" w:rsidRPr="000536E5">
        <w:rPr>
          <w:color w:val="1F497D" w:themeColor="text2"/>
        </w:rPr>
        <w:t>социально-экономическом развитии</w:t>
      </w:r>
      <w:r w:rsidR="00F9773D" w:rsidRPr="000536E5">
        <w:rPr>
          <w:color w:val="1F497D" w:themeColor="text2"/>
        </w:rPr>
        <w:t xml:space="preserve"> Самарской области</w:t>
      </w:r>
      <w:bookmarkEnd w:id="17"/>
      <w:bookmarkEnd w:id="18"/>
    </w:p>
    <w:p w14:paraId="2A3886DB"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Городской округ Отрадный на протяжении последних лет занимает устойчивое положение в тройке лидеров городских округов Самарской области. Так, в совокупном рейтинге социально-экономического развития городских округов Самарской области в 2018 году Отрадный находился в группе городских округов с высоким уровнем развития и по динамике темпов развития в данной группе уступал только городскому округу Тольятти.</w:t>
      </w:r>
      <w:r w:rsidRPr="00FA3B27">
        <w:rPr>
          <w:rStyle w:val="af6"/>
          <w:sz w:val="28"/>
          <w:szCs w:val="28"/>
        </w:rPr>
        <w:footnoteReference w:id="5"/>
      </w:r>
    </w:p>
    <w:p w14:paraId="559A4338" w14:textId="119F5149"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 xml:space="preserve">В 2019 г. темпы развития городского округа Отрадный ускорились и по результатам 9 месяцев 2019 г. он переместился в категорию муниципальных образований с высоким уровнем и высокой динамикой развития (рис. </w:t>
      </w:r>
      <w:r w:rsidR="00DE78E0" w:rsidRPr="00FA3B27">
        <w:rPr>
          <w:rFonts w:cs="Times New Roman"/>
          <w:sz w:val="28"/>
          <w:szCs w:val="28"/>
        </w:rPr>
        <w:t>2</w:t>
      </w:r>
      <w:r w:rsidRPr="00FA3B27">
        <w:rPr>
          <w:rFonts w:cs="Times New Roman"/>
          <w:sz w:val="28"/>
          <w:szCs w:val="28"/>
        </w:rPr>
        <w:t>.2).</w:t>
      </w:r>
    </w:p>
    <w:p w14:paraId="1A119602" w14:textId="77777777" w:rsidR="00F9773D" w:rsidRPr="00FA3B27" w:rsidRDefault="00F9773D" w:rsidP="00F9773D">
      <w:pPr>
        <w:autoSpaceDE w:val="0"/>
        <w:autoSpaceDN w:val="0"/>
        <w:adjustRightInd w:val="0"/>
        <w:jc w:val="center"/>
        <w:rPr>
          <w:rFonts w:cs="Times New Roman"/>
          <w:sz w:val="28"/>
          <w:szCs w:val="28"/>
        </w:rPr>
      </w:pPr>
      <w:r w:rsidRPr="00FA3B27">
        <w:rPr>
          <w:rFonts w:cs="Times New Roman"/>
          <w:noProof/>
          <w:lang w:eastAsia="ru-RU" w:bidi="ar-SA"/>
        </w:rPr>
        <mc:AlternateContent>
          <mc:Choice Requires="wps">
            <w:drawing>
              <wp:anchor distT="0" distB="0" distL="114300" distR="114300" simplePos="0" relativeHeight="251669504" behindDoc="0" locked="0" layoutInCell="1" allowOverlap="1" wp14:anchorId="054D9677" wp14:editId="49A2FED3">
                <wp:simplePos x="0" y="0"/>
                <wp:positionH relativeFrom="column">
                  <wp:posOffset>4063365</wp:posOffset>
                </wp:positionH>
                <wp:positionV relativeFrom="paragraph">
                  <wp:posOffset>654049</wp:posOffset>
                </wp:positionV>
                <wp:extent cx="774700" cy="123825"/>
                <wp:effectExtent l="0" t="0" r="25400" b="28575"/>
                <wp:wrapNone/>
                <wp:docPr id="6" name="Прямоугольник 1"/>
                <wp:cNvGraphicFramePr/>
                <a:graphic xmlns:a="http://schemas.openxmlformats.org/drawingml/2006/main">
                  <a:graphicData uri="http://schemas.microsoft.com/office/word/2010/wordprocessingShape">
                    <wps:wsp>
                      <wps:cNvSpPr/>
                      <wps:spPr>
                        <a:xfrm>
                          <a:off x="0" y="0"/>
                          <a:ext cx="774700" cy="1238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94726" id="Прямоугольник 1" o:spid="_x0000_s1026" style="position:absolute;margin-left:319.95pt;margin-top:51.5pt;width:61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u/LgIAAHkEAAAOAAAAZHJzL2Uyb0RvYy54bWysVMuO0zAU3SPxD5b3NGmh0yFqOoupygbB&#10;iIEPcB27seRHZJum3SGxReIT+Ag2aID5hvSPuLaTzPAQC0QXru17z7k+x75ZXhyURHtmnTC6xNNJ&#10;jhHT1FRC70r85vXm0TlGzhNdEWk0K/GROXyxevhg2TYFm5nayIpZBCTaFW1T4tr7psgyR2umiJuY&#10;hmkIcmMV8bC0u6yypAV2JbNZnp9lrbFVYw1lzsHuOgXxKvJzzqh/ybljHskSw9l8HG0ct2HMVktS&#10;7CxpakH7Y5B/OIUiQkPRkWpNPEFvrfiNSglqjTPcT6hRmeFcUBY1gJpp/oua65o0LGoBc1wz2uT+&#10;Hy19sb+ySFQlPsNIEwVX1H06vTt97L51t6f33efutvt6+tB97750N2ga/GobVwDsurmy/crBNIg/&#10;cKvCP8hCh+jxcfSYHTyisLlYPFnkcBMUQtPZ4/PZPHBmd+DGOv+MGYXCpMQWrjA6S/bPnU+pQ0qo&#10;pc1GSAn7pJAatUD6NJ/nEeGMFFWIhqCzu+2ltGhP4CVsNjn8+sI/pQXqNXF1ynNHFxZ9otRw0KA+&#10;6Y0zf5Qs1X7FOPgICmepeHjBbKxIKGXaT1OoJhVLBeb3zzEgoh1SA2Fg5iBg5O4JhsxEMnAnc/r8&#10;AGWxAUZw78rfwCMiVjbaj2AltLF/UiZBVV855Q8mJWuCS1tTHeGVWS8vTepDomltoA19hIYceN9R&#10;d9+LoYHuryPp3Rdj9QMAAP//AwBQSwMEFAAGAAgAAAAhALaD9bnhAAAACwEAAA8AAABkcnMvZG93&#10;bnJldi54bWxMj81OwzAQhO9IvIO1SNyo01SENsSpEAKhtgj1hwdw4yWJEq+j2E1Tnp7lBMed+TQ7&#10;ky1H24oBe187UjCdRCCQCmdqKhV8Hl7v5iB80GR06wgVXNDDMr++ynRq3Jl2OOxDKTiEfKoVVCF0&#10;qZS+qNBqP3EdEntfrrc68NmX0vT6zOG2lXEUJdLqmvhDpTt8rrBo9ier4MNuh0u9Kt8Om/eVX6+b&#10;l63/bpS6vRmfHkEEHMMfDL/1uTrk3OnoTmS8aBUks8WCUTaiGY9i4iGZsnJkJY7vQeaZ/L8h/wEA&#10;AP//AwBQSwECLQAUAAYACAAAACEAtoM4kv4AAADhAQAAEwAAAAAAAAAAAAAAAAAAAAAAW0NvbnRl&#10;bnRfVHlwZXNdLnhtbFBLAQItABQABgAIAAAAIQA4/SH/1gAAAJQBAAALAAAAAAAAAAAAAAAAAC8B&#10;AABfcmVscy8ucmVsc1BLAQItABQABgAIAAAAIQAo4Ru/LgIAAHkEAAAOAAAAAAAAAAAAAAAAAC4C&#10;AABkcnMvZTJvRG9jLnhtbFBLAQItABQABgAIAAAAIQC2g/W54QAAAAsBAAAPAAAAAAAAAAAAAAAA&#10;AIgEAABkcnMvZG93bnJldi54bWxQSwUGAAAAAAQABADzAAAAlgUAAAAA&#10;" filled="f" strokecolor="red" strokeweight="1.5pt">
                <v:stroke dashstyle="3 1"/>
              </v:rect>
            </w:pict>
          </mc:Fallback>
        </mc:AlternateContent>
      </w:r>
      <w:r w:rsidRPr="00FA3B27">
        <w:rPr>
          <w:rFonts w:cs="Times New Roman"/>
          <w:noProof/>
          <w:sz w:val="28"/>
          <w:szCs w:val="28"/>
          <w:lang w:eastAsia="ru-RU" w:bidi="ar-SA"/>
        </w:rPr>
        <w:drawing>
          <wp:inline distT="0" distB="0" distL="0" distR="0" wp14:anchorId="5A010072" wp14:editId="0D16C1A4">
            <wp:extent cx="4531995" cy="284567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995" cy="2845671"/>
                    </a:xfrm>
                    <a:prstGeom prst="rect">
                      <a:avLst/>
                    </a:prstGeom>
                    <a:noFill/>
                    <a:ln>
                      <a:noFill/>
                    </a:ln>
                  </pic:spPr>
                </pic:pic>
              </a:graphicData>
            </a:graphic>
          </wp:inline>
        </w:drawing>
      </w:r>
    </w:p>
    <w:p w14:paraId="2FB49C53" w14:textId="77777777" w:rsidR="00F9773D" w:rsidRPr="00FA3B27" w:rsidRDefault="00F9773D" w:rsidP="00F9773D">
      <w:pPr>
        <w:autoSpaceDE w:val="0"/>
        <w:autoSpaceDN w:val="0"/>
        <w:adjustRightInd w:val="0"/>
        <w:spacing w:after="100"/>
        <w:jc w:val="center"/>
        <w:rPr>
          <w:rFonts w:cs="Times New Roman"/>
          <w:i/>
          <w:sz w:val="20"/>
          <w:szCs w:val="20"/>
        </w:rPr>
      </w:pPr>
      <w:r w:rsidRPr="00FA3B27">
        <w:rPr>
          <w:rFonts w:cs="Times New Roman"/>
          <w:i/>
          <w:sz w:val="20"/>
          <w:szCs w:val="20"/>
        </w:rPr>
        <w:t>Источник: Министерство экономического развития и инвестиций Самарской области</w:t>
      </w:r>
    </w:p>
    <w:p w14:paraId="3EDDEE93" w14:textId="5AC1C295" w:rsidR="00F9773D" w:rsidRPr="00FA3B27" w:rsidRDefault="00F9773D" w:rsidP="00F9773D">
      <w:pPr>
        <w:autoSpaceDE w:val="0"/>
        <w:autoSpaceDN w:val="0"/>
        <w:adjustRightInd w:val="0"/>
        <w:jc w:val="center"/>
        <w:rPr>
          <w:rFonts w:cs="Times New Roman"/>
          <w:b/>
          <w:sz w:val="28"/>
          <w:szCs w:val="28"/>
        </w:rPr>
      </w:pPr>
      <w:r w:rsidRPr="00FA3B27">
        <w:rPr>
          <w:rFonts w:cs="Times New Roman"/>
          <w:b/>
          <w:sz w:val="28"/>
          <w:szCs w:val="28"/>
        </w:rPr>
        <w:t xml:space="preserve">Рисунок </w:t>
      </w:r>
      <w:r w:rsidR="00DE78E0" w:rsidRPr="00FA3B27">
        <w:rPr>
          <w:rFonts w:cs="Times New Roman"/>
          <w:b/>
          <w:sz w:val="28"/>
          <w:szCs w:val="28"/>
        </w:rPr>
        <w:t>2</w:t>
      </w:r>
      <w:r w:rsidRPr="00FA3B27">
        <w:rPr>
          <w:rFonts w:cs="Times New Roman"/>
          <w:b/>
          <w:sz w:val="28"/>
          <w:szCs w:val="28"/>
        </w:rPr>
        <w:t xml:space="preserve">.2 - Совокупный рейтинг муниципальных образований </w:t>
      </w:r>
    </w:p>
    <w:p w14:paraId="63164FBF" w14:textId="77777777" w:rsidR="00F9773D" w:rsidRPr="00FA3B27" w:rsidRDefault="00F9773D" w:rsidP="00F9773D">
      <w:pPr>
        <w:autoSpaceDE w:val="0"/>
        <w:autoSpaceDN w:val="0"/>
        <w:adjustRightInd w:val="0"/>
        <w:jc w:val="center"/>
        <w:rPr>
          <w:rFonts w:cs="Times New Roman"/>
          <w:b/>
          <w:sz w:val="28"/>
          <w:szCs w:val="28"/>
        </w:rPr>
      </w:pPr>
      <w:r w:rsidRPr="00FA3B27">
        <w:rPr>
          <w:rFonts w:cs="Times New Roman"/>
          <w:b/>
          <w:sz w:val="28"/>
          <w:szCs w:val="28"/>
        </w:rPr>
        <w:t xml:space="preserve">Самарской области по уровню и динамике развития </w:t>
      </w:r>
    </w:p>
    <w:p w14:paraId="69FE4420" w14:textId="77777777" w:rsidR="00F9773D" w:rsidRPr="00FA3B27" w:rsidRDefault="00F9773D" w:rsidP="00F9773D">
      <w:pPr>
        <w:autoSpaceDE w:val="0"/>
        <w:autoSpaceDN w:val="0"/>
        <w:adjustRightInd w:val="0"/>
        <w:jc w:val="center"/>
        <w:rPr>
          <w:rFonts w:cs="Times New Roman"/>
          <w:b/>
          <w:sz w:val="28"/>
          <w:szCs w:val="28"/>
        </w:rPr>
      </w:pPr>
      <w:r w:rsidRPr="00FA3B27">
        <w:rPr>
          <w:rFonts w:cs="Times New Roman"/>
          <w:b/>
          <w:sz w:val="28"/>
          <w:szCs w:val="28"/>
        </w:rPr>
        <w:t>за 9 месяцев 2019 года</w:t>
      </w:r>
    </w:p>
    <w:p w14:paraId="5A88757C" w14:textId="77777777" w:rsidR="00F9773D" w:rsidRPr="00FA3B27" w:rsidRDefault="00F9773D" w:rsidP="00F9773D">
      <w:pPr>
        <w:autoSpaceDE w:val="0"/>
        <w:autoSpaceDN w:val="0"/>
        <w:adjustRightInd w:val="0"/>
        <w:jc w:val="center"/>
        <w:rPr>
          <w:rFonts w:cs="Times New Roman"/>
          <w:sz w:val="28"/>
          <w:szCs w:val="28"/>
        </w:rPr>
      </w:pPr>
    </w:p>
    <w:p w14:paraId="40100B89" w14:textId="0206D3AC" w:rsidR="00F9773D" w:rsidRPr="00FA3B27" w:rsidRDefault="00F9773D" w:rsidP="00F9773D">
      <w:pPr>
        <w:autoSpaceDE w:val="0"/>
        <w:autoSpaceDN w:val="0"/>
        <w:adjustRightInd w:val="0"/>
        <w:spacing w:line="360" w:lineRule="auto"/>
        <w:ind w:firstLine="709"/>
        <w:jc w:val="both"/>
        <w:rPr>
          <w:rFonts w:cs="Times New Roman"/>
          <w:sz w:val="28"/>
          <w:szCs w:val="28"/>
        </w:rPr>
      </w:pPr>
      <w:r w:rsidRPr="00FA3B27">
        <w:rPr>
          <w:rFonts w:cs="Times New Roman"/>
          <w:sz w:val="28"/>
          <w:szCs w:val="28"/>
        </w:rPr>
        <w:t>В сводном рейтинге городских округов Самарской области городской округ Отрадный в 2016-201</w:t>
      </w:r>
      <w:r w:rsidR="00335438" w:rsidRPr="00FA3B27">
        <w:rPr>
          <w:rFonts w:cs="Times New Roman"/>
          <w:sz w:val="28"/>
          <w:szCs w:val="28"/>
        </w:rPr>
        <w:t>9</w:t>
      </w:r>
      <w:r w:rsidRPr="00FA3B27">
        <w:rPr>
          <w:rFonts w:cs="Times New Roman"/>
          <w:sz w:val="28"/>
          <w:szCs w:val="28"/>
        </w:rPr>
        <w:t xml:space="preserve"> </w:t>
      </w:r>
      <w:r w:rsidR="007109CA" w:rsidRPr="00FA3B27">
        <w:rPr>
          <w:rFonts w:cs="Times New Roman"/>
          <w:bCs/>
          <w:iCs/>
          <w:sz w:val="28"/>
          <w:szCs w:val="28"/>
        </w:rPr>
        <w:t>годах</w:t>
      </w:r>
      <w:r w:rsidRPr="00FA3B27">
        <w:rPr>
          <w:rFonts w:cs="Times New Roman"/>
          <w:sz w:val="28"/>
          <w:szCs w:val="28"/>
        </w:rPr>
        <w:t xml:space="preserve"> занимал лидирующие места, из года в </w:t>
      </w:r>
      <w:proofErr w:type="gramStart"/>
      <w:r w:rsidRPr="00FA3B27">
        <w:rPr>
          <w:rFonts w:cs="Times New Roman"/>
          <w:sz w:val="28"/>
          <w:szCs w:val="28"/>
        </w:rPr>
        <w:t>год</w:t>
      </w:r>
      <w:proofErr w:type="gramEnd"/>
      <w:r w:rsidRPr="00FA3B27">
        <w:rPr>
          <w:rFonts w:cs="Times New Roman"/>
          <w:sz w:val="28"/>
          <w:szCs w:val="28"/>
        </w:rPr>
        <w:t xml:space="preserve"> улучшая свои позиции, закрепившись в 201</w:t>
      </w:r>
      <w:r w:rsidR="00335438" w:rsidRPr="00FA3B27">
        <w:rPr>
          <w:rFonts w:cs="Times New Roman"/>
          <w:sz w:val="28"/>
          <w:szCs w:val="28"/>
        </w:rPr>
        <w:t>9</w:t>
      </w:r>
      <w:r w:rsidRPr="00FA3B27">
        <w:rPr>
          <w:rFonts w:cs="Times New Roman"/>
          <w:sz w:val="28"/>
          <w:szCs w:val="28"/>
        </w:rPr>
        <w:t xml:space="preserve"> г. на 2 месте, уступив первенство лишь областному центру г.о. Самара (рис. </w:t>
      </w:r>
      <w:r w:rsidR="00DE78E0" w:rsidRPr="00FA3B27">
        <w:rPr>
          <w:rFonts w:cs="Times New Roman"/>
          <w:sz w:val="28"/>
          <w:szCs w:val="28"/>
        </w:rPr>
        <w:t>2</w:t>
      </w:r>
      <w:r w:rsidRPr="00FA3B27">
        <w:rPr>
          <w:rFonts w:cs="Times New Roman"/>
          <w:sz w:val="28"/>
          <w:szCs w:val="28"/>
        </w:rPr>
        <w:t>.3).</w:t>
      </w:r>
    </w:p>
    <w:p w14:paraId="0152D155" w14:textId="510FB358" w:rsidR="00335438" w:rsidRPr="00FA3B27" w:rsidRDefault="00335438" w:rsidP="00071E75">
      <w:pPr>
        <w:autoSpaceDE w:val="0"/>
        <w:autoSpaceDN w:val="0"/>
        <w:adjustRightInd w:val="0"/>
        <w:spacing w:line="360" w:lineRule="auto"/>
        <w:jc w:val="center"/>
        <w:rPr>
          <w:rFonts w:cs="Times New Roman"/>
        </w:rPr>
      </w:pPr>
      <w:r w:rsidRPr="00FA3B27">
        <w:rPr>
          <w:rFonts w:cs="Times New Roman"/>
          <w:noProof/>
          <w:lang w:eastAsia="ru-RU" w:bidi="ar-SA"/>
        </w:rPr>
        <mc:AlternateContent>
          <mc:Choice Requires="wps">
            <w:drawing>
              <wp:anchor distT="0" distB="0" distL="114300" distR="114300" simplePos="0" relativeHeight="251617280" behindDoc="0" locked="0" layoutInCell="1" allowOverlap="1" wp14:anchorId="50ED6B2B" wp14:editId="3D0F7404">
                <wp:simplePos x="0" y="0"/>
                <wp:positionH relativeFrom="column">
                  <wp:posOffset>405765</wp:posOffset>
                </wp:positionH>
                <wp:positionV relativeFrom="paragraph">
                  <wp:posOffset>527685</wp:posOffset>
                </wp:positionV>
                <wp:extent cx="2705100" cy="293428"/>
                <wp:effectExtent l="0" t="0" r="19050" b="11430"/>
                <wp:wrapNone/>
                <wp:docPr id="9" name="Прямоугольник 1"/>
                <wp:cNvGraphicFramePr/>
                <a:graphic xmlns:a="http://schemas.openxmlformats.org/drawingml/2006/main">
                  <a:graphicData uri="http://schemas.microsoft.com/office/word/2010/wordprocessingShape">
                    <wps:wsp>
                      <wps:cNvSpPr/>
                      <wps:spPr>
                        <a:xfrm>
                          <a:off x="0" y="0"/>
                          <a:ext cx="2705100" cy="293428"/>
                        </a:xfrm>
                        <a:prstGeom prst="rect">
                          <a:avLst/>
                        </a:prstGeom>
                        <a:noFill/>
                        <a:ln w="22225">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4FA80" id="Прямоугольник 1" o:spid="_x0000_s1026" style="position:absolute;margin-left:31.95pt;margin-top:41.55pt;width:213pt;height:23.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RaLAIAAHkEAAAOAAAAZHJzL2Uyb0RvYy54bWysVEuOEzEQ3SNxB8t70p1AYKaVziwmChsE&#10;IwYO4LjttCX/ZJt0skNii8QROAQbxGfO0LkRZbvTM3zEAtELx3bVe1Xv2c7iYq8k2jHnhdE1nk5K&#10;jJimphF6W+PXr9YPzjDygeiGSKNZjQ/M44vl/XuLzlZsZlojG+YQkGhfdbbGbQi2KgpPW6aInxjL&#10;NAS5cYoEWLpt0TjSAbuSxawsHxedcY11hjLvYXeVg3iZ+DlnNLzg3LOAZI2ht5BGl8ZNHIvlglRb&#10;R2wr6NAG+YcuFBEaio5UKxIIeuPEb1RKUGe84WFCjSoM54KypAHUTMtf1Fy3xLKkBczxdrTJ/z9a&#10;+nx35ZBoanyOkSYKjqj/eHx7/NB/62+O7/pP/U3/9fi+/95/7r+gafSrs74C2LW9csPKwzSK33On&#10;4i/IQvvk8WH0mO0DorA5e1LOpyUcBYXY7Pzho9lZJC1u0db58JQZheKkxg7OMFlLds98yKmnlFhM&#10;m7WQEvZJJTXqgBS+eUJ4I0UTozHo3XZzKR3aEbgK63UJ31D4p7RIvSK+zXlyG+dDntTQZ1Sf9aZZ&#10;OEiWS79kHHyMCnPteIPZWJBQynSY5lBLGpb553fbOCGSG1IDYWTm0P/IPRCcMjPJiTt7M+RHKEsP&#10;YASXf2ssg0dEqmx0GMFKaOP+RCBB1VA5559MytZElzamOcAtc0FemvwOiaatgWcYEjTmwP1Ouoe3&#10;GB/Q3XUivf3HWP4AAAD//wMAUEsDBBQABgAIAAAAIQAsQ5003QAAAAkBAAAPAAAAZHJzL2Rvd25y&#10;ZXYueG1sTI/BTsMwDIbvSLxDZCRuLO0KW1qaTjCJA+LE4LJb2pqmonGqJt26t8ec4Gj/n35/LneL&#10;G8QJp9B70pCuEhBIjW976jR8frzcKRAhGmrN4Ak1XDDArrq+Kk3R+jO94+kQO8ElFAqjwcY4FlKG&#10;xqIzYeVHJM6+/ORM5HHqZDuZM5e7Qa6TZCOd6YkvWDPi3mLzfZidhleFl23dvcX52D9nNaZq/2Ab&#10;rW9vlqdHEBGX+AfDrz6rQ8VOtZ+pDWLQsMlyJjWoLAXB+b3KeVEzuM4zkFUp/39Q/QAAAP//AwBQ&#10;SwECLQAUAAYACAAAACEAtoM4kv4AAADhAQAAEwAAAAAAAAAAAAAAAAAAAAAAW0NvbnRlbnRfVHlw&#10;ZXNdLnhtbFBLAQItABQABgAIAAAAIQA4/SH/1gAAAJQBAAALAAAAAAAAAAAAAAAAAC8BAABfcmVs&#10;cy8ucmVsc1BLAQItABQABgAIAAAAIQCgleRaLAIAAHkEAAAOAAAAAAAAAAAAAAAAAC4CAABkcnMv&#10;ZTJvRG9jLnhtbFBLAQItABQABgAIAAAAIQAsQ5003QAAAAkBAAAPAAAAAAAAAAAAAAAAAIYEAABk&#10;cnMvZG93bnJldi54bWxQSwUGAAAAAAQABADzAAAAkAUAAAAA&#10;" filled="f" strokecolor="red" strokeweight="1.75pt">
                <v:stroke dashstyle="longDash"/>
              </v:rect>
            </w:pict>
          </mc:Fallback>
        </mc:AlternateContent>
      </w:r>
      <w:r w:rsidRPr="00FA3B27">
        <w:rPr>
          <w:noProof/>
          <w:lang w:eastAsia="ru-RU" w:bidi="ar-SA"/>
        </w:rPr>
        <w:drawing>
          <wp:inline distT="0" distB="0" distL="0" distR="0" wp14:anchorId="748797C3" wp14:editId="14E28337">
            <wp:extent cx="5734050" cy="3086100"/>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87BECE-8953-480F-A5B2-18A2CFB57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4E1EC2" w14:textId="58B7390E" w:rsidR="00F9773D" w:rsidRPr="00FA3B27" w:rsidRDefault="00F9773D" w:rsidP="00F9773D">
      <w:pPr>
        <w:autoSpaceDE w:val="0"/>
        <w:autoSpaceDN w:val="0"/>
        <w:adjustRightInd w:val="0"/>
        <w:jc w:val="center"/>
        <w:rPr>
          <w:rFonts w:cs="Times New Roman"/>
          <w:b/>
          <w:sz w:val="28"/>
          <w:szCs w:val="28"/>
        </w:rPr>
      </w:pPr>
      <w:r w:rsidRPr="00FA3B27">
        <w:rPr>
          <w:rFonts w:cs="Times New Roman"/>
          <w:b/>
          <w:sz w:val="28"/>
          <w:szCs w:val="28"/>
        </w:rPr>
        <w:t xml:space="preserve">Рисунок </w:t>
      </w:r>
      <w:r w:rsidR="00DE78E0" w:rsidRPr="00FA3B27">
        <w:rPr>
          <w:rFonts w:cs="Times New Roman"/>
          <w:b/>
          <w:sz w:val="28"/>
          <w:szCs w:val="28"/>
        </w:rPr>
        <w:t>2</w:t>
      </w:r>
      <w:r w:rsidRPr="00FA3B27">
        <w:rPr>
          <w:rFonts w:cs="Times New Roman"/>
          <w:b/>
          <w:sz w:val="28"/>
          <w:szCs w:val="28"/>
        </w:rPr>
        <w:t>.3 – Распределение ме</w:t>
      </w:r>
      <w:proofErr w:type="gramStart"/>
      <w:r w:rsidRPr="00FA3B27">
        <w:rPr>
          <w:rFonts w:cs="Times New Roman"/>
          <w:b/>
          <w:sz w:val="28"/>
          <w:szCs w:val="28"/>
        </w:rPr>
        <w:t>ст в св</w:t>
      </w:r>
      <w:proofErr w:type="gramEnd"/>
      <w:r w:rsidRPr="00FA3B27">
        <w:rPr>
          <w:rFonts w:cs="Times New Roman"/>
          <w:b/>
          <w:sz w:val="28"/>
          <w:szCs w:val="28"/>
        </w:rPr>
        <w:t xml:space="preserve">одном рейтинге </w:t>
      </w:r>
    </w:p>
    <w:p w14:paraId="26FEDDDB" w14:textId="5E0ADB3E" w:rsidR="00F9773D" w:rsidRPr="00FA3B27" w:rsidRDefault="00F9773D" w:rsidP="00F9773D">
      <w:pPr>
        <w:autoSpaceDE w:val="0"/>
        <w:autoSpaceDN w:val="0"/>
        <w:adjustRightInd w:val="0"/>
        <w:jc w:val="center"/>
        <w:rPr>
          <w:rFonts w:cs="Times New Roman"/>
          <w:b/>
          <w:sz w:val="28"/>
          <w:szCs w:val="28"/>
        </w:rPr>
      </w:pPr>
      <w:r w:rsidRPr="00FA3B27">
        <w:rPr>
          <w:rFonts w:cs="Times New Roman"/>
          <w:b/>
          <w:sz w:val="28"/>
          <w:szCs w:val="28"/>
        </w:rPr>
        <w:t>городских округов Самарской области в 2016-201</w:t>
      </w:r>
      <w:r w:rsidR="00335438" w:rsidRPr="00FA3B27">
        <w:rPr>
          <w:rFonts w:cs="Times New Roman"/>
          <w:b/>
          <w:sz w:val="28"/>
          <w:szCs w:val="28"/>
        </w:rPr>
        <w:t>9</w:t>
      </w:r>
      <w:r w:rsidRPr="00FA3B27">
        <w:rPr>
          <w:rFonts w:cs="Times New Roman"/>
          <w:b/>
          <w:sz w:val="28"/>
          <w:szCs w:val="28"/>
        </w:rPr>
        <w:t>гг.</w:t>
      </w:r>
    </w:p>
    <w:p w14:paraId="1A91EB2F" w14:textId="77777777" w:rsidR="00F9773D" w:rsidRPr="00FA3B27" w:rsidRDefault="00F9773D" w:rsidP="00F9773D">
      <w:pPr>
        <w:rPr>
          <w:rFonts w:cs="Times New Roman"/>
        </w:rPr>
      </w:pPr>
    </w:p>
    <w:p w14:paraId="6AF82EA2" w14:textId="6768D3EC" w:rsidR="00F9773D" w:rsidRPr="00FA3B27" w:rsidRDefault="00F9773D" w:rsidP="00F9773D">
      <w:pPr>
        <w:shd w:val="clear" w:color="auto" w:fill="FFFFFF"/>
        <w:spacing w:line="360" w:lineRule="auto"/>
        <w:ind w:firstLine="709"/>
        <w:jc w:val="both"/>
        <w:rPr>
          <w:rFonts w:cs="Times New Roman"/>
          <w:sz w:val="28"/>
          <w:szCs w:val="28"/>
        </w:rPr>
      </w:pPr>
      <w:r w:rsidRPr="00FA3B27">
        <w:rPr>
          <w:rFonts w:cs="Times New Roman"/>
          <w:sz w:val="28"/>
          <w:szCs w:val="28"/>
        </w:rPr>
        <w:t>Наиболее значимые результаты в 201</w:t>
      </w:r>
      <w:r w:rsidR="00071E75" w:rsidRPr="00FA3B27">
        <w:rPr>
          <w:rFonts w:cs="Times New Roman"/>
          <w:sz w:val="28"/>
          <w:szCs w:val="28"/>
        </w:rPr>
        <w:t>9</w:t>
      </w:r>
      <w:r w:rsidRPr="00FA3B27">
        <w:rPr>
          <w:rFonts w:cs="Times New Roman"/>
          <w:sz w:val="28"/>
          <w:szCs w:val="28"/>
        </w:rPr>
        <w:t xml:space="preserve"> г. городским округом </w:t>
      </w:r>
      <w:proofErr w:type="gramStart"/>
      <w:r w:rsidRPr="00FA3B27">
        <w:rPr>
          <w:rFonts w:cs="Times New Roman"/>
          <w:sz w:val="28"/>
          <w:szCs w:val="28"/>
        </w:rPr>
        <w:t>Отрадный</w:t>
      </w:r>
      <w:proofErr w:type="gramEnd"/>
      <w:r w:rsidRPr="00FA3B27">
        <w:rPr>
          <w:rFonts w:cs="Times New Roman"/>
          <w:sz w:val="28"/>
          <w:szCs w:val="28"/>
        </w:rPr>
        <w:t xml:space="preserve"> достигнуты по таким показателям как: «Отгружено товаров собственного производства по совокупности разделов</w:t>
      </w:r>
      <w:proofErr w:type="gramStart"/>
      <w:r w:rsidRPr="00FA3B27">
        <w:rPr>
          <w:rFonts w:cs="Times New Roman"/>
          <w:sz w:val="28"/>
          <w:szCs w:val="28"/>
        </w:rPr>
        <w:t xml:space="preserve"> В</w:t>
      </w:r>
      <w:proofErr w:type="gramEnd"/>
      <w:r w:rsidRPr="00FA3B27">
        <w:rPr>
          <w:rFonts w:cs="Times New Roman"/>
          <w:sz w:val="28"/>
          <w:szCs w:val="28"/>
        </w:rPr>
        <w:t xml:space="preserve">, C, D, E на душу населения» - 1 место, </w:t>
      </w:r>
      <w:r w:rsidR="00453038" w:rsidRPr="00FA3B27">
        <w:rPr>
          <w:rFonts w:cs="Times New Roman"/>
          <w:sz w:val="28"/>
          <w:szCs w:val="28"/>
        </w:rPr>
        <w:t xml:space="preserve">«Инвестиции в основной капитал на душу населения» 1 место (рост на 2 пункта), </w:t>
      </w:r>
      <w:r w:rsidRPr="00FA3B27">
        <w:rPr>
          <w:rFonts w:cs="Times New Roman"/>
          <w:sz w:val="28"/>
          <w:szCs w:val="28"/>
        </w:rPr>
        <w:t xml:space="preserve">«Среднемесячная заработная плата» - 2 место, «Бюджетная обеспеченность за счет налоговых и неналоговых доходов на душу населения» - 3 место (табл. </w:t>
      </w:r>
      <w:r w:rsidR="00DE78E0" w:rsidRPr="00FA3B27">
        <w:rPr>
          <w:rFonts w:cs="Times New Roman"/>
          <w:sz w:val="28"/>
          <w:szCs w:val="28"/>
        </w:rPr>
        <w:t>2</w:t>
      </w:r>
      <w:r w:rsidRPr="00FA3B27">
        <w:rPr>
          <w:rFonts w:cs="Times New Roman"/>
          <w:sz w:val="28"/>
          <w:szCs w:val="28"/>
        </w:rPr>
        <w:t>.1).</w:t>
      </w:r>
    </w:p>
    <w:p w14:paraId="4E21DE68" w14:textId="1E1BA282" w:rsidR="00F9773D" w:rsidRPr="00FA3B27" w:rsidRDefault="00F9773D" w:rsidP="00F9773D">
      <w:pPr>
        <w:shd w:val="clear" w:color="auto" w:fill="FFFFFF"/>
        <w:rPr>
          <w:rFonts w:cs="Times New Roman"/>
          <w:b/>
          <w:sz w:val="28"/>
          <w:szCs w:val="28"/>
        </w:rPr>
      </w:pPr>
      <w:r w:rsidRPr="00FA3B27">
        <w:rPr>
          <w:rFonts w:cs="Times New Roman"/>
          <w:b/>
          <w:sz w:val="28"/>
          <w:szCs w:val="28"/>
        </w:rPr>
        <w:t xml:space="preserve">Таблица </w:t>
      </w:r>
      <w:r w:rsidR="00DE78E0" w:rsidRPr="00FA3B27">
        <w:rPr>
          <w:rFonts w:cs="Times New Roman"/>
          <w:b/>
          <w:sz w:val="28"/>
          <w:szCs w:val="28"/>
        </w:rPr>
        <w:t>2</w:t>
      </w:r>
      <w:r w:rsidRPr="00FA3B27">
        <w:rPr>
          <w:rFonts w:cs="Times New Roman"/>
          <w:b/>
          <w:sz w:val="28"/>
          <w:szCs w:val="28"/>
        </w:rPr>
        <w:t xml:space="preserve">.1 - Место г.о. </w:t>
      </w:r>
      <w:proofErr w:type="gramStart"/>
      <w:r w:rsidRPr="00FA3B27">
        <w:rPr>
          <w:rFonts w:cs="Times New Roman"/>
          <w:b/>
          <w:sz w:val="28"/>
          <w:szCs w:val="28"/>
        </w:rPr>
        <w:t>Отрадный</w:t>
      </w:r>
      <w:proofErr w:type="gramEnd"/>
      <w:r w:rsidRPr="00FA3B27">
        <w:rPr>
          <w:rFonts w:cs="Times New Roman"/>
          <w:b/>
          <w:sz w:val="28"/>
          <w:szCs w:val="28"/>
        </w:rPr>
        <w:t xml:space="preserve"> в рейтинге городских округов</w:t>
      </w:r>
    </w:p>
    <w:p w14:paraId="045E28CE" w14:textId="1901BBA2" w:rsidR="00F9773D" w:rsidRPr="00FA3B27" w:rsidRDefault="00F9773D" w:rsidP="00F9773D">
      <w:pPr>
        <w:shd w:val="clear" w:color="auto" w:fill="FFFFFF"/>
        <w:ind w:left="1701"/>
        <w:rPr>
          <w:rFonts w:cs="Times New Roman"/>
          <w:b/>
          <w:sz w:val="28"/>
          <w:szCs w:val="28"/>
        </w:rPr>
      </w:pPr>
      <w:r w:rsidRPr="00FA3B27">
        <w:rPr>
          <w:rFonts w:cs="Times New Roman"/>
          <w:b/>
          <w:sz w:val="28"/>
          <w:szCs w:val="28"/>
        </w:rPr>
        <w:t>Самарской области по основным показателям 2016-201</w:t>
      </w:r>
      <w:r w:rsidR="00453038" w:rsidRPr="00FA3B27">
        <w:rPr>
          <w:rFonts w:cs="Times New Roman"/>
          <w:b/>
          <w:sz w:val="28"/>
          <w:szCs w:val="28"/>
        </w:rPr>
        <w:t>9</w:t>
      </w:r>
      <w:r w:rsidRPr="00FA3B27">
        <w:rPr>
          <w:rFonts w:cs="Times New Roman"/>
          <w:b/>
          <w:sz w:val="28"/>
          <w:szCs w:val="28"/>
        </w:rPr>
        <w:t xml:space="preserve"> гг.</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835"/>
        <w:gridCol w:w="835"/>
        <w:gridCol w:w="835"/>
        <w:gridCol w:w="855"/>
      </w:tblGrid>
      <w:tr w:rsidR="00071E75" w:rsidRPr="00FA3B27" w14:paraId="77ABA553" w14:textId="77777777" w:rsidTr="00CE2BA4">
        <w:trPr>
          <w:jc w:val="center"/>
        </w:trPr>
        <w:tc>
          <w:tcPr>
            <w:tcW w:w="6572" w:type="dxa"/>
            <w:shd w:val="clear" w:color="auto" w:fill="365F91"/>
            <w:vAlign w:val="center"/>
          </w:tcPr>
          <w:p w14:paraId="2B502554" w14:textId="77777777" w:rsidR="00071E75" w:rsidRPr="00FA3B27" w:rsidRDefault="00071E75" w:rsidP="00071E75">
            <w:pPr>
              <w:jc w:val="center"/>
              <w:rPr>
                <w:rFonts w:cs="Times New Roman"/>
                <w:bCs/>
                <w:lang w:eastAsia="ru-RU"/>
              </w:rPr>
            </w:pPr>
            <w:r w:rsidRPr="00FA3B27">
              <w:rPr>
                <w:rFonts w:cs="Times New Roman"/>
                <w:bCs/>
                <w:lang w:eastAsia="ru-RU"/>
              </w:rPr>
              <w:t>Показатель</w:t>
            </w:r>
          </w:p>
        </w:tc>
        <w:tc>
          <w:tcPr>
            <w:tcW w:w="835" w:type="dxa"/>
            <w:shd w:val="clear" w:color="auto" w:fill="365F91"/>
            <w:vAlign w:val="center"/>
          </w:tcPr>
          <w:p w14:paraId="10B1BDAE" w14:textId="28288A37" w:rsidR="00071E75" w:rsidRPr="00FA3B27" w:rsidRDefault="00071E75" w:rsidP="00071E75">
            <w:pPr>
              <w:jc w:val="center"/>
              <w:rPr>
                <w:rFonts w:cs="Times New Roman"/>
                <w:bCs/>
                <w:lang w:eastAsia="ru-RU"/>
              </w:rPr>
            </w:pPr>
            <w:r w:rsidRPr="00FA3B27">
              <w:rPr>
                <w:rFonts w:cs="Times New Roman"/>
                <w:bCs/>
                <w:lang w:eastAsia="ru-RU"/>
              </w:rPr>
              <w:t>2016г.</w:t>
            </w:r>
          </w:p>
        </w:tc>
        <w:tc>
          <w:tcPr>
            <w:tcW w:w="835" w:type="dxa"/>
            <w:shd w:val="clear" w:color="auto" w:fill="365F91"/>
            <w:vAlign w:val="center"/>
          </w:tcPr>
          <w:p w14:paraId="0DC6649A" w14:textId="364B3852" w:rsidR="00071E75" w:rsidRPr="00FA3B27" w:rsidRDefault="00071E75" w:rsidP="00071E75">
            <w:pPr>
              <w:jc w:val="center"/>
              <w:rPr>
                <w:rFonts w:cs="Times New Roman"/>
                <w:bCs/>
                <w:lang w:eastAsia="ru-RU"/>
              </w:rPr>
            </w:pPr>
            <w:r w:rsidRPr="00FA3B27">
              <w:rPr>
                <w:rFonts w:cs="Times New Roman"/>
                <w:bCs/>
                <w:lang w:eastAsia="ru-RU"/>
              </w:rPr>
              <w:t>2017г.</w:t>
            </w:r>
          </w:p>
        </w:tc>
        <w:tc>
          <w:tcPr>
            <w:tcW w:w="835" w:type="dxa"/>
            <w:shd w:val="clear" w:color="auto" w:fill="365F91"/>
            <w:vAlign w:val="center"/>
          </w:tcPr>
          <w:p w14:paraId="62A232C6" w14:textId="5884E110" w:rsidR="00071E75" w:rsidRPr="00FA3B27" w:rsidRDefault="00071E75" w:rsidP="00071E75">
            <w:pPr>
              <w:jc w:val="center"/>
              <w:rPr>
                <w:rFonts w:cs="Times New Roman"/>
                <w:bCs/>
                <w:lang w:eastAsia="ru-RU"/>
              </w:rPr>
            </w:pPr>
            <w:r w:rsidRPr="00FA3B27">
              <w:rPr>
                <w:rFonts w:cs="Times New Roman"/>
                <w:bCs/>
                <w:lang w:eastAsia="ru-RU"/>
              </w:rPr>
              <w:t>2018г.</w:t>
            </w:r>
          </w:p>
        </w:tc>
        <w:tc>
          <w:tcPr>
            <w:tcW w:w="855" w:type="dxa"/>
            <w:shd w:val="clear" w:color="auto" w:fill="365F91"/>
            <w:vAlign w:val="center"/>
          </w:tcPr>
          <w:p w14:paraId="180E4CF9" w14:textId="5717CD78" w:rsidR="00071E75" w:rsidRPr="00FA3B27" w:rsidRDefault="00071E75" w:rsidP="00071E75">
            <w:pPr>
              <w:jc w:val="center"/>
              <w:rPr>
                <w:rFonts w:cs="Times New Roman"/>
                <w:bCs/>
                <w:lang w:eastAsia="ru-RU"/>
              </w:rPr>
            </w:pPr>
            <w:r w:rsidRPr="00FA3B27">
              <w:rPr>
                <w:rFonts w:cs="Times New Roman"/>
                <w:bCs/>
                <w:lang w:eastAsia="ru-RU"/>
              </w:rPr>
              <w:t>2019г.</w:t>
            </w:r>
          </w:p>
        </w:tc>
      </w:tr>
      <w:tr w:rsidR="00071E75" w:rsidRPr="00FA3B27" w14:paraId="778011EF" w14:textId="77777777" w:rsidTr="00CE2BA4">
        <w:trPr>
          <w:jc w:val="center"/>
        </w:trPr>
        <w:tc>
          <w:tcPr>
            <w:tcW w:w="6572" w:type="dxa"/>
            <w:shd w:val="clear" w:color="auto" w:fill="auto"/>
          </w:tcPr>
          <w:p w14:paraId="0EF25C30" w14:textId="77777777" w:rsidR="00071E75" w:rsidRPr="00FA3B27" w:rsidRDefault="00071E75" w:rsidP="00071E75">
            <w:pPr>
              <w:shd w:val="clear" w:color="auto" w:fill="FFFFFF"/>
              <w:rPr>
                <w:rFonts w:cs="Times New Roman"/>
              </w:rPr>
            </w:pPr>
            <w:r w:rsidRPr="00FA3B27">
              <w:rPr>
                <w:rFonts w:cs="Times New Roman"/>
              </w:rPr>
              <w:t>Индекс промышленного производства по крупным и средним предприятиям</w:t>
            </w:r>
          </w:p>
        </w:tc>
        <w:tc>
          <w:tcPr>
            <w:tcW w:w="835" w:type="dxa"/>
            <w:vAlign w:val="center"/>
          </w:tcPr>
          <w:p w14:paraId="2AB1F63F" w14:textId="7EBC818B" w:rsidR="00071E75" w:rsidRPr="00FA3B27" w:rsidRDefault="00071E75" w:rsidP="00AA4F4B">
            <w:pPr>
              <w:shd w:val="clear" w:color="auto" w:fill="FFFFFF"/>
              <w:jc w:val="center"/>
              <w:rPr>
                <w:rFonts w:cs="Times New Roman"/>
              </w:rPr>
            </w:pPr>
            <w:r w:rsidRPr="00FA3B27">
              <w:rPr>
                <w:rFonts w:cs="Times New Roman"/>
              </w:rPr>
              <w:t>5</w:t>
            </w:r>
          </w:p>
        </w:tc>
        <w:tc>
          <w:tcPr>
            <w:tcW w:w="835" w:type="dxa"/>
            <w:vAlign w:val="center"/>
          </w:tcPr>
          <w:p w14:paraId="08408C08" w14:textId="20C2B6F2" w:rsidR="00071E75" w:rsidRPr="00FA3B27" w:rsidRDefault="00071E75" w:rsidP="00AA4F4B">
            <w:pPr>
              <w:shd w:val="clear" w:color="auto" w:fill="FFFFFF"/>
              <w:jc w:val="center"/>
              <w:rPr>
                <w:rFonts w:cs="Times New Roman"/>
              </w:rPr>
            </w:pPr>
            <w:r w:rsidRPr="00FA3B27">
              <w:rPr>
                <w:rFonts w:cs="Times New Roman"/>
              </w:rPr>
              <w:t>6</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25B8" w14:textId="4E5025DC" w:rsidR="00071E75" w:rsidRPr="00FA3B27" w:rsidRDefault="00071E75" w:rsidP="00AA4F4B">
            <w:pPr>
              <w:shd w:val="clear" w:color="auto" w:fill="FFFFFF"/>
              <w:jc w:val="center"/>
              <w:rPr>
                <w:rFonts w:cs="Times New Roman"/>
              </w:rPr>
            </w:pPr>
            <w:r w:rsidRPr="00FA3B27">
              <w:rPr>
                <w:rFonts w:cs="Times New Roman"/>
              </w:rPr>
              <w:t>8</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F4702B" w14:textId="73C957BD" w:rsidR="00071E75" w:rsidRPr="00FA3B27" w:rsidRDefault="00071E75" w:rsidP="00AA4F4B">
            <w:pPr>
              <w:shd w:val="clear" w:color="auto" w:fill="FFFFFF"/>
              <w:jc w:val="center"/>
              <w:rPr>
                <w:rFonts w:cs="Times New Roman"/>
              </w:rPr>
            </w:pPr>
            <w:r w:rsidRPr="00FA3B27">
              <w:rPr>
                <w:rFonts w:cs="Times New Roman"/>
              </w:rPr>
              <w:t>4</w:t>
            </w:r>
          </w:p>
        </w:tc>
      </w:tr>
      <w:tr w:rsidR="00071E75" w:rsidRPr="00FA3B27" w14:paraId="3D79F8C0" w14:textId="77777777" w:rsidTr="00CE2BA4">
        <w:trPr>
          <w:jc w:val="center"/>
        </w:trPr>
        <w:tc>
          <w:tcPr>
            <w:tcW w:w="6572" w:type="dxa"/>
            <w:shd w:val="clear" w:color="auto" w:fill="auto"/>
          </w:tcPr>
          <w:p w14:paraId="073D08D2" w14:textId="77777777" w:rsidR="00071E75" w:rsidRPr="00FA3B27" w:rsidRDefault="00071E75" w:rsidP="00071E75">
            <w:pPr>
              <w:shd w:val="clear" w:color="auto" w:fill="FFFFFF"/>
              <w:rPr>
                <w:rFonts w:cs="Times New Roman"/>
              </w:rPr>
            </w:pPr>
            <w:r w:rsidRPr="00FA3B27">
              <w:rPr>
                <w:rFonts w:cs="Times New Roman"/>
              </w:rPr>
              <w:t>Отгружено товаров собственного производства по совокупности разделов</w:t>
            </w:r>
            <w:proofErr w:type="gramStart"/>
            <w:r w:rsidRPr="00FA3B27">
              <w:rPr>
                <w:rFonts w:cs="Times New Roman"/>
              </w:rPr>
              <w:t xml:space="preserve"> В</w:t>
            </w:r>
            <w:proofErr w:type="gramEnd"/>
            <w:r w:rsidRPr="00FA3B27">
              <w:rPr>
                <w:rFonts w:cs="Times New Roman"/>
              </w:rPr>
              <w:t>, C, D, E на душу населения</w:t>
            </w:r>
          </w:p>
        </w:tc>
        <w:tc>
          <w:tcPr>
            <w:tcW w:w="835" w:type="dxa"/>
            <w:vAlign w:val="center"/>
          </w:tcPr>
          <w:p w14:paraId="1697ECCB" w14:textId="68F128B8" w:rsidR="00071E75" w:rsidRPr="00FA3B27" w:rsidRDefault="00071E75" w:rsidP="00AA4F4B">
            <w:pPr>
              <w:suppressAutoHyphens w:val="0"/>
              <w:jc w:val="center"/>
              <w:rPr>
                <w:rFonts w:cs="Times New Roman"/>
              </w:rPr>
            </w:pPr>
            <w:r w:rsidRPr="00FA3B27">
              <w:rPr>
                <w:rFonts w:cs="Times New Roman"/>
              </w:rPr>
              <w:t>1</w:t>
            </w:r>
          </w:p>
        </w:tc>
        <w:tc>
          <w:tcPr>
            <w:tcW w:w="835" w:type="dxa"/>
            <w:vAlign w:val="center"/>
          </w:tcPr>
          <w:p w14:paraId="5D63D992" w14:textId="06B40DA3" w:rsidR="00071E75" w:rsidRPr="00FA3B27" w:rsidRDefault="00071E75" w:rsidP="00AA4F4B">
            <w:pPr>
              <w:suppressAutoHyphens w:val="0"/>
              <w:jc w:val="center"/>
              <w:rPr>
                <w:rFonts w:cs="Times New Roman"/>
              </w:rPr>
            </w:pPr>
            <w:r w:rsidRPr="00FA3B27">
              <w:rPr>
                <w:rFonts w:cs="Times New Roman"/>
              </w:rPr>
              <w:t>1</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123FFF" w14:textId="0E37E04E" w:rsidR="00071E75" w:rsidRPr="00FA3B27" w:rsidRDefault="00071E75" w:rsidP="00AA4F4B">
            <w:pPr>
              <w:shd w:val="clear" w:color="auto" w:fill="FFFFFF"/>
              <w:jc w:val="center"/>
              <w:rPr>
                <w:rFonts w:cs="Times New Roman"/>
              </w:rPr>
            </w:pPr>
            <w:r w:rsidRPr="00FA3B27">
              <w:rPr>
                <w:rFonts w:cs="Times New Roman"/>
              </w:rPr>
              <w:t>1</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CC30D4" w14:textId="10A4C085" w:rsidR="00071E75" w:rsidRPr="00FA3B27" w:rsidRDefault="00071E75" w:rsidP="00AA4F4B">
            <w:pPr>
              <w:shd w:val="clear" w:color="auto" w:fill="FFFFFF"/>
              <w:jc w:val="center"/>
              <w:rPr>
                <w:rFonts w:cs="Times New Roman"/>
              </w:rPr>
            </w:pPr>
            <w:r w:rsidRPr="00FA3B27">
              <w:rPr>
                <w:rFonts w:cs="Times New Roman"/>
              </w:rPr>
              <w:t>1</w:t>
            </w:r>
          </w:p>
        </w:tc>
      </w:tr>
      <w:tr w:rsidR="00071E75" w:rsidRPr="00FA3B27" w14:paraId="30477BDA" w14:textId="77777777" w:rsidTr="00CE2BA4">
        <w:trPr>
          <w:jc w:val="center"/>
        </w:trPr>
        <w:tc>
          <w:tcPr>
            <w:tcW w:w="6572" w:type="dxa"/>
            <w:shd w:val="clear" w:color="auto" w:fill="auto"/>
          </w:tcPr>
          <w:p w14:paraId="0B48BF63" w14:textId="77777777" w:rsidR="00071E75" w:rsidRPr="00FA3B27" w:rsidRDefault="00071E75" w:rsidP="00071E75">
            <w:pPr>
              <w:shd w:val="clear" w:color="auto" w:fill="FFFFFF"/>
              <w:rPr>
                <w:rFonts w:cs="Times New Roman"/>
              </w:rPr>
            </w:pPr>
            <w:r w:rsidRPr="00FA3B27">
              <w:rPr>
                <w:rFonts w:cs="Times New Roman"/>
              </w:rPr>
              <w:t>Инвестиции в основной капитал на душу населения</w:t>
            </w:r>
          </w:p>
        </w:tc>
        <w:tc>
          <w:tcPr>
            <w:tcW w:w="835" w:type="dxa"/>
            <w:vAlign w:val="center"/>
          </w:tcPr>
          <w:p w14:paraId="148EA809" w14:textId="447BE42E" w:rsidR="00071E75" w:rsidRPr="00FA3B27" w:rsidRDefault="00071E75" w:rsidP="00AA4F4B">
            <w:pPr>
              <w:shd w:val="clear" w:color="auto" w:fill="FFFFFF"/>
              <w:jc w:val="center"/>
              <w:rPr>
                <w:rFonts w:cs="Times New Roman"/>
              </w:rPr>
            </w:pPr>
            <w:r w:rsidRPr="00FA3B27">
              <w:rPr>
                <w:rFonts w:cs="Times New Roman"/>
              </w:rPr>
              <w:t>6</w:t>
            </w:r>
          </w:p>
        </w:tc>
        <w:tc>
          <w:tcPr>
            <w:tcW w:w="835" w:type="dxa"/>
            <w:vAlign w:val="center"/>
          </w:tcPr>
          <w:p w14:paraId="3FD12741" w14:textId="5FED9ADE" w:rsidR="00071E75" w:rsidRPr="00FA3B27" w:rsidRDefault="00071E75" w:rsidP="00AA4F4B">
            <w:pPr>
              <w:shd w:val="clear" w:color="auto" w:fill="FFFFFF"/>
              <w:jc w:val="center"/>
              <w:rPr>
                <w:rFonts w:cs="Times New Roman"/>
              </w:rPr>
            </w:pPr>
            <w:r w:rsidRPr="00FA3B27">
              <w:rPr>
                <w:rFonts w:cs="Times New Roman"/>
              </w:rPr>
              <w:t>1</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AE49DF" w14:textId="1B7A59ED" w:rsidR="00071E75" w:rsidRPr="00FA3B27" w:rsidRDefault="00071E75" w:rsidP="00AA4F4B">
            <w:pPr>
              <w:shd w:val="clear" w:color="auto" w:fill="FFFFFF"/>
              <w:jc w:val="center"/>
              <w:rPr>
                <w:rFonts w:cs="Times New Roman"/>
              </w:rPr>
            </w:pPr>
            <w:r w:rsidRPr="00FA3B27">
              <w:rPr>
                <w:rFonts w:cs="Times New Roman"/>
              </w:rPr>
              <w:t>3</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7C5EA4" w14:textId="3FD8A7FF" w:rsidR="00071E75" w:rsidRPr="00FA3B27" w:rsidRDefault="00071E75" w:rsidP="00AA4F4B">
            <w:pPr>
              <w:shd w:val="clear" w:color="auto" w:fill="FFFFFF"/>
              <w:jc w:val="center"/>
              <w:rPr>
                <w:rFonts w:cs="Times New Roman"/>
              </w:rPr>
            </w:pPr>
            <w:r w:rsidRPr="00FA3B27">
              <w:rPr>
                <w:rFonts w:cs="Times New Roman"/>
              </w:rPr>
              <w:t>1</w:t>
            </w:r>
          </w:p>
        </w:tc>
      </w:tr>
      <w:tr w:rsidR="00071E75" w:rsidRPr="00FA3B27" w14:paraId="431E05EF" w14:textId="77777777" w:rsidTr="00CE2BA4">
        <w:trPr>
          <w:jc w:val="center"/>
        </w:trPr>
        <w:tc>
          <w:tcPr>
            <w:tcW w:w="6572" w:type="dxa"/>
            <w:shd w:val="clear" w:color="auto" w:fill="auto"/>
          </w:tcPr>
          <w:p w14:paraId="41673A37" w14:textId="77777777" w:rsidR="00071E75" w:rsidRPr="00FA3B27" w:rsidRDefault="00071E75" w:rsidP="00071E75">
            <w:pPr>
              <w:shd w:val="clear" w:color="auto" w:fill="FFFFFF"/>
              <w:rPr>
                <w:rFonts w:cs="Times New Roman"/>
              </w:rPr>
            </w:pPr>
            <w:r w:rsidRPr="00FA3B27">
              <w:rPr>
                <w:rFonts w:cs="Times New Roman"/>
              </w:rPr>
              <w:t>Среднемесячная заработная плата</w:t>
            </w:r>
          </w:p>
        </w:tc>
        <w:tc>
          <w:tcPr>
            <w:tcW w:w="835" w:type="dxa"/>
            <w:vAlign w:val="center"/>
          </w:tcPr>
          <w:p w14:paraId="68C004D5" w14:textId="395B0E8A" w:rsidR="00071E75" w:rsidRPr="00FA3B27" w:rsidRDefault="00071E75" w:rsidP="00AA4F4B">
            <w:pPr>
              <w:shd w:val="clear" w:color="auto" w:fill="FFFFFF"/>
              <w:jc w:val="center"/>
              <w:rPr>
                <w:rFonts w:cs="Times New Roman"/>
              </w:rPr>
            </w:pPr>
            <w:r w:rsidRPr="00FA3B27">
              <w:rPr>
                <w:rFonts w:cs="Times New Roman"/>
              </w:rPr>
              <w:t>3</w:t>
            </w:r>
          </w:p>
        </w:tc>
        <w:tc>
          <w:tcPr>
            <w:tcW w:w="835" w:type="dxa"/>
            <w:vAlign w:val="center"/>
          </w:tcPr>
          <w:p w14:paraId="29863D6A" w14:textId="7549A071" w:rsidR="00071E75" w:rsidRPr="00FA3B27" w:rsidRDefault="00071E75" w:rsidP="00AA4F4B">
            <w:pPr>
              <w:shd w:val="clear" w:color="auto" w:fill="FFFFFF"/>
              <w:jc w:val="center"/>
              <w:rPr>
                <w:rFonts w:cs="Times New Roman"/>
              </w:rPr>
            </w:pPr>
            <w:r w:rsidRPr="00FA3B27">
              <w:rPr>
                <w:rFonts w:cs="Times New Roman"/>
              </w:rPr>
              <w:t>3</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546E18" w14:textId="75B1C5BD" w:rsidR="00071E75" w:rsidRPr="00FA3B27" w:rsidRDefault="00071E75" w:rsidP="00AA4F4B">
            <w:pPr>
              <w:shd w:val="clear" w:color="auto" w:fill="FFFFFF"/>
              <w:jc w:val="center"/>
              <w:rPr>
                <w:rFonts w:cs="Times New Roman"/>
              </w:rPr>
            </w:pPr>
            <w:r w:rsidRPr="00FA3B27">
              <w:rPr>
                <w:rFonts w:cs="Times New Roman"/>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5C9070" w14:textId="3FFBD746" w:rsidR="00071E75" w:rsidRPr="00FA3B27" w:rsidRDefault="00071E75" w:rsidP="00AA4F4B">
            <w:pPr>
              <w:shd w:val="clear" w:color="auto" w:fill="FFFFFF"/>
              <w:jc w:val="center"/>
              <w:rPr>
                <w:rFonts w:cs="Times New Roman"/>
              </w:rPr>
            </w:pPr>
            <w:r w:rsidRPr="00FA3B27">
              <w:rPr>
                <w:rFonts w:cs="Times New Roman"/>
              </w:rPr>
              <w:t>2</w:t>
            </w:r>
          </w:p>
        </w:tc>
      </w:tr>
      <w:tr w:rsidR="00071E75" w:rsidRPr="00FA3B27" w14:paraId="5C6850C0" w14:textId="77777777" w:rsidTr="00CE2BA4">
        <w:trPr>
          <w:jc w:val="center"/>
        </w:trPr>
        <w:tc>
          <w:tcPr>
            <w:tcW w:w="6572" w:type="dxa"/>
            <w:shd w:val="clear" w:color="auto" w:fill="auto"/>
          </w:tcPr>
          <w:p w14:paraId="71D67537" w14:textId="5A446603" w:rsidR="00071E75" w:rsidRPr="00FA3B27" w:rsidRDefault="00071E75" w:rsidP="00071E75">
            <w:pPr>
              <w:shd w:val="clear" w:color="auto" w:fill="FFFFFF"/>
              <w:rPr>
                <w:rFonts w:cs="Times New Roman"/>
              </w:rPr>
            </w:pPr>
            <w:r w:rsidRPr="00FA3B27">
              <w:rPr>
                <w:rFonts w:cs="Times New Roman"/>
              </w:rPr>
              <w:t>Уровень официально зарегистрированной безработицы</w:t>
            </w:r>
            <w:r w:rsidR="0010739C" w:rsidRPr="00FA3B27">
              <w:rPr>
                <w:rFonts w:cs="Times New Roman"/>
              </w:rPr>
              <w:t xml:space="preserve"> на конец года</w:t>
            </w:r>
          </w:p>
        </w:tc>
        <w:tc>
          <w:tcPr>
            <w:tcW w:w="835" w:type="dxa"/>
            <w:vAlign w:val="center"/>
          </w:tcPr>
          <w:p w14:paraId="70A4FBB8" w14:textId="249D06DD" w:rsidR="00071E75" w:rsidRPr="00FA3B27" w:rsidRDefault="00071E75" w:rsidP="00AA4F4B">
            <w:pPr>
              <w:shd w:val="clear" w:color="auto" w:fill="FFFFFF"/>
              <w:jc w:val="center"/>
              <w:rPr>
                <w:rFonts w:cs="Times New Roman"/>
              </w:rPr>
            </w:pPr>
            <w:r w:rsidRPr="00FA3B27">
              <w:rPr>
                <w:rFonts w:cs="Times New Roman"/>
              </w:rPr>
              <w:t>6</w:t>
            </w:r>
          </w:p>
        </w:tc>
        <w:tc>
          <w:tcPr>
            <w:tcW w:w="835" w:type="dxa"/>
            <w:vAlign w:val="center"/>
          </w:tcPr>
          <w:p w14:paraId="0459A50E" w14:textId="371D10D8" w:rsidR="00071E75" w:rsidRPr="00FA3B27" w:rsidRDefault="00071E75" w:rsidP="00AA4F4B">
            <w:pPr>
              <w:shd w:val="clear" w:color="auto" w:fill="FFFFFF"/>
              <w:jc w:val="center"/>
              <w:rPr>
                <w:rFonts w:cs="Times New Roman"/>
              </w:rPr>
            </w:pPr>
            <w:r w:rsidRPr="00FA3B27">
              <w:rPr>
                <w:rFonts w:cs="Times New Roman"/>
              </w:rPr>
              <w:t>6</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FE7DF4" w14:textId="3B7E7CC2" w:rsidR="00071E75" w:rsidRPr="00FA3B27" w:rsidRDefault="00071E75" w:rsidP="00AA4F4B">
            <w:pPr>
              <w:shd w:val="clear" w:color="auto" w:fill="FFFFFF"/>
              <w:jc w:val="center"/>
              <w:rPr>
                <w:rFonts w:cs="Times New Roman"/>
              </w:rPr>
            </w:pPr>
            <w:r w:rsidRPr="00FA3B27">
              <w:rPr>
                <w:rFonts w:cs="Times New Roman"/>
              </w:rPr>
              <w:t>6</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75847B" w14:textId="7E8500A1" w:rsidR="00071E75" w:rsidRPr="00FA3B27" w:rsidRDefault="00071E75" w:rsidP="00AA4F4B">
            <w:pPr>
              <w:shd w:val="clear" w:color="auto" w:fill="FFFFFF"/>
              <w:jc w:val="center"/>
              <w:rPr>
                <w:rFonts w:cs="Times New Roman"/>
              </w:rPr>
            </w:pPr>
            <w:r w:rsidRPr="00FA3B27">
              <w:rPr>
                <w:rFonts w:cs="Times New Roman"/>
              </w:rPr>
              <w:t>6</w:t>
            </w:r>
          </w:p>
        </w:tc>
      </w:tr>
      <w:tr w:rsidR="00071E75" w:rsidRPr="00FA3B27" w14:paraId="7B42B589" w14:textId="77777777" w:rsidTr="00CE2BA4">
        <w:trPr>
          <w:jc w:val="center"/>
        </w:trPr>
        <w:tc>
          <w:tcPr>
            <w:tcW w:w="6572" w:type="dxa"/>
            <w:shd w:val="clear" w:color="auto" w:fill="auto"/>
          </w:tcPr>
          <w:p w14:paraId="28EECF6F" w14:textId="77777777" w:rsidR="00071E75" w:rsidRPr="00FA3B27" w:rsidRDefault="00071E75" w:rsidP="00071E75">
            <w:pPr>
              <w:shd w:val="clear" w:color="auto" w:fill="FFFFFF"/>
              <w:rPr>
                <w:rFonts w:cs="Times New Roman"/>
              </w:rPr>
            </w:pPr>
            <w:r w:rsidRPr="00FA3B27">
              <w:rPr>
                <w:rFonts w:cs="Times New Roman"/>
              </w:rPr>
              <w:t xml:space="preserve">Бюджетная обеспеченность </w:t>
            </w:r>
            <w:bookmarkStart w:id="19" w:name="_Hlk530740490"/>
            <w:r w:rsidRPr="00FA3B27">
              <w:rPr>
                <w:rFonts w:cs="Times New Roman"/>
              </w:rPr>
              <w:t xml:space="preserve">за счет налоговых и неналоговых доходов </w:t>
            </w:r>
            <w:bookmarkEnd w:id="19"/>
            <w:r w:rsidRPr="00FA3B27">
              <w:rPr>
                <w:rFonts w:cs="Times New Roman"/>
              </w:rPr>
              <w:t>на душу населения</w:t>
            </w:r>
          </w:p>
        </w:tc>
        <w:tc>
          <w:tcPr>
            <w:tcW w:w="835" w:type="dxa"/>
            <w:vAlign w:val="center"/>
          </w:tcPr>
          <w:p w14:paraId="5312B09C" w14:textId="711C1006" w:rsidR="00071E75" w:rsidRPr="00FA3B27" w:rsidRDefault="00071E75" w:rsidP="00AA4F4B">
            <w:pPr>
              <w:shd w:val="clear" w:color="auto" w:fill="FFFFFF"/>
              <w:jc w:val="center"/>
              <w:rPr>
                <w:rFonts w:cs="Times New Roman"/>
              </w:rPr>
            </w:pPr>
            <w:r w:rsidRPr="00FA3B27">
              <w:rPr>
                <w:rFonts w:cs="Times New Roman"/>
              </w:rPr>
              <w:t>3</w:t>
            </w:r>
          </w:p>
        </w:tc>
        <w:tc>
          <w:tcPr>
            <w:tcW w:w="835" w:type="dxa"/>
            <w:vAlign w:val="center"/>
          </w:tcPr>
          <w:p w14:paraId="0F0E2784" w14:textId="5C9FA30D" w:rsidR="00071E75" w:rsidRPr="00FA3B27" w:rsidRDefault="00071E75" w:rsidP="00AA4F4B">
            <w:pPr>
              <w:shd w:val="clear" w:color="auto" w:fill="FFFFFF"/>
              <w:jc w:val="center"/>
              <w:rPr>
                <w:rFonts w:cs="Times New Roman"/>
              </w:rPr>
            </w:pPr>
            <w:r w:rsidRPr="00FA3B27">
              <w:rPr>
                <w:rFonts w:cs="Times New Roman"/>
              </w:rPr>
              <w:t>3</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022B83" w14:textId="4F761EBE" w:rsidR="00071E75" w:rsidRPr="00FA3B27" w:rsidRDefault="00071E75" w:rsidP="00AA4F4B">
            <w:pPr>
              <w:shd w:val="clear" w:color="auto" w:fill="FFFFFF"/>
              <w:jc w:val="center"/>
              <w:rPr>
                <w:rFonts w:cs="Times New Roman"/>
              </w:rPr>
            </w:pPr>
            <w:r w:rsidRPr="00FA3B27">
              <w:rPr>
                <w:rFonts w:cs="Times New Roman"/>
              </w:rPr>
              <w:t>3</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2AC7E0" w14:textId="01863B6A" w:rsidR="00071E75" w:rsidRPr="00FA3B27" w:rsidRDefault="00071E75" w:rsidP="00AA4F4B">
            <w:pPr>
              <w:shd w:val="clear" w:color="auto" w:fill="FFFFFF"/>
              <w:jc w:val="center"/>
              <w:rPr>
                <w:rFonts w:cs="Times New Roman"/>
              </w:rPr>
            </w:pPr>
            <w:r w:rsidRPr="00FA3B27">
              <w:rPr>
                <w:rFonts w:cs="Times New Roman"/>
              </w:rPr>
              <w:t>3</w:t>
            </w:r>
          </w:p>
        </w:tc>
      </w:tr>
      <w:tr w:rsidR="00071E75" w:rsidRPr="00FA3B27" w14:paraId="400516F7" w14:textId="77777777" w:rsidTr="00CE2BA4">
        <w:trPr>
          <w:jc w:val="center"/>
        </w:trPr>
        <w:tc>
          <w:tcPr>
            <w:tcW w:w="6572" w:type="dxa"/>
            <w:shd w:val="clear" w:color="auto" w:fill="auto"/>
          </w:tcPr>
          <w:p w14:paraId="493B4ED1" w14:textId="77777777" w:rsidR="00071E75" w:rsidRPr="00FA3B27" w:rsidRDefault="00071E75" w:rsidP="00071E75">
            <w:pPr>
              <w:shd w:val="clear" w:color="auto" w:fill="FFFFFF"/>
              <w:rPr>
                <w:rFonts w:cs="Times New Roman"/>
              </w:rPr>
            </w:pPr>
            <w:r w:rsidRPr="00FA3B27">
              <w:rPr>
                <w:rFonts w:cs="Times New Roman"/>
              </w:rPr>
              <w:t>Бюджетная обеспеченность с учетом безвозмездных перечислений на душу населения</w:t>
            </w:r>
          </w:p>
        </w:tc>
        <w:tc>
          <w:tcPr>
            <w:tcW w:w="835" w:type="dxa"/>
            <w:vAlign w:val="center"/>
          </w:tcPr>
          <w:p w14:paraId="2913191B" w14:textId="733F00B6" w:rsidR="00071E75" w:rsidRPr="00FA3B27" w:rsidRDefault="00071E75" w:rsidP="00AA4F4B">
            <w:pPr>
              <w:suppressAutoHyphens w:val="0"/>
              <w:jc w:val="center"/>
              <w:rPr>
                <w:rFonts w:cs="Times New Roman"/>
              </w:rPr>
            </w:pPr>
            <w:r w:rsidRPr="00FA3B27">
              <w:rPr>
                <w:rFonts w:cs="Times New Roman"/>
              </w:rPr>
              <w:t>5</w:t>
            </w:r>
          </w:p>
        </w:tc>
        <w:tc>
          <w:tcPr>
            <w:tcW w:w="835" w:type="dxa"/>
            <w:vAlign w:val="center"/>
          </w:tcPr>
          <w:p w14:paraId="5CB6E00C" w14:textId="530B41E6" w:rsidR="00071E75" w:rsidRPr="00FA3B27" w:rsidRDefault="00071E75" w:rsidP="00AA4F4B">
            <w:pPr>
              <w:suppressAutoHyphens w:val="0"/>
              <w:jc w:val="center"/>
              <w:rPr>
                <w:rFonts w:cs="Times New Roman"/>
              </w:rPr>
            </w:pPr>
            <w:r w:rsidRPr="00FA3B27">
              <w:rPr>
                <w:rFonts w:cs="Times New Roman"/>
              </w:rPr>
              <w:t>7</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6B9E1C1" w14:textId="15A20390" w:rsidR="00071E75" w:rsidRPr="00FA3B27" w:rsidRDefault="00071E75" w:rsidP="00AA4F4B">
            <w:pPr>
              <w:shd w:val="clear" w:color="auto" w:fill="FFFFFF"/>
              <w:jc w:val="center"/>
              <w:rPr>
                <w:rFonts w:cs="Times New Roman"/>
              </w:rPr>
            </w:pPr>
            <w:r w:rsidRPr="00FA3B27">
              <w:rPr>
                <w:rFonts w:cs="Times New Roman"/>
              </w:rPr>
              <w:t>6</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1A0A2C" w14:textId="036F6BAE" w:rsidR="00071E75" w:rsidRPr="00FA3B27" w:rsidRDefault="00071E75" w:rsidP="00AA4F4B">
            <w:pPr>
              <w:shd w:val="clear" w:color="auto" w:fill="FFFFFF"/>
              <w:jc w:val="center"/>
              <w:rPr>
                <w:rFonts w:cs="Times New Roman"/>
              </w:rPr>
            </w:pPr>
            <w:r w:rsidRPr="00FA3B27">
              <w:rPr>
                <w:rFonts w:cs="Times New Roman"/>
              </w:rPr>
              <w:t>7</w:t>
            </w:r>
          </w:p>
        </w:tc>
      </w:tr>
      <w:tr w:rsidR="00071E75" w:rsidRPr="00FA3B27" w14:paraId="640AB0DA" w14:textId="77777777" w:rsidTr="00CE2BA4">
        <w:trPr>
          <w:jc w:val="center"/>
        </w:trPr>
        <w:tc>
          <w:tcPr>
            <w:tcW w:w="6572" w:type="dxa"/>
            <w:shd w:val="clear" w:color="auto" w:fill="auto"/>
          </w:tcPr>
          <w:p w14:paraId="1E4EE3E4" w14:textId="77777777" w:rsidR="00071E75" w:rsidRPr="00FA3B27" w:rsidRDefault="00071E75" w:rsidP="00071E75">
            <w:pPr>
              <w:shd w:val="clear" w:color="auto" w:fill="FFFFFF"/>
              <w:rPr>
                <w:rFonts w:cs="Times New Roman"/>
              </w:rPr>
            </w:pPr>
            <w:r w:rsidRPr="00FA3B27">
              <w:rPr>
                <w:rFonts w:cs="Times New Roman"/>
              </w:rPr>
              <w:t>Естественный прирост (убыль) населения, на 1000 населения</w:t>
            </w:r>
          </w:p>
        </w:tc>
        <w:tc>
          <w:tcPr>
            <w:tcW w:w="835" w:type="dxa"/>
            <w:vAlign w:val="center"/>
          </w:tcPr>
          <w:p w14:paraId="0CC11007" w14:textId="71EBF117" w:rsidR="00071E75" w:rsidRPr="00FA3B27" w:rsidRDefault="00071E75" w:rsidP="00AA4F4B">
            <w:pPr>
              <w:shd w:val="clear" w:color="auto" w:fill="FFFFFF"/>
              <w:jc w:val="center"/>
              <w:rPr>
                <w:rFonts w:cs="Times New Roman"/>
              </w:rPr>
            </w:pPr>
            <w:r w:rsidRPr="00FA3B27">
              <w:rPr>
                <w:rFonts w:cs="Times New Roman"/>
              </w:rPr>
              <w:t>5</w:t>
            </w:r>
          </w:p>
        </w:tc>
        <w:tc>
          <w:tcPr>
            <w:tcW w:w="835" w:type="dxa"/>
            <w:vAlign w:val="center"/>
          </w:tcPr>
          <w:p w14:paraId="65909902" w14:textId="038CE5B6" w:rsidR="00071E75" w:rsidRPr="00FA3B27" w:rsidRDefault="00071E75" w:rsidP="00AA4F4B">
            <w:pPr>
              <w:shd w:val="clear" w:color="auto" w:fill="FFFFFF"/>
              <w:jc w:val="center"/>
              <w:rPr>
                <w:rFonts w:cs="Times New Roman"/>
              </w:rPr>
            </w:pPr>
            <w:r w:rsidRPr="00FA3B27">
              <w:rPr>
                <w:rFonts w:cs="Times New Roman"/>
              </w:rPr>
              <w:t>4</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34A288" w14:textId="6482B24F" w:rsidR="00071E75" w:rsidRPr="00FA3B27" w:rsidRDefault="00071E75" w:rsidP="00AA4F4B">
            <w:pPr>
              <w:shd w:val="clear" w:color="auto" w:fill="FFFFFF"/>
              <w:jc w:val="center"/>
              <w:rPr>
                <w:rFonts w:cs="Times New Roman"/>
              </w:rPr>
            </w:pPr>
            <w:r w:rsidRPr="00FA3B27">
              <w:rPr>
                <w:rFonts w:cs="Times New Roman"/>
              </w:rPr>
              <w:t>5</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AE5BF5" w14:textId="04FF7CD2" w:rsidR="00071E75" w:rsidRPr="00FA3B27" w:rsidRDefault="00071E75" w:rsidP="00AA4F4B">
            <w:pPr>
              <w:shd w:val="clear" w:color="auto" w:fill="FFFFFF"/>
              <w:jc w:val="center"/>
              <w:rPr>
                <w:rFonts w:cs="Times New Roman"/>
              </w:rPr>
            </w:pPr>
            <w:r w:rsidRPr="00FA3B27">
              <w:rPr>
                <w:rFonts w:cs="Times New Roman"/>
              </w:rPr>
              <w:t>4</w:t>
            </w:r>
          </w:p>
        </w:tc>
      </w:tr>
      <w:tr w:rsidR="00071E75" w:rsidRPr="00FA3B27" w14:paraId="7814C39A" w14:textId="77777777" w:rsidTr="00CE2BA4">
        <w:trPr>
          <w:jc w:val="center"/>
        </w:trPr>
        <w:tc>
          <w:tcPr>
            <w:tcW w:w="6572" w:type="dxa"/>
            <w:shd w:val="clear" w:color="auto" w:fill="auto"/>
          </w:tcPr>
          <w:p w14:paraId="092F75CA" w14:textId="77777777" w:rsidR="00071E75" w:rsidRPr="00FA3B27" w:rsidRDefault="00071E75" w:rsidP="00071E75">
            <w:pPr>
              <w:shd w:val="clear" w:color="auto" w:fill="FFFFFF"/>
              <w:rPr>
                <w:rFonts w:cs="Times New Roman"/>
              </w:rPr>
            </w:pPr>
            <w:r w:rsidRPr="00FA3B27">
              <w:rPr>
                <w:rFonts w:cs="Times New Roman"/>
                <w:b/>
              </w:rPr>
              <w:t>Сводный рейтинг</w:t>
            </w:r>
          </w:p>
        </w:tc>
        <w:tc>
          <w:tcPr>
            <w:tcW w:w="835" w:type="dxa"/>
            <w:vAlign w:val="center"/>
          </w:tcPr>
          <w:p w14:paraId="0C65F4AF" w14:textId="4F552F63" w:rsidR="00071E75" w:rsidRPr="00FA3B27" w:rsidRDefault="00071E75" w:rsidP="00AA4F4B">
            <w:pPr>
              <w:shd w:val="clear" w:color="auto" w:fill="FFFFFF"/>
              <w:jc w:val="center"/>
              <w:rPr>
                <w:rFonts w:cs="Times New Roman"/>
              </w:rPr>
            </w:pPr>
            <w:r w:rsidRPr="00FA3B27">
              <w:rPr>
                <w:rFonts w:cs="Times New Roman"/>
                <w:b/>
                <w:bCs/>
              </w:rPr>
              <w:t>3</w:t>
            </w:r>
          </w:p>
        </w:tc>
        <w:tc>
          <w:tcPr>
            <w:tcW w:w="835" w:type="dxa"/>
            <w:vAlign w:val="center"/>
          </w:tcPr>
          <w:p w14:paraId="3E688C1B" w14:textId="1207D29E" w:rsidR="00071E75" w:rsidRPr="00FA3B27" w:rsidRDefault="00071E75" w:rsidP="00AA4F4B">
            <w:pPr>
              <w:shd w:val="clear" w:color="auto" w:fill="FFFFFF"/>
              <w:jc w:val="center"/>
              <w:rPr>
                <w:rFonts w:cs="Times New Roman"/>
              </w:rPr>
            </w:pPr>
            <w:r w:rsidRPr="00FA3B27">
              <w:rPr>
                <w:rFonts w:cs="Times New Roman"/>
                <w:b/>
                <w:bCs/>
              </w:rPr>
              <w:t>2..3</w:t>
            </w:r>
          </w:p>
        </w:tc>
        <w:tc>
          <w:tcPr>
            <w:tcW w:w="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0C7A6F" w14:textId="586446AD" w:rsidR="00071E75" w:rsidRPr="00FA3B27" w:rsidRDefault="00071E75" w:rsidP="00AA4F4B">
            <w:pPr>
              <w:shd w:val="clear" w:color="auto" w:fill="FFFFFF"/>
              <w:jc w:val="center"/>
              <w:rPr>
                <w:rFonts w:cs="Times New Roman"/>
                <w:b/>
                <w:bCs/>
              </w:rPr>
            </w:pPr>
            <w:r w:rsidRPr="00FA3B27">
              <w:rPr>
                <w:rFonts w:cs="Times New Roman"/>
                <w:b/>
                <w:bCs/>
              </w:rPr>
              <w:t>3</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EFAEE2" w14:textId="19F83224" w:rsidR="00071E75" w:rsidRPr="00FA3B27" w:rsidRDefault="00071E75" w:rsidP="00AA4F4B">
            <w:pPr>
              <w:shd w:val="clear" w:color="auto" w:fill="FFFFFF"/>
              <w:jc w:val="center"/>
              <w:rPr>
                <w:rFonts w:cs="Times New Roman"/>
                <w:b/>
                <w:bCs/>
              </w:rPr>
            </w:pPr>
            <w:r w:rsidRPr="00FA3B27">
              <w:rPr>
                <w:rFonts w:cs="Times New Roman"/>
                <w:b/>
                <w:bCs/>
              </w:rPr>
              <w:t>2</w:t>
            </w:r>
          </w:p>
        </w:tc>
      </w:tr>
    </w:tbl>
    <w:p w14:paraId="2AB3069E" w14:textId="67E2A352" w:rsidR="00F9773D" w:rsidRPr="00FA3B27" w:rsidRDefault="00F9773D" w:rsidP="00F9773D">
      <w:pPr>
        <w:spacing w:line="360" w:lineRule="auto"/>
        <w:ind w:firstLine="709"/>
        <w:jc w:val="both"/>
        <w:rPr>
          <w:rFonts w:cs="Times New Roman"/>
        </w:rPr>
      </w:pPr>
      <w:r w:rsidRPr="00FA3B27">
        <w:rPr>
          <w:rFonts w:cs="Times New Roman"/>
          <w:sz w:val="28"/>
          <w:szCs w:val="28"/>
        </w:rPr>
        <w:t xml:space="preserve">Необходимо также отметить нестабильное положение </w:t>
      </w:r>
      <w:r w:rsidR="003A3057" w:rsidRPr="00FA3B27">
        <w:rPr>
          <w:rFonts w:cs="Times New Roman"/>
          <w:sz w:val="28"/>
          <w:szCs w:val="28"/>
        </w:rPr>
        <w:t>в</w:t>
      </w:r>
      <w:r w:rsidRPr="00FA3B27">
        <w:rPr>
          <w:rFonts w:cs="Times New Roman"/>
          <w:sz w:val="28"/>
          <w:szCs w:val="28"/>
        </w:rPr>
        <w:t xml:space="preserve"> рейтинг</w:t>
      </w:r>
      <w:r w:rsidR="003A3057" w:rsidRPr="00FA3B27">
        <w:rPr>
          <w:rFonts w:cs="Times New Roman"/>
          <w:sz w:val="28"/>
          <w:szCs w:val="28"/>
        </w:rPr>
        <w:t>е</w:t>
      </w:r>
      <w:r w:rsidRPr="00FA3B27">
        <w:rPr>
          <w:rFonts w:cs="Times New Roman"/>
          <w:sz w:val="28"/>
          <w:szCs w:val="28"/>
        </w:rPr>
        <w:t xml:space="preserve"> по таким экономическим показателям как «</w:t>
      </w:r>
      <w:r w:rsidR="00453038" w:rsidRPr="00FA3B27">
        <w:rPr>
          <w:rFonts w:cs="Times New Roman"/>
          <w:sz w:val="28"/>
          <w:szCs w:val="28"/>
        </w:rPr>
        <w:t>Бюджетная обеспеченность с учетом безвозмездных перечислений на душу населения</w:t>
      </w:r>
      <w:r w:rsidRPr="00FA3B27">
        <w:rPr>
          <w:rFonts w:cs="Times New Roman"/>
          <w:sz w:val="28"/>
          <w:szCs w:val="28"/>
        </w:rPr>
        <w:t>»</w:t>
      </w:r>
      <w:r w:rsidR="00453038" w:rsidRPr="00FA3B27">
        <w:rPr>
          <w:rFonts w:cs="Times New Roman"/>
          <w:sz w:val="28"/>
          <w:szCs w:val="28"/>
        </w:rPr>
        <w:t xml:space="preserve"> и</w:t>
      </w:r>
      <w:r w:rsidRPr="00FA3B27">
        <w:rPr>
          <w:rFonts w:cs="Times New Roman"/>
          <w:sz w:val="28"/>
          <w:szCs w:val="28"/>
        </w:rPr>
        <w:t xml:space="preserve"> «Естественный прирост (убыль) населения», что может негативно отразиться на социально-экономическом положении округа в будущем. </w:t>
      </w:r>
      <w:r w:rsidR="00FE2386" w:rsidRPr="00FA3B27">
        <w:rPr>
          <w:rFonts w:cs="Times New Roman"/>
          <w:sz w:val="28"/>
          <w:szCs w:val="28"/>
        </w:rPr>
        <w:t>Тем не менее</w:t>
      </w:r>
      <w:r w:rsidRPr="00FA3B27">
        <w:rPr>
          <w:rFonts w:cs="Times New Roman"/>
          <w:sz w:val="28"/>
          <w:szCs w:val="28"/>
        </w:rPr>
        <w:t xml:space="preserve">, при анализе итогов рейтинга за 2019 г., наблюдается положительная динамика </w:t>
      </w:r>
      <w:r w:rsidR="003A3057" w:rsidRPr="00FA3B27">
        <w:rPr>
          <w:rFonts w:cs="Times New Roman"/>
          <w:sz w:val="28"/>
          <w:szCs w:val="28"/>
        </w:rPr>
        <w:t xml:space="preserve">наиболее </w:t>
      </w:r>
      <w:r w:rsidR="00486E49" w:rsidRPr="00FA3B27">
        <w:rPr>
          <w:rFonts w:cs="Times New Roman"/>
          <w:sz w:val="28"/>
          <w:szCs w:val="28"/>
        </w:rPr>
        <w:t>важнейших экономических</w:t>
      </w:r>
      <w:r w:rsidRPr="00FA3B27">
        <w:rPr>
          <w:rFonts w:cs="Times New Roman"/>
          <w:sz w:val="28"/>
          <w:szCs w:val="28"/>
        </w:rPr>
        <w:t xml:space="preserve"> показателей (рис. </w:t>
      </w:r>
      <w:r w:rsidR="00DE78E0" w:rsidRPr="00FA3B27">
        <w:rPr>
          <w:rFonts w:cs="Times New Roman"/>
          <w:sz w:val="28"/>
          <w:szCs w:val="28"/>
        </w:rPr>
        <w:t>2</w:t>
      </w:r>
      <w:r w:rsidRPr="00FA3B27">
        <w:rPr>
          <w:rFonts w:cs="Times New Roman"/>
          <w:sz w:val="28"/>
          <w:szCs w:val="28"/>
        </w:rPr>
        <w:t>.4).</w:t>
      </w:r>
    </w:p>
    <w:p w14:paraId="31119DDC" w14:textId="77777777" w:rsidR="00F9773D" w:rsidRPr="00FA3B27" w:rsidRDefault="00F9773D" w:rsidP="00F9773D">
      <w:pPr>
        <w:jc w:val="center"/>
        <w:rPr>
          <w:rFonts w:cs="Times New Roman"/>
          <w:sz w:val="20"/>
          <w:szCs w:val="20"/>
        </w:rPr>
      </w:pPr>
      <w:r w:rsidRPr="00FA3B27">
        <w:rPr>
          <w:rFonts w:cs="Times New Roman"/>
          <w:noProof/>
          <w:lang w:eastAsia="ru-RU" w:bidi="ar-SA"/>
        </w:rPr>
        <w:drawing>
          <wp:inline distT="0" distB="0" distL="0" distR="0" wp14:anchorId="44E0D1D3" wp14:editId="50D08C94">
            <wp:extent cx="5735782" cy="2671156"/>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5C187-EBA0-4D92-B581-DB9587307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E1DF2F" w14:textId="77777777" w:rsidR="00F9773D" w:rsidRPr="00FA3B27" w:rsidRDefault="00F9773D" w:rsidP="00F9773D">
      <w:pPr>
        <w:ind w:firstLine="426"/>
        <w:jc w:val="both"/>
        <w:rPr>
          <w:rFonts w:cs="Times New Roman"/>
          <w:sz w:val="20"/>
          <w:szCs w:val="20"/>
        </w:rPr>
      </w:pPr>
      <w:r w:rsidRPr="00FA3B27">
        <w:rPr>
          <w:rFonts w:cs="Times New Roman"/>
          <w:sz w:val="20"/>
          <w:szCs w:val="20"/>
        </w:rPr>
        <w:t>Источники: Рейтинг социально-экономического развития городских округов Самарской области; аналитика НИИ регионального развития ФГБОУ ВО «СГЭУ»</w:t>
      </w:r>
    </w:p>
    <w:p w14:paraId="733BD4E1" w14:textId="6B4826DA" w:rsidR="00F9773D" w:rsidRPr="00FA3B27" w:rsidRDefault="00F9773D" w:rsidP="00F9773D">
      <w:pPr>
        <w:jc w:val="center"/>
        <w:rPr>
          <w:rFonts w:cs="Times New Roman"/>
          <w:b/>
          <w:sz w:val="28"/>
          <w:szCs w:val="28"/>
        </w:rPr>
      </w:pPr>
      <w:r w:rsidRPr="00FA3B27">
        <w:rPr>
          <w:rFonts w:cs="Times New Roman"/>
          <w:b/>
          <w:sz w:val="28"/>
          <w:szCs w:val="28"/>
        </w:rPr>
        <w:t xml:space="preserve">Рисунок </w:t>
      </w:r>
      <w:r w:rsidR="00DE78E0" w:rsidRPr="00FA3B27">
        <w:rPr>
          <w:rFonts w:cs="Times New Roman"/>
          <w:b/>
          <w:sz w:val="28"/>
          <w:szCs w:val="28"/>
        </w:rPr>
        <w:t>2</w:t>
      </w:r>
      <w:r w:rsidRPr="00FA3B27">
        <w:rPr>
          <w:rFonts w:cs="Times New Roman"/>
          <w:b/>
          <w:sz w:val="28"/>
          <w:szCs w:val="28"/>
        </w:rPr>
        <w:t xml:space="preserve">.4 - Позиции г.о. Отрадный в рейтинге </w:t>
      </w:r>
    </w:p>
    <w:p w14:paraId="5962AE87" w14:textId="77777777" w:rsidR="00F9773D" w:rsidRPr="00FA3B27" w:rsidRDefault="00F9773D" w:rsidP="00F9773D">
      <w:pPr>
        <w:jc w:val="center"/>
        <w:rPr>
          <w:rFonts w:cs="Times New Roman"/>
          <w:b/>
          <w:sz w:val="28"/>
          <w:szCs w:val="28"/>
        </w:rPr>
      </w:pPr>
      <w:r w:rsidRPr="00FA3B27">
        <w:rPr>
          <w:rFonts w:cs="Times New Roman"/>
          <w:b/>
          <w:sz w:val="28"/>
          <w:szCs w:val="28"/>
        </w:rPr>
        <w:t>социально-экономического развития городских округов</w:t>
      </w:r>
    </w:p>
    <w:p w14:paraId="39CE555F" w14:textId="77777777" w:rsidR="00F9773D" w:rsidRPr="00FA3B27" w:rsidRDefault="00F9773D" w:rsidP="00F9773D">
      <w:pPr>
        <w:jc w:val="center"/>
        <w:rPr>
          <w:rFonts w:cs="Times New Roman"/>
          <w:b/>
          <w:sz w:val="28"/>
          <w:szCs w:val="28"/>
        </w:rPr>
      </w:pPr>
      <w:r w:rsidRPr="00FA3B27">
        <w:rPr>
          <w:rFonts w:cs="Times New Roman"/>
          <w:b/>
          <w:sz w:val="28"/>
          <w:szCs w:val="28"/>
        </w:rPr>
        <w:t>Самарской области в 2016-2019 гг.</w:t>
      </w:r>
    </w:p>
    <w:p w14:paraId="3BADFFAB" w14:textId="77777777" w:rsidR="00F9773D" w:rsidRPr="00FA3B27" w:rsidRDefault="00F9773D" w:rsidP="00F9773D">
      <w:pPr>
        <w:jc w:val="center"/>
        <w:rPr>
          <w:rFonts w:cs="Times New Roman"/>
          <w:b/>
          <w:sz w:val="28"/>
          <w:szCs w:val="28"/>
        </w:rPr>
      </w:pPr>
    </w:p>
    <w:p w14:paraId="1D361B04" w14:textId="77777777" w:rsidR="00F9773D" w:rsidRDefault="00F9773D" w:rsidP="000536E5">
      <w:pPr>
        <w:spacing w:line="360" w:lineRule="auto"/>
        <w:ind w:firstLine="709"/>
        <w:jc w:val="both"/>
        <w:rPr>
          <w:rFonts w:cs="Times New Roman"/>
          <w:bCs/>
          <w:sz w:val="28"/>
          <w:szCs w:val="28"/>
        </w:rPr>
      </w:pPr>
      <w:r w:rsidRPr="00FA3B27">
        <w:rPr>
          <w:rFonts w:cs="Times New Roman"/>
          <w:bCs/>
          <w:sz w:val="28"/>
          <w:szCs w:val="28"/>
        </w:rPr>
        <w:t>Таким образом, городской округ Отрадный характеризуется высокими показателями социально-экономического развития, что обеспечивает ему конкурентоспособность и инвестиционную привлекательность.</w:t>
      </w:r>
    </w:p>
    <w:p w14:paraId="63494F3B" w14:textId="77777777" w:rsidR="000536E5" w:rsidRPr="00FA3B27" w:rsidRDefault="000536E5" w:rsidP="000536E5">
      <w:pPr>
        <w:spacing w:line="360" w:lineRule="auto"/>
        <w:ind w:firstLine="709"/>
        <w:jc w:val="both"/>
        <w:rPr>
          <w:rFonts w:cs="Times New Roman"/>
          <w:bCs/>
          <w:sz w:val="28"/>
          <w:szCs w:val="28"/>
        </w:rPr>
      </w:pPr>
    </w:p>
    <w:p w14:paraId="4068896A" w14:textId="099A21BF" w:rsidR="00A72CB4" w:rsidRPr="000536E5" w:rsidRDefault="00656349" w:rsidP="000536E5">
      <w:pPr>
        <w:pStyle w:val="2"/>
        <w:spacing w:before="0" w:after="0"/>
        <w:ind w:left="0" w:firstLine="709"/>
        <w:rPr>
          <w:color w:val="1F497D" w:themeColor="text2"/>
        </w:rPr>
      </w:pPr>
      <w:bookmarkStart w:id="20" w:name="_Toc58933828"/>
      <w:bookmarkStart w:id="21" w:name="_Toc58934083"/>
      <w:r w:rsidRPr="000536E5">
        <w:rPr>
          <w:color w:val="1F497D" w:themeColor="text2"/>
        </w:rPr>
        <w:t>2.3</w:t>
      </w:r>
      <w:r w:rsidR="000536E5">
        <w:rPr>
          <w:color w:val="1F497D" w:themeColor="text2"/>
        </w:rPr>
        <w:t>.</w:t>
      </w:r>
      <w:r w:rsidRPr="000536E5">
        <w:rPr>
          <w:color w:val="1F497D" w:themeColor="text2"/>
        </w:rPr>
        <w:t xml:space="preserve"> </w:t>
      </w:r>
      <w:r w:rsidR="00A72CB4" w:rsidRPr="000536E5">
        <w:rPr>
          <w:color w:val="1F497D" w:themeColor="text2"/>
        </w:rPr>
        <w:t>Развитие человеческого капитала и качество жизни населения</w:t>
      </w:r>
      <w:bookmarkEnd w:id="20"/>
      <w:bookmarkEnd w:id="21"/>
    </w:p>
    <w:p w14:paraId="056C8D7D" w14:textId="77777777" w:rsidR="00A72CB4" w:rsidRPr="00FA3B27" w:rsidRDefault="00A72CB4" w:rsidP="000536E5">
      <w:pPr>
        <w:spacing w:line="360" w:lineRule="auto"/>
        <w:ind w:firstLine="709"/>
        <w:jc w:val="both"/>
        <w:rPr>
          <w:rFonts w:cs="Times New Roman"/>
          <w:sz w:val="28"/>
          <w:szCs w:val="28"/>
          <w:shd w:val="clear" w:color="auto" w:fill="FFFFFF"/>
        </w:rPr>
      </w:pPr>
      <w:r w:rsidRPr="00FA3B27">
        <w:rPr>
          <w:rFonts w:cs="Times New Roman"/>
          <w:b/>
          <w:i/>
          <w:sz w:val="28"/>
          <w:szCs w:val="28"/>
        </w:rPr>
        <w:t xml:space="preserve">Демографическое развитие. </w:t>
      </w:r>
      <w:r w:rsidRPr="00FA3B27">
        <w:rPr>
          <w:rFonts w:cs="Times New Roman"/>
          <w:sz w:val="28"/>
          <w:szCs w:val="28"/>
          <w:shd w:val="clear" w:color="auto" w:fill="FFFFFF"/>
        </w:rPr>
        <w:t xml:space="preserve">Городской округ Отрадный относится </w:t>
      </w:r>
      <w:r w:rsidRPr="00FA3B27">
        <w:rPr>
          <w:rFonts w:cs="Times New Roman"/>
          <w:b/>
          <w:i/>
          <w:sz w:val="28"/>
          <w:szCs w:val="28"/>
          <w:shd w:val="clear" w:color="auto" w:fill="FFFFFF"/>
        </w:rPr>
        <w:t>к малым городам</w:t>
      </w:r>
      <w:r w:rsidRPr="00FA3B27">
        <w:rPr>
          <w:rFonts w:cs="Times New Roman"/>
          <w:sz w:val="28"/>
          <w:szCs w:val="28"/>
          <w:shd w:val="clear" w:color="auto" w:fill="FFFFFF"/>
        </w:rPr>
        <w:t xml:space="preserve"> РФ с численностью населения менее 100 тыс. человек. Численность постоянного населения городского округа </w:t>
      </w:r>
      <w:proofErr w:type="gramStart"/>
      <w:r w:rsidRPr="00FA3B27">
        <w:rPr>
          <w:rFonts w:cs="Times New Roman"/>
          <w:sz w:val="28"/>
          <w:szCs w:val="28"/>
          <w:shd w:val="clear" w:color="auto" w:fill="FFFFFF"/>
        </w:rPr>
        <w:t>Отрадный</w:t>
      </w:r>
      <w:proofErr w:type="gramEnd"/>
      <w:r w:rsidRPr="00FA3B27">
        <w:rPr>
          <w:rFonts w:cs="Times New Roman"/>
          <w:sz w:val="28"/>
          <w:szCs w:val="28"/>
          <w:shd w:val="clear" w:color="auto" w:fill="FFFFFF"/>
        </w:rPr>
        <w:t xml:space="preserve"> на 01.01.2020 г. составила 47 067 человека. За </w:t>
      </w:r>
      <w:proofErr w:type="gramStart"/>
      <w:r w:rsidRPr="00FA3B27">
        <w:rPr>
          <w:rFonts w:cs="Times New Roman"/>
          <w:sz w:val="28"/>
          <w:szCs w:val="28"/>
          <w:shd w:val="clear" w:color="auto" w:fill="FFFFFF"/>
        </w:rPr>
        <w:t>последние</w:t>
      </w:r>
      <w:proofErr w:type="gramEnd"/>
      <w:r w:rsidRPr="00FA3B27">
        <w:rPr>
          <w:rFonts w:cs="Times New Roman"/>
          <w:sz w:val="28"/>
          <w:szCs w:val="28"/>
          <w:shd w:val="clear" w:color="auto" w:fill="FFFFFF"/>
        </w:rPr>
        <w:t xml:space="preserve"> 6 лет население сократилось на 526 человек (на 1,1%). Основной причиной сокращения численности населения является естественная убыль ввиду превышения смертности над рождаемостью (смертность превышает рождаемость в среднем на 35%). По данным ГБУЗ «Отрадненская городская больница» наиболее частыми причинами смертности являются болезни системы кровообращения (241 случай в 2019г.), болезни нервной системы (115 случаев) и новообразования (95 случаев). Несколько сгладить отрицательные естественные демографические тенденции позволяет положительное сальдо миграции (рис. 2.5). </w:t>
      </w:r>
    </w:p>
    <w:p w14:paraId="307CB00E" w14:textId="77777777" w:rsidR="00A72CB4" w:rsidRPr="00FA3B27" w:rsidRDefault="00A72CB4" w:rsidP="00A72CB4">
      <w:pPr>
        <w:spacing w:line="360" w:lineRule="auto"/>
        <w:jc w:val="both"/>
        <w:rPr>
          <w:rFonts w:cs="Times New Roman"/>
          <w:sz w:val="28"/>
          <w:szCs w:val="28"/>
          <w:shd w:val="clear" w:color="auto" w:fill="FFFFFF"/>
        </w:rPr>
      </w:pPr>
      <w:r w:rsidRPr="00FA3B27">
        <w:rPr>
          <w:noProof/>
          <w:lang w:eastAsia="ru-RU" w:bidi="ar-SA"/>
        </w:rPr>
        <w:drawing>
          <wp:inline distT="0" distB="0" distL="0" distR="0" wp14:anchorId="5DAC9319" wp14:editId="6BADDB0F">
            <wp:extent cx="5934075" cy="2743200"/>
            <wp:effectExtent l="0" t="0" r="0" b="0"/>
            <wp:docPr id="228" name="Диаграмма 2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B2FB4-08C7-400B-B48F-10923CFD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7AD30A" w14:textId="77777777" w:rsidR="00A72CB4" w:rsidRPr="00FA3B27" w:rsidRDefault="00A72CB4" w:rsidP="00A72CB4">
      <w:pPr>
        <w:pStyle w:val="af4"/>
        <w:rPr>
          <w:rFonts w:ascii="Times New Roman" w:hAnsi="Times New Roman"/>
        </w:rPr>
      </w:pPr>
      <w:r w:rsidRPr="00FA3B27">
        <w:rPr>
          <w:rFonts w:ascii="Times New Roman" w:hAnsi="Times New Roman"/>
        </w:rPr>
        <w:t>Источник:</w:t>
      </w:r>
      <w:r w:rsidRPr="00FA3B27">
        <w:rPr>
          <w:rFonts w:ascii="Times New Roman" w:hAnsi="Times New Roman"/>
          <w:shd w:val="clear" w:color="auto" w:fill="FFFFFF"/>
        </w:rPr>
        <w:t xml:space="preserve"> </w:t>
      </w:r>
      <w:r w:rsidRPr="00FA3B27">
        <w:rPr>
          <w:rFonts w:ascii="Times New Roman" w:hAnsi="Times New Roman"/>
        </w:rPr>
        <w:t xml:space="preserve">Городские округа Самарской области. Статистический сборник. – Самара, 2019.; </w:t>
      </w:r>
      <w:hyperlink r:id="rId19" w:history="1">
        <w:r w:rsidRPr="00FA3B27">
          <w:rPr>
            <w:rFonts w:ascii="Times New Roman" w:hAnsi="Times New Roman"/>
          </w:rPr>
          <w:t>Осно</w:t>
        </w:r>
        <w:r w:rsidRPr="00FA3B27">
          <w:rPr>
            <w:rFonts w:ascii="Times New Roman" w:hAnsi="Times New Roman"/>
          </w:rPr>
          <w:t>в</w:t>
        </w:r>
        <w:r w:rsidRPr="00FA3B27">
          <w:rPr>
            <w:rFonts w:ascii="Times New Roman" w:hAnsi="Times New Roman"/>
          </w:rPr>
          <w:t>ные показатели социально-экономического положения муниципальных образований</w:t>
        </w:r>
      </w:hyperlink>
      <w:r w:rsidRPr="00FA3B27">
        <w:rPr>
          <w:rFonts w:ascii="Times New Roman" w:hAnsi="Times New Roman"/>
        </w:rPr>
        <w:t xml:space="preserve">. Режим доступа: </w:t>
      </w:r>
      <w:hyperlink r:id="rId20" w:history="1">
        <w:r w:rsidRPr="00FA3B27">
          <w:rPr>
            <w:rFonts w:ascii="Times New Roman" w:hAnsi="Times New Roman"/>
          </w:rPr>
          <w:t>http://samarastat.gks.ru</w:t>
        </w:r>
      </w:hyperlink>
      <w:r w:rsidRPr="00FA3B27">
        <w:rPr>
          <w:rFonts w:ascii="Times New Roman" w:hAnsi="Times New Roman"/>
        </w:rPr>
        <w:t>; аналитика НИИ регионального развития ФГБОУ ВО «СГЭУ»</w:t>
      </w:r>
    </w:p>
    <w:p w14:paraId="14FF0B31" w14:textId="77777777" w:rsidR="00A72CB4" w:rsidRPr="00FA3B27" w:rsidRDefault="00A72CB4" w:rsidP="00A72CB4">
      <w:pPr>
        <w:jc w:val="center"/>
        <w:rPr>
          <w:rFonts w:cs="Times New Roman"/>
          <w:b/>
          <w:sz w:val="28"/>
          <w:szCs w:val="28"/>
        </w:rPr>
      </w:pPr>
      <w:r w:rsidRPr="00FA3B27">
        <w:rPr>
          <w:rFonts w:cs="Times New Roman"/>
          <w:b/>
          <w:sz w:val="28"/>
          <w:szCs w:val="28"/>
        </w:rPr>
        <w:t xml:space="preserve">Рисунок 2.5 – Основные демографические показатели </w:t>
      </w:r>
    </w:p>
    <w:p w14:paraId="175D0123" w14:textId="77777777" w:rsidR="00A72CB4" w:rsidRPr="00FA3B27" w:rsidRDefault="00A72CB4" w:rsidP="00A72CB4">
      <w:pPr>
        <w:jc w:val="center"/>
        <w:rPr>
          <w:rFonts w:cs="Times New Roman"/>
          <w:b/>
          <w:sz w:val="28"/>
          <w:szCs w:val="28"/>
        </w:rPr>
      </w:pPr>
      <w:proofErr w:type="gramStart"/>
      <w:r w:rsidRPr="00FA3B27">
        <w:rPr>
          <w:rFonts w:cs="Times New Roman"/>
          <w:b/>
          <w:sz w:val="28"/>
          <w:szCs w:val="28"/>
        </w:rPr>
        <w:t>городского округа Отрадный за период 2014-2019 гг.</w:t>
      </w:r>
      <w:proofErr w:type="gramEnd"/>
    </w:p>
    <w:p w14:paraId="6601673E" w14:textId="77777777" w:rsidR="00A72CB4" w:rsidRPr="00FA3B27" w:rsidRDefault="00A72CB4" w:rsidP="00A72CB4">
      <w:pPr>
        <w:jc w:val="center"/>
        <w:rPr>
          <w:rFonts w:cs="Times New Roman"/>
          <w:b/>
          <w:sz w:val="28"/>
          <w:szCs w:val="28"/>
        </w:rPr>
      </w:pPr>
    </w:p>
    <w:p w14:paraId="5EE292F5" w14:textId="77777777" w:rsidR="00A72CB4" w:rsidRPr="00FA3B27" w:rsidRDefault="00A72CB4" w:rsidP="00A72CB4">
      <w:pPr>
        <w:spacing w:line="360" w:lineRule="auto"/>
        <w:ind w:firstLine="709"/>
        <w:jc w:val="both"/>
        <w:rPr>
          <w:rFonts w:cs="Times New Roman"/>
          <w:sz w:val="28"/>
          <w:szCs w:val="28"/>
          <w:shd w:val="clear" w:color="auto" w:fill="FFFFFF"/>
        </w:rPr>
      </w:pPr>
      <w:proofErr w:type="gramStart"/>
      <w:r w:rsidRPr="00FA3B27">
        <w:rPr>
          <w:rFonts w:cs="Times New Roman"/>
          <w:sz w:val="28"/>
          <w:szCs w:val="28"/>
          <w:shd w:val="clear" w:color="auto" w:fill="FFFFFF"/>
        </w:rPr>
        <w:t>Важно отметить, что положительное сальдо миграции в городском округе Отрадный наблюдалось за все годы анализируемого периода, за исключением лишь 2017 г. В 2019 г. городской округ Отрадный занимал 3 место среди городских округов Самарской области по миграционному приросту населения (рис. 2.6), что свидетельствует о более благоприятных условиях проживания в Отрадном по сравнению с другими муниципальными образованиями области.</w:t>
      </w:r>
      <w:proofErr w:type="gramEnd"/>
    </w:p>
    <w:p w14:paraId="352CAE40" w14:textId="77777777" w:rsidR="00A72CB4" w:rsidRPr="00FA3B27" w:rsidRDefault="00A72CB4" w:rsidP="00A72CB4">
      <w:pPr>
        <w:spacing w:line="360" w:lineRule="auto"/>
        <w:jc w:val="center"/>
        <w:rPr>
          <w:rFonts w:cs="Times New Roman"/>
          <w:b/>
        </w:rPr>
      </w:pPr>
      <w:r w:rsidRPr="00FA3B27">
        <w:rPr>
          <w:noProof/>
          <w:sz w:val="20"/>
          <w:szCs w:val="20"/>
          <w:lang w:eastAsia="ru-RU" w:bidi="ar-SA"/>
        </w:rPr>
        <mc:AlternateContent>
          <mc:Choice Requires="wpg">
            <w:drawing>
              <wp:anchor distT="0" distB="0" distL="114300" distR="114300" simplePos="0" relativeHeight="251688960" behindDoc="0" locked="0" layoutInCell="1" allowOverlap="1" wp14:anchorId="0A57A0B1" wp14:editId="07B9D1BA">
                <wp:simplePos x="0" y="0"/>
                <wp:positionH relativeFrom="column">
                  <wp:posOffset>424815</wp:posOffset>
                </wp:positionH>
                <wp:positionV relativeFrom="paragraph">
                  <wp:posOffset>104775</wp:posOffset>
                </wp:positionV>
                <wp:extent cx="2562225" cy="2257425"/>
                <wp:effectExtent l="0" t="0" r="28575" b="9525"/>
                <wp:wrapNone/>
                <wp:docPr id="230" name="Группа 230"/>
                <wp:cNvGraphicFramePr/>
                <a:graphic xmlns:a="http://schemas.openxmlformats.org/drawingml/2006/main">
                  <a:graphicData uri="http://schemas.microsoft.com/office/word/2010/wordprocessingGroup">
                    <wpg:wgp>
                      <wpg:cNvGrpSpPr/>
                      <wpg:grpSpPr>
                        <a:xfrm>
                          <a:off x="0" y="0"/>
                          <a:ext cx="2562225" cy="2257425"/>
                          <a:chOff x="49041" y="0"/>
                          <a:chExt cx="2638425" cy="2486025"/>
                        </a:xfrm>
                      </wpg:grpSpPr>
                      <wps:wsp>
                        <wps:cNvPr id="44" name="Прямая соединительная линия 44"/>
                        <wps:cNvCnPr/>
                        <wps:spPr>
                          <a:xfrm>
                            <a:off x="1411116" y="0"/>
                            <a:ext cx="0" cy="2486025"/>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Прямая соединительная линия 45"/>
                        <wps:cNvCnPr/>
                        <wps:spPr>
                          <a:xfrm>
                            <a:off x="49041" y="1334464"/>
                            <a:ext cx="26384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5969F" id="Группа 230" o:spid="_x0000_s1026" style="position:absolute;margin-left:33.45pt;margin-top:8.25pt;width:201.75pt;height:177.75pt;z-index:251688960;mso-width-relative:margin;mso-height-relative:margin" coordorigin="490" coordsize="2638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GPvAIAAD0IAAAOAAAAZHJzL2Uyb0RvYy54bWzsVUtuFDEQ3SNxB8t70p/pDKGVniwSkg2C&#10;iMABHLf7I3Xblu1Mz+z4bJGy4ABcIQuQIoXPFXpuRNn9mRBGiggRK2Ykd9muV656VWXv7i3qCs2Z&#10;0qXgCQ62fIwYpyIteZ7g168OH+1gpA3hKakEZwleMo33Zg8f7DYyZqEoRJUyhcAI13EjE1wYI2PP&#10;07RgNdFbQjIOm5lQNTEwVbmXKtKA9bryQt+feo1QqVSCMq1h9aDbxDNnP8sYNS+yTDODqgSDb8aN&#10;yo2ndvRmuyTOFZFFSXs3yB28qEnJ4dDR1AExBJ2p8jdTdUmV0CIzW1TUnsiykjIXA0QT+DeiOVLi&#10;TLpY8rjJ5UgTUHuDpzubpc/nxwqVaYLDCfDDSQ1Jaj+u3qzetz/gf4HsOrDUyDwG5SMlT+Sx6hfy&#10;bmYDX2Sqtl8ICS0cv8uRX7YwiMJiuD0Nw3AbIwp7IDyOYOIyQAtIk8VFT/wowGiNpcXTAT2d7FhA&#10;h452pn6H9obDPevj6FIjoaL0mjT9d6SdFEQylwtteehJi6KRs0/A2Xn7tb1YnaPV2/Z7+6X93F62&#10;39rL1TuQr1YfQLab7VW/fI4A7ph0Jvd5z6uONVC8gdQgCuA3vU7PQC3kzpG6gRYSS6XNERM1skKC&#10;q5LbSEhM5s+0AQeAwUHFLlfcjlpUZXpYVpWb2H5k+5VCcwKdZBahdRxwv2hZIwdEF51SClKvZS1C&#10;dobAnGSWFetOe8kyqEBIfuC8cr2/PotQyrgJRkugbWEZeDYC/duBvb6FMncv/Al4RLiTBTcjuC65&#10;UJtON4vB5azTHxjo4rYUnIp06VLuqIFatV32L4oWeqhv9DsVretZ6yn0we1Fu+7oYDKJoqkreUjC&#10;pq52N83Yz+uqvMfCHbLyv3DvtXDd3QtvlLsU+vfUPoLX564D1q/+7CcAAAD//wMAUEsDBBQABgAI&#10;AAAAIQDA7kB74QAAAAkBAAAPAAAAZHJzL2Rvd25yZXYueG1sTI/NTsMwEITvSLyDtUjcqJ3+pCXE&#10;qaoKOFVItEgVNzfZJlHjdRS7Sfr2LCc4zs5o5tt0PdpG9Nj52pGGaKJAIOWuqKnU8HV4e1qB8MFQ&#10;YRpHqOGGHtbZ/V1qksIN9In9PpSCS8gnRkMVQptI6fMKrfET1yKxd3adNYFlV8qiMwOX20ZOlYql&#10;NTXxQmVa3FaYX/ZXq+F9MMNmFr32u8t5e/s+LD6Ouwi1fnwYNy8gAo7hLwy/+IwOGTOd3JUKLxoN&#10;cfzMSb7HCxDsz5dqDuKkYbacKpBZKv9/kP0AAAD//wMAUEsBAi0AFAAGAAgAAAAhALaDOJL+AAAA&#10;4QEAABMAAAAAAAAAAAAAAAAAAAAAAFtDb250ZW50X1R5cGVzXS54bWxQSwECLQAUAAYACAAAACEA&#10;OP0h/9YAAACUAQAACwAAAAAAAAAAAAAAAAAvAQAAX3JlbHMvLnJlbHNQSwECLQAUAAYACAAAACEA&#10;fAoxj7wCAAA9CAAADgAAAAAAAAAAAAAAAAAuAgAAZHJzL2Uyb0RvYy54bWxQSwECLQAUAAYACAAA&#10;ACEAwO5Ae+EAAAAJAQAADwAAAAAAAAAAAAAAAAAWBQAAZHJzL2Rvd25yZXYueG1sUEsFBgAAAAAE&#10;AAQA8wAAACQGAAAAAA==&#10;">
                <v:line id="Прямая соединительная линия 44" o:spid="_x0000_s1027" style="position:absolute;visibility:visible;mso-wrap-style:square" from="14111,0" to="14111,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fMwgAAANsAAAAPAAAAZHJzL2Rvd25yZXYueG1sRI/RisIw&#10;FETfF/Yfwl3wbU1XRKQaRWQVYR/U6gdcm2tTbG5KEzX790YQfBxm5gwznUfbiBt1vnas4KefgSAu&#10;na65UnA8rL7HIHxA1tg4JgX/5GE++/yYYq7dnfd0K0IlEoR9jgpMCG0upS8NWfR91xIn7+w6iyHJ&#10;rpK6w3uC20YOsmwkLdacFgy2tDRUXoqrVXDITqvfXb38i1uzPoV2Hbdj2ivV+4qLCYhAMbzDr/ZG&#10;KxgO4fkl/QA5ewAAAP//AwBQSwECLQAUAAYACAAAACEA2+H2y+4AAACFAQAAEwAAAAAAAAAAAAAA&#10;AAAAAAAAW0NvbnRlbnRfVHlwZXNdLnhtbFBLAQItABQABgAIAAAAIQBa9CxbvwAAABUBAAALAAAA&#10;AAAAAAAAAAAAAB8BAABfcmVscy8ucmVsc1BLAQItABQABgAIAAAAIQAPhefMwgAAANsAAAAPAAAA&#10;AAAAAAAAAAAAAAcCAABkcnMvZG93bnJldi54bWxQSwUGAAAAAAMAAwC3AAAA9gIAAAAA&#10;" strokecolor="#1f497d [3215]">
                  <v:stroke dashstyle="dash"/>
                </v:line>
                <v:line id="Прямая соединительная линия 45" o:spid="_x0000_s1028" style="position:absolute;visibility:visible;mso-wrap-style:square" from="490,13344" to="26874,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5yxAAAANsAAAAPAAAAZHJzL2Rvd25yZXYueG1sRI9Ba8JA&#10;FITvhf6H5RV6KbppaaNEVykFQfDU2OL1ufuSDc2+Ddk1Rn99t1DwOMzMN8xyPbpWDNSHxrOC52kG&#10;glh703Ct4Gu/mcxBhIhssPVMCi4UYL26v1tiYfyZP2koYy0ShEOBCmyMXSFl0JYchqnviJNX+d5h&#10;TLKvpenxnOCulS9ZlkuHDacFix19WNI/5ckp2OWzEo97/X24PMnB7qjS17xS6vFhfF+AiDTGW/i/&#10;vTUKXt/g70v6AXL1CwAA//8DAFBLAQItABQABgAIAAAAIQDb4fbL7gAAAIUBAAATAAAAAAAAAAAA&#10;AAAAAAAAAABbQ29udGVudF9UeXBlc10ueG1sUEsBAi0AFAAGAAgAAAAhAFr0LFu/AAAAFQEAAAsA&#10;AAAAAAAAAAAAAAAAHwEAAF9yZWxzLy5yZWxzUEsBAi0AFAAGAAgAAAAhADD0/nLEAAAA2wAAAA8A&#10;AAAAAAAAAAAAAAAABwIAAGRycy9kb3ducmV2LnhtbFBLBQYAAAAAAwADALcAAAD4AgAAAAA=&#10;" strokecolor="black [3213]">
                  <v:stroke dashstyle="dash"/>
                </v:line>
              </v:group>
            </w:pict>
          </mc:Fallback>
        </mc:AlternateContent>
      </w:r>
      <w:r w:rsidRPr="00FA3B27">
        <w:rPr>
          <w:rFonts w:cs="Times New Roman"/>
          <w:noProof/>
          <w:lang w:eastAsia="ru-RU" w:bidi="ar-SA"/>
        </w:rPr>
        <mc:AlternateContent>
          <mc:Choice Requires="wps">
            <w:drawing>
              <wp:anchor distT="0" distB="0" distL="114300" distR="114300" simplePos="0" relativeHeight="251698176" behindDoc="0" locked="0" layoutInCell="1" allowOverlap="1" wp14:anchorId="7C5C86FC" wp14:editId="7EAF8909">
                <wp:simplePos x="0" y="0"/>
                <wp:positionH relativeFrom="column">
                  <wp:posOffset>3606165</wp:posOffset>
                </wp:positionH>
                <wp:positionV relativeFrom="paragraph">
                  <wp:posOffset>638175</wp:posOffset>
                </wp:positionV>
                <wp:extent cx="2266950" cy="2095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2266950" cy="209550"/>
                        </a:xfrm>
                        <a:prstGeom prst="rect">
                          <a:avLst/>
                        </a:prstGeom>
                        <a:noFill/>
                        <a:ln w="22225">
                          <a:solidFill>
                            <a:srgbClr val="C0000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E9F3C" id="Прямоугольник 47" o:spid="_x0000_s1026" style="position:absolute;margin-left:283.95pt;margin-top:50.25pt;width:178.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V3uQIAAJMFAAAOAAAAZHJzL2Uyb0RvYy54bWysVM1u2zAMvg/YOwi6r3aMJF2NOkWQosOA&#10;oi3WDj0rshQbkyVNUuJkpwG7Dtgj7CF2GfbTZ3DeaJTsuD/LaZgPMiV+HylSJI9P1pVAK2ZsqWSG&#10;BwcxRkxSlZdykeG3N2cvXmJkHZE5EUqyDG+YxSeT58+Oa52yRBVK5MwgMCJtWusMF87pNIosLVhF&#10;7IHSTIKSK1MRB1uziHJDarBeiSiJ43FUK5NroyizFk5PWyWeBPucM+ouObfMIZFhuJsLqwnr3K/R&#10;5JikC0N0UdLuGuQfblGRUoLT3tQpcQQtTfmXqaqkRlnF3QFVVaQ4LykLMUA0g/hJNNcF0SzEAsmx&#10;uk+T/X9m6cXqyqAyz/DwECNJKnij5uv24/ZL86u5235qvjV3zc/t5+Z38735gQAEGau1TYF4ra9M&#10;t7Mg+vDX3FT+D4Ghdcjyps8yWztE4TBJxuOjETwGBV0SH41ABjPRPVsb614xVSEvZNjAK4bkktW5&#10;dS10B/HOpDorhYBzkgqJau8hSUaBYZUoc6/1SmsW85kwaEWgGGax/zrHj2De9CmxRYvLQepQQsIt&#10;fexttEFyG8Fax28Yhzz6+FrPvoJZ745QyqQb95YA7WkcrtYTB/uIwg06Uof1NBYquyfG+4iPPfaM&#10;4FVJ15OrUiqzz0D+rvfc4nfRtzH78Ocq30D5GNX2ldX0rITsnRPrroiBRoJXhuHgLmHhQsHTqE7C&#10;qFDmw75zj4f6Bi1GNTRmhu37JTEMI/FaQuUfDYZD38lhMxwdJrAxDzXzhxq5rGYKnnsAY0jTIHq8&#10;EzuRG1XdwgyZeq+gIpKC7wxTZ3abmWsHBkwhyqbTAIPu1cSdy2tNvXGfVV83N+tbYnRXtw4q/kLt&#10;mpikT8q3xXqmVNOlU7wMtX2f1y7f0PmhO7op5UfLw31A3c/SyR8AAAD//wMAUEsDBBQABgAIAAAA&#10;IQABPHmy4QAAAAsBAAAPAAAAZHJzL2Rvd25yZXYueG1sTI/BTsMwEETvSPyDtUhcELVpSUtCnAoh&#10;cUDiUEIRHN3YOFHjdWq7afh7lhMcd+ZpdqZcT65nowmx8yjhZiaAGWy87tBK2L49Xd8Bi0mhVr1H&#10;I+HbRFhX52elKrQ/4asZ62QZhWAslIQ2paHgPDatcSrO/GCQvC8fnEp0Bst1UCcKdz2fC7HkTnVI&#10;H1o1mMfWNPv66CTgeHjf2HqfH2y3enn+/NhehUZIeXkxPdwDS2ZKfzD81qfqUFGnnT+ijqyXkC1X&#10;OaFkCJEBIyKf35KyI2WxyIBXJf+/ofoBAAD//wMAUEsBAi0AFAAGAAgAAAAhALaDOJL+AAAA4QEA&#10;ABMAAAAAAAAAAAAAAAAAAAAAAFtDb250ZW50X1R5cGVzXS54bWxQSwECLQAUAAYACAAAACEAOP0h&#10;/9YAAACUAQAACwAAAAAAAAAAAAAAAAAvAQAAX3JlbHMvLnJlbHNQSwECLQAUAAYACAAAACEAaLvF&#10;d7kCAACTBQAADgAAAAAAAAAAAAAAAAAuAgAAZHJzL2Uyb0RvYy54bWxQSwECLQAUAAYACAAAACEA&#10;ATx5suEAAAALAQAADwAAAAAAAAAAAAAAAAATBQAAZHJzL2Rvd25yZXYueG1sUEsFBgAAAAAEAAQA&#10;8wAAACEGAAAAAA==&#10;" filled="f" strokecolor="#c00000" strokeweight="1.75pt">
                <v:stroke dashstyle="dash"/>
              </v:rect>
            </w:pict>
          </mc:Fallback>
        </mc:AlternateContent>
      </w:r>
      <w:r w:rsidRPr="00FA3B27">
        <w:rPr>
          <w:noProof/>
          <w:sz w:val="20"/>
          <w:szCs w:val="20"/>
          <w:lang w:eastAsia="ru-RU" w:bidi="ar-SA"/>
        </w:rPr>
        <w:drawing>
          <wp:inline distT="0" distB="0" distL="0" distR="0" wp14:anchorId="737300AB" wp14:editId="2F290E83">
            <wp:extent cx="2867025" cy="2847975"/>
            <wp:effectExtent l="0" t="0" r="9525" b="0"/>
            <wp:docPr id="229" name="Диаграмма 2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A3B27">
        <w:rPr>
          <w:noProof/>
          <w:sz w:val="22"/>
          <w:szCs w:val="22"/>
          <w:lang w:eastAsia="ru-RU" w:bidi="ar-SA"/>
        </w:rPr>
        <w:drawing>
          <wp:inline distT="0" distB="0" distL="0" distR="0" wp14:anchorId="3F718A61" wp14:editId="551E9553">
            <wp:extent cx="2933700" cy="2743200"/>
            <wp:effectExtent l="0" t="0" r="0" b="0"/>
            <wp:docPr id="231" name="Диаграмма 2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DD8232-B4C5-45A3-A18F-41AC97576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25A0A6" w14:textId="77777777" w:rsidR="00A72CB4" w:rsidRPr="00FA3B27" w:rsidRDefault="00A72CB4" w:rsidP="00A72CB4">
      <w:pPr>
        <w:pStyle w:val="af4"/>
        <w:rPr>
          <w:rFonts w:ascii="Times New Roman" w:hAnsi="Times New Roman"/>
        </w:rPr>
      </w:pPr>
      <w:r w:rsidRPr="00FA3B27">
        <w:rPr>
          <w:rFonts w:ascii="Times New Roman" w:hAnsi="Times New Roman"/>
        </w:rPr>
        <w:t>Источники:</w:t>
      </w:r>
      <w:r w:rsidRPr="00FA3B27">
        <w:rPr>
          <w:rFonts w:ascii="Times New Roman" w:hAnsi="Times New Roman"/>
          <w:shd w:val="clear" w:color="auto" w:fill="FFFFFF"/>
        </w:rPr>
        <w:t xml:space="preserve"> </w:t>
      </w:r>
      <w:r w:rsidRPr="00FA3B27">
        <w:rPr>
          <w:rFonts w:ascii="Times New Roman" w:hAnsi="Times New Roman"/>
        </w:rPr>
        <w:t xml:space="preserve">Городские округа Самарской области. Статистический сборник. – Самара, 2019.; </w:t>
      </w:r>
      <w:hyperlink r:id="rId23" w:history="1">
        <w:r w:rsidRPr="00FA3B27">
          <w:rPr>
            <w:rFonts w:ascii="Times New Roman" w:hAnsi="Times New Roman"/>
          </w:rPr>
          <w:t>О</w:t>
        </w:r>
        <w:r w:rsidRPr="00FA3B27">
          <w:rPr>
            <w:rFonts w:ascii="Times New Roman" w:hAnsi="Times New Roman"/>
          </w:rPr>
          <w:t>с</w:t>
        </w:r>
        <w:r w:rsidRPr="00FA3B27">
          <w:rPr>
            <w:rFonts w:ascii="Times New Roman" w:hAnsi="Times New Roman"/>
          </w:rPr>
          <w:t>новные показатели социально-экономического положения муниципальных образований</w:t>
        </w:r>
      </w:hyperlink>
      <w:r w:rsidRPr="00FA3B27">
        <w:rPr>
          <w:rFonts w:ascii="Times New Roman" w:hAnsi="Times New Roman"/>
        </w:rPr>
        <w:t xml:space="preserve">. Режим доступа: </w:t>
      </w:r>
      <w:hyperlink r:id="rId24" w:history="1">
        <w:r w:rsidRPr="00FA3B27">
          <w:rPr>
            <w:rFonts w:ascii="Times New Roman" w:hAnsi="Times New Roman"/>
          </w:rPr>
          <w:t>http://samarastat.gks.ru</w:t>
        </w:r>
      </w:hyperlink>
      <w:r w:rsidRPr="00FA3B27">
        <w:rPr>
          <w:rFonts w:ascii="Times New Roman" w:hAnsi="Times New Roman"/>
        </w:rPr>
        <w:t>; аналитика НИИ регионального развития ФГБОУ ВО «СГЭУ»</w:t>
      </w:r>
    </w:p>
    <w:p w14:paraId="5490BA26" w14:textId="77777777" w:rsidR="00A72CB4" w:rsidRPr="00FA3B27" w:rsidRDefault="00A72CB4" w:rsidP="00A72CB4">
      <w:pPr>
        <w:jc w:val="center"/>
        <w:rPr>
          <w:rFonts w:cs="Times New Roman"/>
          <w:b/>
          <w:bCs/>
          <w:sz w:val="28"/>
          <w:szCs w:val="28"/>
        </w:rPr>
      </w:pPr>
      <w:r w:rsidRPr="00FA3B27">
        <w:rPr>
          <w:rFonts w:cs="Times New Roman"/>
          <w:b/>
          <w:sz w:val="28"/>
          <w:szCs w:val="28"/>
        </w:rPr>
        <w:t xml:space="preserve">Рисунок 2.6 – </w:t>
      </w:r>
      <w:r w:rsidRPr="00FA3B27">
        <w:rPr>
          <w:rFonts w:cs="Times New Roman"/>
          <w:b/>
          <w:bCs/>
          <w:sz w:val="28"/>
          <w:szCs w:val="28"/>
        </w:rPr>
        <w:t xml:space="preserve">Число родившихся и умерших (на 1000 чел. населения) </w:t>
      </w:r>
    </w:p>
    <w:p w14:paraId="4F422656" w14:textId="77777777" w:rsidR="00A72CB4" w:rsidRPr="00FA3B27" w:rsidRDefault="00A72CB4" w:rsidP="00A72CB4">
      <w:pPr>
        <w:jc w:val="center"/>
        <w:rPr>
          <w:rFonts w:cs="Times New Roman"/>
          <w:b/>
          <w:sz w:val="28"/>
          <w:szCs w:val="28"/>
          <w:shd w:val="clear" w:color="auto" w:fill="FFFFFF"/>
        </w:rPr>
      </w:pPr>
      <w:r w:rsidRPr="00FA3B27">
        <w:rPr>
          <w:rFonts w:cs="Times New Roman"/>
          <w:b/>
          <w:sz w:val="28"/>
          <w:szCs w:val="28"/>
        </w:rPr>
        <w:t>и миграционный прир</w:t>
      </w:r>
      <w:r w:rsidRPr="00FA3B27">
        <w:rPr>
          <w:rFonts w:cs="Times New Roman"/>
          <w:b/>
          <w:sz w:val="28"/>
          <w:szCs w:val="28"/>
          <w:shd w:val="clear" w:color="auto" w:fill="FFFFFF"/>
        </w:rPr>
        <w:t xml:space="preserve">ост (убыль) в городских округах </w:t>
      </w:r>
    </w:p>
    <w:p w14:paraId="37C5859D" w14:textId="77777777" w:rsidR="00A72CB4" w:rsidRPr="00FA3B27" w:rsidRDefault="00A72CB4" w:rsidP="00A72CB4">
      <w:pPr>
        <w:jc w:val="center"/>
        <w:rPr>
          <w:rFonts w:cs="Times New Roman"/>
          <w:b/>
          <w:sz w:val="28"/>
          <w:szCs w:val="28"/>
          <w:shd w:val="clear" w:color="auto" w:fill="FFFFFF"/>
        </w:rPr>
      </w:pPr>
      <w:r w:rsidRPr="00FA3B27">
        <w:rPr>
          <w:rFonts w:cs="Times New Roman"/>
          <w:b/>
          <w:sz w:val="28"/>
          <w:szCs w:val="28"/>
          <w:shd w:val="clear" w:color="auto" w:fill="FFFFFF"/>
        </w:rPr>
        <w:t>Самарской области (2019 г.)</w:t>
      </w:r>
    </w:p>
    <w:p w14:paraId="2FA39FBE" w14:textId="77777777" w:rsidR="00A72CB4" w:rsidRPr="00FA3B27" w:rsidRDefault="00A72CB4" w:rsidP="00A72CB4">
      <w:pPr>
        <w:jc w:val="center"/>
        <w:rPr>
          <w:rFonts w:cs="Times New Roman"/>
          <w:b/>
          <w:sz w:val="28"/>
          <w:szCs w:val="28"/>
          <w:shd w:val="clear" w:color="auto" w:fill="FFFFFF"/>
        </w:rPr>
      </w:pPr>
    </w:p>
    <w:p w14:paraId="33340F58" w14:textId="77777777" w:rsidR="00A72CB4" w:rsidRPr="00FA3B27" w:rsidRDefault="00A72CB4" w:rsidP="00A72CB4">
      <w:pPr>
        <w:spacing w:line="360" w:lineRule="auto"/>
        <w:ind w:firstLine="709"/>
        <w:jc w:val="both"/>
        <w:rPr>
          <w:rFonts w:cs="Times New Roman"/>
          <w:bCs/>
          <w:sz w:val="28"/>
          <w:szCs w:val="28"/>
        </w:rPr>
      </w:pPr>
      <w:proofErr w:type="gramStart"/>
      <w:r w:rsidRPr="00FA3B27">
        <w:rPr>
          <w:rFonts w:cs="Times New Roman"/>
          <w:bCs/>
          <w:sz w:val="28"/>
          <w:szCs w:val="28"/>
        </w:rPr>
        <w:t xml:space="preserve">По показателю естественной убыли населения </w:t>
      </w:r>
      <w:r w:rsidRPr="00FA3B27">
        <w:rPr>
          <w:rFonts w:cs="Times New Roman"/>
          <w:sz w:val="28"/>
          <w:szCs w:val="28"/>
          <w:shd w:val="clear" w:color="auto" w:fill="FFFFFF"/>
        </w:rPr>
        <w:t>городской округ Отрадный в 2019 г. находится на 4 месте среди городских округов Самарской области с показателем -5,1 промилле, что выше среднего показателя по городским округам Самарской области -3,7 промилле</w:t>
      </w:r>
      <w:r w:rsidRPr="00FA3B27">
        <w:rPr>
          <w:rStyle w:val="af6"/>
          <w:sz w:val="28"/>
          <w:szCs w:val="28"/>
          <w:shd w:val="clear" w:color="auto" w:fill="FFFFFF"/>
        </w:rPr>
        <w:footnoteReference w:id="6"/>
      </w:r>
      <w:r w:rsidRPr="00FA3B27">
        <w:rPr>
          <w:rFonts w:cs="Times New Roman"/>
          <w:sz w:val="28"/>
          <w:szCs w:val="28"/>
          <w:shd w:val="clear" w:color="auto" w:fill="FFFFFF"/>
        </w:rPr>
        <w:t>. Это связано с тем, что в Отрадном наблюдаются более высокие показатели рождаемости – 9,2 промилле и более низкие показатели смертности – 14,3 промилле.</w:t>
      </w:r>
      <w:proofErr w:type="gramEnd"/>
    </w:p>
    <w:p w14:paraId="6F3D7C3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shd w:val="clear" w:color="auto" w:fill="FFFFFF"/>
        </w:rPr>
        <w:t xml:space="preserve">Происходящие демографические процессы отразились на структуре населения городского округа </w:t>
      </w:r>
      <w:proofErr w:type="gramStart"/>
      <w:r w:rsidRPr="00FA3B27">
        <w:rPr>
          <w:rFonts w:cs="Times New Roman"/>
          <w:sz w:val="28"/>
          <w:szCs w:val="28"/>
          <w:shd w:val="clear" w:color="auto" w:fill="FFFFFF"/>
        </w:rPr>
        <w:t>Отрадный</w:t>
      </w:r>
      <w:proofErr w:type="gramEnd"/>
      <w:r w:rsidRPr="00FA3B27">
        <w:rPr>
          <w:rFonts w:cs="Times New Roman"/>
          <w:sz w:val="28"/>
          <w:szCs w:val="28"/>
          <w:shd w:val="clear" w:color="auto" w:fill="FFFFFF"/>
        </w:rPr>
        <w:t xml:space="preserve">. Возросла доля населения младше и старше трудоспособного возраста с 16,6% и 25,7% в 2014г. до 18,3% и 28,2% в 2019г. в структуре населения соответственно. </w:t>
      </w:r>
      <w:r w:rsidRPr="00FA3B27">
        <w:rPr>
          <w:rFonts w:cs="Times New Roman"/>
          <w:sz w:val="28"/>
          <w:szCs w:val="28"/>
        </w:rPr>
        <w:t xml:space="preserve">Численность трудоспособного населения, напротив, сократилась с 27 459 человек в 2014г. до 25 166 человек в 2019г. Удельный вес трудоспособного населения имеет ярко выраженную тенденцию к снижению с 57,7% до 53,5%, что вызывает рост демографической нагрузки на трудоспособное население. </w:t>
      </w:r>
    </w:p>
    <w:p w14:paraId="24D2E3E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Средний возраст жителей </w:t>
      </w:r>
      <w:r w:rsidRPr="00FA3B27">
        <w:rPr>
          <w:rFonts w:cs="Times New Roman"/>
          <w:sz w:val="28"/>
          <w:szCs w:val="28"/>
          <w:shd w:val="clear" w:color="auto" w:fill="FFFFFF"/>
        </w:rPr>
        <w:t>городского округа Отрадный</w:t>
      </w:r>
      <w:r w:rsidRPr="00FA3B27">
        <w:rPr>
          <w:rFonts w:cs="Times New Roman"/>
          <w:sz w:val="28"/>
          <w:szCs w:val="28"/>
        </w:rPr>
        <w:t xml:space="preserve"> за анализируемый период увеличился незначительно: с 40,8 лет в 2014г. до 41,2 лет в 2019г.</w:t>
      </w:r>
    </w:p>
    <w:p w14:paraId="497E0F6D" w14:textId="77777777" w:rsidR="00A72CB4" w:rsidRPr="00FA3B27" w:rsidRDefault="00A72CB4" w:rsidP="00A72CB4">
      <w:pPr>
        <w:spacing w:line="360" w:lineRule="auto"/>
        <w:ind w:firstLine="709"/>
        <w:jc w:val="both"/>
        <w:rPr>
          <w:rFonts w:cs="Times New Roman"/>
          <w:b/>
          <w:sz w:val="28"/>
          <w:szCs w:val="28"/>
          <w:shd w:val="clear" w:color="auto" w:fill="FFFFFF"/>
        </w:rPr>
      </w:pPr>
      <w:r w:rsidRPr="00FA3B27">
        <w:rPr>
          <w:rFonts w:cs="Times New Roman"/>
          <w:sz w:val="28"/>
          <w:szCs w:val="28"/>
        </w:rPr>
        <w:t xml:space="preserve">В целом, проводя сравнительную оценку демографической структуры населения </w:t>
      </w:r>
      <w:r w:rsidRPr="00FA3B27">
        <w:rPr>
          <w:rFonts w:cs="Times New Roman"/>
          <w:sz w:val="28"/>
          <w:szCs w:val="28"/>
          <w:shd w:val="clear" w:color="auto" w:fill="FFFFFF"/>
        </w:rPr>
        <w:t>городского округа Отрадный</w:t>
      </w:r>
      <w:r w:rsidRPr="00FA3B27">
        <w:rPr>
          <w:rFonts w:cs="Times New Roman"/>
          <w:sz w:val="28"/>
          <w:szCs w:val="28"/>
        </w:rPr>
        <w:t>, необходимо отметить, что по показателю доли трудоспособного населения он занимает 5 место, а по доли населения моложе трудоспособного возраста находится на 3 месте среди городских округов Самарской области (рис. 2.7). Следовательно, человеческий потенциал г.о. Отрадный можно охарактеризовать как достаточно высокий.</w:t>
      </w:r>
    </w:p>
    <w:p w14:paraId="0422A1C4" w14:textId="77777777" w:rsidR="00A72CB4" w:rsidRPr="00FA3B27" w:rsidRDefault="00A72CB4" w:rsidP="00A72CB4">
      <w:pPr>
        <w:jc w:val="center"/>
        <w:rPr>
          <w:rFonts w:cs="Times New Roman"/>
          <w:b/>
          <w:sz w:val="28"/>
          <w:szCs w:val="28"/>
        </w:rPr>
      </w:pPr>
      <w:r w:rsidRPr="00FA3B27">
        <w:rPr>
          <w:rFonts w:cs="Times New Roman"/>
          <w:noProof/>
          <w:lang w:eastAsia="ru-RU" w:bidi="ar-SA"/>
        </w:rPr>
        <w:drawing>
          <wp:inline distT="0" distB="0" distL="0" distR="0" wp14:anchorId="1FA7ABD3" wp14:editId="115373E9">
            <wp:extent cx="5486400" cy="2992582"/>
            <wp:effectExtent l="0" t="0" r="19050" b="17780"/>
            <wp:docPr id="24" name="Диаграмма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5CD58-4CEB-489C-8013-807A84FA4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A49586" w14:textId="77777777" w:rsidR="00A72CB4" w:rsidRPr="00FA3B27" w:rsidRDefault="00A72CB4" w:rsidP="00A72CB4">
      <w:pPr>
        <w:pStyle w:val="af4"/>
        <w:rPr>
          <w:rFonts w:ascii="Times New Roman" w:hAnsi="Times New Roman"/>
          <w:b/>
        </w:rPr>
      </w:pPr>
      <w:r w:rsidRPr="00FA3B27">
        <w:rPr>
          <w:rFonts w:ascii="Times New Roman" w:hAnsi="Times New Roman"/>
        </w:rPr>
        <w:t>Источники:</w:t>
      </w:r>
      <w:r w:rsidRPr="00FA3B27">
        <w:rPr>
          <w:rFonts w:ascii="Times New Roman" w:hAnsi="Times New Roman"/>
          <w:shd w:val="clear" w:color="auto" w:fill="FFFFFF"/>
        </w:rPr>
        <w:t xml:space="preserve"> </w:t>
      </w:r>
      <w:r w:rsidRPr="00FA3B27">
        <w:rPr>
          <w:rFonts w:ascii="Times New Roman" w:hAnsi="Times New Roman"/>
        </w:rPr>
        <w:t>Городские округа Самарской области. Статистический сборник. – Самара, 2019.; анал</w:t>
      </w:r>
      <w:r w:rsidRPr="00FA3B27">
        <w:rPr>
          <w:rFonts w:ascii="Times New Roman" w:hAnsi="Times New Roman"/>
        </w:rPr>
        <w:t>и</w:t>
      </w:r>
      <w:r w:rsidRPr="00FA3B27">
        <w:rPr>
          <w:rFonts w:ascii="Times New Roman" w:hAnsi="Times New Roman"/>
        </w:rPr>
        <w:t>тика НИИ регионального развития ФГБОУ ВО «СГЭУ»</w:t>
      </w:r>
    </w:p>
    <w:p w14:paraId="28090DCC" w14:textId="77777777" w:rsidR="00A72CB4" w:rsidRPr="00FA3B27" w:rsidRDefault="00A72CB4" w:rsidP="00A72CB4">
      <w:pPr>
        <w:pStyle w:val="af4"/>
        <w:jc w:val="center"/>
        <w:rPr>
          <w:rFonts w:ascii="Times New Roman" w:hAnsi="Times New Roman"/>
          <w:b/>
          <w:sz w:val="28"/>
          <w:szCs w:val="28"/>
        </w:rPr>
      </w:pPr>
      <w:r w:rsidRPr="00FA3B27">
        <w:rPr>
          <w:rFonts w:ascii="Times New Roman" w:hAnsi="Times New Roman"/>
          <w:b/>
          <w:sz w:val="28"/>
          <w:szCs w:val="28"/>
        </w:rPr>
        <w:t>Рисунок 2.7 – Возрастная структура населения городских округов</w:t>
      </w:r>
    </w:p>
    <w:p w14:paraId="7E6315F6" w14:textId="77777777" w:rsidR="00A72CB4" w:rsidRPr="00FA3B27" w:rsidRDefault="00A72CB4" w:rsidP="00A72CB4">
      <w:pPr>
        <w:jc w:val="center"/>
        <w:rPr>
          <w:rFonts w:cs="Times New Roman"/>
          <w:b/>
          <w:sz w:val="28"/>
          <w:szCs w:val="28"/>
        </w:rPr>
      </w:pPr>
      <w:r w:rsidRPr="00FA3B27">
        <w:rPr>
          <w:rFonts w:cs="Times New Roman"/>
          <w:b/>
          <w:sz w:val="28"/>
          <w:szCs w:val="28"/>
        </w:rPr>
        <w:t>Самарской области на 01.01.2019г.</w:t>
      </w:r>
    </w:p>
    <w:p w14:paraId="3A4E69D1" w14:textId="77777777" w:rsidR="00A72CB4" w:rsidRPr="00FA3B27" w:rsidRDefault="00A72CB4" w:rsidP="00A72CB4">
      <w:pPr>
        <w:jc w:val="center"/>
        <w:rPr>
          <w:rFonts w:cs="Times New Roman"/>
          <w:b/>
          <w:sz w:val="28"/>
          <w:szCs w:val="28"/>
        </w:rPr>
      </w:pPr>
    </w:p>
    <w:p w14:paraId="6D3E3CA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Для обеспечения положительных демографических тенденций в </w:t>
      </w:r>
      <w:r w:rsidRPr="00FA3B27">
        <w:rPr>
          <w:rFonts w:cs="Times New Roman"/>
          <w:sz w:val="28"/>
          <w:szCs w:val="28"/>
          <w:shd w:val="clear" w:color="auto" w:fill="FFFFFF"/>
        </w:rPr>
        <w:t xml:space="preserve">городском округе </w:t>
      </w:r>
      <w:proofErr w:type="gramStart"/>
      <w:r w:rsidRPr="00FA3B27">
        <w:rPr>
          <w:rFonts w:cs="Times New Roman"/>
          <w:sz w:val="28"/>
          <w:szCs w:val="28"/>
          <w:shd w:val="clear" w:color="auto" w:fill="FFFFFF"/>
        </w:rPr>
        <w:t>Отрадный</w:t>
      </w:r>
      <w:proofErr w:type="gramEnd"/>
      <w:r w:rsidRPr="00FA3B27">
        <w:rPr>
          <w:rFonts w:cs="Times New Roman"/>
          <w:sz w:val="28"/>
          <w:szCs w:val="28"/>
        </w:rPr>
        <w:t xml:space="preserve"> необходимо проведение мероприятий, направленных на сохранение и привлечение человеческого капитала. Это требует реализации эффективных мер по сохранению репродуктивного здоровья и повышению уровня рождаемости, увеличению средней продолжительности жизни населения и сокращению смертности. </w:t>
      </w:r>
    </w:p>
    <w:p w14:paraId="07AAE38A"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Городской округ Отрадный принимает активное участие в реализации </w:t>
      </w:r>
      <w:r w:rsidRPr="00FA3B27">
        <w:rPr>
          <w:rFonts w:cs="Times New Roman"/>
          <w:i/>
          <w:iCs/>
          <w:sz w:val="28"/>
          <w:szCs w:val="28"/>
          <w:u w:val="single"/>
        </w:rPr>
        <w:t>национального проекта «Демография»</w:t>
      </w:r>
      <w:r w:rsidRPr="00FA3B27">
        <w:rPr>
          <w:rFonts w:cs="Times New Roman"/>
          <w:sz w:val="28"/>
          <w:szCs w:val="28"/>
          <w:u w:val="single"/>
        </w:rPr>
        <w:t>.</w:t>
      </w:r>
      <w:r w:rsidRPr="00FA3B27">
        <w:rPr>
          <w:rFonts w:cs="Times New Roman"/>
          <w:sz w:val="28"/>
          <w:szCs w:val="28"/>
        </w:rPr>
        <w:t xml:space="preserve"> В рамках данного проекта на территории городского округа осуществляется реализация пяти региональных проектов: «Финансовая поддержка семей при рождении детей», «Содействие занятости женщин – создание условий дошкольного образования для детей в возрасте до трех лет», «Старшее поколение», «Укрепление общественного здоровья», «Спорт - норма жизни». В 2019 году достижение плановых показателей нацпроекта составило 100%.</w:t>
      </w:r>
    </w:p>
    <w:p w14:paraId="41E7D037"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В соответствии с планом мероприятий региональных проектов, входящих в национальный проект «Демография», в городском округе Отрадный в 2019 и в 2020 годах проводились встречи с населением муниципального образования. Специалисты органов социальной защиты населения проводили разъяснения порядка предоставления мер социальной поддержки, направленных на стимулирование рождаемости. В 2019 году в мероприятии участвовали 600 человек (1,25% от общего количества населения городского округа при планируемом показателе 1%). В первом полугодии 2020 года данным мероприятием было охвачено 0,5% от численности населения городского округа (на 01.07.2020г.).</w:t>
      </w:r>
    </w:p>
    <w:p w14:paraId="752BB8D3"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На официальном сайте муниципального образования имеется раздел, посвященный пропаганде семейных ценностей, мерам социальной поддержки, процедурам ЭКО, обучению и воспитанию детей. Знаниями по «семейным ценностям» в 2019 году были охвачены 15% старшеклассников. В городском округе </w:t>
      </w:r>
      <w:proofErr w:type="gramStart"/>
      <w:r w:rsidRPr="00FA3B27">
        <w:rPr>
          <w:sz w:val="28"/>
          <w:szCs w:val="28"/>
        </w:rPr>
        <w:t>отрадный</w:t>
      </w:r>
      <w:proofErr w:type="gramEnd"/>
      <w:r w:rsidRPr="00FA3B27">
        <w:rPr>
          <w:sz w:val="28"/>
          <w:szCs w:val="28"/>
        </w:rPr>
        <w:t xml:space="preserve"> имеются дополнительные финансовые меры социальной поддержки, направленные на стимулирование рождаемости и многодетность.</w:t>
      </w:r>
    </w:p>
    <w:p w14:paraId="295E779B"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В 2019 году бесплатно посещали спортивные и дополнительные образовательные секции 80% детей из многодетных семей (от общего количества детей из многодетных семей в возрасте от 3 до 18 лет).</w:t>
      </w:r>
    </w:p>
    <w:p w14:paraId="281F4004"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Налажено взаимодействие администрации городского округа и специалистов центра социального обслуживания населения, ведущих доабортное консультирование.</w:t>
      </w:r>
    </w:p>
    <w:p w14:paraId="51E79099"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 Имеется пункт проката крупногабаритных детских товаров (коляски, кроватки, пеленальные комоды и т.д.), межмуниципальный обмен, единая региональная база данных.</w:t>
      </w:r>
    </w:p>
    <w:p w14:paraId="3BA331CC"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Региональный проект «Содействие занятости женщин – создание условий дошкольного образования для детей в возрасте до трех лет» в 2019г. в городском округе Отрадный был выполнен более чем на 100%:</w:t>
      </w:r>
    </w:p>
    <w:p w14:paraId="7EBA2E61"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численность воспитанников в возрасте до 3х лет, посещающих государственные и муниципальные организации, осуществляющих деятельность по образовательным программам дошкольного образования, присмотр и уход в 2019г. составила 455 человек (план – 407 чел.);</w:t>
      </w:r>
    </w:p>
    <w:p w14:paraId="4792462F"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доступность дошкольного образования для детей в возрасте от 1,5 до 3х лет превысила 82,2% (план – 78,4%).</w:t>
      </w:r>
    </w:p>
    <w:p w14:paraId="519B5828"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В городском округе Отрадный проводится широкий круг мероприятий по улучшению качества жизни жителей серебряного возраста, создаются условия для активного долголетия и ведения здорового образа жизни пожилыми людьми. По данному направлению в 2019г. достигнуты следующие показатели:</w:t>
      </w:r>
    </w:p>
    <w:p w14:paraId="4F91E3A0"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доля граждан пожилого возраста, вовлеченных в добровольческую деятельность и движение «Серебряные волонтеры» - 1,4% (план 1%);</w:t>
      </w:r>
    </w:p>
    <w:p w14:paraId="2AD65CF3"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доля граждан пожилого возраста, вовлеченных в занятия физической культурой и спортом - 19,6% (план не менее 10%);</w:t>
      </w:r>
    </w:p>
    <w:p w14:paraId="7CB8985C"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доля граждан пожилого возраста, вовлеченных в социокультурные мероприятия (концерты и тематические праздники, духовно-просветительские мероприятия, вечера отдыха, встречи, концертные программы, выставки народного творчества) - 46,1% (план не менее 10%);</w:t>
      </w:r>
    </w:p>
    <w:p w14:paraId="50BA0991" w14:textId="77777777" w:rsidR="00A72CB4" w:rsidRPr="00FA3B27" w:rsidRDefault="00A72CB4" w:rsidP="00A72CB4">
      <w:pPr>
        <w:pStyle w:val="a9"/>
        <w:widowControl w:val="0"/>
        <w:suppressAutoHyphens/>
        <w:spacing w:before="0" w:after="0" w:line="360" w:lineRule="auto"/>
        <w:ind w:firstLine="708"/>
        <w:jc w:val="both"/>
        <w:rPr>
          <w:sz w:val="28"/>
          <w:szCs w:val="28"/>
        </w:rPr>
      </w:pPr>
      <w:proofErr w:type="gramStart"/>
      <w:r w:rsidRPr="00FA3B27">
        <w:rPr>
          <w:sz w:val="28"/>
          <w:szCs w:val="28"/>
        </w:rPr>
        <w:t xml:space="preserve">В 2019 г. было проведено 7 мероприятий по привлечению пожилых людей с активной жизненной позицией к воспитанию подрастающего поколения (встречи со старшеклассниками, направленные на патриотическое воспитание молодёжи, сохранение семейных, культурных и исторических ценностей, пропаганду здорового образа жизни), 12 мероприятий по организации социального туризма, позволяющего гражданам пожилого возраста ближе познакомиться с историй родного края, его природными ресурсами, традициями, культурным наследием. </w:t>
      </w:r>
      <w:proofErr w:type="gramEnd"/>
    </w:p>
    <w:p w14:paraId="0C0DDB2B"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Граждане пожилого возраста, принявшие участие в городских спортивных и социокультурных мероприятиях, а также получившие услугу «Социальный туризм», высказали высокую удовлетворенность качеством мероприятий (более 87% от числа опрошенных участников</w:t>
      </w:r>
      <w:r w:rsidRPr="00FA3B27">
        <w:rPr>
          <w:rStyle w:val="af6"/>
          <w:rFonts w:eastAsia="Arial Unicode MS"/>
          <w:sz w:val="28"/>
          <w:szCs w:val="28"/>
        </w:rPr>
        <w:footnoteReference w:id="7"/>
      </w:r>
      <w:r w:rsidRPr="00FA3B27">
        <w:rPr>
          <w:sz w:val="28"/>
          <w:szCs w:val="28"/>
        </w:rPr>
        <w:t xml:space="preserve">). </w:t>
      </w:r>
    </w:p>
    <w:p w14:paraId="0A9DABC9"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 В городском округе </w:t>
      </w:r>
      <w:proofErr w:type="gramStart"/>
      <w:r w:rsidRPr="00FA3B27">
        <w:rPr>
          <w:sz w:val="28"/>
          <w:szCs w:val="28"/>
        </w:rPr>
        <w:t>Отрадный</w:t>
      </w:r>
      <w:proofErr w:type="gramEnd"/>
      <w:r w:rsidRPr="00FA3B27">
        <w:rPr>
          <w:sz w:val="28"/>
          <w:szCs w:val="28"/>
        </w:rPr>
        <w:t xml:space="preserve"> применяются финансовые механизмы поддержки граждан пожилого возраста:</w:t>
      </w:r>
    </w:p>
    <w:p w14:paraId="5DD3E31C"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дополнительные меры социальной поддержки для нуждающихся граждан пожилого возраста;</w:t>
      </w:r>
    </w:p>
    <w:p w14:paraId="24BC7FA4"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 в виде информационных материалов в целях системной поддержки и повышения качества жизни граждан старшего поколения, размещенных на официальном сайте администрации г.о. </w:t>
      </w:r>
      <w:proofErr w:type="gramStart"/>
      <w:r w:rsidRPr="00FA3B27">
        <w:rPr>
          <w:sz w:val="28"/>
          <w:szCs w:val="28"/>
        </w:rPr>
        <w:t>Отрадный</w:t>
      </w:r>
      <w:proofErr w:type="gramEnd"/>
      <w:r w:rsidRPr="00FA3B27">
        <w:rPr>
          <w:sz w:val="28"/>
          <w:szCs w:val="28"/>
        </w:rPr>
        <w:t>, печатных изданиях;</w:t>
      </w:r>
    </w:p>
    <w:p w14:paraId="6E798194" w14:textId="154F46A4"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 наличие специализированного раздела на информационном стенде и официальном сайте администрации г.о. </w:t>
      </w:r>
      <w:proofErr w:type="gramStart"/>
      <w:r w:rsidRPr="00FA3B27">
        <w:rPr>
          <w:sz w:val="28"/>
          <w:szCs w:val="28"/>
        </w:rPr>
        <w:t>Отрадный</w:t>
      </w:r>
      <w:proofErr w:type="gramEnd"/>
      <w:r w:rsidRPr="00FA3B27">
        <w:rPr>
          <w:sz w:val="28"/>
          <w:szCs w:val="28"/>
        </w:rPr>
        <w:t xml:space="preserve"> «Приёмная семья для пожилых людей»</w:t>
      </w:r>
      <w:r w:rsidR="00C60A12" w:rsidRPr="00FA3B27">
        <w:rPr>
          <w:sz w:val="28"/>
          <w:szCs w:val="28"/>
        </w:rPr>
        <w:t>;</w:t>
      </w:r>
    </w:p>
    <w:p w14:paraId="466D0426" w14:textId="6EFA7E3F"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 проводятся встречи с населением городского округа с участием специалистов органов социальной защиты населения в целях </w:t>
      </w:r>
      <w:proofErr w:type="gramStart"/>
      <w:r w:rsidRPr="00FA3B27">
        <w:rPr>
          <w:sz w:val="28"/>
          <w:szCs w:val="28"/>
        </w:rPr>
        <w:t>разъяснения мер социальной поддержки лиц пенсионного возраста</w:t>
      </w:r>
      <w:proofErr w:type="gramEnd"/>
      <w:r w:rsidRPr="00FA3B27">
        <w:rPr>
          <w:sz w:val="28"/>
          <w:szCs w:val="28"/>
        </w:rPr>
        <w:t xml:space="preserve"> и граждан, достигших в период с 1 января 2019 года по 31 декабря 2027 года возраста женщины 55 лет и более, мужчины 60 лет и более; специалистов органов службы занятости населения в целях разъяснения изменений в законодательстве о занятости населения, а также по вопросам трудового законодательства, охраны труда работников предпенсионного возраста (в 2019</w:t>
      </w:r>
      <w:r w:rsidR="000C0DA6">
        <w:rPr>
          <w:sz w:val="28"/>
          <w:szCs w:val="28"/>
        </w:rPr>
        <w:t xml:space="preserve"> </w:t>
      </w:r>
      <w:r w:rsidRPr="00FA3B27">
        <w:rPr>
          <w:sz w:val="28"/>
          <w:szCs w:val="28"/>
        </w:rPr>
        <w:t>г. проведено 13 встреч, план выполнен на 325%, в первом полугодии 2020г. было проведено 6 встреч).</w:t>
      </w:r>
    </w:p>
    <w:p w14:paraId="5F450988" w14:textId="2BF8484D"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По региональному проекту «Спорт - норма жизни» планируемые показатели в 2019</w:t>
      </w:r>
      <w:r w:rsidR="000C0DA6">
        <w:rPr>
          <w:sz w:val="28"/>
          <w:szCs w:val="28"/>
        </w:rPr>
        <w:t xml:space="preserve"> </w:t>
      </w:r>
      <w:r w:rsidRPr="00FA3B27">
        <w:rPr>
          <w:sz w:val="28"/>
          <w:szCs w:val="28"/>
        </w:rPr>
        <w:t>г. были выполнены более чем на 100% (более подробно результаты реализации данного проекта будут рассмотрены в разделе «Развитие физической культуры и спорта»).</w:t>
      </w:r>
    </w:p>
    <w:p w14:paraId="768B9D8A" w14:textId="77777777" w:rsidR="00A72CB4" w:rsidRPr="00FA3B27" w:rsidRDefault="00A72CB4" w:rsidP="00A72CB4">
      <w:pPr>
        <w:pStyle w:val="a9"/>
        <w:widowControl w:val="0"/>
        <w:suppressAutoHyphens/>
        <w:spacing w:before="0" w:after="0" w:line="360" w:lineRule="auto"/>
        <w:ind w:firstLine="708"/>
        <w:jc w:val="both"/>
        <w:rPr>
          <w:sz w:val="28"/>
          <w:szCs w:val="28"/>
        </w:rPr>
      </w:pPr>
      <w:r w:rsidRPr="00FA3B27">
        <w:rPr>
          <w:sz w:val="28"/>
          <w:szCs w:val="28"/>
        </w:rPr>
        <w:t xml:space="preserve">Результаты реализации в городском округе </w:t>
      </w:r>
      <w:proofErr w:type="gramStart"/>
      <w:r w:rsidRPr="00FA3B27">
        <w:rPr>
          <w:sz w:val="28"/>
          <w:szCs w:val="28"/>
        </w:rPr>
        <w:t>Отрадный</w:t>
      </w:r>
      <w:proofErr w:type="gramEnd"/>
      <w:r w:rsidRPr="00FA3B27">
        <w:rPr>
          <w:sz w:val="28"/>
          <w:szCs w:val="28"/>
        </w:rPr>
        <w:t xml:space="preserve"> регионального проекта «Укрепление общественного здоровья»: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1453"/>
        <w:gridCol w:w="1451"/>
        <w:gridCol w:w="1589"/>
      </w:tblGrid>
      <w:tr w:rsidR="00A72CB4" w:rsidRPr="00FA3B27" w14:paraId="6FB31228" w14:textId="77777777" w:rsidTr="00391C3A">
        <w:trPr>
          <w:trHeight w:val="425"/>
        </w:trPr>
        <w:tc>
          <w:tcPr>
            <w:tcW w:w="2653" w:type="pct"/>
            <w:shd w:val="clear" w:color="auto" w:fill="auto"/>
            <w:vAlign w:val="center"/>
          </w:tcPr>
          <w:p w14:paraId="6527AFF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Показатель</w:t>
            </w:r>
          </w:p>
        </w:tc>
        <w:tc>
          <w:tcPr>
            <w:tcW w:w="759" w:type="pct"/>
            <w:shd w:val="clear" w:color="auto" w:fill="auto"/>
            <w:vAlign w:val="center"/>
          </w:tcPr>
          <w:p w14:paraId="3E977CAA"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План 2019</w:t>
            </w:r>
          </w:p>
        </w:tc>
        <w:tc>
          <w:tcPr>
            <w:tcW w:w="758" w:type="pct"/>
            <w:shd w:val="clear" w:color="auto" w:fill="auto"/>
            <w:vAlign w:val="center"/>
          </w:tcPr>
          <w:p w14:paraId="549653FB"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Факт на 31.12.2019</w:t>
            </w:r>
          </w:p>
        </w:tc>
        <w:tc>
          <w:tcPr>
            <w:tcW w:w="830" w:type="pct"/>
            <w:shd w:val="clear" w:color="auto" w:fill="auto"/>
            <w:vAlign w:val="center"/>
          </w:tcPr>
          <w:p w14:paraId="2620B64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Процент</w:t>
            </w:r>
          </w:p>
          <w:p w14:paraId="4FFE73F3" w14:textId="77777777" w:rsidR="00A72CB4" w:rsidRPr="00FA3B27" w:rsidRDefault="00A72CB4" w:rsidP="00330B82">
            <w:pPr>
              <w:jc w:val="center"/>
              <w:rPr>
                <w:rFonts w:cs="Times New Roman"/>
              </w:rPr>
            </w:pPr>
            <w:r w:rsidRPr="00FA3B27">
              <w:rPr>
                <w:rFonts w:eastAsia="Times New Roman" w:cs="Times New Roman"/>
                <w:lang w:eastAsia="ru-RU"/>
              </w:rPr>
              <w:t>выполнения</w:t>
            </w:r>
          </w:p>
        </w:tc>
      </w:tr>
      <w:tr w:rsidR="00A72CB4" w:rsidRPr="00FA3B27" w14:paraId="0437D8FD" w14:textId="77777777" w:rsidTr="00330B82">
        <w:trPr>
          <w:trHeight w:val="425"/>
        </w:trPr>
        <w:tc>
          <w:tcPr>
            <w:tcW w:w="2653" w:type="pct"/>
            <w:shd w:val="clear" w:color="auto" w:fill="FFFFFF" w:themeFill="background1"/>
            <w:vAlign w:val="center"/>
          </w:tcPr>
          <w:p w14:paraId="43CC836A"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Смертность мужчин в возрасте 16 – 59 лет (на 100 тыс. населения)</w:t>
            </w:r>
          </w:p>
        </w:tc>
        <w:tc>
          <w:tcPr>
            <w:tcW w:w="759" w:type="pct"/>
            <w:shd w:val="clear" w:color="auto" w:fill="FFFFFF" w:themeFill="background1"/>
            <w:vAlign w:val="center"/>
          </w:tcPr>
          <w:p w14:paraId="17DA4F2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793,3</w:t>
            </w:r>
          </w:p>
        </w:tc>
        <w:tc>
          <w:tcPr>
            <w:tcW w:w="758" w:type="pct"/>
            <w:shd w:val="clear" w:color="auto" w:fill="FFFFFF" w:themeFill="background1"/>
            <w:vAlign w:val="center"/>
          </w:tcPr>
          <w:p w14:paraId="2D1B563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643,5</w:t>
            </w:r>
          </w:p>
        </w:tc>
        <w:tc>
          <w:tcPr>
            <w:tcW w:w="830" w:type="pct"/>
            <w:shd w:val="clear" w:color="auto" w:fill="FFFFFF" w:themeFill="background1"/>
            <w:vAlign w:val="center"/>
          </w:tcPr>
          <w:p w14:paraId="0CC888E1" w14:textId="77777777" w:rsidR="00A72CB4" w:rsidRPr="00FA3B27" w:rsidRDefault="00A72CB4" w:rsidP="00330B82">
            <w:pPr>
              <w:jc w:val="center"/>
              <w:rPr>
                <w:rFonts w:cs="Times New Roman"/>
              </w:rPr>
            </w:pPr>
            <w:r w:rsidRPr="00FA3B27">
              <w:rPr>
                <w:rFonts w:cs="Times New Roman"/>
              </w:rPr>
              <w:t>123,3%</w:t>
            </w:r>
          </w:p>
        </w:tc>
      </w:tr>
      <w:tr w:rsidR="00A72CB4" w:rsidRPr="00FA3B27" w14:paraId="6DD7D67F" w14:textId="77777777" w:rsidTr="00330B82">
        <w:trPr>
          <w:trHeight w:val="401"/>
        </w:trPr>
        <w:tc>
          <w:tcPr>
            <w:tcW w:w="2653" w:type="pct"/>
            <w:shd w:val="clear" w:color="auto" w:fill="FFFFFF" w:themeFill="background1"/>
            <w:vAlign w:val="center"/>
            <w:hideMark/>
          </w:tcPr>
          <w:p w14:paraId="6D8C0CB1"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Смертность женщин в возрасте 16 – 54 лет (на 100 тыс. населения)</w:t>
            </w:r>
          </w:p>
        </w:tc>
        <w:tc>
          <w:tcPr>
            <w:tcW w:w="759" w:type="pct"/>
            <w:shd w:val="clear" w:color="auto" w:fill="FFFFFF" w:themeFill="background1"/>
            <w:vAlign w:val="center"/>
            <w:hideMark/>
          </w:tcPr>
          <w:p w14:paraId="30CFD7A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245,0</w:t>
            </w:r>
          </w:p>
        </w:tc>
        <w:tc>
          <w:tcPr>
            <w:tcW w:w="758" w:type="pct"/>
            <w:shd w:val="clear" w:color="auto" w:fill="FFFFFF" w:themeFill="background1"/>
            <w:vAlign w:val="center"/>
            <w:hideMark/>
          </w:tcPr>
          <w:p w14:paraId="30907370"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178,9</w:t>
            </w:r>
          </w:p>
        </w:tc>
        <w:tc>
          <w:tcPr>
            <w:tcW w:w="830" w:type="pct"/>
            <w:shd w:val="clear" w:color="auto" w:fill="FFFFFF" w:themeFill="background1"/>
            <w:vAlign w:val="center"/>
          </w:tcPr>
          <w:p w14:paraId="30A966C1" w14:textId="77777777" w:rsidR="00A72CB4" w:rsidRPr="00FA3B27" w:rsidRDefault="00A72CB4" w:rsidP="00330B82">
            <w:pPr>
              <w:jc w:val="center"/>
              <w:rPr>
                <w:rFonts w:cs="Times New Roman"/>
              </w:rPr>
            </w:pPr>
            <w:r w:rsidRPr="00FA3B27">
              <w:rPr>
                <w:rFonts w:cs="Times New Roman"/>
              </w:rPr>
              <w:t>137,0%</w:t>
            </w:r>
          </w:p>
        </w:tc>
      </w:tr>
    </w:tbl>
    <w:p w14:paraId="0C4CC4EB" w14:textId="77777777" w:rsidR="00A72CB4" w:rsidRPr="00FA3B27" w:rsidRDefault="00A72CB4" w:rsidP="000C0DA6">
      <w:pPr>
        <w:spacing w:line="360" w:lineRule="auto"/>
        <w:ind w:firstLine="709"/>
        <w:jc w:val="both"/>
        <w:rPr>
          <w:rFonts w:cs="Times New Roman"/>
          <w:sz w:val="28"/>
          <w:szCs w:val="28"/>
        </w:rPr>
      </w:pPr>
    </w:p>
    <w:p w14:paraId="782B2BBB" w14:textId="445B26B4" w:rsidR="00A72CB4" w:rsidRPr="00FA3B27" w:rsidRDefault="00A72CB4" w:rsidP="00A72CB4">
      <w:pPr>
        <w:spacing w:line="360" w:lineRule="auto"/>
        <w:ind w:firstLine="709"/>
        <w:jc w:val="both"/>
        <w:rPr>
          <w:rFonts w:cs="Times New Roman"/>
          <w:sz w:val="28"/>
          <w:szCs w:val="28"/>
          <w:shd w:val="clear" w:color="auto" w:fill="FFFFFF"/>
        </w:rPr>
      </w:pPr>
      <w:r w:rsidRPr="00FA3B27">
        <w:rPr>
          <w:rFonts w:cs="Times New Roman"/>
          <w:sz w:val="28"/>
          <w:szCs w:val="28"/>
        </w:rPr>
        <w:t xml:space="preserve">Общественное здоровье во многом определяется развитием системы здравоохранения, своевременной диагностикой и лечением населения. В </w:t>
      </w:r>
      <w:r w:rsidRPr="00FA3B27">
        <w:rPr>
          <w:rFonts w:cs="Times New Roman"/>
          <w:sz w:val="28"/>
          <w:szCs w:val="28"/>
          <w:shd w:val="clear" w:color="auto" w:fill="FFFFFF"/>
        </w:rPr>
        <w:t xml:space="preserve">городском округе Отрадный реализуется </w:t>
      </w:r>
      <w:r w:rsidRPr="00FA3B27">
        <w:rPr>
          <w:rFonts w:cs="Times New Roman"/>
          <w:i/>
          <w:iCs/>
          <w:sz w:val="28"/>
          <w:szCs w:val="28"/>
          <w:u w:val="single"/>
          <w:shd w:val="clear" w:color="auto" w:fill="FFFFFF"/>
        </w:rPr>
        <w:t>Национальный проект «Здравоохранение»</w:t>
      </w:r>
      <w:r w:rsidRPr="00FA3B27">
        <w:rPr>
          <w:rFonts w:cs="Times New Roman"/>
          <w:sz w:val="28"/>
          <w:szCs w:val="28"/>
          <w:shd w:val="clear" w:color="auto" w:fill="FFFFFF"/>
        </w:rPr>
        <w:t xml:space="preserve"> (табл. 2.2)</w:t>
      </w:r>
    </w:p>
    <w:p w14:paraId="2B39A643" w14:textId="77777777" w:rsidR="00A72CB4" w:rsidRPr="00FA3B27" w:rsidRDefault="00A72CB4" w:rsidP="00A72CB4">
      <w:pPr>
        <w:jc w:val="both"/>
        <w:rPr>
          <w:rFonts w:cs="Times New Roman"/>
          <w:b/>
          <w:sz w:val="28"/>
          <w:szCs w:val="28"/>
        </w:rPr>
      </w:pPr>
      <w:r w:rsidRPr="00FA3B27">
        <w:rPr>
          <w:rFonts w:cs="Times New Roman"/>
          <w:b/>
          <w:sz w:val="28"/>
          <w:szCs w:val="28"/>
        </w:rPr>
        <w:t xml:space="preserve">Таблица 2.2 - Диагностика целевых индикаторов реализации </w:t>
      </w:r>
    </w:p>
    <w:p w14:paraId="5DAC1F98" w14:textId="77777777" w:rsidR="00A72CB4" w:rsidRPr="00FA3B27" w:rsidRDefault="00A72CB4" w:rsidP="00A72CB4">
      <w:pPr>
        <w:ind w:left="1843"/>
        <w:jc w:val="both"/>
        <w:rPr>
          <w:rFonts w:cs="Times New Roman"/>
          <w:b/>
          <w:sz w:val="28"/>
          <w:szCs w:val="28"/>
        </w:rPr>
      </w:pPr>
      <w:r w:rsidRPr="00FA3B27">
        <w:rPr>
          <w:rFonts w:cs="Times New Roman"/>
          <w:b/>
          <w:sz w:val="28"/>
          <w:szCs w:val="28"/>
        </w:rPr>
        <w:t xml:space="preserve">в г.о. </w:t>
      </w:r>
      <w:proofErr w:type="gramStart"/>
      <w:r w:rsidRPr="00FA3B27">
        <w:rPr>
          <w:rFonts w:cs="Times New Roman"/>
          <w:b/>
          <w:sz w:val="28"/>
          <w:szCs w:val="28"/>
        </w:rPr>
        <w:t>Отрадный</w:t>
      </w:r>
      <w:proofErr w:type="gramEnd"/>
      <w:r w:rsidRPr="00FA3B27">
        <w:rPr>
          <w:rFonts w:cs="Times New Roman"/>
          <w:b/>
          <w:sz w:val="28"/>
          <w:szCs w:val="28"/>
        </w:rPr>
        <w:t xml:space="preserve"> региональной составляющей </w:t>
      </w:r>
    </w:p>
    <w:p w14:paraId="2F450075" w14:textId="77777777" w:rsidR="00A72CB4" w:rsidRPr="00FA3B27" w:rsidRDefault="00A72CB4" w:rsidP="00A72CB4">
      <w:pPr>
        <w:ind w:left="1843"/>
        <w:jc w:val="both"/>
        <w:rPr>
          <w:rFonts w:cs="Times New Roman"/>
          <w:b/>
          <w:sz w:val="28"/>
          <w:szCs w:val="28"/>
        </w:rPr>
      </w:pPr>
      <w:r w:rsidRPr="00FA3B27">
        <w:rPr>
          <w:rFonts w:cs="Times New Roman"/>
          <w:b/>
          <w:sz w:val="28"/>
          <w:szCs w:val="28"/>
        </w:rPr>
        <w:t>национального проекта «Здравоохранение»</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987"/>
        <w:gridCol w:w="856"/>
        <w:gridCol w:w="992"/>
        <w:gridCol w:w="992"/>
      </w:tblGrid>
      <w:tr w:rsidR="00A72CB4" w:rsidRPr="00FA3B27" w14:paraId="30D360CB" w14:textId="77777777" w:rsidTr="00330B82">
        <w:trPr>
          <w:trHeight w:val="201"/>
          <w:jc w:val="center"/>
        </w:trPr>
        <w:tc>
          <w:tcPr>
            <w:tcW w:w="5529" w:type="dxa"/>
            <w:vMerge w:val="restart"/>
            <w:shd w:val="clear" w:color="auto" w:fill="C00000"/>
            <w:vAlign w:val="center"/>
            <w:hideMark/>
          </w:tcPr>
          <w:p w14:paraId="052F541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Показатели</w:t>
            </w:r>
          </w:p>
        </w:tc>
        <w:tc>
          <w:tcPr>
            <w:tcW w:w="2835" w:type="dxa"/>
            <w:gridSpan w:val="3"/>
            <w:shd w:val="clear" w:color="auto" w:fill="C00000"/>
            <w:vAlign w:val="center"/>
          </w:tcPr>
          <w:p w14:paraId="03BA7437" w14:textId="69C3CF56"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2019</w:t>
            </w:r>
            <w:r w:rsidR="00D1196D" w:rsidRPr="00FA3B27">
              <w:rPr>
                <w:rFonts w:eastAsia="Times New Roman" w:cs="Times New Roman"/>
                <w:lang w:eastAsia="ru-RU"/>
              </w:rPr>
              <w:t xml:space="preserve"> </w:t>
            </w:r>
            <w:r w:rsidRPr="00FA3B27">
              <w:rPr>
                <w:rFonts w:eastAsia="Times New Roman" w:cs="Times New Roman"/>
                <w:lang w:eastAsia="ru-RU"/>
              </w:rPr>
              <w:t>г.</w:t>
            </w:r>
          </w:p>
        </w:tc>
        <w:tc>
          <w:tcPr>
            <w:tcW w:w="992" w:type="dxa"/>
            <w:vMerge w:val="restart"/>
            <w:shd w:val="clear" w:color="auto" w:fill="C00000"/>
            <w:noWrap/>
            <w:vAlign w:val="center"/>
            <w:hideMark/>
          </w:tcPr>
          <w:p w14:paraId="230924B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План 2020 г.</w:t>
            </w:r>
          </w:p>
        </w:tc>
      </w:tr>
      <w:tr w:rsidR="00A72CB4" w:rsidRPr="00FA3B27" w14:paraId="4F4BD764" w14:textId="77777777" w:rsidTr="00330B82">
        <w:trPr>
          <w:trHeight w:val="267"/>
          <w:jc w:val="center"/>
        </w:trPr>
        <w:tc>
          <w:tcPr>
            <w:tcW w:w="5529" w:type="dxa"/>
            <w:vMerge/>
            <w:shd w:val="clear" w:color="000000" w:fill="FFFFFF"/>
            <w:vAlign w:val="center"/>
          </w:tcPr>
          <w:p w14:paraId="3835286F" w14:textId="77777777" w:rsidR="00A72CB4" w:rsidRPr="00FA3B27" w:rsidRDefault="00A72CB4" w:rsidP="00330B82">
            <w:pPr>
              <w:jc w:val="center"/>
              <w:rPr>
                <w:rFonts w:eastAsia="Times New Roman" w:cs="Times New Roman"/>
                <w:lang w:eastAsia="ru-RU"/>
              </w:rPr>
            </w:pPr>
          </w:p>
        </w:tc>
        <w:tc>
          <w:tcPr>
            <w:tcW w:w="987" w:type="dxa"/>
            <w:shd w:val="clear" w:color="auto" w:fill="C00000"/>
            <w:vAlign w:val="center"/>
          </w:tcPr>
          <w:p w14:paraId="6A5CF83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План </w:t>
            </w:r>
          </w:p>
        </w:tc>
        <w:tc>
          <w:tcPr>
            <w:tcW w:w="856" w:type="dxa"/>
            <w:shd w:val="clear" w:color="auto" w:fill="C00000"/>
            <w:vAlign w:val="center"/>
          </w:tcPr>
          <w:p w14:paraId="0BAC857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Факт </w:t>
            </w:r>
          </w:p>
        </w:tc>
        <w:tc>
          <w:tcPr>
            <w:tcW w:w="992" w:type="dxa"/>
            <w:shd w:val="clear" w:color="auto" w:fill="C00000"/>
            <w:vAlign w:val="center"/>
          </w:tcPr>
          <w:p w14:paraId="748A0F3B" w14:textId="77777777" w:rsidR="00A72CB4" w:rsidRPr="00FA3B27" w:rsidRDefault="00A72CB4" w:rsidP="00330B82">
            <w:pPr>
              <w:ind w:left="-110"/>
              <w:jc w:val="center"/>
              <w:rPr>
                <w:rFonts w:eastAsia="Times New Roman" w:cs="Times New Roman"/>
                <w:lang w:eastAsia="ru-RU"/>
              </w:rPr>
            </w:pPr>
            <w:r w:rsidRPr="00FA3B27">
              <w:rPr>
                <w:rFonts w:eastAsia="Times New Roman" w:cs="Times New Roman"/>
                <w:lang w:eastAsia="ru-RU"/>
              </w:rPr>
              <w:t>выполнение</w:t>
            </w:r>
          </w:p>
        </w:tc>
        <w:tc>
          <w:tcPr>
            <w:tcW w:w="992" w:type="dxa"/>
            <w:vMerge/>
            <w:shd w:val="clear" w:color="000000" w:fill="FFFFFF"/>
            <w:noWrap/>
            <w:vAlign w:val="center"/>
          </w:tcPr>
          <w:p w14:paraId="6F77502E" w14:textId="77777777" w:rsidR="00A72CB4" w:rsidRPr="00FA3B27" w:rsidRDefault="00A72CB4" w:rsidP="00330B82">
            <w:pPr>
              <w:jc w:val="center"/>
              <w:rPr>
                <w:rFonts w:eastAsia="Times New Roman" w:cs="Times New Roman"/>
                <w:lang w:eastAsia="ru-RU"/>
              </w:rPr>
            </w:pPr>
          </w:p>
        </w:tc>
      </w:tr>
      <w:tr w:rsidR="00A72CB4" w:rsidRPr="00FA3B27" w14:paraId="31449926" w14:textId="77777777" w:rsidTr="00330B82">
        <w:trPr>
          <w:trHeight w:val="261"/>
          <w:jc w:val="center"/>
        </w:trPr>
        <w:tc>
          <w:tcPr>
            <w:tcW w:w="5529" w:type="dxa"/>
            <w:shd w:val="clear" w:color="auto" w:fill="FFFFFF" w:themeFill="background1"/>
            <w:vAlign w:val="center"/>
          </w:tcPr>
          <w:p w14:paraId="2B92F9B6"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Снижение младенческой смертности до 4,0 случаев на 1000 родившихся живыми к 2024 году</w:t>
            </w:r>
          </w:p>
        </w:tc>
        <w:tc>
          <w:tcPr>
            <w:tcW w:w="987" w:type="dxa"/>
            <w:shd w:val="clear" w:color="auto" w:fill="FFFFFF" w:themeFill="background1"/>
            <w:noWrap/>
            <w:vAlign w:val="center"/>
          </w:tcPr>
          <w:p w14:paraId="4082818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4,3</w:t>
            </w:r>
          </w:p>
        </w:tc>
        <w:tc>
          <w:tcPr>
            <w:tcW w:w="856" w:type="dxa"/>
            <w:shd w:val="clear" w:color="auto" w:fill="FFFFFF" w:themeFill="background1"/>
            <w:noWrap/>
            <w:vAlign w:val="center"/>
          </w:tcPr>
          <w:p w14:paraId="69B0CE2B"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3,8</w:t>
            </w:r>
          </w:p>
        </w:tc>
        <w:tc>
          <w:tcPr>
            <w:tcW w:w="992" w:type="dxa"/>
            <w:shd w:val="clear" w:color="auto" w:fill="FFFFFF" w:themeFill="background1"/>
            <w:vAlign w:val="center"/>
          </w:tcPr>
          <w:p w14:paraId="3EE2408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113,2%</w:t>
            </w:r>
          </w:p>
        </w:tc>
        <w:tc>
          <w:tcPr>
            <w:tcW w:w="992" w:type="dxa"/>
            <w:shd w:val="clear" w:color="auto" w:fill="FFFFFF" w:themeFill="background1"/>
            <w:vAlign w:val="center"/>
          </w:tcPr>
          <w:p w14:paraId="08D367D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4,2</w:t>
            </w:r>
          </w:p>
        </w:tc>
      </w:tr>
      <w:tr w:rsidR="00A72CB4" w:rsidRPr="00FA3B27" w14:paraId="311BE5CF" w14:textId="77777777" w:rsidTr="00330B82">
        <w:trPr>
          <w:trHeight w:val="92"/>
          <w:jc w:val="center"/>
        </w:trPr>
        <w:tc>
          <w:tcPr>
            <w:tcW w:w="5529" w:type="dxa"/>
            <w:shd w:val="clear" w:color="auto" w:fill="auto"/>
            <w:vAlign w:val="center"/>
          </w:tcPr>
          <w:p w14:paraId="2FB4170E"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Снижение смертности от болезней системы кровообращения до 443,5 случаев на 100 тыс. чел.</w:t>
            </w:r>
          </w:p>
        </w:tc>
        <w:tc>
          <w:tcPr>
            <w:tcW w:w="987" w:type="dxa"/>
            <w:shd w:val="clear" w:color="000000" w:fill="FFFFFF"/>
            <w:noWrap/>
            <w:vAlign w:val="center"/>
          </w:tcPr>
          <w:p w14:paraId="2AE53C2B"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570,0</w:t>
            </w:r>
          </w:p>
        </w:tc>
        <w:tc>
          <w:tcPr>
            <w:tcW w:w="856" w:type="dxa"/>
            <w:shd w:val="clear" w:color="000000" w:fill="FFFFFF"/>
            <w:noWrap/>
            <w:vAlign w:val="center"/>
          </w:tcPr>
          <w:p w14:paraId="37420D6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292,5</w:t>
            </w:r>
          </w:p>
        </w:tc>
        <w:tc>
          <w:tcPr>
            <w:tcW w:w="992" w:type="dxa"/>
            <w:vAlign w:val="center"/>
          </w:tcPr>
          <w:p w14:paraId="7C09ACD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194,9%</w:t>
            </w:r>
          </w:p>
        </w:tc>
        <w:tc>
          <w:tcPr>
            <w:tcW w:w="992" w:type="dxa"/>
            <w:shd w:val="clear" w:color="auto" w:fill="auto"/>
            <w:vAlign w:val="center"/>
          </w:tcPr>
          <w:p w14:paraId="1A39A92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550</w:t>
            </w:r>
          </w:p>
        </w:tc>
      </w:tr>
      <w:tr w:rsidR="00A72CB4" w:rsidRPr="00FA3B27" w14:paraId="7DEB91BD" w14:textId="77777777" w:rsidTr="00330B82">
        <w:trPr>
          <w:trHeight w:val="238"/>
          <w:jc w:val="center"/>
        </w:trPr>
        <w:tc>
          <w:tcPr>
            <w:tcW w:w="5529" w:type="dxa"/>
            <w:shd w:val="clear" w:color="auto" w:fill="auto"/>
            <w:vAlign w:val="center"/>
          </w:tcPr>
          <w:p w14:paraId="164C1476" w14:textId="77777777" w:rsidR="00A72CB4" w:rsidRPr="00FA3B27" w:rsidRDefault="00A72CB4" w:rsidP="00330B82">
            <w:pPr>
              <w:rPr>
                <w:rFonts w:eastAsia="Times New Roman" w:cs="Times New Roman"/>
                <w:spacing w:val="-3"/>
                <w:lang w:eastAsia="ru-RU"/>
              </w:rPr>
            </w:pPr>
            <w:r w:rsidRPr="00FA3B27">
              <w:rPr>
                <w:rFonts w:eastAsia="Times New Roman" w:cs="Times New Roman"/>
                <w:lang w:eastAsia="ru-RU"/>
              </w:rPr>
              <w:t>Снижение смертности от новообразований, в том числе злокачественных до 192,9 случаев на 100 тыс. чел.</w:t>
            </w:r>
          </w:p>
        </w:tc>
        <w:tc>
          <w:tcPr>
            <w:tcW w:w="987" w:type="dxa"/>
            <w:shd w:val="clear" w:color="000000" w:fill="FFFFFF"/>
            <w:noWrap/>
            <w:vAlign w:val="center"/>
          </w:tcPr>
          <w:p w14:paraId="7FB9B9A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202,8</w:t>
            </w:r>
          </w:p>
        </w:tc>
        <w:tc>
          <w:tcPr>
            <w:tcW w:w="856" w:type="dxa"/>
            <w:shd w:val="clear" w:color="000000" w:fill="FFFFFF"/>
            <w:noWrap/>
            <w:vAlign w:val="center"/>
          </w:tcPr>
          <w:p w14:paraId="1314EE4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135,7</w:t>
            </w:r>
          </w:p>
        </w:tc>
        <w:tc>
          <w:tcPr>
            <w:tcW w:w="992" w:type="dxa"/>
            <w:vAlign w:val="center"/>
          </w:tcPr>
          <w:p w14:paraId="2505D7C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149,4%</w:t>
            </w:r>
          </w:p>
        </w:tc>
        <w:tc>
          <w:tcPr>
            <w:tcW w:w="992" w:type="dxa"/>
            <w:shd w:val="clear" w:color="auto" w:fill="auto"/>
            <w:vAlign w:val="center"/>
          </w:tcPr>
          <w:p w14:paraId="6C330FA1"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201,8</w:t>
            </w:r>
          </w:p>
        </w:tc>
      </w:tr>
      <w:tr w:rsidR="00A72CB4" w:rsidRPr="00FA3B27" w14:paraId="75B7BAA8" w14:textId="77777777" w:rsidTr="00330B82">
        <w:trPr>
          <w:trHeight w:val="227"/>
          <w:jc w:val="center"/>
        </w:trPr>
        <w:tc>
          <w:tcPr>
            <w:tcW w:w="5529" w:type="dxa"/>
            <w:shd w:val="clear" w:color="auto" w:fill="auto"/>
            <w:vAlign w:val="center"/>
          </w:tcPr>
          <w:p w14:paraId="51430269" w14:textId="77777777" w:rsidR="00A72CB4" w:rsidRPr="00FA3B27" w:rsidRDefault="00A72CB4" w:rsidP="00330B82">
            <w:pPr>
              <w:rPr>
                <w:rFonts w:eastAsia="Times New Roman" w:cs="Times New Roman"/>
                <w:spacing w:val="-4"/>
                <w:lang w:eastAsia="ru-RU"/>
              </w:rPr>
            </w:pPr>
            <w:r w:rsidRPr="00FA3B27">
              <w:rPr>
                <w:rFonts w:eastAsia="Times New Roman" w:cs="Times New Roman"/>
                <w:lang w:eastAsia="ru-RU"/>
              </w:rPr>
              <w:t xml:space="preserve">Доля лиц, информированных о факторах </w:t>
            </w:r>
            <w:proofErr w:type="gramStart"/>
            <w:r w:rsidRPr="00FA3B27">
              <w:rPr>
                <w:rFonts w:eastAsia="Times New Roman" w:cs="Times New Roman"/>
                <w:lang w:eastAsia="ru-RU"/>
              </w:rPr>
              <w:t>риска развития болезней системы кровообращения</w:t>
            </w:r>
            <w:proofErr w:type="gramEnd"/>
            <w:r w:rsidRPr="00FA3B27">
              <w:rPr>
                <w:rFonts w:eastAsia="Times New Roman" w:cs="Times New Roman"/>
                <w:lang w:eastAsia="ru-RU"/>
              </w:rPr>
              <w:t xml:space="preserve"> и злокачественных новообразований, охваченных пропагандой ЗОЖ (ежегодно не менее 75%), %</w:t>
            </w:r>
          </w:p>
        </w:tc>
        <w:tc>
          <w:tcPr>
            <w:tcW w:w="987" w:type="dxa"/>
            <w:shd w:val="clear" w:color="000000" w:fill="FFFFFF"/>
            <w:noWrap/>
            <w:vAlign w:val="center"/>
          </w:tcPr>
          <w:p w14:paraId="12C04EA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75</w:t>
            </w:r>
          </w:p>
        </w:tc>
        <w:tc>
          <w:tcPr>
            <w:tcW w:w="856" w:type="dxa"/>
            <w:shd w:val="clear" w:color="000000" w:fill="FFFFFF"/>
            <w:noWrap/>
            <w:vAlign w:val="center"/>
          </w:tcPr>
          <w:p w14:paraId="76958A8B"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80</w:t>
            </w:r>
          </w:p>
        </w:tc>
        <w:tc>
          <w:tcPr>
            <w:tcW w:w="992" w:type="dxa"/>
            <w:vAlign w:val="center"/>
          </w:tcPr>
          <w:p w14:paraId="61F0F3B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106,7%</w:t>
            </w:r>
          </w:p>
        </w:tc>
        <w:tc>
          <w:tcPr>
            <w:tcW w:w="992" w:type="dxa"/>
            <w:shd w:val="clear" w:color="auto" w:fill="auto"/>
            <w:vAlign w:val="center"/>
          </w:tcPr>
          <w:p w14:paraId="73C207F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75</w:t>
            </w:r>
          </w:p>
        </w:tc>
      </w:tr>
      <w:tr w:rsidR="00A72CB4" w:rsidRPr="00FA3B27" w14:paraId="387DE8F9" w14:textId="77777777" w:rsidTr="00330B82">
        <w:trPr>
          <w:trHeight w:val="287"/>
          <w:jc w:val="center"/>
        </w:trPr>
        <w:tc>
          <w:tcPr>
            <w:tcW w:w="5529" w:type="dxa"/>
            <w:shd w:val="clear" w:color="auto" w:fill="auto"/>
            <w:vAlign w:val="center"/>
          </w:tcPr>
          <w:p w14:paraId="2480C707" w14:textId="77777777" w:rsidR="00A72CB4" w:rsidRPr="00FA3B27" w:rsidRDefault="00A72CB4" w:rsidP="00330B82">
            <w:pPr>
              <w:ind w:right="-103"/>
              <w:rPr>
                <w:rFonts w:eastAsia="Times New Roman" w:cs="Times New Roman"/>
                <w:spacing w:val="-3"/>
                <w:lang w:eastAsia="ru-RU"/>
              </w:rPr>
            </w:pPr>
            <w:r w:rsidRPr="00FA3B27">
              <w:rPr>
                <w:rFonts w:eastAsia="Times New Roman" w:cs="Times New Roman"/>
                <w:spacing w:val="-3"/>
                <w:lang w:eastAsia="ru-RU"/>
              </w:rPr>
              <w:t>Число граждан, прошедших профилактические осмотры, включая диспансеризацию, профилактические осмотры и отдельные методы исследования, чел.</w:t>
            </w:r>
          </w:p>
        </w:tc>
        <w:tc>
          <w:tcPr>
            <w:tcW w:w="987" w:type="dxa"/>
            <w:shd w:val="clear" w:color="000000" w:fill="FFFFFF"/>
            <w:noWrap/>
            <w:vAlign w:val="center"/>
          </w:tcPr>
          <w:p w14:paraId="7B60251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13 300</w:t>
            </w:r>
          </w:p>
        </w:tc>
        <w:tc>
          <w:tcPr>
            <w:tcW w:w="856" w:type="dxa"/>
            <w:shd w:val="clear" w:color="000000" w:fill="FFFFFF"/>
            <w:noWrap/>
            <w:vAlign w:val="center"/>
          </w:tcPr>
          <w:p w14:paraId="327BE37C" w14:textId="77777777" w:rsidR="00A72CB4" w:rsidRPr="00FA3B27" w:rsidRDefault="00A72CB4" w:rsidP="00330B82">
            <w:pPr>
              <w:ind w:right="-104" w:hanging="109"/>
              <w:jc w:val="center"/>
              <w:rPr>
                <w:rFonts w:eastAsia="Times New Roman" w:cs="Times New Roman"/>
                <w:lang w:eastAsia="ru-RU"/>
              </w:rPr>
            </w:pPr>
            <w:r w:rsidRPr="00FA3B27">
              <w:rPr>
                <w:rFonts w:eastAsia="Times New Roman" w:cs="Times New Roman"/>
                <w:lang w:eastAsia="ru-RU"/>
              </w:rPr>
              <w:t>11 772</w:t>
            </w:r>
          </w:p>
        </w:tc>
        <w:tc>
          <w:tcPr>
            <w:tcW w:w="992" w:type="dxa"/>
            <w:vAlign w:val="center"/>
          </w:tcPr>
          <w:p w14:paraId="55D2D6E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89%</w:t>
            </w:r>
          </w:p>
        </w:tc>
        <w:tc>
          <w:tcPr>
            <w:tcW w:w="992" w:type="dxa"/>
            <w:shd w:val="clear" w:color="auto" w:fill="auto"/>
            <w:vAlign w:val="center"/>
          </w:tcPr>
          <w:p w14:paraId="148B2101" w14:textId="77777777" w:rsidR="00A72CB4" w:rsidRPr="00FA3B27" w:rsidRDefault="00A72CB4" w:rsidP="00330B82">
            <w:pPr>
              <w:jc w:val="center"/>
              <w:rPr>
                <w:rFonts w:eastAsia="Times New Roman" w:cs="Times New Roman"/>
                <w:lang w:val="en-US" w:eastAsia="ru-RU"/>
              </w:rPr>
            </w:pPr>
            <w:r w:rsidRPr="00FA3B27">
              <w:rPr>
                <w:rFonts w:eastAsia="Times New Roman" w:cs="Times New Roman"/>
                <w:lang w:val="en-US" w:eastAsia="ru-RU"/>
              </w:rPr>
              <w:t>20 911</w:t>
            </w:r>
          </w:p>
        </w:tc>
      </w:tr>
    </w:tbl>
    <w:p w14:paraId="515F687B" w14:textId="77777777" w:rsidR="00A72CB4" w:rsidRDefault="00A72CB4" w:rsidP="00A72CB4">
      <w:pPr>
        <w:spacing w:line="360" w:lineRule="auto"/>
        <w:ind w:firstLine="709"/>
        <w:jc w:val="both"/>
        <w:rPr>
          <w:rFonts w:cs="Times New Roman"/>
          <w:sz w:val="28"/>
          <w:szCs w:val="28"/>
          <w:shd w:val="clear" w:color="auto" w:fill="FFFFFF"/>
        </w:rPr>
      </w:pPr>
    </w:p>
    <w:p w14:paraId="77E8AAF8" w14:textId="33F3D54B" w:rsidR="000C0DA6" w:rsidRPr="00FA3B27" w:rsidRDefault="000C0DA6" w:rsidP="00A72CB4">
      <w:pPr>
        <w:spacing w:line="360" w:lineRule="auto"/>
        <w:ind w:firstLine="709"/>
        <w:jc w:val="both"/>
        <w:rPr>
          <w:rFonts w:cs="Times New Roman"/>
          <w:sz w:val="28"/>
          <w:szCs w:val="28"/>
          <w:shd w:val="clear" w:color="auto" w:fill="FFFFFF"/>
        </w:rPr>
      </w:pPr>
      <w:r w:rsidRPr="00FA3B27">
        <w:rPr>
          <w:rFonts w:cs="Times New Roman"/>
          <w:sz w:val="28"/>
          <w:szCs w:val="28"/>
          <w:shd w:val="clear" w:color="auto" w:fill="FFFFFF"/>
        </w:rPr>
        <w:t xml:space="preserve">При выполнении его региональных составляющих проектов «Первичная медико-санитарная помощь», «Развитие детского здравоохранения Самарской области, включая создание современной инфраструктуры оказания медицинской помощи детям», «Борьба с </w:t>
      </w:r>
      <w:proofErr w:type="gramStart"/>
      <w:r w:rsidRPr="00FA3B27">
        <w:rPr>
          <w:rFonts w:cs="Times New Roman"/>
          <w:sz w:val="28"/>
          <w:szCs w:val="28"/>
          <w:shd w:val="clear" w:color="auto" w:fill="FFFFFF"/>
        </w:rPr>
        <w:t>сердечно-сосудистыми</w:t>
      </w:r>
      <w:proofErr w:type="gramEnd"/>
      <w:r w:rsidRPr="00FA3B27">
        <w:rPr>
          <w:rFonts w:cs="Times New Roman"/>
          <w:sz w:val="28"/>
          <w:szCs w:val="28"/>
          <w:shd w:val="clear" w:color="auto" w:fill="FFFFFF"/>
        </w:rPr>
        <w:t xml:space="preserve"> заболеваниями», «Борьба с онкологическими заболеваниями» в 2019г. получены следующие результаты</w:t>
      </w:r>
    </w:p>
    <w:p w14:paraId="54381039"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Реализация мероприятий Национальных проектов «Демография» и «Здравоохранение» будет способствовать улучшению демографической ситуации в </w:t>
      </w:r>
      <w:r w:rsidRPr="00FA3B27">
        <w:rPr>
          <w:rFonts w:cs="Times New Roman"/>
          <w:sz w:val="28"/>
          <w:szCs w:val="28"/>
          <w:shd w:val="clear" w:color="auto" w:fill="FFFFFF"/>
        </w:rPr>
        <w:t>городском округе Отрадный.</w:t>
      </w:r>
    </w:p>
    <w:p w14:paraId="05D336DF" w14:textId="558E932E" w:rsidR="00A72CB4" w:rsidRPr="00FA3B27" w:rsidRDefault="00A72CB4" w:rsidP="00A72CB4">
      <w:pPr>
        <w:spacing w:line="360" w:lineRule="auto"/>
        <w:ind w:firstLine="709"/>
        <w:jc w:val="both"/>
        <w:rPr>
          <w:rFonts w:cs="Times New Roman"/>
          <w:sz w:val="28"/>
          <w:szCs w:val="28"/>
        </w:rPr>
      </w:pPr>
      <w:r w:rsidRPr="00FA3B27">
        <w:rPr>
          <w:rFonts w:eastAsia="Calibri" w:cs="Times New Roman"/>
          <w:b/>
          <w:i/>
          <w:sz w:val="28"/>
          <w:szCs w:val="28"/>
        </w:rPr>
        <w:t xml:space="preserve">Сфера занятости и </w:t>
      </w:r>
      <w:r w:rsidR="00E54C92" w:rsidRPr="00FA3B27">
        <w:rPr>
          <w:rFonts w:eastAsia="Calibri" w:cs="Times New Roman"/>
          <w:b/>
          <w:i/>
          <w:sz w:val="28"/>
          <w:szCs w:val="28"/>
        </w:rPr>
        <w:t>рынок труда</w:t>
      </w:r>
      <w:r w:rsidRPr="00FA3B27">
        <w:rPr>
          <w:rFonts w:eastAsia="Calibri" w:cs="Times New Roman"/>
          <w:b/>
          <w:i/>
          <w:sz w:val="28"/>
          <w:szCs w:val="28"/>
        </w:rPr>
        <w:t xml:space="preserve"> (безработица).</w:t>
      </w:r>
      <w:r w:rsidRPr="00FA3B27">
        <w:rPr>
          <w:rFonts w:cs="Times New Roman"/>
          <w:b/>
          <w:i/>
          <w:sz w:val="28"/>
          <w:szCs w:val="28"/>
        </w:rPr>
        <w:t xml:space="preserve"> </w:t>
      </w:r>
      <w:r w:rsidRPr="00FA3B27">
        <w:rPr>
          <w:rFonts w:cs="Times New Roman"/>
          <w:sz w:val="28"/>
          <w:szCs w:val="28"/>
        </w:rPr>
        <w:t xml:space="preserve">Численность трудовых ресурсов </w:t>
      </w:r>
      <w:r w:rsidRPr="00FA3B27">
        <w:rPr>
          <w:rFonts w:cs="Times New Roman"/>
          <w:sz w:val="28"/>
          <w:szCs w:val="28"/>
          <w:shd w:val="clear" w:color="auto" w:fill="FFFFFF"/>
        </w:rPr>
        <w:t>городского округа Отрадный</w:t>
      </w:r>
      <w:r w:rsidRPr="00FA3B27">
        <w:rPr>
          <w:rFonts w:cs="Times New Roman"/>
          <w:sz w:val="28"/>
          <w:szCs w:val="28"/>
        </w:rPr>
        <w:t xml:space="preserve"> в 201</w:t>
      </w:r>
      <w:r w:rsidR="00C1196B" w:rsidRPr="00FA3B27">
        <w:rPr>
          <w:rFonts w:cs="Times New Roman"/>
          <w:sz w:val="28"/>
          <w:szCs w:val="28"/>
        </w:rPr>
        <w:t>9</w:t>
      </w:r>
      <w:r w:rsidR="00D1196D" w:rsidRPr="00FA3B27">
        <w:rPr>
          <w:rFonts w:cs="Times New Roman"/>
          <w:sz w:val="28"/>
          <w:szCs w:val="28"/>
        </w:rPr>
        <w:t xml:space="preserve"> </w:t>
      </w:r>
      <w:r w:rsidRPr="00FA3B27">
        <w:rPr>
          <w:rFonts w:cs="Times New Roman"/>
          <w:sz w:val="28"/>
          <w:szCs w:val="28"/>
        </w:rPr>
        <w:t>г. составляла 28 2</w:t>
      </w:r>
      <w:r w:rsidR="00C1196B" w:rsidRPr="00FA3B27">
        <w:rPr>
          <w:rFonts w:cs="Times New Roman"/>
          <w:sz w:val="28"/>
          <w:szCs w:val="28"/>
        </w:rPr>
        <w:t>81</w:t>
      </w:r>
      <w:r w:rsidRPr="00FA3B27">
        <w:rPr>
          <w:rFonts w:cs="Times New Roman"/>
          <w:sz w:val="28"/>
          <w:szCs w:val="28"/>
        </w:rPr>
        <w:t xml:space="preserve"> человек, из них 24 </w:t>
      </w:r>
      <w:r w:rsidR="00C1196B" w:rsidRPr="00FA3B27">
        <w:rPr>
          <w:rFonts w:cs="Times New Roman"/>
          <w:sz w:val="28"/>
          <w:szCs w:val="28"/>
        </w:rPr>
        <w:t>011</w:t>
      </w:r>
      <w:r w:rsidRPr="00FA3B27">
        <w:rPr>
          <w:rFonts w:cs="Times New Roman"/>
          <w:sz w:val="28"/>
          <w:szCs w:val="28"/>
        </w:rPr>
        <w:t xml:space="preserve"> человек занято в экономике (84</w:t>
      </w:r>
      <w:r w:rsidR="00C1196B" w:rsidRPr="00FA3B27">
        <w:rPr>
          <w:rFonts w:cs="Times New Roman"/>
          <w:sz w:val="28"/>
          <w:szCs w:val="28"/>
        </w:rPr>
        <w:t>,9</w:t>
      </w:r>
      <w:r w:rsidRPr="00FA3B27">
        <w:rPr>
          <w:rFonts w:cs="Times New Roman"/>
          <w:sz w:val="28"/>
          <w:szCs w:val="28"/>
        </w:rPr>
        <w:t>%). За период 2014-201</w:t>
      </w:r>
      <w:r w:rsidR="00C1196B" w:rsidRPr="00FA3B27">
        <w:rPr>
          <w:rFonts w:cs="Times New Roman"/>
          <w:sz w:val="28"/>
          <w:szCs w:val="28"/>
        </w:rPr>
        <w:t>9</w:t>
      </w:r>
      <w:r w:rsidRPr="00FA3B27">
        <w:rPr>
          <w:rFonts w:cs="Times New Roman"/>
          <w:sz w:val="28"/>
          <w:szCs w:val="28"/>
        </w:rPr>
        <w:t xml:space="preserve"> г</w:t>
      </w:r>
      <w:r w:rsidR="007109CA" w:rsidRPr="00FA3B27">
        <w:rPr>
          <w:rFonts w:cs="Times New Roman"/>
          <w:sz w:val="28"/>
          <w:szCs w:val="28"/>
        </w:rPr>
        <w:t>оды</w:t>
      </w:r>
      <w:r w:rsidRPr="00FA3B27">
        <w:rPr>
          <w:rFonts w:cs="Times New Roman"/>
          <w:sz w:val="28"/>
          <w:szCs w:val="28"/>
        </w:rPr>
        <w:t xml:space="preserve"> численность </w:t>
      </w:r>
      <w:proofErr w:type="gramStart"/>
      <w:r w:rsidRPr="00FA3B27">
        <w:rPr>
          <w:rFonts w:cs="Times New Roman"/>
          <w:sz w:val="28"/>
          <w:szCs w:val="28"/>
        </w:rPr>
        <w:t>занятых</w:t>
      </w:r>
      <w:proofErr w:type="gramEnd"/>
      <w:r w:rsidRPr="00FA3B27">
        <w:rPr>
          <w:rFonts w:cs="Times New Roman"/>
          <w:sz w:val="28"/>
          <w:szCs w:val="28"/>
        </w:rPr>
        <w:t xml:space="preserve"> в экономике увеличилась на 13</w:t>
      </w:r>
      <w:r w:rsidR="00C1196B" w:rsidRPr="00FA3B27">
        <w:rPr>
          <w:rFonts w:cs="Times New Roman"/>
          <w:sz w:val="28"/>
          <w:szCs w:val="28"/>
        </w:rPr>
        <w:t>,6</w:t>
      </w:r>
      <w:r w:rsidRPr="00FA3B27">
        <w:rPr>
          <w:rFonts w:cs="Times New Roman"/>
          <w:sz w:val="28"/>
          <w:szCs w:val="28"/>
        </w:rPr>
        <w:t>%.</w:t>
      </w:r>
    </w:p>
    <w:p w14:paraId="12ECCC86" w14:textId="17F60E48" w:rsidR="00A72CB4" w:rsidRPr="00FA3B27" w:rsidRDefault="00A72CB4" w:rsidP="00A72CB4">
      <w:pPr>
        <w:spacing w:line="360" w:lineRule="auto"/>
        <w:ind w:firstLine="709"/>
        <w:jc w:val="both"/>
        <w:rPr>
          <w:rFonts w:cs="Times New Roman"/>
          <w:i/>
          <w:iCs/>
          <w:sz w:val="28"/>
          <w:szCs w:val="28"/>
        </w:rPr>
      </w:pPr>
      <w:r w:rsidRPr="00FA3B27">
        <w:rPr>
          <w:rFonts w:cs="Times New Roman"/>
          <w:sz w:val="28"/>
          <w:szCs w:val="28"/>
        </w:rPr>
        <w:t>В 201</w:t>
      </w:r>
      <w:r w:rsidR="00C1196B" w:rsidRPr="00FA3B27">
        <w:rPr>
          <w:rFonts w:cs="Times New Roman"/>
          <w:sz w:val="28"/>
          <w:szCs w:val="28"/>
        </w:rPr>
        <w:t>9</w:t>
      </w:r>
      <w:r w:rsidR="00D1196D" w:rsidRPr="00FA3B27">
        <w:rPr>
          <w:rFonts w:cs="Times New Roman"/>
          <w:sz w:val="28"/>
          <w:szCs w:val="28"/>
        </w:rPr>
        <w:t xml:space="preserve"> </w:t>
      </w:r>
      <w:r w:rsidRPr="00FA3B27">
        <w:rPr>
          <w:rFonts w:cs="Times New Roman"/>
          <w:sz w:val="28"/>
          <w:szCs w:val="28"/>
        </w:rPr>
        <w:t xml:space="preserve">г. наибольшее количество трудовых ресурсов было занято по виду деятельности «Оптовая и розничная торговля; ремонт автотранспортных средств и мотоциклов» – </w:t>
      </w:r>
      <w:r w:rsidR="00C1196B" w:rsidRPr="00FA3B27">
        <w:rPr>
          <w:rFonts w:cs="Times New Roman"/>
          <w:sz w:val="28"/>
          <w:szCs w:val="28"/>
        </w:rPr>
        <w:t>5</w:t>
      </w:r>
      <w:r w:rsidRPr="00FA3B27">
        <w:rPr>
          <w:rFonts w:cs="Times New Roman"/>
          <w:sz w:val="28"/>
          <w:szCs w:val="28"/>
        </w:rPr>
        <w:t> </w:t>
      </w:r>
      <w:r w:rsidR="00C1196B" w:rsidRPr="00FA3B27">
        <w:rPr>
          <w:rFonts w:cs="Times New Roman"/>
          <w:sz w:val="28"/>
          <w:szCs w:val="28"/>
        </w:rPr>
        <w:t>8</w:t>
      </w:r>
      <w:r w:rsidR="008B4642" w:rsidRPr="00FA3B27">
        <w:rPr>
          <w:rFonts w:cs="Times New Roman"/>
          <w:sz w:val="28"/>
          <w:szCs w:val="28"/>
        </w:rPr>
        <w:t>30</w:t>
      </w:r>
      <w:r w:rsidRPr="00FA3B27">
        <w:rPr>
          <w:rFonts w:cs="Times New Roman"/>
          <w:sz w:val="28"/>
          <w:szCs w:val="28"/>
        </w:rPr>
        <w:t xml:space="preserve"> человек, что составляет 24,</w:t>
      </w:r>
      <w:r w:rsidR="008B4642" w:rsidRPr="00FA3B27">
        <w:rPr>
          <w:rFonts w:cs="Times New Roman"/>
          <w:sz w:val="28"/>
          <w:szCs w:val="28"/>
        </w:rPr>
        <w:t>3</w:t>
      </w:r>
      <w:r w:rsidRPr="00FA3B27">
        <w:rPr>
          <w:rFonts w:cs="Times New Roman"/>
          <w:sz w:val="28"/>
          <w:szCs w:val="28"/>
        </w:rPr>
        <w:t>% в структуре числ</w:t>
      </w:r>
      <w:r w:rsidR="00C1196B" w:rsidRPr="00FA3B27">
        <w:rPr>
          <w:rFonts w:cs="Times New Roman"/>
          <w:sz w:val="28"/>
          <w:szCs w:val="28"/>
        </w:rPr>
        <w:t>енности занятых в экономике, 4 </w:t>
      </w:r>
      <w:r w:rsidR="008B4642" w:rsidRPr="00FA3B27">
        <w:rPr>
          <w:rFonts w:cs="Times New Roman"/>
          <w:sz w:val="28"/>
          <w:szCs w:val="28"/>
        </w:rPr>
        <w:t>216</w:t>
      </w:r>
      <w:r w:rsidRPr="00FA3B27">
        <w:rPr>
          <w:rFonts w:cs="Times New Roman"/>
          <w:sz w:val="28"/>
          <w:szCs w:val="28"/>
        </w:rPr>
        <w:t xml:space="preserve"> человека занято в обрабатывающих производствах (1</w:t>
      </w:r>
      <w:r w:rsidR="008B4642" w:rsidRPr="00FA3B27">
        <w:rPr>
          <w:rFonts w:cs="Times New Roman"/>
          <w:sz w:val="28"/>
          <w:szCs w:val="28"/>
        </w:rPr>
        <w:t>7</w:t>
      </w:r>
      <w:r w:rsidRPr="00FA3B27">
        <w:rPr>
          <w:rFonts w:cs="Times New Roman"/>
          <w:sz w:val="28"/>
          <w:szCs w:val="28"/>
        </w:rPr>
        <w:t>,</w:t>
      </w:r>
      <w:r w:rsidR="008B4642" w:rsidRPr="00FA3B27">
        <w:rPr>
          <w:rFonts w:cs="Times New Roman"/>
          <w:sz w:val="28"/>
          <w:szCs w:val="28"/>
        </w:rPr>
        <w:t>6</w:t>
      </w:r>
      <w:r w:rsidRPr="00FA3B27">
        <w:rPr>
          <w:rFonts w:cs="Times New Roman"/>
          <w:sz w:val="28"/>
          <w:szCs w:val="28"/>
        </w:rPr>
        <w:t>%) и 4 0</w:t>
      </w:r>
      <w:r w:rsidR="008B4642" w:rsidRPr="00FA3B27">
        <w:rPr>
          <w:rFonts w:cs="Times New Roman"/>
          <w:sz w:val="28"/>
          <w:szCs w:val="28"/>
        </w:rPr>
        <w:t>48</w:t>
      </w:r>
      <w:r w:rsidRPr="00FA3B27">
        <w:rPr>
          <w:rFonts w:cs="Times New Roman"/>
          <w:sz w:val="28"/>
          <w:szCs w:val="28"/>
        </w:rPr>
        <w:t xml:space="preserve"> человек в добыче полезных ископаемых (16,</w:t>
      </w:r>
      <w:r w:rsidR="008B4642" w:rsidRPr="00FA3B27">
        <w:rPr>
          <w:rFonts w:cs="Times New Roman"/>
          <w:sz w:val="28"/>
          <w:szCs w:val="28"/>
        </w:rPr>
        <w:t>9</w:t>
      </w:r>
      <w:r w:rsidRPr="00FA3B27">
        <w:rPr>
          <w:rFonts w:cs="Times New Roman"/>
          <w:sz w:val="28"/>
          <w:szCs w:val="28"/>
        </w:rPr>
        <w:t>%)</w:t>
      </w:r>
      <w:r w:rsidRPr="00FA3B27">
        <w:rPr>
          <w:rStyle w:val="af6"/>
          <w:sz w:val="28"/>
          <w:szCs w:val="28"/>
        </w:rPr>
        <w:footnoteReference w:id="8"/>
      </w:r>
      <w:r w:rsidRPr="00FA3B27">
        <w:rPr>
          <w:rFonts w:cs="Times New Roman"/>
          <w:sz w:val="28"/>
          <w:szCs w:val="28"/>
        </w:rPr>
        <w:t xml:space="preserve">. </w:t>
      </w:r>
    </w:p>
    <w:p w14:paraId="216EFD69" w14:textId="77777777" w:rsidR="00A72CB4" w:rsidRPr="00FA3B27" w:rsidRDefault="00A72CB4" w:rsidP="00A72CB4">
      <w:pPr>
        <w:jc w:val="center"/>
        <w:rPr>
          <w:rFonts w:cs="Times New Roman"/>
          <w:b/>
          <w:sz w:val="28"/>
          <w:szCs w:val="28"/>
        </w:rPr>
      </w:pPr>
      <w:r w:rsidRPr="00FA3B27">
        <w:rPr>
          <w:rFonts w:cs="Times New Roman"/>
          <w:noProof/>
          <w:lang w:eastAsia="ru-RU" w:bidi="ar-SA"/>
        </w:rPr>
        <w:drawing>
          <wp:inline distT="0" distB="0" distL="0" distR="0" wp14:anchorId="4ACB1EAB" wp14:editId="4992748E">
            <wp:extent cx="5457825" cy="2328862"/>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BD8258-A5F7-438F-B736-FC1B8AA7C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FC589F" w14:textId="01A1C78D" w:rsidR="00A72CB4" w:rsidRPr="00FA3B27" w:rsidRDefault="00A72CB4" w:rsidP="00A72CB4">
      <w:pPr>
        <w:jc w:val="center"/>
        <w:rPr>
          <w:rFonts w:cs="Times New Roman"/>
          <w:b/>
          <w:sz w:val="28"/>
          <w:szCs w:val="28"/>
        </w:rPr>
      </w:pPr>
      <w:r w:rsidRPr="00FA3B27">
        <w:rPr>
          <w:rFonts w:cs="Times New Roman"/>
          <w:b/>
          <w:sz w:val="28"/>
          <w:szCs w:val="28"/>
        </w:rPr>
        <w:t>Рисунок 2.8 – Распределение занятых граждан по сферам деятельности городского округа Отрадный в 201</w:t>
      </w:r>
      <w:r w:rsidR="00C1196B" w:rsidRPr="00FA3B27">
        <w:rPr>
          <w:rFonts w:cs="Times New Roman"/>
          <w:b/>
          <w:sz w:val="28"/>
          <w:szCs w:val="28"/>
        </w:rPr>
        <w:t>9</w:t>
      </w:r>
      <w:r w:rsidRPr="00FA3B27">
        <w:rPr>
          <w:rFonts w:cs="Times New Roman"/>
          <w:b/>
          <w:sz w:val="28"/>
          <w:szCs w:val="28"/>
        </w:rPr>
        <w:t xml:space="preserve"> г., %</w:t>
      </w:r>
    </w:p>
    <w:p w14:paraId="7FA7825F" w14:textId="77777777" w:rsidR="00C60A12" w:rsidRPr="00FA3B27" w:rsidRDefault="00C60A12" w:rsidP="00A72CB4">
      <w:pPr>
        <w:jc w:val="center"/>
        <w:rPr>
          <w:rFonts w:cs="Times New Roman"/>
          <w:b/>
          <w:sz w:val="28"/>
          <w:szCs w:val="28"/>
        </w:rPr>
      </w:pPr>
    </w:p>
    <w:p w14:paraId="20E09D70"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Большая часть населения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занята в организациях, не относящихся к субъектам малого предпринимательства. В 2018 году на крупных и средних предприятиях и в организациях города число штатных работников (без учета внешних совместителей) составило 12 897 человек.</w:t>
      </w:r>
      <w:r w:rsidRPr="00FA3B27">
        <w:rPr>
          <w:rStyle w:val="af6"/>
          <w:sz w:val="28"/>
          <w:szCs w:val="28"/>
        </w:rPr>
        <w:footnoteReference w:id="9"/>
      </w:r>
      <w:r w:rsidRPr="00FA3B27">
        <w:rPr>
          <w:rFonts w:cs="Times New Roman"/>
          <w:sz w:val="28"/>
          <w:szCs w:val="28"/>
        </w:rPr>
        <w:t xml:space="preserve"> В 2019г. данный показатель вырос на 4,1% и составил 13 253 человека. Наиболее крупными предприятиями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являются АО «Таркетт», ООО «НПП «Бурение», АО «Отрадненский ГПЗ», структурные подразделения АО «Самаранефтегаз». </w:t>
      </w:r>
    </w:p>
    <w:p w14:paraId="68809C33" w14:textId="77777777" w:rsidR="00C57B5F" w:rsidRPr="00FA3B27" w:rsidRDefault="00C57B5F" w:rsidP="00C57B5F">
      <w:pPr>
        <w:spacing w:line="360" w:lineRule="auto"/>
        <w:ind w:firstLine="709"/>
        <w:jc w:val="both"/>
        <w:rPr>
          <w:rFonts w:cs="Times New Roman"/>
          <w:sz w:val="28"/>
          <w:szCs w:val="28"/>
        </w:rPr>
      </w:pPr>
      <w:r w:rsidRPr="00FA3B27">
        <w:rPr>
          <w:rFonts w:cs="Times New Roman"/>
          <w:sz w:val="28"/>
          <w:szCs w:val="28"/>
        </w:rPr>
        <w:t xml:space="preserve">Предприятия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принимают участие в реализации </w:t>
      </w:r>
      <w:r w:rsidRPr="00FA3B27">
        <w:rPr>
          <w:rFonts w:cs="Times New Roman"/>
          <w:i/>
          <w:iCs/>
          <w:sz w:val="28"/>
          <w:szCs w:val="28"/>
        </w:rPr>
        <w:t>Национального проекта «Производительность труда и поддержка занятости»</w:t>
      </w:r>
      <w:r w:rsidRPr="00FA3B27">
        <w:rPr>
          <w:rFonts w:cs="Times New Roman"/>
          <w:sz w:val="28"/>
          <w:szCs w:val="28"/>
        </w:rPr>
        <w:t>, в его региональной составляющей «Поддержка занятости и повышение эффективности рынка труда для обеспечения роста производительности труда». В 2019г. в данном проекте участвовал</w:t>
      </w:r>
      <w:proofErr w:type="gramStart"/>
      <w:r w:rsidRPr="00FA3B27">
        <w:rPr>
          <w:rFonts w:cs="Times New Roman"/>
          <w:sz w:val="28"/>
          <w:szCs w:val="28"/>
        </w:rPr>
        <w:t>и ООО</w:t>
      </w:r>
      <w:proofErr w:type="gramEnd"/>
      <w:r w:rsidRPr="00FA3B27">
        <w:rPr>
          <w:rFonts w:cs="Times New Roman"/>
          <w:sz w:val="28"/>
          <w:szCs w:val="28"/>
        </w:rPr>
        <w:t xml:space="preserve"> «ТЕХНОЛАЙН» и ООО «ТД «РЕМЕТАЛЛ-С».</w:t>
      </w:r>
    </w:p>
    <w:p w14:paraId="640484B6"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Среднесписочная численность занятых в малых предприятиях городского округа Отрадный в 2019 г. составила 6 035 человек, численность индивидуальных предпринимателей без образования юридического лица – 954 человека.</w:t>
      </w:r>
      <w:r w:rsidRPr="00FA3B27">
        <w:rPr>
          <w:rStyle w:val="af6"/>
          <w:sz w:val="28"/>
          <w:szCs w:val="28"/>
        </w:rPr>
        <w:footnoteReference w:id="10"/>
      </w:r>
    </w:p>
    <w:p w14:paraId="1C13DFC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За 2019 год в Центр занятости населения г. Отрадного по вопросу трудоустройства обратилось 1 004 человека, что на 9,5% больше, чем в 2018 году (917 человека). Из общего числа обратившихся 579 человек признаны официально безработными гражданами (57,7%). </w:t>
      </w:r>
    </w:p>
    <w:p w14:paraId="67E10EBC"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xml:space="preserve">Потребность в работниках, заявленная предприятиями и организациями городского округа Отрадный, составила 2 645 человек. В 2019 г. было трудоустроено 702 человека. Количество вакансий, имевшихся в распоряжении службы занятости, по состоянию </w:t>
      </w:r>
      <w:proofErr w:type="gramStart"/>
      <w:r w:rsidRPr="00FA3B27">
        <w:rPr>
          <w:rFonts w:cs="Times New Roman"/>
          <w:sz w:val="28"/>
          <w:szCs w:val="28"/>
        </w:rPr>
        <w:t>на конец</w:t>
      </w:r>
      <w:proofErr w:type="gramEnd"/>
      <w:r w:rsidRPr="00FA3B27">
        <w:rPr>
          <w:rFonts w:cs="Times New Roman"/>
          <w:sz w:val="28"/>
          <w:szCs w:val="28"/>
        </w:rPr>
        <w:t xml:space="preserve"> 2019 года уменьшилось на 8,9% по сравнению с концом декабря 2018 года.</w:t>
      </w:r>
    </w:p>
    <w:p w14:paraId="3FFF4160"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xml:space="preserve">Результаты </w:t>
      </w:r>
      <w:proofErr w:type="gramStart"/>
      <w:r w:rsidRPr="00FA3B27">
        <w:rPr>
          <w:rFonts w:cs="Times New Roman"/>
          <w:sz w:val="28"/>
          <w:szCs w:val="28"/>
        </w:rPr>
        <w:t>работы Центра занятости населения городского округа</w:t>
      </w:r>
      <w:proofErr w:type="gramEnd"/>
      <w:r w:rsidRPr="00FA3B27">
        <w:rPr>
          <w:rFonts w:cs="Times New Roman"/>
          <w:sz w:val="28"/>
          <w:szCs w:val="28"/>
        </w:rPr>
        <w:t xml:space="preserve"> Отрадный в 2019 г.:</w:t>
      </w:r>
    </w:p>
    <w:p w14:paraId="3E7BDC1D"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направлено на профессиональное обучение 67 безработных граждан;</w:t>
      </w:r>
    </w:p>
    <w:p w14:paraId="30B80F04"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прошли профессиональную переподготовку и повышение квалификации 12 женщин, находящихся в отпуске по уходу за ребенком до достижения им возраста 3 лет;</w:t>
      </w:r>
    </w:p>
    <w:p w14:paraId="2024D510"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xml:space="preserve">- прошли профессиональную подготовку 3 пенсионера, </w:t>
      </w:r>
      <w:proofErr w:type="gramStart"/>
      <w:r w:rsidRPr="00FA3B27">
        <w:rPr>
          <w:rFonts w:cs="Times New Roman"/>
          <w:sz w:val="28"/>
          <w:szCs w:val="28"/>
        </w:rPr>
        <w:t>стремящихся</w:t>
      </w:r>
      <w:proofErr w:type="gramEnd"/>
      <w:r w:rsidRPr="00FA3B27">
        <w:rPr>
          <w:rFonts w:cs="Times New Roman"/>
          <w:sz w:val="28"/>
          <w:szCs w:val="28"/>
        </w:rPr>
        <w:t xml:space="preserve"> возобновить трудовую деятельность;</w:t>
      </w:r>
    </w:p>
    <w:p w14:paraId="400E7AAA"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оказано содействие в открытии собственного дела 6 гражданам;</w:t>
      </w:r>
    </w:p>
    <w:p w14:paraId="068499E9"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оказаны услуги профессиональной ориентации 752 гражданам;</w:t>
      </w:r>
    </w:p>
    <w:p w14:paraId="2811446E"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 на общественные работы трудоустроено 43 человека.</w:t>
      </w:r>
    </w:p>
    <w:p w14:paraId="397B000F" w14:textId="77777777"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Центром занятости населения было организовано временное трудоустройство 198 несовершеннолетних граждан в возрасте от 14 до 18 лет в свободное от учебы время.</w:t>
      </w:r>
    </w:p>
    <w:p w14:paraId="3EBE1FF5" w14:textId="4010341D" w:rsidR="00DB09FC" w:rsidRPr="00FA3B27" w:rsidRDefault="00DB09FC" w:rsidP="00DB09FC">
      <w:pPr>
        <w:spacing w:line="360" w:lineRule="auto"/>
        <w:ind w:firstLine="709"/>
        <w:jc w:val="both"/>
        <w:rPr>
          <w:rFonts w:cs="Times New Roman"/>
          <w:sz w:val="28"/>
          <w:szCs w:val="28"/>
        </w:rPr>
      </w:pPr>
      <w:r w:rsidRPr="00FA3B27">
        <w:rPr>
          <w:rFonts w:cs="Times New Roman"/>
          <w:sz w:val="28"/>
          <w:szCs w:val="28"/>
        </w:rPr>
        <w:t>Численность безработных граждан на 01.01.2020</w:t>
      </w:r>
      <w:r w:rsidR="000C0DA6">
        <w:rPr>
          <w:rFonts w:cs="Times New Roman"/>
          <w:sz w:val="28"/>
          <w:szCs w:val="28"/>
        </w:rPr>
        <w:t xml:space="preserve"> </w:t>
      </w:r>
      <w:r w:rsidRPr="00FA3B27">
        <w:rPr>
          <w:rFonts w:cs="Times New Roman"/>
          <w:sz w:val="28"/>
          <w:szCs w:val="28"/>
        </w:rPr>
        <w:t>г. в городском округе Отрадный составила 227 человек, по сравнению с предыдущим годом показатель увеличился на 18 человек (8,6%). Уровень официально зарегистрированной безработицы в городском округе Отрадный за период 2014-2018 г</w:t>
      </w:r>
      <w:r w:rsidR="007109CA" w:rsidRPr="00FA3B27">
        <w:rPr>
          <w:rFonts w:cs="Times New Roman"/>
          <w:sz w:val="28"/>
          <w:szCs w:val="28"/>
        </w:rPr>
        <w:t>оды</w:t>
      </w:r>
      <w:r w:rsidRPr="00FA3B27">
        <w:rPr>
          <w:rFonts w:cs="Times New Roman"/>
          <w:sz w:val="28"/>
          <w:szCs w:val="28"/>
        </w:rPr>
        <w:t xml:space="preserve"> имел тенденцию к снижению и достиг в 2018г. значения 0,8% (на конец года). В 2019</w:t>
      </w:r>
      <w:r w:rsidR="000C0DA6">
        <w:rPr>
          <w:rFonts w:cs="Times New Roman"/>
          <w:sz w:val="28"/>
          <w:szCs w:val="28"/>
        </w:rPr>
        <w:t xml:space="preserve"> </w:t>
      </w:r>
      <w:r w:rsidRPr="00FA3B27">
        <w:rPr>
          <w:rFonts w:cs="Times New Roman"/>
          <w:sz w:val="28"/>
          <w:szCs w:val="28"/>
        </w:rPr>
        <w:t>г. наблюдался рост показателя до 0,89%, что выше значения в среднем по городским округам Самарской области – 0,72%. По показателю официально зарегистрированной безработицы городской округ Отрадный на протяжении 2015-2019 гг. прочно удерживал 6 позицию рейтинга среди городских округов Самарской области (рис. 2.9).</w:t>
      </w:r>
    </w:p>
    <w:p w14:paraId="4EECFB4D" w14:textId="77777777" w:rsidR="009031E2" w:rsidRPr="00FA3B27" w:rsidRDefault="009031E2" w:rsidP="009031E2">
      <w:pPr>
        <w:spacing w:line="360" w:lineRule="auto"/>
        <w:ind w:firstLine="709"/>
        <w:jc w:val="both"/>
        <w:rPr>
          <w:rFonts w:cs="Times New Roman"/>
          <w:sz w:val="28"/>
          <w:szCs w:val="28"/>
        </w:rPr>
      </w:pPr>
      <w:r w:rsidRPr="00FA3B27">
        <w:rPr>
          <w:rFonts w:cs="Times New Roman"/>
          <w:sz w:val="28"/>
          <w:szCs w:val="28"/>
        </w:rPr>
        <w:t xml:space="preserve">В 2020 году в связи с распространением новой коронавирусной инфекции ситуация на рынке труда резко обострилась. Во </w:t>
      </w:r>
      <w:r w:rsidRPr="00FA3B27">
        <w:rPr>
          <w:rFonts w:cs="Times New Roman"/>
          <w:sz w:val="28"/>
          <w:szCs w:val="28"/>
          <w:lang w:val="en-US"/>
        </w:rPr>
        <w:t>II</w:t>
      </w:r>
      <w:r w:rsidRPr="00FA3B27">
        <w:rPr>
          <w:rFonts w:cs="Times New Roman"/>
          <w:sz w:val="28"/>
          <w:szCs w:val="28"/>
        </w:rPr>
        <w:t>-</w:t>
      </w:r>
      <w:r w:rsidRPr="00FA3B27">
        <w:rPr>
          <w:rFonts w:cs="Times New Roman"/>
          <w:sz w:val="28"/>
          <w:szCs w:val="28"/>
          <w:lang w:val="en-US"/>
        </w:rPr>
        <w:t>III</w:t>
      </w:r>
      <w:r w:rsidRPr="00FA3B27">
        <w:rPr>
          <w:rFonts w:cs="Times New Roman"/>
          <w:sz w:val="28"/>
          <w:szCs w:val="28"/>
        </w:rPr>
        <w:t xml:space="preserve"> кварталах численность зарегистрированных безработных в городском округе в отдельные месяцы превышала 700 человек, что в 3 раза больше значений на соответствующие даты предыдущего года. По состоянию на конец ноября 2020 года положение начало стабилизироваться: численность зарегистрированных безработных снизилась до 400 человек, уровень зарегистрированной безработицы составил 1,6%.</w:t>
      </w:r>
    </w:p>
    <w:p w14:paraId="417C8386" w14:textId="77777777" w:rsidR="00A72CB4" w:rsidRPr="00FA3B27" w:rsidRDefault="00A72CB4" w:rsidP="00A72CB4">
      <w:pPr>
        <w:spacing w:line="360" w:lineRule="auto"/>
        <w:jc w:val="both"/>
        <w:rPr>
          <w:rFonts w:cs="Times New Roman"/>
          <w:b/>
          <w:sz w:val="28"/>
          <w:szCs w:val="28"/>
        </w:rPr>
      </w:pPr>
      <w:r w:rsidRPr="00FA3B27">
        <w:rPr>
          <w:noProof/>
          <w:lang w:eastAsia="ru-RU" w:bidi="ar-SA"/>
        </w:rPr>
        <w:drawing>
          <wp:inline distT="0" distB="0" distL="0" distR="0" wp14:anchorId="3D0D45B2" wp14:editId="128E4D4C">
            <wp:extent cx="2867025" cy="2333625"/>
            <wp:effectExtent l="0" t="0" r="0" b="0"/>
            <wp:docPr id="232" name="Диаграмма 2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3D0D21-7B5B-465E-BF70-D33E4E8DC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A3B27">
        <w:rPr>
          <w:rFonts w:cs="Times New Roman"/>
          <w:noProof/>
        </w:rPr>
        <w:t xml:space="preserve"> </w:t>
      </w:r>
      <w:r w:rsidRPr="00FA3B27">
        <w:rPr>
          <w:noProof/>
          <w:lang w:eastAsia="ru-RU" w:bidi="ar-SA"/>
        </w:rPr>
        <w:drawing>
          <wp:inline distT="0" distB="0" distL="0" distR="0" wp14:anchorId="0E936C54" wp14:editId="78380AB0">
            <wp:extent cx="2736850" cy="2336800"/>
            <wp:effectExtent l="0" t="0" r="6350" b="6350"/>
            <wp:docPr id="233" name="Диаграмма 2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C835B9-09BB-4DF2-A061-815CAC4FB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CE884A" w14:textId="278C0184" w:rsidR="00A72CB4" w:rsidRPr="00FA3B27" w:rsidRDefault="00A72CB4" w:rsidP="006605B0">
      <w:pPr>
        <w:pStyle w:val="af4"/>
        <w:rPr>
          <w:rFonts w:ascii="Times New Roman" w:hAnsi="Times New Roman"/>
          <w:b/>
        </w:rPr>
      </w:pPr>
      <w:r w:rsidRPr="00FA3B27">
        <w:rPr>
          <w:rFonts w:ascii="Times New Roman" w:hAnsi="Times New Roman"/>
        </w:rPr>
        <w:t>Источники:</w:t>
      </w:r>
      <w:r w:rsidR="006605B0" w:rsidRPr="00FA3B27">
        <w:rPr>
          <w:rFonts w:ascii="Times New Roman" w:hAnsi="Times New Roman"/>
        </w:rPr>
        <w:t xml:space="preserve"> информация министерства труда, занятости и миграционной политики Самарской обл</w:t>
      </w:r>
      <w:r w:rsidR="006605B0" w:rsidRPr="00FA3B27">
        <w:rPr>
          <w:rFonts w:ascii="Times New Roman" w:hAnsi="Times New Roman"/>
        </w:rPr>
        <w:t>а</w:t>
      </w:r>
      <w:r w:rsidR="006605B0" w:rsidRPr="00FA3B27">
        <w:rPr>
          <w:rFonts w:ascii="Times New Roman" w:hAnsi="Times New Roman"/>
        </w:rPr>
        <w:t xml:space="preserve">сти «Показатели официально зарегистрированной безработицы по Самарской области»; </w:t>
      </w:r>
      <w:r w:rsidRPr="00FA3B27">
        <w:rPr>
          <w:rFonts w:ascii="Times New Roman" w:hAnsi="Times New Roman"/>
        </w:rPr>
        <w:t>аналитика НИИ регионального развития ФГБОУ ВО «СГЭУ»</w:t>
      </w:r>
    </w:p>
    <w:p w14:paraId="77F6E140" w14:textId="2910F86A" w:rsidR="00A72CB4" w:rsidRPr="00FA3B27" w:rsidRDefault="00A72CB4" w:rsidP="00A72CB4">
      <w:pPr>
        <w:jc w:val="center"/>
        <w:rPr>
          <w:rFonts w:cs="Times New Roman"/>
          <w:b/>
          <w:sz w:val="28"/>
          <w:szCs w:val="28"/>
        </w:rPr>
      </w:pPr>
      <w:r w:rsidRPr="00FA3B27">
        <w:rPr>
          <w:rFonts w:cs="Times New Roman"/>
          <w:b/>
          <w:sz w:val="28"/>
          <w:szCs w:val="28"/>
        </w:rPr>
        <w:t xml:space="preserve">Рисунок 2.9 – Динамика уровня зарегистрированной безработицы </w:t>
      </w:r>
      <w:r w:rsidR="0010739C" w:rsidRPr="00FA3B27">
        <w:rPr>
          <w:rFonts w:cs="Times New Roman"/>
          <w:b/>
          <w:sz w:val="28"/>
          <w:szCs w:val="28"/>
        </w:rPr>
        <w:t xml:space="preserve">на конец года </w:t>
      </w:r>
      <w:r w:rsidRPr="00FA3B27">
        <w:rPr>
          <w:rFonts w:cs="Times New Roman"/>
          <w:b/>
          <w:sz w:val="28"/>
          <w:szCs w:val="28"/>
        </w:rPr>
        <w:t xml:space="preserve">в городском округе Отрадный и по городским округам </w:t>
      </w:r>
    </w:p>
    <w:p w14:paraId="552C56D9" w14:textId="3C68B9EB" w:rsidR="00A72CB4" w:rsidRPr="00FA3B27" w:rsidRDefault="00A72CB4" w:rsidP="00A72CB4">
      <w:pPr>
        <w:jc w:val="center"/>
        <w:rPr>
          <w:rFonts w:cs="Times New Roman"/>
          <w:b/>
          <w:sz w:val="28"/>
          <w:szCs w:val="28"/>
        </w:rPr>
      </w:pPr>
      <w:r w:rsidRPr="00FA3B27">
        <w:rPr>
          <w:rFonts w:cs="Times New Roman"/>
          <w:b/>
          <w:sz w:val="28"/>
          <w:szCs w:val="28"/>
        </w:rPr>
        <w:t>Самарской области (2019</w:t>
      </w:r>
      <w:r w:rsidR="00E210FD" w:rsidRPr="00FA3B27">
        <w:rPr>
          <w:rFonts w:cs="Times New Roman"/>
          <w:b/>
          <w:sz w:val="28"/>
          <w:szCs w:val="28"/>
        </w:rPr>
        <w:t xml:space="preserve"> </w:t>
      </w:r>
      <w:r w:rsidRPr="00FA3B27">
        <w:rPr>
          <w:rFonts w:cs="Times New Roman"/>
          <w:b/>
          <w:sz w:val="28"/>
          <w:szCs w:val="28"/>
        </w:rPr>
        <w:t>г.)</w:t>
      </w:r>
    </w:p>
    <w:p w14:paraId="210CB3C0" w14:textId="77777777" w:rsidR="00A72CB4" w:rsidRPr="00FA3B27" w:rsidRDefault="00A72CB4" w:rsidP="00A72CB4">
      <w:pPr>
        <w:jc w:val="center"/>
        <w:rPr>
          <w:rFonts w:cs="Times New Roman"/>
          <w:b/>
          <w:sz w:val="28"/>
          <w:szCs w:val="28"/>
        </w:rPr>
      </w:pPr>
    </w:p>
    <w:p w14:paraId="5916349A" w14:textId="77777777" w:rsidR="00A72CB4" w:rsidRPr="00FA3B27" w:rsidRDefault="00A72CB4" w:rsidP="00A72CB4">
      <w:pPr>
        <w:spacing w:line="360" w:lineRule="auto"/>
        <w:ind w:firstLine="709"/>
        <w:jc w:val="both"/>
        <w:rPr>
          <w:rFonts w:cs="Times New Roman"/>
          <w:sz w:val="28"/>
          <w:szCs w:val="28"/>
        </w:rPr>
      </w:pPr>
      <w:r w:rsidRPr="00FA3B27">
        <w:rPr>
          <w:rFonts w:cs="Times New Roman"/>
          <w:b/>
          <w:i/>
          <w:sz w:val="28"/>
          <w:szCs w:val="28"/>
        </w:rPr>
        <w:t xml:space="preserve">Материальное благосостояние жителей </w:t>
      </w:r>
      <w:r w:rsidRPr="00FA3B27">
        <w:rPr>
          <w:rFonts w:cs="Times New Roman"/>
          <w:sz w:val="28"/>
          <w:szCs w:val="28"/>
        </w:rPr>
        <w:t xml:space="preserve">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преимущественно определяется сложившемся уровнем оплаты труда. Среднемесячная номинальная начисленная заработная плата работников организаций Отрадного за весь анализируемый период имела тенденцию к росту и была выше среднего показателя по городским округам Самарской области (рис. 2.10). </w:t>
      </w:r>
    </w:p>
    <w:p w14:paraId="43ECE677" w14:textId="77777777" w:rsidR="00A72CB4" w:rsidRPr="00FA3B27" w:rsidRDefault="00A72CB4" w:rsidP="00A72CB4">
      <w:pPr>
        <w:spacing w:line="360" w:lineRule="auto"/>
        <w:jc w:val="both"/>
        <w:rPr>
          <w:rFonts w:cs="Times New Roman"/>
        </w:rPr>
      </w:pPr>
      <w:r w:rsidRPr="00FA3B27">
        <w:rPr>
          <w:noProof/>
          <w:lang w:eastAsia="ru-RU" w:bidi="ar-SA"/>
        </w:rPr>
        <w:drawing>
          <wp:inline distT="0" distB="0" distL="0" distR="0" wp14:anchorId="12D65A60" wp14:editId="18FEF6FA">
            <wp:extent cx="2800350" cy="2414270"/>
            <wp:effectExtent l="0" t="0" r="0" b="5080"/>
            <wp:docPr id="240" name="Диаграмма 2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D21EBB-F67B-479C-BDA6-89B351E6D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A3B27">
        <w:rPr>
          <w:rFonts w:cs="Times New Roman"/>
          <w:noProof/>
        </w:rPr>
        <w:t xml:space="preserve"> </w:t>
      </w:r>
      <w:r w:rsidRPr="00FA3B27">
        <w:rPr>
          <w:noProof/>
          <w:lang w:eastAsia="ru-RU" w:bidi="ar-SA"/>
        </w:rPr>
        <w:drawing>
          <wp:inline distT="0" distB="0" distL="0" distR="0" wp14:anchorId="2D46D017" wp14:editId="0855A42C">
            <wp:extent cx="2759710" cy="2405380"/>
            <wp:effectExtent l="0" t="0" r="2540" b="0"/>
            <wp:docPr id="243" name="Диаграмма 2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522316-4015-49D1-8CCC-435B67E0B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5239FF" w14:textId="77777777" w:rsidR="00A72CB4" w:rsidRPr="00FA3B27" w:rsidRDefault="00A72CB4" w:rsidP="00A72CB4">
      <w:pPr>
        <w:jc w:val="center"/>
        <w:rPr>
          <w:rFonts w:cs="Times New Roman"/>
          <w:b/>
          <w:sz w:val="28"/>
          <w:szCs w:val="28"/>
        </w:rPr>
      </w:pPr>
      <w:r w:rsidRPr="00FA3B27">
        <w:rPr>
          <w:rFonts w:cs="Times New Roman"/>
          <w:b/>
          <w:sz w:val="28"/>
          <w:szCs w:val="28"/>
        </w:rPr>
        <w:t xml:space="preserve">Рисунок 2.10 – Динамика </w:t>
      </w:r>
      <w:proofErr w:type="gramStart"/>
      <w:r w:rsidRPr="00FA3B27">
        <w:rPr>
          <w:rFonts w:cs="Times New Roman"/>
          <w:b/>
          <w:sz w:val="28"/>
          <w:szCs w:val="28"/>
        </w:rPr>
        <w:t>среднемесячной</w:t>
      </w:r>
      <w:proofErr w:type="gramEnd"/>
      <w:r w:rsidRPr="00FA3B27">
        <w:rPr>
          <w:rFonts w:cs="Times New Roman"/>
          <w:b/>
          <w:sz w:val="28"/>
          <w:szCs w:val="28"/>
        </w:rPr>
        <w:t xml:space="preserve"> номинальной начисленной </w:t>
      </w:r>
    </w:p>
    <w:p w14:paraId="5787D283" w14:textId="77777777" w:rsidR="00A72CB4" w:rsidRPr="00FA3B27" w:rsidRDefault="00A72CB4" w:rsidP="00A72CB4">
      <w:pPr>
        <w:jc w:val="center"/>
        <w:rPr>
          <w:rFonts w:cs="Times New Roman"/>
          <w:b/>
          <w:sz w:val="28"/>
          <w:szCs w:val="28"/>
        </w:rPr>
      </w:pPr>
      <w:r w:rsidRPr="00FA3B27">
        <w:rPr>
          <w:rFonts w:cs="Times New Roman"/>
          <w:b/>
          <w:sz w:val="28"/>
          <w:szCs w:val="28"/>
        </w:rPr>
        <w:t xml:space="preserve">заработной платы в городском округе </w:t>
      </w:r>
      <w:proofErr w:type="gramStart"/>
      <w:r w:rsidRPr="00FA3B27">
        <w:rPr>
          <w:rFonts w:cs="Times New Roman"/>
          <w:b/>
          <w:sz w:val="28"/>
          <w:szCs w:val="28"/>
        </w:rPr>
        <w:t>Отрадный</w:t>
      </w:r>
      <w:proofErr w:type="gramEnd"/>
      <w:r w:rsidRPr="00FA3B27">
        <w:rPr>
          <w:rFonts w:cs="Times New Roman"/>
          <w:b/>
          <w:sz w:val="28"/>
          <w:szCs w:val="28"/>
        </w:rPr>
        <w:t xml:space="preserve"> и по </w:t>
      </w:r>
    </w:p>
    <w:p w14:paraId="10A3D491" w14:textId="77777777" w:rsidR="00A72CB4" w:rsidRPr="00FA3B27" w:rsidRDefault="00A72CB4" w:rsidP="00A72CB4">
      <w:pPr>
        <w:jc w:val="center"/>
        <w:rPr>
          <w:rFonts w:cs="Times New Roman"/>
          <w:b/>
          <w:sz w:val="28"/>
          <w:szCs w:val="28"/>
        </w:rPr>
      </w:pPr>
      <w:r w:rsidRPr="00FA3B27">
        <w:rPr>
          <w:rFonts w:cs="Times New Roman"/>
          <w:b/>
          <w:sz w:val="28"/>
          <w:szCs w:val="28"/>
        </w:rPr>
        <w:t>городским округам Самарской области (2019 г.)</w:t>
      </w:r>
    </w:p>
    <w:p w14:paraId="781E8481" w14:textId="77777777" w:rsidR="00A72CB4" w:rsidRPr="00FA3B27" w:rsidRDefault="00A72CB4" w:rsidP="00A72CB4">
      <w:pPr>
        <w:ind w:firstLine="720"/>
        <w:jc w:val="both"/>
        <w:rPr>
          <w:rFonts w:cs="Times New Roman"/>
          <w:sz w:val="28"/>
          <w:szCs w:val="28"/>
        </w:rPr>
      </w:pPr>
    </w:p>
    <w:p w14:paraId="45CE5428" w14:textId="7F861031" w:rsidR="00A72CB4" w:rsidRPr="00FA3B27" w:rsidRDefault="00A72CB4" w:rsidP="00A72CB4">
      <w:pPr>
        <w:spacing w:line="360" w:lineRule="auto"/>
        <w:ind w:firstLine="709"/>
        <w:jc w:val="both"/>
        <w:rPr>
          <w:rFonts w:cs="Times New Roman"/>
          <w:b/>
          <w:sz w:val="28"/>
          <w:szCs w:val="28"/>
        </w:rPr>
      </w:pPr>
      <w:r w:rsidRPr="00FA3B27">
        <w:rPr>
          <w:rFonts w:cs="Times New Roman"/>
          <w:sz w:val="28"/>
          <w:szCs w:val="28"/>
        </w:rPr>
        <w:t xml:space="preserve">На протяжении 2018-2019 гг. городской округ Отрадный по показателю среднемесячной номинальной начисленной заработной платы занимал 2 место рейтинга городских </w:t>
      </w:r>
      <w:proofErr w:type="gramStart"/>
      <w:r w:rsidRPr="00FA3B27">
        <w:rPr>
          <w:rFonts w:cs="Times New Roman"/>
          <w:sz w:val="28"/>
          <w:szCs w:val="28"/>
        </w:rPr>
        <w:t>округов</w:t>
      </w:r>
      <w:proofErr w:type="gramEnd"/>
      <w:r w:rsidRPr="00FA3B27">
        <w:rPr>
          <w:rFonts w:cs="Times New Roman"/>
          <w:sz w:val="28"/>
          <w:szCs w:val="28"/>
        </w:rPr>
        <w:t xml:space="preserve"> Самарской области уступая лидерство лишь областному центру г.о. Самаре. </w:t>
      </w:r>
      <w:proofErr w:type="gramStart"/>
      <w:r w:rsidRPr="00FA3B27">
        <w:rPr>
          <w:rFonts w:cs="Times New Roman"/>
          <w:sz w:val="28"/>
          <w:szCs w:val="28"/>
        </w:rPr>
        <w:t>В 2019 г. заработная плата работников организаций Отрадного выросла на 5,4% и составила 43 069 руб. в месяц.</w:t>
      </w:r>
      <w:proofErr w:type="gramEnd"/>
      <w:r w:rsidRPr="00FA3B27">
        <w:rPr>
          <w:rFonts w:cs="Times New Roman"/>
          <w:sz w:val="28"/>
          <w:szCs w:val="28"/>
        </w:rPr>
        <w:t xml:space="preserve"> Самая высокая заработная плата в </w:t>
      </w:r>
      <w:proofErr w:type="gramStart"/>
      <w:r w:rsidRPr="00FA3B27">
        <w:rPr>
          <w:rFonts w:cs="Times New Roman"/>
          <w:sz w:val="28"/>
          <w:szCs w:val="28"/>
        </w:rPr>
        <w:t>Отрадном</w:t>
      </w:r>
      <w:proofErr w:type="gramEnd"/>
      <w:r w:rsidRPr="00FA3B27">
        <w:rPr>
          <w:rFonts w:cs="Times New Roman"/>
          <w:sz w:val="28"/>
          <w:szCs w:val="28"/>
        </w:rPr>
        <w:t xml:space="preserve"> отмечается в обрабатывающих производствах – 56 174 руб. и добыче полезных ископаемых – 52 701 руб. на одного работника в месяц. </w:t>
      </w:r>
      <w:bookmarkStart w:id="22" w:name="_Toc446942519"/>
      <w:bookmarkStart w:id="23" w:name="_Toc446942230"/>
      <w:bookmarkStart w:id="24" w:name="_Toc446941958"/>
      <w:bookmarkStart w:id="25" w:name="_Toc446941854"/>
      <w:r w:rsidRPr="00FA3B27">
        <w:rPr>
          <w:rFonts w:cs="Times New Roman"/>
          <w:sz w:val="28"/>
          <w:szCs w:val="28"/>
        </w:rPr>
        <w:t>Самая низкая оплата труда у работников, осуществляющих операции с недвижимым имуществом – 21 606,7</w:t>
      </w:r>
      <w:r w:rsidR="00391C3A" w:rsidRPr="00FA3B27">
        <w:rPr>
          <w:rFonts w:cs="Times New Roman"/>
          <w:sz w:val="28"/>
          <w:szCs w:val="28"/>
        </w:rPr>
        <w:t xml:space="preserve"> </w:t>
      </w:r>
      <w:r w:rsidRPr="00FA3B27">
        <w:rPr>
          <w:rFonts w:cs="Times New Roman"/>
          <w:sz w:val="28"/>
          <w:szCs w:val="28"/>
        </w:rPr>
        <w:t>руб., а также в сфере водоснабжения, водоотведения, организации сбора и утилизации отходов, деятельности по ликвидации загрязнений - 24 404,9 руб</w:t>
      </w:r>
      <w:bookmarkEnd w:id="22"/>
      <w:bookmarkEnd w:id="23"/>
      <w:bookmarkEnd w:id="24"/>
      <w:bookmarkEnd w:id="25"/>
      <w:r w:rsidRPr="00FA3B27">
        <w:rPr>
          <w:rFonts w:cs="Times New Roman"/>
          <w:sz w:val="28"/>
          <w:szCs w:val="28"/>
        </w:rPr>
        <w:t xml:space="preserve">. </w:t>
      </w:r>
    </w:p>
    <w:p w14:paraId="177F4FC9"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Средний размер пенсии по городскому округу Отрадный в 2019г. составил: страховая пенсия - 14 930 руб., социальная пенсия - 9 625 руб. </w:t>
      </w:r>
    </w:p>
    <w:p w14:paraId="0A248FEA" w14:textId="77777777" w:rsidR="00A72CB4" w:rsidRPr="00FA3B27" w:rsidRDefault="00A72CB4" w:rsidP="00A72CB4">
      <w:pPr>
        <w:spacing w:line="360" w:lineRule="auto"/>
        <w:ind w:firstLine="709"/>
        <w:jc w:val="both"/>
        <w:rPr>
          <w:rFonts w:cs="Times New Roman"/>
          <w:sz w:val="28"/>
          <w:szCs w:val="28"/>
        </w:rPr>
      </w:pPr>
      <w:r w:rsidRPr="00FA3B27">
        <w:rPr>
          <w:rFonts w:cs="Times New Roman"/>
          <w:i/>
          <w:iCs/>
          <w:sz w:val="28"/>
          <w:szCs w:val="28"/>
        </w:rPr>
        <w:t>Социальная защита.</w:t>
      </w:r>
      <w:r w:rsidRPr="00FA3B27">
        <w:rPr>
          <w:rFonts w:cs="Times New Roman"/>
          <w:sz w:val="28"/>
          <w:szCs w:val="28"/>
        </w:rPr>
        <w:t xml:space="preserve"> Количество получателей социальных выплат, пособий, компенсаций, социальных карт в 2019 году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составило 25 694, из них:</w:t>
      </w:r>
    </w:p>
    <w:p w14:paraId="37B1B8D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- 7 180 граждан получали компенсацию расходов по оплате жилищно-коммунальных услуг; </w:t>
      </w:r>
    </w:p>
    <w:p w14:paraId="380C9F64"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- 3 814 получателей – компенсацию расходов по оплате вносов на капитальный ремонт многоквартирного дома;</w:t>
      </w:r>
    </w:p>
    <w:p w14:paraId="574B9B44"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ежемесячные денежные выплаты получали 4 297 региональных льготников (ветераны труда, ветераны - труженики тыла, реабилитированные граждане, ветераны труда Самарской области);</w:t>
      </w:r>
    </w:p>
    <w:p w14:paraId="0A9054A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- 402 социальные выплаты – региональные льготники (ветераны труда, ветераны - труженики тыла, реабилитированные граждане, ветераны труда Самарской области) с пенсией ниже 13 500 руб.;</w:t>
      </w:r>
    </w:p>
    <w:p w14:paraId="5E0D2393"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- 374 школьника из многодетной семьи, ежемесячно получали денежные выплаты на проезд в городском общественном транспорте;</w:t>
      </w:r>
    </w:p>
    <w:p w14:paraId="391A971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- 426 малообеспеченных семей получали социальную помощь; </w:t>
      </w:r>
    </w:p>
    <w:p w14:paraId="4C243622"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- 335 родителей получали компенсацию за содержание ребенка в дошкольном образовательном учреждении. </w:t>
      </w:r>
    </w:p>
    <w:p w14:paraId="243DA732" w14:textId="77777777" w:rsidR="00A72CB4" w:rsidRPr="00FA3B27" w:rsidRDefault="00A72CB4" w:rsidP="00A72CB4">
      <w:pPr>
        <w:spacing w:line="360" w:lineRule="auto"/>
        <w:ind w:firstLine="709"/>
        <w:jc w:val="both"/>
        <w:rPr>
          <w:rFonts w:cs="Times New Roman"/>
          <w:sz w:val="28"/>
          <w:szCs w:val="28"/>
        </w:rPr>
      </w:pPr>
      <w:r w:rsidRPr="00FA3B27">
        <w:rPr>
          <w:rFonts w:cs="Times New Roman"/>
          <w:b/>
          <w:i/>
          <w:sz w:val="28"/>
          <w:szCs w:val="28"/>
        </w:rPr>
        <w:t xml:space="preserve">Развитие здравоохранения. </w:t>
      </w:r>
      <w:r w:rsidRPr="00FA3B27">
        <w:rPr>
          <w:rFonts w:cs="Times New Roman"/>
          <w:sz w:val="28"/>
          <w:szCs w:val="28"/>
        </w:rPr>
        <w:t xml:space="preserve">Здравоохранение на территории городского округа Отрадный представлено ГБУЗ СО «Отрадненская городская больница», ГБУЗ </w:t>
      </w:r>
      <w:proofErr w:type="gramStart"/>
      <w:r w:rsidRPr="00FA3B27">
        <w:rPr>
          <w:rFonts w:cs="Times New Roman"/>
          <w:sz w:val="28"/>
          <w:szCs w:val="28"/>
        </w:rPr>
        <w:t>СО</w:t>
      </w:r>
      <w:proofErr w:type="gramEnd"/>
      <w:r w:rsidRPr="00FA3B27">
        <w:rPr>
          <w:rFonts w:cs="Times New Roman"/>
          <w:sz w:val="28"/>
          <w:szCs w:val="28"/>
        </w:rPr>
        <w:t xml:space="preserve"> «Самарский областной клинический Противотуберкулезный диспансер» в г. Отрадном, частным медицинским центром «Здоровье», 15 частными кабинетами стоматологиями, филиалом ФБУ «Центр гигиены и эпидемиологии в Самарской области» в г. Отрадном, медицинскими офисами «Наука», «</w:t>
      </w:r>
      <w:proofErr w:type="spellStart"/>
      <w:r w:rsidRPr="00FA3B27">
        <w:rPr>
          <w:rFonts w:cs="Times New Roman"/>
          <w:sz w:val="28"/>
          <w:szCs w:val="28"/>
        </w:rPr>
        <w:t>Инвитро</w:t>
      </w:r>
      <w:proofErr w:type="spellEnd"/>
      <w:r w:rsidRPr="00FA3B27">
        <w:rPr>
          <w:rFonts w:cs="Times New Roman"/>
          <w:sz w:val="28"/>
          <w:szCs w:val="28"/>
        </w:rPr>
        <w:t>», ООО «Санаторий «Нефтяник».</w:t>
      </w:r>
    </w:p>
    <w:p w14:paraId="6C43F1C4" w14:textId="49DACB8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Амбулаторные подразделения ГБУЗ СО «Отрадненская городская больница» рассчитаны: женская консультация – на 50 посещений в смену, детская поликлиника – на 340 посещений в смену; взрослая поликлиника – на 1009 посещений в смену; стоматологическая поликлиника – на 214 посещений в смену.</w:t>
      </w:r>
      <w:r w:rsidRPr="00FA3B27">
        <w:rPr>
          <w:rStyle w:val="af6"/>
          <w:sz w:val="28"/>
          <w:szCs w:val="28"/>
        </w:rPr>
        <w:footnoteReference w:id="11"/>
      </w:r>
      <w:r w:rsidRPr="00FA3B27">
        <w:rPr>
          <w:rFonts w:cs="Times New Roman"/>
          <w:sz w:val="28"/>
          <w:szCs w:val="28"/>
        </w:rPr>
        <w:t xml:space="preserve"> В 2019 г. общая мощность амбулаторно-поликлинических учреждений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составила 14</w:t>
      </w:r>
      <w:r w:rsidR="002E1518" w:rsidRPr="00FA3B27">
        <w:rPr>
          <w:rFonts w:cs="Times New Roman"/>
          <w:sz w:val="28"/>
          <w:szCs w:val="28"/>
        </w:rPr>
        <w:t xml:space="preserve">78 посещений в смену. </w:t>
      </w:r>
      <w:r w:rsidRPr="00FA3B27">
        <w:rPr>
          <w:rFonts w:cs="Times New Roman"/>
          <w:sz w:val="28"/>
          <w:szCs w:val="28"/>
        </w:rPr>
        <w:t xml:space="preserve">Ввиду уменьшения численности населения Отрадного в расчете на 10 000 человек населения данный показатель </w:t>
      </w:r>
      <w:r w:rsidR="002E1518" w:rsidRPr="00FA3B27">
        <w:rPr>
          <w:rFonts w:cs="Times New Roman"/>
          <w:sz w:val="28"/>
          <w:szCs w:val="28"/>
        </w:rPr>
        <w:t xml:space="preserve">увеличился </w:t>
      </w:r>
      <w:r w:rsidRPr="00FA3B27">
        <w:rPr>
          <w:rFonts w:cs="Times New Roman"/>
          <w:sz w:val="28"/>
          <w:szCs w:val="28"/>
        </w:rPr>
        <w:t xml:space="preserve">на </w:t>
      </w:r>
      <w:r w:rsidR="002E1518" w:rsidRPr="00FA3B27">
        <w:rPr>
          <w:rFonts w:cs="Times New Roman"/>
          <w:sz w:val="28"/>
          <w:szCs w:val="28"/>
        </w:rPr>
        <w:t>1</w:t>
      </w:r>
      <w:r w:rsidRPr="00FA3B27">
        <w:rPr>
          <w:rFonts w:cs="Times New Roman"/>
          <w:sz w:val="28"/>
          <w:szCs w:val="28"/>
        </w:rPr>
        <w:t>,</w:t>
      </w:r>
      <w:r w:rsidR="002E1518" w:rsidRPr="00FA3B27">
        <w:rPr>
          <w:rFonts w:cs="Times New Roman"/>
          <w:sz w:val="28"/>
          <w:szCs w:val="28"/>
        </w:rPr>
        <w:t>1</w:t>
      </w:r>
      <w:r w:rsidRPr="00FA3B27">
        <w:rPr>
          <w:rFonts w:cs="Times New Roman"/>
          <w:sz w:val="28"/>
          <w:szCs w:val="28"/>
        </w:rPr>
        <w:t xml:space="preserve">% (с 310,5 до </w:t>
      </w:r>
      <w:r w:rsidR="002E1518" w:rsidRPr="00FA3B27">
        <w:rPr>
          <w:rFonts w:cs="Times New Roman"/>
          <w:sz w:val="28"/>
          <w:szCs w:val="28"/>
        </w:rPr>
        <w:t>314</w:t>
      </w:r>
      <w:r w:rsidRPr="00FA3B27">
        <w:rPr>
          <w:rFonts w:cs="Times New Roman"/>
          <w:sz w:val="28"/>
          <w:szCs w:val="28"/>
        </w:rPr>
        <w:t>,</w:t>
      </w:r>
      <w:r w:rsidR="002E1518" w:rsidRPr="00FA3B27">
        <w:rPr>
          <w:rFonts w:cs="Times New Roman"/>
          <w:sz w:val="28"/>
          <w:szCs w:val="28"/>
        </w:rPr>
        <w:t>0</w:t>
      </w:r>
      <w:r w:rsidRPr="00FA3B27">
        <w:rPr>
          <w:rFonts w:cs="Times New Roman"/>
          <w:sz w:val="28"/>
          <w:szCs w:val="28"/>
        </w:rPr>
        <w:t xml:space="preserve"> посещений в смену в 2019 г.) (рис. 2.11).</w:t>
      </w:r>
    </w:p>
    <w:p w14:paraId="673359D3" w14:textId="4A865C8F" w:rsidR="009031E2" w:rsidRPr="00FA3B27" w:rsidRDefault="009031E2" w:rsidP="009031E2">
      <w:pPr>
        <w:spacing w:line="360" w:lineRule="auto"/>
        <w:ind w:firstLine="709"/>
        <w:jc w:val="both"/>
        <w:rPr>
          <w:rFonts w:cs="Times New Roman"/>
          <w:sz w:val="28"/>
          <w:szCs w:val="28"/>
        </w:rPr>
      </w:pPr>
      <w:proofErr w:type="gramStart"/>
      <w:r w:rsidRPr="00FA3B27">
        <w:rPr>
          <w:rFonts w:cs="Times New Roman"/>
          <w:sz w:val="28"/>
          <w:szCs w:val="28"/>
        </w:rPr>
        <w:t>Число больничных коек в ГБУЗ СО «Отрадненская городская больница» в 2019 г. составило: детское отделение – 18 коек, травматология – 14 коек, хирургия - 37 коек, реанимация – 7 коек, роддом – 18 коек, неврология - 15 коек, терапия – 23 койки, инфекционное отделение - 18 коек.</w:t>
      </w:r>
      <w:proofErr w:type="gramEnd"/>
      <w:r w:rsidRPr="00FA3B27">
        <w:rPr>
          <w:rFonts w:cs="Times New Roman"/>
          <w:sz w:val="28"/>
          <w:szCs w:val="28"/>
        </w:rPr>
        <w:t xml:space="preserve"> Число больничных коек в расчете на 10 000 человек населения составило 3</w:t>
      </w:r>
      <w:r w:rsidR="002E1518" w:rsidRPr="00FA3B27">
        <w:rPr>
          <w:rFonts w:cs="Times New Roman"/>
          <w:sz w:val="28"/>
          <w:szCs w:val="28"/>
        </w:rPr>
        <w:t>6</w:t>
      </w:r>
      <w:r w:rsidRPr="00FA3B27">
        <w:rPr>
          <w:rFonts w:cs="Times New Roman"/>
          <w:sz w:val="28"/>
          <w:szCs w:val="28"/>
        </w:rPr>
        <w:t>,</w:t>
      </w:r>
      <w:r w:rsidR="002E1518" w:rsidRPr="00FA3B27">
        <w:rPr>
          <w:rFonts w:cs="Times New Roman"/>
          <w:sz w:val="28"/>
          <w:szCs w:val="28"/>
        </w:rPr>
        <w:t>7</w:t>
      </w:r>
      <w:r w:rsidRPr="00FA3B27">
        <w:rPr>
          <w:rFonts w:cs="Times New Roman"/>
          <w:sz w:val="28"/>
          <w:szCs w:val="28"/>
        </w:rPr>
        <w:t xml:space="preserve"> единиц, что </w:t>
      </w:r>
      <w:r w:rsidR="002E1518" w:rsidRPr="00FA3B27">
        <w:rPr>
          <w:rFonts w:cs="Times New Roman"/>
          <w:sz w:val="28"/>
          <w:szCs w:val="28"/>
        </w:rPr>
        <w:t>немного меньше (на 0,8</w:t>
      </w:r>
      <w:r w:rsidRPr="00FA3B27">
        <w:rPr>
          <w:rFonts w:cs="Times New Roman"/>
          <w:sz w:val="28"/>
          <w:szCs w:val="28"/>
        </w:rPr>
        <w:t>%</w:t>
      </w:r>
      <w:r w:rsidR="002E1518" w:rsidRPr="00FA3B27">
        <w:rPr>
          <w:rFonts w:cs="Times New Roman"/>
          <w:sz w:val="28"/>
          <w:szCs w:val="28"/>
        </w:rPr>
        <w:t>)</w:t>
      </w:r>
      <w:r w:rsidRPr="00FA3B27">
        <w:rPr>
          <w:rFonts w:cs="Times New Roman"/>
          <w:sz w:val="28"/>
          <w:szCs w:val="28"/>
        </w:rPr>
        <w:t xml:space="preserve"> показателя 2014 года.</w:t>
      </w:r>
    </w:p>
    <w:p w14:paraId="3DE722EB" w14:textId="77777777" w:rsidR="009031E2" w:rsidRPr="00FA3B27" w:rsidRDefault="009031E2" w:rsidP="00A72CB4">
      <w:pPr>
        <w:spacing w:line="360" w:lineRule="auto"/>
        <w:ind w:firstLine="709"/>
        <w:jc w:val="both"/>
        <w:rPr>
          <w:rFonts w:cs="Times New Roman"/>
          <w:sz w:val="28"/>
          <w:szCs w:val="28"/>
        </w:rPr>
      </w:pPr>
    </w:p>
    <w:p w14:paraId="059EECC9" w14:textId="77777777" w:rsidR="00A72CB4" w:rsidRPr="00FA3B27" w:rsidRDefault="00A72CB4" w:rsidP="00A72CB4">
      <w:pPr>
        <w:spacing w:line="360" w:lineRule="auto"/>
        <w:ind w:firstLine="709"/>
        <w:jc w:val="both"/>
        <w:rPr>
          <w:rFonts w:cs="Times New Roman"/>
          <w:sz w:val="28"/>
          <w:szCs w:val="28"/>
        </w:rPr>
      </w:pPr>
    </w:p>
    <w:p w14:paraId="7E7560DB" w14:textId="77777777" w:rsidR="00391C3A" w:rsidRPr="00FA3B27" w:rsidRDefault="00391C3A" w:rsidP="00A72CB4">
      <w:pPr>
        <w:pStyle w:val="af4"/>
        <w:jc w:val="center"/>
        <w:rPr>
          <w:rFonts w:ascii="Times New Roman" w:hAnsi="Times New Roman"/>
          <w:b/>
          <w:sz w:val="28"/>
          <w:szCs w:val="28"/>
        </w:rPr>
      </w:pPr>
      <w:r w:rsidRPr="00FA3B27">
        <w:rPr>
          <w:noProof/>
          <w:lang w:eastAsia="ru-RU"/>
        </w:rPr>
        <w:drawing>
          <wp:inline distT="0" distB="0" distL="0" distR="0" wp14:anchorId="12FA978A" wp14:editId="5887ED2C">
            <wp:extent cx="5087566" cy="2334638"/>
            <wp:effectExtent l="0" t="0" r="0" b="8890"/>
            <wp:docPr id="29" name="Диаграмма 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E72FC3-07D0-4A5D-94ED-281B9C70B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1D03FC" w14:textId="672E5712" w:rsidR="00A72CB4" w:rsidRPr="00FA3B27" w:rsidRDefault="00A72CB4" w:rsidP="00A72CB4">
      <w:pPr>
        <w:pStyle w:val="af4"/>
        <w:jc w:val="center"/>
        <w:rPr>
          <w:rFonts w:ascii="Times New Roman" w:hAnsi="Times New Roman"/>
          <w:b/>
          <w:sz w:val="28"/>
          <w:szCs w:val="28"/>
        </w:rPr>
      </w:pPr>
      <w:r w:rsidRPr="00FA3B27">
        <w:rPr>
          <w:rFonts w:ascii="Times New Roman" w:hAnsi="Times New Roman"/>
          <w:b/>
          <w:sz w:val="28"/>
          <w:szCs w:val="28"/>
        </w:rPr>
        <w:t>Рисунок 2.11 – Динамика мощности амбулаторно-поликлинических учреждений и числа больничных коек в расчете на 10 000 человек населения городского округа Отрадный за 2014-201</w:t>
      </w:r>
      <w:r w:rsidR="002E1518" w:rsidRPr="00FA3B27">
        <w:rPr>
          <w:rFonts w:ascii="Times New Roman" w:hAnsi="Times New Roman"/>
          <w:b/>
          <w:sz w:val="28"/>
          <w:szCs w:val="28"/>
        </w:rPr>
        <w:t>9</w:t>
      </w:r>
      <w:r w:rsidRPr="00FA3B27">
        <w:rPr>
          <w:rFonts w:ascii="Times New Roman" w:hAnsi="Times New Roman"/>
          <w:b/>
          <w:sz w:val="28"/>
          <w:szCs w:val="28"/>
        </w:rPr>
        <w:t xml:space="preserve"> гг.</w:t>
      </w:r>
    </w:p>
    <w:p w14:paraId="652EAAA5" w14:textId="77777777" w:rsidR="00A72CB4" w:rsidRPr="00FA3B27" w:rsidRDefault="00A72CB4" w:rsidP="00A72CB4">
      <w:pPr>
        <w:pStyle w:val="af4"/>
        <w:rPr>
          <w:rFonts w:ascii="Times New Roman" w:hAnsi="Times New Roman"/>
          <w:b/>
        </w:rPr>
      </w:pPr>
    </w:p>
    <w:p w14:paraId="47C87FD1" w14:textId="7840942E" w:rsidR="00A72CB4" w:rsidRPr="00FA3B27" w:rsidRDefault="002E1518" w:rsidP="00A72CB4">
      <w:pPr>
        <w:spacing w:line="360" w:lineRule="auto"/>
        <w:ind w:firstLine="709"/>
        <w:jc w:val="both"/>
        <w:rPr>
          <w:rFonts w:cs="Times New Roman"/>
          <w:b/>
          <w:bCs/>
        </w:rPr>
      </w:pPr>
      <w:r w:rsidRPr="00FA3B27">
        <w:rPr>
          <w:rFonts w:cs="Times New Roman"/>
          <w:sz w:val="28"/>
          <w:szCs w:val="28"/>
        </w:rPr>
        <w:t>Однако</w:t>
      </w:r>
      <w:proofErr w:type="gramStart"/>
      <w:r w:rsidRPr="00FA3B27">
        <w:rPr>
          <w:rFonts w:cs="Times New Roman"/>
          <w:sz w:val="28"/>
          <w:szCs w:val="28"/>
        </w:rPr>
        <w:t>,</w:t>
      </w:r>
      <w:proofErr w:type="gramEnd"/>
      <w:r w:rsidRPr="00FA3B27">
        <w:rPr>
          <w:rFonts w:cs="Times New Roman"/>
          <w:sz w:val="28"/>
          <w:szCs w:val="28"/>
        </w:rPr>
        <w:t xml:space="preserve"> городской округ Отрадный по показателю числа больничных коек в расчете на 10 000 человек населения </w:t>
      </w:r>
      <w:r w:rsidR="00A72CB4" w:rsidRPr="00FA3B27">
        <w:rPr>
          <w:rFonts w:cs="Times New Roman"/>
          <w:sz w:val="28"/>
          <w:szCs w:val="28"/>
        </w:rPr>
        <w:t>в рейтинге городских округов Самарской области занимает предпоследнюю строчку (рис. 2.12).</w:t>
      </w:r>
    </w:p>
    <w:p w14:paraId="71DC5F2C" w14:textId="77777777" w:rsidR="00A72CB4" w:rsidRPr="00FA3B27" w:rsidRDefault="00A72CB4" w:rsidP="00A72CB4">
      <w:pPr>
        <w:rPr>
          <w:rFonts w:cs="Times New Roman"/>
          <w:b/>
          <w:bCs/>
        </w:rPr>
      </w:pPr>
      <w:r w:rsidRPr="00FA3B27">
        <w:rPr>
          <w:rFonts w:cs="Times New Roman"/>
          <w:noProof/>
          <w:lang w:eastAsia="ru-RU" w:bidi="ar-SA"/>
        </w:rPr>
        <w:drawing>
          <wp:inline distT="0" distB="0" distL="0" distR="0" wp14:anchorId="5D51E4A1" wp14:editId="71A28BDF">
            <wp:extent cx="2895600" cy="2355574"/>
            <wp:effectExtent l="0" t="0" r="0" b="6985"/>
            <wp:docPr id="32" name="Диаграмма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9BC066-33E5-40F3-9C4A-8E3C2CE8A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A3B27">
        <w:rPr>
          <w:rFonts w:cs="Times New Roman"/>
          <w:noProof/>
        </w:rPr>
        <w:t xml:space="preserve"> </w:t>
      </w:r>
      <w:r w:rsidRPr="00FA3B27">
        <w:rPr>
          <w:rFonts w:cs="Times New Roman"/>
          <w:noProof/>
          <w:lang w:eastAsia="ru-RU" w:bidi="ar-SA"/>
        </w:rPr>
        <w:drawing>
          <wp:inline distT="0" distB="0" distL="0" distR="0" wp14:anchorId="4EED5407" wp14:editId="03DCD085">
            <wp:extent cx="2971800" cy="2345635"/>
            <wp:effectExtent l="0" t="0" r="0" b="0"/>
            <wp:docPr id="33" name="Диаграмма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394F17-D19C-43B0-8DE6-EFFDA337B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3C0A8E" w14:textId="77777777" w:rsidR="00A72CB4" w:rsidRPr="00FA3B27" w:rsidRDefault="00A72CB4" w:rsidP="00A72CB4">
      <w:pPr>
        <w:jc w:val="center"/>
        <w:rPr>
          <w:rFonts w:cs="Times New Roman"/>
          <w:b/>
          <w:sz w:val="28"/>
          <w:szCs w:val="28"/>
        </w:rPr>
      </w:pPr>
      <w:r w:rsidRPr="00FA3B27">
        <w:rPr>
          <w:rFonts w:cs="Times New Roman"/>
          <w:b/>
          <w:sz w:val="28"/>
          <w:szCs w:val="28"/>
        </w:rPr>
        <w:t xml:space="preserve">Рисунок 2.12 - Сравнительный анализ городских округов </w:t>
      </w:r>
    </w:p>
    <w:p w14:paraId="506DAEE5" w14:textId="77777777" w:rsidR="00A72CB4" w:rsidRPr="00FA3B27" w:rsidRDefault="00A72CB4" w:rsidP="00A72CB4">
      <w:pPr>
        <w:jc w:val="center"/>
        <w:rPr>
          <w:rFonts w:cs="Times New Roman"/>
          <w:b/>
          <w:sz w:val="28"/>
          <w:szCs w:val="28"/>
        </w:rPr>
      </w:pPr>
      <w:r w:rsidRPr="00FA3B27">
        <w:rPr>
          <w:rFonts w:cs="Times New Roman"/>
          <w:b/>
          <w:sz w:val="28"/>
          <w:szCs w:val="28"/>
        </w:rPr>
        <w:t xml:space="preserve">Самарской области по мощности </w:t>
      </w:r>
      <w:proofErr w:type="gramStart"/>
      <w:r w:rsidRPr="00FA3B27">
        <w:rPr>
          <w:rFonts w:cs="Times New Roman"/>
          <w:b/>
          <w:sz w:val="28"/>
          <w:szCs w:val="28"/>
        </w:rPr>
        <w:t>амбулаторно-поликлинических</w:t>
      </w:r>
      <w:proofErr w:type="gramEnd"/>
      <w:r w:rsidRPr="00FA3B27">
        <w:rPr>
          <w:rFonts w:cs="Times New Roman"/>
          <w:b/>
          <w:sz w:val="28"/>
          <w:szCs w:val="28"/>
        </w:rPr>
        <w:t xml:space="preserve"> </w:t>
      </w:r>
    </w:p>
    <w:p w14:paraId="1ADB61B5" w14:textId="6501C32F" w:rsidR="00A72CB4" w:rsidRPr="00FA3B27" w:rsidRDefault="00A72CB4" w:rsidP="00A72CB4">
      <w:pPr>
        <w:jc w:val="center"/>
        <w:rPr>
          <w:rFonts w:cs="Times New Roman"/>
          <w:b/>
          <w:sz w:val="28"/>
          <w:szCs w:val="28"/>
        </w:rPr>
      </w:pPr>
      <w:r w:rsidRPr="00FA3B27">
        <w:rPr>
          <w:rFonts w:cs="Times New Roman"/>
          <w:b/>
          <w:sz w:val="28"/>
          <w:szCs w:val="28"/>
        </w:rPr>
        <w:t>учреждений и числу больничных коек на 10 тыс. чел. населения</w:t>
      </w:r>
    </w:p>
    <w:p w14:paraId="6D402069" w14:textId="77777777" w:rsidR="00A72CB4" w:rsidRPr="00FA3B27" w:rsidRDefault="00A72CB4" w:rsidP="00A72CB4">
      <w:pPr>
        <w:jc w:val="center"/>
        <w:rPr>
          <w:rFonts w:cs="Times New Roman"/>
          <w:b/>
          <w:sz w:val="28"/>
          <w:szCs w:val="28"/>
        </w:rPr>
      </w:pPr>
    </w:p>
    <w:p w14:paraId="50285D2C" w14:textId="77777777" w:rsidR="00A72CB4" w:rsidRPr="00FA3B27" w:rsidRDefault="00A72CB4" w:rsidP="00A72CB4">
      <w:pPr>
        <w:shd w:val="clear" w:color="auto" w:fill="FEFEFE"/>
        <w:spacing w:line="360" w:lineRule="auto"/>
        <w:ind w:firstLine="709"/>
        <w:jc w:val="both"/>
        <w:rPr>
          <w:rFonts w:cs="Times New Roman"/>
          <w:sz w:val="28"/>
          <w:szCs w:val="28"/>
        </w:rPr>
      </w:pPr>
      <w:r w:rsidRPr="00FA3B27">
        <w:rPr>
          <w:rFonts w:cs="Times New Roman"/>
          <w:sz w:val="28"/>
          <w:szCs w:val="28"/>
        </w:rPr>
        <w:t xml:space="preserve">Одной из проблем сферы здравоохранения городского округа Отрадный является состояние материальной базы, в частности большинству зданий требуется ремонт. </w:t>
      </w:r>
      <w:proofErr w:type="gramStart"/>
      <w:r w:rsidRPr="00FA3B27">
        <w:rPr>
          <w:rFonts w:cs="Times New Roman"/>
          <w:sz w:val="28"/>
          <w:szCs w:val="28"/>
        </w:rPr>
        <w:t xml:space="preserve">Так, в ГБУЗ СО «Отрадненская городская больница» в настоящее время капитальный ремонт необходим в детском корпусе (детская поликлиника и детское отделение), в терапевтическом корпусе (неврология, терапия, ОФД, помещение гемодиализа), в инфекционном отделении, в приемном отделении хирургического комплекса, во взрослой поликлинике, в </w:t>
      </w:r>
      <w:hyperlink r:id="rId34" w:history="1">
        <w:r w:rsidRPr="00FA3B27">
          <w:rPr>
            <w:rFonts w:cs="Times New Roman"/>
            <w:sz w:val="28"/>
            <w:szCs w:val="28"/>
          </w:rPr>
          <w:t>стоматологической поликлиник</w:t>
        </w:r>
      </w:hyperlink>
      <w:r w:rsidRPr="00FA3B27">
        <w:rPr>
          <w:rFonts w:cs="Times New Roman"/>
          <w:sz w:val="28"/>
          <w:szCs w:val="28"/>
        </w:rPr>
        <w:t xml:space="preserve">е, в </w:t>
      </w:r>
      <w:hyperlink r:id="rId35" w:history="1">
        <w:r w:rsidRPr="00FA3B27">
          <w:rPr>
            <w:rFonts w:cs="Times New Roman"/>
            <w:sz w:val="28"/>
            <w:szCs w:val="28"/>
          </w:rPr>
          <w:t>амбулатории №</w:t>
        </w:r>
      </w:hyperlink>
      <w:r w:rsidRPr="00FA3B27">
        <w:rPr>
          <w:rFonts w:cs="Times New Roman"/>
          <w:sz w:val="28"/>
          <w:szCs w:val="28"/>
        </w:rPr>
        <w:t>1, в административном здании с отделением платных услуг, в прачечной, в морге гражданском, в</w:t>
      </w:r>
      <w:proofErr w:type="gramEnd"/>
      <w:r w:rsidRPr="00FA3B27">
        <w:rPr>
          <w:rFonts w:cs="Times New Roman"/>
          <w:sz w:val="28"/>
          <w:szCs w:val="28"/>
        </w:rPr>
        <w:t xml:space="preserve"> </w:t>
      </w:r>
      <w:proofErr w:type="gramStart"/>
      <w:r w:rsidRPr="00FA3B27">
        <w:rPr>
          <w:rFonts w:cs="Times New Roman"/>
          <w:sz w:val="28"/>
          <w:szCs w:val="28"/>
        </w:rPr>
        <w:t>пищеблоке</w:t>
      </w:r>
      <w:proofErr w:type="gramEnd"/>
      <w:r w:rsidRPr="00FA3B27">
        <w:rPr>
          <w:rFonts w:cs="Times New Roman"/>
          <w:sz w:val="28"/>
          <w:szCs w:val="28"/>
        </w:rPr>
        <w:t>, в диспетчерской. В детском корпусе необходима реконструкция.</w:t>
      </w:r>
      <w:r w:rsidRPr="00FA3B27">
        <w:rPr>
          <w:rStyle w:val="af6"/>
          <w:sz w:val="28"/>
          <w:szCs w:val="28"/>
        </w:rPr>
        <w:footnoteReference w:id="12"/>
      </w:r>
      <w:r w:rsidRPr="00FA3B27">
        <w:rPr>
          <w:rFonts w:cs="Times New Roman"/>
          <w:sz w:val="28"/>
          <w:szCs w:val="28"/>
        </w:rPr>
        <w:t xml:space="preserve"> </w:t>
      </w:r>
    </w:p>
    <w:p w14:paraId="17B993C0" w14:textId="391A9A7F" w:rsidR="001B6B66" w:rsidRPr="00FA3B27" w:rsidRDefault="001B6B66" w:rsidP="00AE3BBE">
      <w:pPr>
        <w:spacing w:line="360" w:lineRule="auto"/>
        <w:ind w:firstLine="709"/>
        <w:jc w:val="both"/>
        <w:rPr>
          <w:rFonts w:cs="Times New Roman"/>
          <w:sz w:val="28"/>
          <w:szCs w:val="28"/>
        </w:rPr>
      </w:pPr>
      <w:r w:rsidRPr="00FA3B27">
        <w:rPr>
          <w:rFonts w:cs="Times New Roman"/>
          <w:sz w:val="28"/>
          <w:szCs w:val="28"/>
        </w:rPr>
        <w:t>В городском округе Отрадный в рамках регионального проекта «Модернизация первичного звена здравоохранения Самарской области в 2021-2025 годы» предусмотрен ремонт здания детского корпуса городской больницы.</w:t>
      </w:r>
    </w:p>
    <w:p w14:paraId="02BD9B68" w14:textId="6C393F7C" w:rsidR="001B6B66" w:rsidRPr="00FA3B27" w:rsidRDefault="001B6B66" w:rsidP="00AE3BBE">
      <w:pPr>
        <w:spacing w:line="360" w:lineRule="auto"/>
        <w:ind w:firstLine="709"/>
        <w:jc w:val="both"/>
        <w:rPr>
          <w:rFonts w:cs="Times New Roman"/>
          <w:sz w:val="28"/>
          <w:szCs w:val="28"/>
        </w:rPr>
      </w:pPr>
      <w:r w:rsidRPr="00FA3B27">
        <w:rPr>
          <w:rFonts w:cs="Times New Roman"/>
          <w:sz w:val="28"/>
          <w:szCs w:val="28"/>
        </w:rPr>
        <w:t>Капитальный ремонт будет проведен с учетом организации принципов бережливого производства с целью повышения доступности, качества медицинской помощи и удовлетворенности населения за счет оптимизации работы врачей, сокращения очереди и повышения качества лечения, упрощения записи на прием.</w:t>
      </w:r>
    </w:p>
    <w:p w14:paraId="394BD75A" w14:textId="76E7050C" w:rsidR="00A72CB4" w:rsidRPr="00FA3B27" w:rsidRDefault="00A72CB4" w:rsidP="00AE3BBE">
      <w:pPr>
        <w:spacing w:line="360" w:lineRule="auto"/>
        <w:ind w:firstLine="709"/>
        <w:jc w:val="both"/>
        <w:rPr>
          <w:rFonts w:cs="Times New Roman"/>
          <w:b/>
          <w:sz w:val="28"/>
          <w:szCs w:val="28"/>
          <w:shd w:val="clear" w:color="auto" w:fill="FFFFFF"/>
        </w:rPr>
      </w:pPr>
      <w:r w:rsidRPr="00FA3B27">
        <w:rPr>
          <w:rFonts w:cs="Times New Roman"/>
          <w:sz w:val="28"/>
          <w:szCs w:val="28"/>
        </w:rPr>
        <w:t>По обеспеченности врачами и средним медицинским персоналом городской округ Отрадный занимает среднее положение среди городских округов Самарской области (рис. 2.13).</w:t>
      </w:r>
    </w:p>
    <w:p w14:paraId="2D9163E6" w14:textId="77777777" w:rsidR="00A72CB4" w:rsidRPr="00FA3B27" w:rsidRDefault="00A72CB4" w:rsidP="00A72CB4">
      <w:pPr>
        <w:jc w:val="center"/>
        <w:rPr>
          <w:rFonts w:cs="Times New Roman"/>
          <w:b/>
          <w:sz w:val="28"/>
          <w:szCs w:val="28"/>
        </w:rPr>
      </w:pPr>
      <w:r w:rsidRPr="00FA3B27">
        <w:rPr>
          <w:rFonts w:cs="Times New Roman"/>
          <w:noProof/>
          <w:lang w:eastAsia="ru-RU" w:bidi="ar-SA"/>
        </w:rPr>
        <w:drawing>
          <wp:inline distT="0" distB="0" distL="0" distR="0" wp14:anchorId="5A790557" wp14:editId="49381E03">
            <wp:extent cx="2914650" cy="2190307"/>
            <wp:effectExtent l="0" t="0" r="0" b="635"/>
            <wp:docPr id="25" name="Диаграмма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044F80-764C-4113-B9C5-AF0C5125C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A3B27">
        <w:rPr>
          <w:rFonts w:cs="Times New Roman"/>
          <w:noProof/>
          <w:lang w:eastAsia="ru-RU" w:bidi="ar-SA"/>
        </w:rPr>
        <w:drawing>
          <wp:inline distT="0" distB="0" distL="0" distR="0" wp14:anchorId="6BFDF345" wp14:editId="08E42C90">
            <wp:extent cx="2990850" cy="2147776"/>
            <wp:effectExtent l="0" t="0" r="0" b="5080"/>
            <wp:docPr id="31" name="Диаграмма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572E7D-B976-42F8-B29A-7D5F27D72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B23DFB" w14:textId="77777777" w:rsidR="00A72CB4" w:rsidRPr="00FA3B27" w:rsidRDefault="00A72CB4" w:rsidP="00A72CB4">
      <w:pPr>
        <w:rPr>
          <w:rFonts w:cs="Times New Roman"/>
          <w:sz w:val="20"/>
          <w:szCs w:val="20"/>
        </w:rPr>
      </w:pPr>
      <w:r w:rsidRPr="00FA3B27">
        <w:rPr>
          <w:rFonts w:cs="Times New Roman"/>
          <w:sz w:val="20"/>
          <w:szCs w:val="20"/>
        </w:rPr>
        <w:t xml:space="preserve">* г.о. Самара </w:t>
      </w:r>
      <w:proofErr w:type="gramStart"/>
      <w:r w:rsidRPr="00FA3B27">
        <w:rPr>
          <w:rFonts w:cs="Times New Roman"/>
          <w:sz w:val="20"/>
          <w:szCs w:val="20"/>
        </w:rPr>
        <w:t>исключен</w:t>
      </w:r>
      <w:proofErr w:type="gramEnd"/>
      <w:r w:rsidRPr="00FA3B27">
        <w:rPr>
          <w:rFonts w:cs="Times New Roman"/>
          <w:sz w:val="20"/>
          <w:szCs w:val="20"/>
        </w:rPr>
        <w:t xml:space="preserve"> из анализа из-за несопоставимости данных</w:t>
      </w:r>
    </w:p>
    <w:p w14:paraId="7A008E56" w14:textId="77777777" w:rsidR="00A72CB4" w:rsidRPr="00FA3B27" w:rsidRDefault="00A72CB4" w:rsidP="00A72CB4">
      <w:pPr>
        <w:rPr>
          <w:rFonts w:cs="Times New Roman"/>
          <w:sz w:val="12"/>
          <w:szCs w:val="12"/>
        </w:rPr>
      </w:pPr>
    </w:p>
    <w:p w14:paraId="02617660" w14:textId="77777777" w:rsidR="00A72CB4" w:rsidRPr="00FA3B27" w:rsidRDefault="00A72CB4" w:rsidP="00A72CB4">
      <w:pPr>
        <w:pStyle w:val="ac"/>
        <w:ind w:left="0"/>
        <w:jc w:val="center"/>
        <w:rPr>
          <w:rFonts w:cs="Times New Roman"/>
          <w:b/>
          <w:sz w:val="28"/>
          <w:szCs w:val="28"/>
        </w:rPr>
      </w:pPr>
      <w:r w:rsidRPr="00FA3B27">
        <w:rPr>
          <w:rFonts w:cs="Times New Roman"/>
          <w:b/>
          <w:sz w:val="28"/>
          <w:szCs w:val="28"/>
        </w:rPr>
        <w:t xml:space="preserve">Рисунок 2.13 – Обеспеченность населения врачами и средним </w:t>
      </w:r>
    </w:p>
    <w:p w14:paraId="70070189" w14:textId="47A78C7F" w:rsidR="00A72CB4" w:rsidRPr="00FA3B27" w:rsidRDefault="00A72CB4" w:rsidP="00A72CB4">
      <w:pPr>
        <w:ind w:right="-144"/>
        <w:jc w:val="center"/>
        <w:rPr>
          <w:rFonts w:cs="Times New Roman"/>
          <w:b/>
          <w:sz w:val="28"/>
          <w:szCs w:val="28"/>
          <w:shd w:val="clear" w:color="auto" w:fill="FFFFFF"/>
        </w:rPr>
      </w:pPr>
      <w:r w:rsidRPr="00FA3B27">
        <w:rPr>
          <w:rFonts w:cs="Times New Roman"/>
          <w:b/>
          <w:sz w:val="28"/>
          <w:szCs w:val="28"/>
        </w:rPr>
        <w:t>медицинским персоналом</w:t>
      </w:r>
      <w:r w:rsidRPr="00FA3B27">
        <w:rPr>
          <w:rFonts w:cs="Times New Roman"/>
          <w:b/>
          <w:sz w:val="28"/>
          <w:szCs w:val="28"/>
          <w:shd w:val="clear" w:color="auto" w:fill="FFFFFF"/>
        </w:rPr>
        <w:t xml:space="preserve"> в городских округах Самарской области, 2018</w:t>
      </w:r>
      <w:r w:rsidR="00E210FD" w:rsidRPr="00FA3B27">
        <w:rPr>
          <w:rFonts w:cs="Times New Roman"/>
          <w:b/>
          <w:sz w:val="28"/>
          <w:szCs w:val="28"/>
          <w:shd w:val="clear" w:color="auto" w:fill="FFFFFF"/>
        </w:rPr>
        <w:t xml:space="preserve"> </w:t>
      </w:r>
      <w:r w:rsidRPr="00FA3B27">
        <w:rPr>
          <w:rFonts w:cs="Times New Roman"/>
          <w:b/>
          <w:sz w:val="28"/>
          <w:szCs w:val="28"/>
          <w:shd w:val="clear" w:color="auto" w:fill="FFFFFF"/>
        </w:rPr>
        <w:t xml:space="preserve">г. </w:t>
      </w:r>
    </w:p>
    <w:p w14:paraId="6081B054" w14:textId="77777777" w:rsidR="002E1518" w:rsidRPr="00FA3B27" w:rsidRDefault="002E1518" w:rsidP="00A72CB4">
      <w:pPr>
        <w:spacing w:line="360" w:lineRule="auto"/>
        <w:ind w:firstLine="709"/>
        <w:jc w:val="both"/>
        <w:rPr>
          <w:rFonts w:cs="Times New Roman"/>
          <w:sz w:val="28"/>
          <w:szCs w:val="28"/>
        </w:rPr>
      </w:pPr>
    </w:p>
    <w:p w14:paraId="4F3FBD5F" w14:textId="32097AF1" w:rsidR="00A72CB4" w:rsidRPr="00FA3B27" w:rsidRDefault="00A72CB4" w:rsidP="00A72CB4">
      <w:pPr>
        <w:spacing w:line="360" w:lineRule="auto"/>
        <w:ind w:firstLine="709"/>
        <w:jc w:val="both"/>
        <w:rPr>
          <w:rFonts w:cs="Times New Roman"/>
          <w:b/>
          <w:sz w:val="28"/>
          <w:szCs w:val="28"/>
          <w:shd w:val="clear" w:color="auto" w:fill="FFFFFF"/>
        </w:rPr>
      </w:pPr>
      <w:r w:rsidRPr="00FA3B27">
        <w:rPr>
          <w:rFonts w:cs="Times New Roman"/>
          <w:sz w:val="28"/>
          <w:szCs w:val="28"/>
        </w:rPr>
        <w:t>В 201</w:t>
      </w:r>
      <w:r w:rsidR="002E1518" w:rsidRPr="00FA3B27">
        <w:rPr>
          <w:rFonts w:cs="Times New Roman"/>
          <w:sz w:val="28"/>
          <w:szCs w:val="28"/>
        </w:rPr>
        <w:t xml:space="preserve">9 </w:t>
      </w:r>
      <w:r w:rsidRPr="00FA3B27">
        <w:rPr>
          <w:rFonts w:cs="Times New Roman"/>
          <w:sz w:val="28"/>
          <w:szCs w:val="28"/>
        </w:rPr>
        <w:t>г. в городском округе Отрадный работали 1</w:t>
      </w:r>
      <w:r w:rsidR="002E1518" w:rsidRPr="00FA3B27">
        <w:rPr>
          <w:rFonts w:cs="Times New Roman"/>
          <w:sz w:val="28"/>
          <w:szCs w:val="28"/>
        </w:rPr>
        <w:t>18</w:t>
      </w:r>
      <w:r w:rsidRPr="00FA3B27">
        <w:rPr>
          <w:rFonts w:cs="Times New Roman"/>
          <w:sz w:val="28"/>
          <w:szCs w:val="28"/>
        </w:rPr>
        <w:t xml:space="preserve"> врач</w:t>
      </w:r>
      <w:r w:rsidR="002E1518" w:rsidRPr="00FA3B27">
        <w:rPr>
          <w:rFonts w:cs="Times New Roman"/>
          <w:sz w:val="28"/>
          <w:szCs w:val="28"/>
        </w:rPr>
        <w:t>ей</w:t>
      </w:r>
      <w:r w:rsidRPr="00FA3B27">
        <w:rPr>
          <w:rFonts w:cs="Times New Roman"/>
          <w:sz w:val="28"/>
          <w:szCs w:val="28"/>
        </w:rPr>
        <w:t xml:space="preserve"> и 3</w:t>
      </w:r>
      <w:r w:rsidR="002E1518" w:rsidRPr="00FA3B27">
        <w:rPr>
          <w:rFonts w:cs="Times New Roman"/>
          <w:sz w:val="28"/>
          <w:szCs w:val="28"/>
        </w:rPr>
        <w:t>50</w:t>
      </w:r>
      <w:r w:rsidRPr="00FA3B27">
        <w:rPr>
          <w:rFonts w:cs="Times New Roman"/>
          <w:sz w:val="28"/>
          <w:szCs w:val="28"/>
        </w:rPr>
        <w:t xml:space="preserve"> человек среднего медицинского персонала. На протяжении анализируемого периода численность врачей по годам варьировала не значительно, а численность среднего медицинского персонала имела четкую тенденцию к снижению, что отразилось на показателях обеспеченности населения медицинскими работниками (рис. 2.14).</w:t>
      </w:r>
    </w:p>
    <w:p w14:paraId="5B50CD36" w14:textId="3346D200" w:rsidR="00A72CB4" w:rsidRPr="00FA3B27" w:rsidRDefault="002E1518" w:rsidP="00A72CB4">
      <w:pPr>
        <w:jc w:val="center"/>
        <w:rPr>
          <w:rFonts w:cs="Times New Roman"/>
        </w:rPr>
      </w:pPr>
      <w:r w:rsidRPr="00FA3B27">
        <w:rPr>
          <w:noProof/>
          <w:lang w:eastAsia="ru-RU" w:bidi="ar-SA"/>
        </w:rPr>
        <w:drawing>
          <wp:inline distT="0" distB="0" distL="0" distR="0" wp14:anchorId="3EF31C6C" wp14:editId="348E5120">
            <wp:extent cx="5141068" cy="2266545"/>
            <wp:effectExtent l="0" t="0" r="2540" b="635"/>
            <wp:docPr id="30" name="Диаграмма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CC666-725B-4F88-9034-F77766805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DD7971" w14:textId="711118B1" w:rsidR="00A72CB4" w:rsidRPr="00FA3B27" w:rsidRDefault="00A72CB4" w:rsidP="00A72CB4">
      <w:pPr>
        <w:jc w:val="center"/>
        <w:rPr>
          <w:rFonts w:cs="Times New Roman"/>
          <w:b/>
          <w:sz w:val="28"/>
          <w:szCs w:val="28"/>
          <w:shd w:val="clear" w:color="auto" w:fill="FFFFFF"/>
        </w:rPr>
      </w:pPr>
      <w:r w:rsidRPr="00FA3B27">
        <w:rPr>
          <w:rFonts w:cs="Times New Roman"/>
          <w:b/>
          <w:sz w:val="28"/>
          <w:szCs w:val="28"/>
        </w:rPr>
        <w:t xml:space="preserve">Рисунок 2.14 – </w:t>
      </w:r>
      <w:r w:rsidRPr="00FA3B27">
        <w:rPr>
          <w:rFonts w:cs="Times New Roman"/>
          <w:b/>
          <w:sz w:val="28"/>
          <w:szCs w:val="28"/>
          <w:shd w:val="clear" w:color="auto" w:fill="FFFFFF"/>
        </w:rPr>
        <w:t>Динамика численности врачей и среднего медицинского персонала в расчете на 10 тыс. человек населения в городском округе Отрадный за период 2014-201</w:t>
      </w:r>
      <w:r w:rsidR="002E1518" w:rsidRPr="00FA3B27">
        <w:rPr>
          <w:rFonts w:cs="Times New Roman"/>
          <w:b/>
          <w:sz w:val="28"/>
          <w:szCs w:val="28"/>
          <w:shd w:val="clear" w:color="auto" w:fill="FFFFFF"/>
        </w:rPr>
        <w:t>9</w:t>
      </w:r>
      <w:r w:rsidRPr="00FA3B27">
        <w:rPr>
          <w:rFonts w:cs="Times New Roman"/>
          <w:b/>
          <w:sz w:val="28"/>
          <w:szCs w:val="28"/>
          <w:shd w:val="clear" w:color="auto" w:fill="FFFFFF"/>
        </w:rPr>
        <w:t xml:space="preserve"> гг.</w:t>
      </w:r>
    </w:p>
    <w:p w14:paraId="5C88C24F" w14:textId="77777777" w:rsidR="00A72CB4" w:rsidRPr="00FA3B27" w:rsidRDefault="00A72CB4" w:rsidP="00A72CB4">
      <w:pPr>
        <w:jc w:val="center"/>
        <w:rPr>
          <w:rFonts w:cs="Times New Roman"/>
          <w:b/>
          <w:sz w:val="28"/>
          <w:szCs w:val="28"/>
          <w:shd w:val="clear" w:color="auto" w:fill="FFFFFF"/>
        </w:rPr>
      </w:pPr>
    </w:p>
    <w:p w14:paraId="05933DE0" w14:textId="77777777" w:rsidR="00A72CB4" w:rsidRPr="00FA3B27" w:rsidRDefault="00A72CB4" w:rsidP="00A72CB4">
      <w:pPr>
        <w:spacing w:line="360" w:lineRule="auto"/>
        <w:ind w:firstLine="709"/>
        <w:jc w:val="both"/>
        <w:rPr>
          <w:rFonts w:cs="Times New Roman"/>
          <w:spacing w:val="-2"/>
          <w:sz w:val="28"/>
          <w:szCs w:val="28"/>
        </w:rPr>
      </w:pPr>
      <w:r w:rsidRPr="00FA3B27">
        <w:rPr>
          <w:rFonts w:cs="Times New Roman"/>
          <w:spacing w:val="-2"/>
          <w:sz w:val="28"/>
          <w:szCs w:val="28"/>
        </w:rPr>
        <w:t xml:space="preserve">С целью привлечения в медицинские учреждения молодых специалистов, специалистов узких специальностей городской округ Отрадный принимает участие в региональном проекте «Обеспечение медицинских организаций системы здравоохранения Самарской области квалифицированными кадрами», (национальный проект «Здравоохранение»). </w:t>
      </w:r>
    </w:p>
    <w:p w14:paraId="7CB9606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Основными мероприятиями данного проекта являются: </w:t>
      </w:r>
    </w:p>
    <w:p w14:paraId="6EB58D04"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w:t>
      </w:r>
      <w:r w:rsidRPr="00FA3B27">
        <w:rPr>
          <w:rFonts w:ascii="Arial" w:eastAsiaTheme="minorEastAsia" w:hAnsi="Arial" w:cs="Arial"/>
          <w:kern w:val="0"/>
          <w:sz w:val="20"/>
          <w:szCs w:val="20"/>
          <w:lang w:eastAsia="ru-RU" w:bidi="ar-SA"/>
        </w:rPr>
        <w:t xml:space="preserve"> </w:t>
      </w:r>
      <w:r w:rsidRPr="00FA3B27">
        <w:rPr>
          <w:rFonts w:cs="Times New Roman"/>
          <w:sz w:val="28"/>
          <w:szCs w:val="28"/>
        </w:rPr>
        <w:t>организац</w:t>
      </w:r>
      <w:r w:rsidRPr="00FA3B27">
        <w:rPr>
          <w:sz w:val="28"/>
          <w:szCs w:val="28"/>
        </w:rPr>
        <w:t xml:space="preserve">ия целевого обучения, в том числе обеспечение стипендиями за счет средств бюджета Самарской области, лиц с высшим медицинским и (или) фармацевтическим образованием в ординатуре для государственных медицинских организаций Самарской области (в 2019г. и 2020г. было </w:t>
      </w:r>
      <w:r w:rsidRPr="00FA3B27">
        <w:rPr>
          <w:rFonts w:cs="Times New Roman"/>
          <w:sz w:val="28"/>
          <w:szCs w:val="28"/>
        </w:rPr>
        <w:t>организовано целевое обучение в ординатуре 2-х студентов.</w:t>
      </w:r>
      <w:proofErr w:type="gramEnd"/>
      <w:r w:rsidRPr="00FA3B27">
        <w:rPr>
          <w:rFonts w:cs="Times New Roman"/>
          <w:sz w:val="28"/>
          <w:szCs w:val="28"/>
        </w:rPr>
        <w:t xml:space="preserve"> В</w:t>
      </w:r>
      <w:r w:rsidRPr="00FA3B27">
        <w:rPr>
          <w:sz w:val="28"/>
          <w:szCs w:val="28"/>
        </w:rPr>
        <w:t xml:space="preserve"> 2019г. </w:t>
      </w:r>
      <w:r w:rsidRPr="00FA3B27">
        <w:rPr>
          <w:rFonts w:cs="Times New Roman"/>
          <w:sz w:val="28"/>
          <w:szCs w:val="28"/>
        </w:rPr>
        <w:t>из местного бюджета стипендию получили 9 студентов. Отрадненской городской больницей заключены договоры на целевое обучение 23 студентов за счет внебюджетных средств);</w:t>
      </w:r>
    </w:p>
    <w:p w14:paraId="45EFB4AF" w14:textId="77777777" w:rsidR="00A72CB4" w:rsidRPr="00FA3B27" w:rsidRDefault="00A72CB4" w:rsidP="00A72CB4">
      <w:pPr>
        <w:spacing w:line="360" w:lineRule="auto"/>
        <w:ind w:firstLine="709"/>
        <w:jc w:val="both"/>
        <w:rPr>
          <w:sz w:val="28"/>
          <w:szCs w:val="28"/>
        </w:rPr>
      </w:pPr>
      <w:proofErr w:type="gramStart"/>
      <w:r w:rsidRPr="00FA3B27">
        <w:rPr>
          <w:sz w:val="28"/>
          <w:szCs w:val="28"/>
        </w:rPr>
        <w:t>- предоставление денежной выплаты медицинским работникам, трудоустроившимся по наиболее востребованной медицинской специальности, включенной в ежегодно утверждаемый перечень востребованных медицинских специальностей, в первую очередь амбулаторно-поликлинического звена, скорой медицинской помощи (в 2019г. выплату из областного бюджета получил 1 работник, из местного бюджета - 6 врачей-специалистов.</w:t>
      </w:r>
      <w:proofErr w:type="gramEnd"/>
      <w:r w:rsidRPr="00FA3B27">
        <w:rPr>
          <w:sz w:val="28"/>
          <w:szCs w:val="28"/>
        </w:rPr>
        <w:t xml:space="preserve"> В первом полугодии 2020г. </w:t>
      </w:r>
      <w:proofErr w:type="gramStart"/>
      <w:r w:rsidRPr="00FA3B27">
        <w:rPr>
          <w:sz w:val="28"/>
          <w:szCs w:val="28"/>
        </w:rPr>
        <w:t>Выплату получили 1 врач и 4 медицинских работника);</w:t>
      </w:r>
      <w:proofErr w:type="gramEnd"/>
    </w:p>
    <w:p w14:paraId="17F37C83" w14:textId="77777777" w:rsidR="00A72CB4" w:rsidRPr="00FA3B27" w:rsidRDefault="00A72CB4" w:rsidP="00A72CB4">
      <w:pPr>
        <w:spacing w:line="360" w:lineRule="auto"/>
        <w:ind w:firstLine="709"/>
        <w:jc w:val="both"/>
        <w:rPr>
          <w:sz w:val="28"/>
          <w:szCs w:val="28"/>
        </w:rPr>
      </w:pPr>
      <w:proofErr w:type="gramStart"/>
      <w:r w:rsidRPr="00FA3B27">
        <w:rPr>
          <w:sz w:val="28"/>
          <w:szCs w:val="28"/>
        </w:rPr>
        <w:t>- осуществление единовременных компенсационных выплат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Самарской области в размере 1 млн. рублей и 500 тыс. рублей соответственно (в 2019г. выплату получили 6 врачей и 3 фельдшера, в первом полугодии</w:t>
      </w:r>
      <w:proofErr w:type="gramEnd"/>
      <w:r w:rsidRPr="00FA3B27">
        <w:rPr>
          <w:sz w:val="28"/>
          <w:szCs w:val="28"/>
        </w:rPr>
        <w:t xml:space="preserve"> </w:t>
      </w:r>
      <w:proofErr w:type="gramStart"/>
      <w:r w:rsidRPr="00FA3B27">
        <w:rPr>
          <w:sz w:val="28"/>
          <w:szCs w:val="28"/>
        </w:rPr>
        <w:t>2020г. – 1 врач и 2 фельдшера);</w:t>
      </w:r>
      <w:proofErr w:type="gramEnd"/>
    </w:p>
    <w:p w14:paraId="72FC6662" w14:textId="77777777" w:rsidR="00A72CB4" w:rsidRPr="00FA3B27" w:rsidRDefault="00A72CB4" w:rsidP="00A72CB4">
      <w:pPr>
        <w:spacing w:line="360" w:lineRule="auto"/>
        <w:ind w:firstLine="709"/>
        <w:jc w:val="both"/>
        <w:rPr>
          <w:sz w:val="28"/>
          <w:szCs w:val="28"/>
        </w:rPr>
      </w:pPr>
      <w:r w:rsidRPr="00FA3B27">
        <w:rPr>
          <w:sz w:val="28"/>
          <w:szCs w:val="28"/>
        </w:rPr>
        <w:t xml:space="preserve">- предоставление субсидий государственным медицинским организациям Самарской области на целевое </w:t>
      </w:r>
      <w:proofErr w:type="gramStart"/>
      <w:r w:rsidRPr="00FA3B27">
        <w:rPr>
          <w:sz w:val="28"/>
          <w:szCs w:val="28"/>
        </w:rPr>
        <w:t>обучение лиц по</w:t>
      </w:r>
      <w:proofErr w:type="gramEnd"/>
      <w:r w:rsidRPr="00FA3B27">
        <w:rPr>
          <w:sz w:val="28"/>
          <w:szCs w:val="28"/>
        </w:rPr>
        <w:t xml:space="preserve"> образовательным программам высшего образования (программам специалитета «Лечебное дело» и «Педиатрия») (в 2019г. 2 специалиста Отрадненской городской больницы прошли обучение по программам высшего образования);</w:t>
      </w:r>
    </w:p>
    <w:p w14:paraId="57F0B1AA" w14:textId="48AC0AD6" w:rsidR="00A72CB4" w:rsidRPr="00FA3B27" w:rsidRDefault="00A72CB4" w:rsidP="00A72CB4">
      <w:pPr>
        <w:spacing w:line="360" w:lineRule="auto"/>
        <w:ind w:firstLine="709"/>
        <w:jc w:val="both"/>
        <w:rPr>
          <w:sz w:val="28"/>
          <w:szCs w:val="28"/>
        </w:rPr>
      </w:pPr>
      <w:r w:rsidRPr="00FA3B27">
        <w:rPr>
          <w:sz w:val="28"/>
          <w:szCs w:val="28"/>
        </w:rPr>
        <w:t>- осуществление доплат и стимулирующих выплат врачам общей практики и медицинским сестрам врачей общей практики в муниципальных районах Самарской области (в 2020</w:t>
      </w:r>
      <w:r w:rsidR="000C0DA6">
        <w:rPr>
          <w:sz w:val="28"/>
          <w:szCs w:val="28"/>
        </w:rPr>
        <w:t xml:space="preserve"> </w:t>
      </w:r>
      <w:r w:rsidRPr="00FA3B27">
        <w:rPr>
          <w:sz w:val="28"/>
          <w:szCs w:val="28"/>
        </w:rPr>
        <w:t>г. по итогам конкурса «Лучший медицинский работник» получили выплату 5 врачей по 25 тыс.руб. и 5 человек среднего медицинского персонала по 15 тыс.</w:t>
      </w:r>
      <w:r w:rsidR="00C60A12" w:rsidRPr="00FA3B27">
        <w:rPr>
          <w:sz w:val="28"/>
          <w:szCs w:val="28"/>
        </w:rPr>
        <w:t xml:space="preserve"> </w:t>
      </w:r>
      <w:r w:rsidRPr="00FA3B27">
        <w:rPr>
          <w:sz w:val="28"/>
          <w:szCs w:val="28"/>
        </w:rPr>
        <w:t>руб.).</w:t>
      </w:r>
    </w:p>
    <w:p w14:paraId="47DCAE89" w14:textId="77777777" w:rsidR="00A72CB4" w:rsidRPr="00FA3B27" w:rsidRDefault="00A72CB4" w:rsidP="00A72CB4">
      <w:pPr>
        <w:spacing w:line="360" w:lineRule="auto"/>
        <w:ind w:firstLine="709"/>
        <w:jc w:val="both"/>
        <w:rPr>
          <w:rFonts w:cs="Times New Roman"/>
          <w:sz w:val="28"/>
          <w:szCs w:val="28"/>
        </w:rPr>
      </w:pPr>
      <w:r w:rsidRPr="00FA3B27">
        <w:rPr>
          <w:sz w:val="28"/>
          <w:szCs w:val="28"/>
        </w:rPr>
        <w:t>Выполнение целевых индикаторов</w:t>
      </w:r>
      <w:r w:rsidRPr="00FA3B27">
        <w:rPr>
          <w:rFonts w:cs="Times New Roman"/>
          <w:sz w:val="28"/>
          <w:szCs w:val="28"/>
        </w:rPr>
        <w:t xml:space="preserve"> регионального проекта «Обеспечение медицинских организаций системы здравоохранения Самарской области квалифицированными кадрами» в </w:t>
      </w:r>
      <w:r w:rsidRPr="00FA3B27">
        <w:rPr>
          <w:rFonts w:cs="Times New Roman"/>
          <w:spacing w:val="-2"/>
          <w:sz w:val="28"/>
          <w:szCs w:val="28"/>
        </w:rPr>
        <w:t xml:space="preserve">городском округе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w:t>
      </w:r>
      <w:r w:rsidRPr="00FA3B27">
        <w:rPr>
          <w:rFonts w:cs="Times New Roman"/>
          <w:sz w:val="28"/>
          <w:szCs w:val="28"/>
        </w:rPr>
        <w:t xml:space="preserve">представлено в табл. 2.3. </w:t>
      </w:r>
    </w:p>
    <w:p w14:paraId="5D7843BA" w14:textId="77777777" w:rsidR="00A750D5" w:rsidRPr="00FA3B27" w:rsidRDefault="00A750D5" w:rsidP="00A72CB4">
      <w:pPr>
        <w:jc w:val="both"/>
        <w:rPr>
          <w:rFonts w:cs="Times New Roman"/>
          <w:b/>
          <w:sz w:val="28"/>
          <w:szCs w:val="28"/>
        </w:rPr>
      </w:pPr>
    </w:p>
    <w:p w14:paraId="69CB278F" w14:textId="77777777" w:rsidR="00A750D5" w:rsidRPr="00FA3B27" w:rsidRDefault="00A750D5" w:rsidP="00A72CB4">
      <w:pPr>
        <w:jc w:val="both"/>
        <w:rPr>
          <w:rFonts w:cs="Times New Roman"/>
          <w:b/>
          <w:sz w:val="28"/>
          <w:szCs w:val="28"/>
        </w:rPr>
      </w:pPr>
    </w:p>
    <w:p w14:paraId="0A812C62" w14:textId="77777777" w:rsidR="00A72CB4" w:rsidRPr="00FA3B27" w:rsidRDefault="00A72CB4" w:rsidP="00A72CB4">
      <w:pPr>
        <w:jc w:val="both"/>
        <w:rPr>
          <w:rFonts w:cs="Times New Roman"/>
          <w:b/>
          <w:sz w:val="28"/>
          <w:szCs w:val="28"/>
        </w:rPr>
      </w:pPr>
      <w:r w:rsidRPr="00FA3B27">
        <w:rPr>
          <w:rFonts w:cs="Times New Roman"/>
          <w:b/>
          <w:sz w:val="28"/>
          <w:szCs w:val="28"/>
        </w:rPr>
        <w:t xml:space="preserve">Таблица 2.3 - Диагностика целевых индикаторов, реализации </w:t>
      </w:r>
    </w:p>
    <w:p w14:paraId="1890551D" w14:textId="77777777" w:rsidR="00A72CB4" w:rsidRPr="00FA3B27" w:rsidRDefault="00A72CB4" w:rsidP="00A72CB4">
      <w:pPr>
        <w:ind w:left="1701"/>
        <w:jc w:val="both"/>
        <w:rPr>
          <w:rFonts w:cs="Times New Roman"/>
          <w:b/>
          <w:sz w:val="28"/>
          <w:szCs w:val="28"/>
        </w:rPr>
      </w:pPr>
      <w:r w:rsidRPr="00FA3B27">
        <w:rPr>
          <w:rFonts w:cs="Times New Roman"/>
          <w:b/>
          <w:sz w:val="28"/>
          <w:szCs w:val="28"/>
        </w:rPr>
        <w:t xml:space="preserve">в г.о. </w:t>
      </w:r>
      <w:proofErr w:type="gramStart"/>
      <w:r w:rsidRPr="00FA3B27">
        <w:rPr>
          <w:rFonts w:cs="Times New Roman"/>
          <w:b/>
          <w:sz w:val="28"/>
          <w:szCs w:val="28"/>
        </w:rPr>
        <w:t>Отрадный</w:t>
      </w:r>
      <w:proofErr w:type="gramEnd"/>
      <w:r w:rsidRPr="00FA3B27">
        <w:rPr>
          <w:rFonts w:cs="Times New Roman"/>
          <w:b/>
          <w:sz w:val="28"/>
          <w:szCs w:val="28"/>
        </w:rPr>
        <w:t xml:space="preserve"> регионального проекта «Обеспечение </w:t>
      </w:r>
    </w:p>
    <w:p w14:paraId="741E0523" w14:textId="77777777" w:rsidR="00A72CB4" w:rsidRPr="00FA3B27" w:rsidRDefault="00A72CB4" w:rsidP="00A72CB4">
      <w:pPr>
        <w:ind w:left="1701"/>
        <w:jc w:val="both"/>
        <w:rPr>
          <w:rFonts w:cs="Times New Roman"/>
          <w:b/>
          <w:sz w:val="28"/>
          <w:szCs w:val="28"/>
        </w:rPr>
      </w:pPr>
      <w:r w:rsidRPr="00FA3B27">
        <w:rPr>
          <w:rFonts w:cs="Times New Roman"/>
          <w:b/>
          <w:sz w:val="28"/>
          <w:szCs w:val="28"/>
        </w:rPr>
        <w:t xml:space="preserve">медицинских организаций системы здравоохранения </w:t>
      </w:r>
    </w:p>
    <w:p w14:paraId="3EB7F41F" w14:textId="77777777" w:rsidR="00A72CB4" w:rsidRPr="00FA3B27" w:rsidRDefault="00A72CB4" w:rsidP="00A72CB4">
      <w:pPr>
        <w:ind w:left="1701"/>
        <w:jc w:val="both"/>
        <w:rPr>
          <w:rFonts w:cs="Times New Roman"/>
          <w:b/>
          <w:sz w:val="28"/>
          <w:szCs w:val="28"/>
        </w:rPr>
      </w:pPr>
      <w:r w:rsidRPr="00FA3B27">
        <w:rPr>
          <w:rFonts w:cs="Times New Roman"/>
          <w:b/>
          <w:sz w:val="28"/>
          <w:szCs w:val="28"/>
        </w:rPr>
        <w:t>Самарской области квалифицированными кадрами» (Национальный проект «Здравоохранение»)</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850"/>
        <w:gridCol w:w="993"/>
        <w:gridCol w:w="992"/>
        <w:gridCol w:w="982"/>
        <w:gridCol w:w="1134"/>
      </w:tblGrid>
      <w:tr w:rsidR="00A72CB4" w:rsidRPr="00FA3B27" w14:paraId="42C8BCA8" w14:textId="77777777" w:rsidTr="00330B82">
        <w:trPr>
          <w:trHeight w:val="201"/>
          <w:jc w:val="center"/>
        </w:trPr>
        <w:tc>
          <w:tcPr>
            <w:tcW w:w="4698" w:type="dxa"/>
            <w:vMerge w:val="restart"/>
            <w:shd w:val="clear" w:color="auto" w:fill="C00000"/>
            <w:vAlign w:val="center"/>
            <w:hideMark/>
          </w:tcPr>
          <w:p w14:paraId="321D0C0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Показатели</w:t>
            </w:r>
          </w:p>
        </w:tc>
        <w:tc>
          <w:tcPr>
            <w:tcW w:w="2835" w:type="dxa"/>
            <w:gridSpan w:val="3"/>
            <w:shd w:val="clear" w:color="auto" w:fill="C00000"/>
            <w:vAlign w:val="center"/>
          </w:tcPr>
          <w:p w14:paraId="1F6315F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2019 г.</w:t>
            </w:r>
          </w:p>
        </w:tc>
        <w:tc>
          <w:tcPr>
            <w:tcW w:w="2116" w:type="dxa"/>
            <w:gridSpan w:val="2"/>
            <w:shd w:val="clear" w:color="auto" w:fill="C00000"/>
            <w:noWrap/>
            <w:vAlign w:val="center"/>
            <w:hideMark/>
          </w:tcPr>
          <w:p w14:paraId="374DE7F7" w14:textId="77777777" w:rsidR="00A72CB4" w:rsidRPr="00FA3B27" w:rsidRDefault="00A72CB4" w:rsidP="00330B82">
            <w:pPr>
              <w:ind w:right="-96"/>
              <w:jc w:val="center"/>
              <w:rPr>
                <w:rFonts w:eastAsia="Times New Roman" w:cs="Times New Roman"/>
                <w:lang w:eastAsia="ru-RU"/>
              </w:rPr>
            </w:pPr>
            <w:r w:rsidRPr="00FA3B27">
              <w:rPr>
                <w:rFonts w:eastAsia="Times New Roman" w:cs="Times New Roman"/>
                <w:lang w:eastAsia="ru-RU"/>
              </w:rPr>
              <w:t>2020 г.</w:t>
            </w:r>
          </w:p>
        </w:tc>
      </w:tr>
      <w:tr w:rsidR="00A72CB4" w:rsidRPr="00FA3B27" w14:paraId="1502450C" w14:textId="77777777" w:rsidTr="00330B82">
        <w:trPr>
          <w:trHeight w:val="267"/>
          <w:jc w:val="center"/>
        </w:trPr>
        <w:tc>
          <w:tcPr>
            <w:tcW w:w="4698" w:type="dxa"/>
            <w:vMerge/>
            <w:shd w:val="clear" w:color="000000" w:fill="FFFFFF"/>
            <w:vAlign w:val="center"/>
          </w:tcPr>
          <w:p w14:paraId="29FA4F46" w14:textId="77777777" w:rsidR="00A72CB4" w:rsidRPr="00FA3B27" w:rsidRDefault="00A72CB4" w:rsidP="00330B82">
            <w:pPr>
              <w:jc w:val="center"/>
              <w:rPr>
                <w:rFonts w:eastAsia="Times New Roman" w:cs="Times New Roman"/>
                <w:lang w:eastAsia="ru-RU"/>
              </w:rPr>
            </w:pPr>
          </w:p>
        </w:tc>
        <w:tc>
          <w:tcPr>
            <w:tcW w:w="850" w:type="dxa"/>
            <w:shd w:val="clear" w:color="auto" w:fill="C00000"/>
            <w:vAlign w:val="center"/>
          </w:tcPr>
          <w:p w14:paraId="02C00CE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План </w:t>
            </w:r>
          </w:p>
        </w:tc>
        <w:tc>
          <w:tcPr>
            <w:tcW w:w="993" w:type="dxa"/>
            <w:shd w:val="clear" w:color="auto" w:fill="C00000"/>
            <w:vAlign w:val="center"/>
          </w:tcPr>
          <w:p w14:paraId="1CBB663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Факт </w:t>
            </w:r>
          </w:p>
        </w:tc>
        <w:tc>
          <w:tcPr>
            <w:tcW w:w="992" w:type="dxa"/>
            <w:shd w:val="clear" w:color="auto" w:fill="C00000"/>
            <w:vAlign w:val="center"/>
          </w:tcPr>
          <w:p w14:paraId="5C4D0839" w14:textId="77777777" w:rsidR="00A72CB4" w:rsidRPr="00FA3B27" w:rsidRDefault="00A72CB4" w:rsidP="00330B82">
            <w:pPr>
              <w:ind w:left="-110"/>
              <w:jc w:val="center"/>
              <w:rPr>
                <w:rFonts w:eastAsia="Times New Roman" w:cs="Times New Roman"/>
                <w:lang w:eastAsia="ru-RU"/>
              </w:rPr>
            </w:pPr>
            <w:r w:rsidRPr="00FA3B27">
              <w:rPr>
                <w:rFonts w:eastAsia="Times New Roman" w:cs="Times New Roman"/>
                <w:lang w:eastAsia="ru-RU"/>
              </w:rPr>
              <w:t>выполнение</w:t>
            </w:r>
          </w:p>
        </w:tc>
        <w:tc>
          <w:tcPr>
            <w:tcW w:w="982" w:type="dxa"/>
            <w:shd w:val="clear" w:color="auto" w:fill="C00000"/>
            <w:noWrap/>
            <w:vAlign w:val="center"/>
          </w:tcPr>
          <w:p w14:paraId="1241650D" w14:textId="77777777" w:rsidR="00A72CB4" w:rsidRPr="00FA3B27" w:rsidRDefault="00A72CB4" w:rsidP="00330B82">
            <w:pPr>
              <w:ind w:left="-110"/>
              <w:jc w:val="center"/>
              <w:rPr>
                <w:rFonts w:eastAsia="Times New Roman" w:cs="Times New Roman"/>
                <w:lang w:eastAsia="ru-RU"/>
              </w:rPr>
            </w:pPr>
            <w:r w:rsidRPr="00FA3B27">
              <w:rPr>
                <w:rFonts w:eastAsia="Times New Roman" w:cs="Times New Roman"/>
                <w:lang w:eastAsia="ru-RU"/>
              </w:rPr>
              <w:t xml:space="preserve">План </w:t>
            </w:r>
          </w:p>
        </w:tc>
        <w:tc>
          <w:tcPr>
            <w:tcW w:w="1134" w:type="dxa"/>
            <w:shd w:val="clear" w:color="auto" w:fill="C00000"/>
            <w:vAlign w:val="center"/>
          </w:tcPr>
          <w:p w14:paraId="71CE5E3D" w14:textId="77777777" w:rsidR="00A72CB4" w:rsidRPr="00FA3B27" w:rsidRDefault="00A72CB4" w:rsidP="00330B82">
            <w:pPr>
              <w:ind w:left="-110"/>
              <w:jc w:val="center"/>
              <w:rPr>
                <w:rFonts w:eastAsia="Times New Roman" w:cs="Times New Roman"/>
                <w:lang w:eastAsia="ru-RU"/>
              </w:rPr>
            </w:pPr>
            <w:r w:rsidRPr="00FA3B27">
              <w:rPr>
                <w:rFonts w:eastAsia="Times New Roman" w:cs="Times New Roman"/>
                <w:lang w:eastAsia="ru-RU"/>
              </w:rPr>
              <w:t xml:space="preserve">Факт на </w:t>
            </w:r>
            <w:r w:rsidRPr="00FA3B27">
              <w:rPr>
                <w:rFonts w:eastAsia="Times New Roman" w:cs="Times New Roman"/>
                <w:lang w:val="en-US" w:eastAsia="ru-RU"/>
              </w:rPr>
              <w:t>01.07.20</w:t>
            </w:r>
            <w:r w:rsidRPr="00FA3B27">
              <w:rPr>
                <w:rFonts w:eastAsia="Times New Roman" w:cs="Times New Roman"/>
                <w:lang w:eastAsia="ru-RU"/>
              </w:rPr>
              <w:t>г</w:t>
            </w:r>
            <w:r w:rsidRPr="00FA3B27">
              <w:rPr>
                <w:rFonts w:eastAsia="Times New Roman" w:cs="Times New Roman"/>
                <w:lang w:val="en-US" w:eastAsia="ru-RU"/>
              </w:rPr>
              <w:t>.</w:t>
            </w:r>
          </w:p>
        </w:tc>
      </w:tr>
      <w:tr w:rsidR="00A72CB4" w:rsidRPr="00FA3B27" w14:paraId="0A3A047F" w14:textId="77777777" w:rsidTr="00330B82">
        <w:trPr>
          <w:trHeight w:val="261"/>
          <w:jc w:val="center"/>
        </w:trPr>
        <w:tc>
          <w:tcPr>
            <w:tcW w:w="4698" w:type="dxa"/>
            <w:shd w:val="clear" w:color="auto" w:fill="FFFFFF" w:themeFill="background1"/>
            <w:vAlign w:val="center"/>
          </w:tcPr>
          <w:p w14:paraId="131F8CA4"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не более 1,2), %</w:t>
            </w:r>
          </w:p>
        </w:tc>
        <w:tc>
          <w:tcPr>
            <w:tcW w:w="850" w:type="dxa"/>
            <w:shd w:val="clear" w:color="auto" w:fill="FFFFFF" w:themeFill="background1"/>
            <w:noWrap/>
            <w:vAlign w:val="center"/>
          </w:tcPr>
          <w:p w14:paraId="3C633AA8"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73,9</w:t>
            </w:r>
          </w:p>
        </w:tc>
        <w:tc>
          <w:tcPr>
            <w:tcW w:w="993" w:type="dxa"/>
            <w:shd w:val="clear" w:color="auto" w:fill="FFFFFF" w:themeFill="background1"/>
            <w:noWrap/>
            <w:vAlign w:val="center"/>
          </w:tcPr>
          <w:p w14:paraId="45CE190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81,9</w:t>
            </w:r>
          </w:p>
        </w:tc>
        <w:tc>
          <w:tcPr>
            <w:tcW w:w="992" w:type="dxa"/>
            <w:shd w:val="clear" w:color="auto" w:fill="FFFFFF" w:themeFill="background1"/>
            <w:vAlign w:val="center"/>
          </w:tcPr>
          <w:p w14:paraId="0EA2B46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110,8%</w:t>
            </w:r>
          </w:p>
        </w:tc>
        <w:tc>
          <w:tcPr>
            <w:tcW w:w="982" w:type="dxa"/>
            <w:shd w:val="clear" w:color="auto" w:fill="FFFFFF" w:themeFill="background1"/>
            <w:vAlign w:val="center"/>
          </w:tcPr>
          <w:p w14:paraId="12F08AC0"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77,1</w:t>
            </w:r>
          </w:p>
        </w:tc>
        <w:tc>
          <w:tcPr>
            <w:tcW w:w="1134" w:type="dxa"/>
            <w:shd w:val="clear" w:color="auto" w:fill="FFFFFF" w:themeFill="background1"/>
            <w:vAlign w:val="center"/>
          </w:tcPr>
          <w:p w14:paraId="3107905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74,5</w:t>
            </w:r>
          </w:p>
        </w:tc>
      </w:tr>
      <w:tr w:rsidR="00A72CB4" w:rsidRPr="00FA3B27" w14:paraId="65F90295" w14:textId="77777777" w:rsidTr="00330B82">
        <w:trPr>
          <w:trHeight w:val="92"/>
          <w:jc w:val="center"/>
        </w:trPr>
        <w:tc>
          <w:tcPr>
            <w:tcW w:w="4698" w:type="dxa"/>
            <w:shd w:val="clear" w:color="auto" w:fill="auto"/>
            <w:vAlign w:val="center"/>
          </w:tcPr>
          <w:p w14:paraId="6ECB4544"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не более 1,2), %</w:t>
            </w:r>
          </w:p>
        </w:tc>
        <w:tc>
          <w:tcPr>
            <w:tcW w:w="850" w:type="dxa"/>
            <w:shd w:val="clear" w:color="000000" w:fill="FFFFFF"/>
            <w:noWrap/>
            <w:vAlign w:val="center"/>
          </w:tcPr>
          <w:p w14:paraId="072D265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85,3</w:t>
            </w:r>
          </w:p>
        </w:tc>
        <w:tc>
          <w:tcPr>
            <w:tcW w:w="993" w:type="dxa"/>
            <w:shd w:val="clear" w:color="000000" w:fill="FFFFFF"/>
            <w:noWrap/>
            <w:vAlign w:val="center"/>
          </w:tcPr>
          <w:p w14:paraId="6A24629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w:t>
            </w:r>
          </w:p>
        </w:tc>
        <w:tc>
          <w:tcPr>
            <w:tcW w:w="992" w:type="dxa"/>
            <w:vAlign w:val="center"/>
          </w:tcPr>
          <w:p w14:paraId="10E83C2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117,4%</w:t>
            </w:r>
          </w:p>
        </w:tc>
        <w:tc>
          <w:tcPr>
            <w:tcW w:w="982" w:type="dxa"/>
            <w:shd w:val="clear" w:color="auto" w:fill="auto"/>
            <w:vAlign w:val="center"/>
          </w:tcPr>
          <w:p w14:paraId="3857E468"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89,0</w:t>
            </w:r>
          </w:p>
        </w:tc>
        <w:tc>
          <w:tcPr>
            <w:tcW w:w="1134" w:type="dxa"/>
            <w:shd w:val="clear" w:color="auto" w:fill="auto"/>
            <w:vAlign w:val="center"/>
          </w:tcPr>
          <w:p w14:paraId="1EE22D8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w:t>
            </w:r>
          </w:p>
        </w:tc>
      </w:tr>
    </w:tbl>
    <w:p w14:paraId="1CE501F8" w14:textId="77777777" w:rsidR="00A72CB4" w:rsidRPr="00FA3B27" w:rsidRDefault="00A72CB4" w:rsidP="00A72CB4">
      <w:pPr>
        <w:spacing w:line="360" w:lineRule="auto"/>
        <w:ind w:firstLine="709"/>
        <w:jc w:val="both"/>
        <w:rPr>
          <w:rFonts w:cs="Times New Roman"/>
          <w:sz w:val="28"/>
          <w:szCs w:val="28"/>
        </w:rPr>
      </w:pPr>
    </w:p>
    <w:p w14:paraId="5F33B374" w14:textId="77777777" w:rsidR="00A750D5" w:rsidRPr="00FA3B27" w:rsidRDefault="00A750D5" w:rsidP="00A750D5">
      <w:pPr>
        <w:spacing w:line="360" w:lineRule="auto"/>
        <w:ind w:firstLine="709"/>
        <w:jc w:val="both"/>
        <w:rPr>
          <w:rFonts w:cs="Times New Roman"/>
          <w:b/>
          <w:sz w:val="28"/>
          <w:szCs w:val="28"/>
        </w:rPr>
      </w:pPr>
      <w:r w:rsidRPr="00FA3B27">
        <w:rPr>
          <w:rFonts w:cs="Times New Roman"/>
          <w:sz w:val="28"/>
          <w:szCs w:val="28"/>
        </w:rPr>
        <w:t xml:space="preserve">С целью профилактики заболеваний и укреплению общественного здоровья на территории </w:t>
      </w:r>
      <w:r w:rsidRPr="00FA3B27">
        <w:rPr>
          <w:rFonts w:cs="Times New Roman"/>
          <w:spacing w:val="-2"/>
          <w:sz w:val="28"/>
          <w:szCs w:val="28"/>
        </w:rPr>
        <w:t xml:space="preserve">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в рамках национального проекта «Здравоохранение» реализуются такие региональные проекты как: «Первичная медико-санитарная помощь», «Развитие детского здравоохранения Самарской области, включая создание современной инфраструктуры оказания медицинской помощи детям», «Борьба с </w:t>
      </w:r>
      <w:proofErr w:type="gramStart"/>
      <w:r w:rsidRPr="00FA3B27">
        <w:rPr>
          <w:rFonts w:cs="Times New Roman"/>
          <w:spacing w:val="-2"/>
          <w:sz w:val="28"/>
          <w:szCs w:val="28"/>
        </w:rPr>
        <w:t>сердечно-сосудистыми</w:t>
      </w:r>
      <w:proofErr w:type="gramEnd"/>
      <w:r w:rsidRPr="00FA3B27">
        <w:rPr>
          <w:rFonts w:cs="Times New Roman"/>
          <w:spacing w:val="-2"/>
          <w:sz w:val="28"/>
          <w:szCs w:val="28"/>
        </w:rPr>
        <w:t xml:space="preserve"> заболеваниями», «Борьба с онкологическими заболеваниями».</w:t>
      </w:r>
    </w:p>
    <w:p w14:paraId="684A4EA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Оценивая положительно развитие системы здравоохранения</w:t>
      </w:r>
      <w:r w:rsidRPr="00FA3B27">
        <w:rPr>
          <w:rFonts w:cs="Times New Roman"/>
          <w:spacing w:val="-2"/>
          <w:sz w:val="28"/>
          <w:szCs w:val="28"/>
        </w:rPr>
        <w:t xml:space="preserve"> городского округа Отрадный</w:t>
      </w:r>
      <w:r w:rsidRPr="00FA3B27">
        <w:rPr>
          <w:rFonts w:cs="Times New Roman"/>
          <w:sz w:val="28"/>
          <w:szCs w:val="28"/>
        </w:rPr>
        <w:t xml:space="preserve">, необходимо отметить ряд </w:t>
      </w:r>
      <w:r w:rsidRPr="00FA3B27">
        <w:rPr>
          <w:rFonts w:cs="Times New Roman"/>
          <w:b/>
          <w:i/>
          <w:sz w:val="28"/>
          <w:szCs w:val="28"/>
        </w:rPr>
        <w:t>проблем</w:t>
      </w:r>
      <w:r w:rsidRPr="00FA3B27">
        <w:rPr>
          <w:rFonts w:cs="Times New Roman"/>
          <w:sz w:val="28"/>
          <w:szCs w:val="28"/>
        </w:rPr>
        <w:t>:</w:t>
      </w:r>
    </w:p>
    <w:p w14:paraId="05B839C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недостаточная укомплектованность медицинских учреждений средним медицинским персоналом;</w:t>
      </w:r>
    </w:p>
    <w:p w14:paraId="078E6536"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низкая обеспеченность населения больничными койками;</w:t>
      </w:r>
    </w:p>
    <w:p w14:paraId="7CCD8621"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потребность в капитальном ремонте зданий ГБУЗ СО «Отрадненская городская больница».</w:t>
      </w:r>
    </w:p>
    <w:p w14:paraId="739FA50F" w14:textId="77777777" w:rsidR="00A72CB4" w:rsidRPr="00FA3B27" w:rsidRDefault="00A72CB4" w:rsidP="00A72CB4">
      <w:pPr>
        <w:spacing w:line="360" w:lineRule="auto"/>
        <w:ind w:firstLine="709"/>
        <w:jc w:val="both"/>
        <w:rPr>
          <w:rFonts w:cs="Times New Roman"/>
          <w:sz w:val="28"/>
          <w:szCs w:val="28"/>
        </w:rPr>
      </w:pPr>
      <w:r w:rsidRPr="00FA3B27">
        <w:rPr>
          <w:rFonts w:cs="Times New Roman"/>
          <w:b/>
          <w:i/>
          <w:sz w:val="28"/>
          <w:szCs w:val="28"/>
        </w:rPr>
        <w:t xml:space="preserve">Развитие образования. </w:t>
      </w:r>
      <w:r w:rsidRPr="00FA3B27">
        <w:rPr>
          <w:rFonts w:cs="Times New Roman"/>
          <w:sz w:val="28"/>
          <w:szCs w:val="28"/>
        </w:rPr>
        <w:t xml:space="preserve">На территории города </w:t>
      </w:r>
      <w:proofErr w:type="gramStart"/>
      <w:r w:rsidRPr="00FA3B27">
        <w:rPr>
          <w:rFonts w:cs="Times New Roman"/>
          <w:sz w:val="28"/>
          <w:szCs w:val="28"/>
        </w:rPr>
        <w:t>Отрадный</w:t>
      </w:r>
      <w:proofErr w:type="gramEnd"/>
      <w:r w:rsidRPr="00FA3B27">
        <w:rPr>
          <w:rFonts w:cs="Times New Roman"/>
          <w:sz w:val="28"/>
          <w:szCs w:val="28"/>
        </w:rPr>
        <w:t xml:space="preserve"> функционирует 6 общеобразовательных учреждений, 13 структурных подразделений общеобразовательных учреждений (детских садов), 4 учреждения дополнительного образования детей. Действуют ГБОУ СО </w:t>
      </w:r>
      <w:hyperlink r:id="rId39" w:tooltip=" государственное бюджетное общеобразовательное учреждение Самарской области " w:history="1">
        <w:r w:rsidRPr="00FA3B27">
          <w:rPr>
            <w:rFonts w:cs="Times New Roman"/>
            <w:sz w:val="28"/>
            <w:szCs w:val="28"/>
          </w:rPr>
          <w:t xml:space="preserve">«Школа-интернат для </w:t>
        </w:r>
        <w:proofErr w:type="gramStart"/>
        <w:r w:rsidRPr="00FA3B27">
          <w:rPr>
            <w:rFonts w:cs="Times New Roman"/>
            <w:sz w:val="28"/>
            <w:szCs w:val="28"/>
          </w:rPr>
          <w:t>обучающихся</w:t>
        </w:r>
        <w:proofErr w:type="gramEnd"/>
        <w:r w:rsidRPr="00FA3B27">
          <w:rPr>
            <w:rFonts w:cs="Times New Roman"/>
            <w:sz w:val="28"/>
            <w:szCs w:val="28"/>
          </w:rPr>
          <w:t xml:space="preserve"> с ограниченными возможностями здоровья городского округа Отрадный»</w:t>
        </w:r>
      </w:hyperlink>
      <w:r w:rsidRPr="00FA3B27">
        <w:rPr>
          <w:rFonts w:cs="Times New Roman"/>
          <w:sz w:val="28"/>
          <w:szCs w:val="28"/>
        </w:rPr>
        <w:t xml:space="preserve"> и ГБПОУ СО «Отрадненский нефтяной техникум».</w:t>
      </w:r>
    </w:p>
    <w:p w14:paraId="4E8C2111" w14:textId="5777925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2019 г. численность детей в детских дошкольных учреждениях составила 2</w:t>
      </w:r>
      <w:r w:rsidR="00C60A12" w:rsidRPr="00FA3B27">
        <w:rPr>
          <w:rFonts w:cs="Times New Roman"/>
          <w:sz w:val="28"/>
          <w:szCs w:val="28"/>
        </w:rPr>
        <w:t xml:space="preserve"> </w:t>
      </w:r>
      <w:r w:rsidRPr="00FA3B27">
        <w:rPr>
          <w:rFonts w:cs="Times New Roman"/>
          <w:sz w:val="28"/>
          <w:szCs w:val="28"/>
        </w:rPr>
        <w:t xml:space="preserve">622 человек. Охват детей от 1 до 6 лет дошкольным образованием с учетом корректировки на численность детей в возрасте 5-6 лет, обучающихся в школе, составляет более 80%. </w:t>
      </w:r>
    </w:p>
    <w:p w14:paraId="70DD6350" w14:textId="77777777" w:rsidR="00A72CB4" w:rsidRPr="00FA3B27" w:rsidRDefault="00A72CB4" w:rsidP="00A72CB4">
      <w:pPr>
        <w:ind w:right="-284"/>
        <w:rPr>
          <w:rFonts w:cs="Times New Roman"/>
          <w:b/>
          <w:sz w:val="28"/>
          <w:szCs w:val="28"/>
        </w:rPr>
      </w:pPr>
      <w:r w:rsidRPr="00FA3B27">
        <w:rPr>
          <w:rFonts w:cs="Times New Roman"/>
          <w:b/>
          <w:sz w:val="28"/>
          <w:szCs w:val="28"/>
        </w:rPr>
        <w:t xml:space="preserve">Таблица 2.4 - Основные показатели дошкольного образования </w:t>
      </w:r>
    </w:p>
    <w:tbl>
      <w:tblPr>
        <w:tblStyle w:val="af0"/>
        <w:tblW w:w="9634" w:type="dxa"/>
        <w:jc w:val="center"/>
        <w:tblLayout w:type="fixed"/>
        <w:tblLook w:val="04A0" w:firstRow="1" w:lastRow="0" w:firstColumn="1" w:lastColumn="0" w:noHBand="0" w:noVBand="1"/>
      </w:tblPr>
      <w:tblGrid>
        <w:gridCol w:w="4673"/>
        <w:gridCol w:w="826"/>
        <w:gridCol w:w="827"/>
        <w:gridCol w:w="827"/>
        <w:gridCol w:w="827"/>
        <w:gridCol w:w="827"/>
        <w:gridCol w:w="827"/>
      </w:tblGrid>
      <w:tr w:rsidR="000C0DA6" w:rsidRPr="000C0DA6" w14:paraId="5753999B" w14:textId="56BFE9E1" w:rsidTr="000C0DA6">
        <w:trPr>
          <w:jc w:val="center"/>
        </w:trPr>
        <w:tc>
          <w:tcPr>
            <w:tcW w:w="4673" w:type="dxa"/>
            <w:tcBorders>
              <w:top w:val="single" w:sz="4" w:space="0" w:color="auto"/>
              <w:left w:val="single" w:sz="4" w:space="0" w:color="auto"/>
              <w:bottom w:val="single" w:sz="4" w:space="0" w:color="auto"/>
              <w:right w:val="single" w:sz="4" w:space="0" w:color="auto"/>
            </w:tcBorders>
            <w:shd w:val="clear" w:color="auto" w:fill="376092"/>
            <w:vAlign w:val="center"/>
            <w:hideMark/>
          </w:tcPr>
          <w:p w14:paraId="7837E19B" w14:textId="77777777" w:rsidR="00C60A12" w:rsidRPr="000C0DA6" w:rsidRDefault="00C60A12" w:rsidP="000C0DA6">
            <w:pPr>
              <w:spacing w:line="360" w:lineRule="auto"/>
              <w:jc w:val="center"/>
              <w:rPr>
                <w:b/>
                <w:color w:val="FFFFFF" w:themeColor="background1"/>
              </w:rPr>
            </w:pPr>
            <w:r w:rsidRPr="000C0DA6">
              <w:rPr>
                <w:b/>
                <w:color w:val="FFFFFF" w:themeColor="background1"/>
              </w:rPr>
              <w:t>Показатели</w:t>
            </w:r>
          </w:p>
        </w:tc>
        <w:tc>
          <w:tcPr>
            <w:tcW w:w="826" w:type="dxa"/>
            <w:tcBorders>
              <w:top w:val="single" w:sz="4" w:space="0" w:color="auto"/>
              <w:left w:val="single" w:sz="4" w:space="0" w:color="auto"/>
              <w:bottom w:val="single" w:sz="4" w:space="0" w:color="auto"/>
              <w:right w:val="single" w:sz="4" w:space="0" w:color="auto"/>
            </w:tcBorders>
            <w:shd w:val="clear" w:color="auto" w:fill="376092"/>
            <w:vAlign w:val="center"/>
          </w:tcPr>
          <w:p w14:paraId="12D6E6BB" w14:textId="77777777" w:rsidR="00C60A12" w:rsidRPr="000C0DA6" w:rsidRDefault="00C60A12" w:rsidP="000C0DA6">
            <w:pPr>
              <w:jc w:val="center"/>
              <w:rPr>
                <w:b/>
                <w:color w:val="FFFFFF" w:themeColor="background1"/>
              </w:rPr>
            </w:pPr>
            <w:r w:rsidRPr="000C0DA6">
              <w:rPr>
                <w:b/>
                <w:color w:val="FFFFFF" w:themeColor="background1"/>
              </w:rPr>
              <w:t>2014</w:t>
            </w:r>
          </w:p>
        </w:tc>
        <w:tc>
          <w:tcPr>
            <w:tcW w:w="827" w:type="dxa"/>
            <w:tcBorders>
              <w:top w:val="single" w:sz="4" w:space="0" w:color="auto"/>
              <w:left w:val="single" w:sz="4" w:space="0" w:color="auto"/>
              <w:bottom w:val="single" w:sz="4" w:space="0" w:color="auto"/>
              <w:right w:val="single" w:sz="4" w:space="0" w:color="auto"/>
            </w:tcBorders>
            <w:shd w:val="clear" w:color="auto" w:fill="376092"/>
            <w:vAlign w:val="center"/>
          </w:tcPr>
          <w:p w14:paraId="595E4B4E" w14:textId="77777777" w:rsidR="00C60A12" w:rsidRPr="000C0DA6" w:rsidRDefault="00C60A12" w:rsidP="000C0DA6">
            <w:pPr>
              <w:jc w:val="center"/>
              <w:rPr>
                <w:b/>
                <w:color w:val="FFFFFF" w:themeColor="background1"/>
              </w:rPr>
            </w:pPr>
            <w:r w:rsidRPr="000C0DA6">
              <w:rPr>
                <w:b/>
                <w:color w:val="FFFFFF" w:themeColor="background1"/>
              </w:rPr>
              <w:t>2015</w:t>
            </w:r>
          </w:p>
        </w:tc>
        <w:tc>
          <w:tcPr>
            <w:tcW w:w="827" w:type="dxa"/>
            <w:tcBorders>
              <w:top w:val="single" w:sz="4" w:space="0" w:color="auto"/>
              <w:left w:val="single" w:sz="4" w:space="0" w:color="auto"/>
              <w:bottom w:val="single" w:sz="4" w:space="0" w:color="auto"/>
              <w:right w:val="single" w:sz="4" w:space="0" w:color="auto"/>
            </w:tcBorders>
            <w:shd w:val="clear" w:color="auto" w:fill="376092"/>
            <w:vAlign w:val="center"/>
          </w:tcPr>
          <w:p w14:paraId="117BD218" w14:textId="77777777" w:rsidR="00C60A12" w:rsidRPr="000C0DA6" w:rsidRDefault="00C60A12" w:rsidP="000C0DA6">
            <w:pPr>
              <w:jc w:val="center"/>
              <w:rPr>
                <w:b/>
                <w:color w:val="FFFFFF" w:themeColor="background1"/>
              </w:rPr>
            </w:pPr>
            <w:r w:rsidRPr="000C0DA6">
              <w:rPr>
                <w:b/>
                <w:color w:val="FFFFFF" w:themeColor="background1"/>
              </w:rPr>
              <w:t>2016</w:t>
            </w:r>
          </w:p>
        </w:tc>
        <w:tc>
          <w:tcPr>
            <w:tcW w:w="827" w:type="dxa"/>
            <w:tcBorders>
              <w:top w:val="single" w:sz="4" w:space="0" w:color="auto"/>
              <w:left w:val="single" w:sz="4" w:space="0" w:color="auto"/>
              <w:bottom w:val="single" w:sz="4" w:space="0" w:color="auto"/>
              <w:right w:val="single" w:sz="4" w:space="0" w:color="auto"/>
            </w:tcBorders>
            <w:shd w:val="clear" w:color="auto" w:fill="376092"/>
            <w:vAlign w:val="center"/>
          </w:tcPr>
          <w:p w14:paraId="5637A5A1" w14:textId="77777777" w:rsidR="00C60A12" w:rsidRPr="000C0DA6" w:rsidRDefault="00C60A12" w:rsidP="000C0DA6">
            <w:pPr>
              <w:jc w:val="center"/>
              <w:rPr>
                <w:b/>
                <w:color w:val="FFFFFF" w:themeColor="background1"/>
              </w:rPr>
            </w:pPr>
            <w:r w:rsidRPr="000C0DA6">
              <w:rPr>
                <w:b/>
                <w:color w:val="FFFFFF" w:themeColor="background1"/>
              </w:rPr>
              <w:t>2017</w:t>
            </w:r>
          </w:p>
        </w:tc>
        <w:tc>
          <w:tcPr>
            <w:tcW w:w="827" w:type="dxa"/>
            <w:tcBorders>
              <w:top w:val="single" w:sz="4" w:space="0" w:color="auto"/>
              <w:left w:val="single" w:sz="4" w:space="0" w:color="auto"/>
              <w:bottom w:val="single" w:sz="4" w:space="0" w:color="auto"/>
              <w:right w:val="single" w:sz="4" w:space="0" w:color="auto"/>
            </w:tcBorders>
            <w:shd w:val="clear" w:color="auto" w:fill="376092"/>
            <w:vAlign w:val="center"/>
          </w:tcPr>
          <w:p w14:paraId="2FD9F332" w14:textId="77777777" w:rsidR="00C60A12" w:rsidRPr="000C0DA6" w:rsidRDefault="00C60A12" w:rsidP="000C0DA6">
            <w:pPr>
              <w:jc w:val="center"/>
              <w:rPr>
                <w:b/>
                <w:color w:val="FFFFFF" w:themeColor="background1"/>
              </w:rPr>
            </w:pPr>
            <w:r w:rsidRPr="000C0DA6">
              <w:rPr>
                <w:b/>
                <w:color w:val="FFFFFF" w:themeColor="background1"/>
              </w:rPr>
              <w:t>2018</w:t>
            </w:r>
          </w:p>
        </w:tc>
        <w:tc>
          <w:tcPr>
            <w:tcW w:w="827" w:type="dxa"/>
            <w:tcBorders>
              <w:top w:val="single" w:sz="4" w:space="0" w:color="auto"/>
              <w:left w:val="single" w:sz="4" w:space="0" w:color="auto"/>
              <w:bottom w:val="single" w:sz="4" w:space="0" w:color="auto"/>
              <w:right w:val="single" w:sz="4" w:space="0" w:color="auto"/>
            </w:tcBorders>
            <w:shd w:val="clear" w:color="auto" w:fill="376092"/>
            <w:vAlign w:val="center"/>
          </w:tcPr>
          <w:p w14:paraId="1B7C4ACF" w14:textId="5747539A" w:rsidR="00C60A12" w:rsidRPr="000C0DA6" w:rsidRDefault="00C60A12" w:rsidP="000C0DA6">
            <w:pPr>
              <w:jc w:val="center"/>
              <w:rPr>
                <w:b/>
                <w:color w:val="FFFFFF" w:themeColor="background1"/>
              </w:rPr>
            </w:pPr>
            <w:r w:rsidRPr="000C0DA6">
              <w:rPr>
                <w:b/>
                <w:color w:val="FFFFFF" w:themeColor="background1"/>
              </w:rPr>
              <w:t>2019</w:t>
            </w:r>
          </w:p>
        </w:tc>
      </w:tr>
      <w:tr w:rsidR="00C60A12" w:rsidRPr="00FA3B27" w14:paraId="5EF4E506" w14:textId="0A4EBA86" w:rsidTr="00C60A12">
        <w:trPr>
          <w:jc w:val="center"/>
        </w:trPr>
        <w:tc>
          <w:tcPr>
            <w:tcW w:w="4673" w:type="dxa"/>
            <w:tcBorders>
              <w:top w:val="single" w:sz="4" w:space="0" w:color="auto"/>
              <w:left w:val="single" w:sz="4" w:space="0" w:color="auto"/>
              <w:bottom w:val="single" w:sz="4" w:space="0" w:color="auto"/>
              <w:right w:val="single" w:sz="4" w:space="0" w:color="auto"/>
            </w:tcBorders>
            <w:hideMark/>
          </w:tcPr>
          <w:p w14:paraId="3D38C459" w14:textId="77777777" w:rsidR="00C60A12" w:rsidRPr="00FA3B27" w:rsidRDefault="00C60A12" w:rsidP="00C60A12">
            <w:r w:rsidRPr="00FA3B27">
              <w:t>Количество мест в детских дошкольных учреждениях, ед.</w:t>
            </w:r>
          </w:p>
        </w:tc>
        <w:tc>
          <w:tcPr>
            <w:tcW w:w="826" w:type="dxa"/>
            <w:tcBorders>
              <w:top w:val="single" w:sz="4" w:space="0" w:color="auto"/>
              <w:left w:val="single" w:sz="4" w:space="0" w:color="auto"/>
              <w:bottom w:val="single" w:sz="4" w:space="0" w:color="auto"/>
              <w:right w:val="single" w:sz="4" w:space="0" w:color="auto"/>
            </w:tcBorders>
            <w:vAlign w:val="center"/>
          </w:tcPr>
          <w:p w14:paraId="45D15988" w14:textId="77777777" w:rsidR="00C60A12" w:rsidRPr="00FA3B27" w:rsidRDefault="00C60A12" w:rsidP="00C60A12">
            <w:pPr>
              <w:jc w:val="center"/>
            </w:pPr>
            <w:r w:rsidRPr="00FA3B27">
              <w:rPr>
                <w:rFonts w:eastAsia="Times New Roman"/>
                <w:lang w:eastAsia="ru-RU"/>
              </w:rPr>
              <w:t>2 184</w:t>
            </w:r>
          </w:p>
        </w:tc>
        <w:tc>
          <w:tcPr>
            <w:tcW w:w="827" w:type="dxa"/>
            <w:tcBorders>
              <w:top w:val="single" w:sz="4" w:space="0" w:color="auto"/>
              <w:left w:val="single" w:sz="4" w:space="0" w:color="auto"/>
              <w:bottom w:val="single" w:sz="4" w:space="0" w:color="auto"/>
              <w:right w:val="single" w:sz="4" w:space="0" w:color="auto"/>
            </w:tcBorders>
            <w:vAlign w:val="center"/>
          </w:tcPr>
          <w:p w14:paraId="0B649006" w14:textId="77777777" w:rsidR="00C60A12" w:rsidRPr="00FA3B27" w:rsidRDefault="00C60A12" w:rsidP="00C60A12">
            <w:pPr>
              <w:jc w:val="center"/>
            </w:pPr>
            <w:r w:rsidRPr="00FA3B27">
              <w:rPr>
                <w:rFonts w:eastAsia="Times New Roman"/>
                <w:lang w:eastAsia="ru-RU"/>
              </w:rPr>
              <w:t>2 290</w:t>
            </w:r>
          </w:p>
        </w:tc>
        <w:tc>
          <w:tcPr>
            <w:tcW w:w="827" w:type="dxa"/>
            <w:tcBorders>
              <w:top w:val="single" w:sz="4" w:space="0" w:color="auto"/>
              <w:left w:val="single" w:sz="4" w:space="0" w:color="auto"/>
              <w:bottom w:val="single" w:sz="4" w:space="0" w:color="auto"/>
              <w:right w:val="single" w:sz="4" w:space="0" w:color="auto"/>
            </w:tcBorders>
            <w:vAlign w:val="center"/>
          </w:tcPr>
          <w:p w14:paraId="2BF5F2F3" w14:textId="77777777" w:rsidR="00C60A12" w:rsidRPr="00FA3B27" w:rsidRDefault="00C60A12" w:rsidP="00C60A12">
            <w:pPr>
              <w:jc w:val="center"/>
            </w:pPr>
            <w:r w:rsidRPr="00FA3B27">
              <w:rPr>
                <w:rFonts w:eastAsia="Times New Roman"/>
                <w:lang w:eastAsia="ru-RU"/>
              </w:rPr>
              <w:t>2 322</w:t>
            </w:r>
          </w:p>
        </w:tc>
        <w:tc>
          <w:tcPr>
            <w:tcW w:w="827" w:type="dxa"/>
            <w:tcBorders>
              <w:top w:val="single" w:sz="4" w:space="0" w:color="auto"/>
              <w:left w:val="single" w:sz="4" w:space="0" w:color="auto"/>
              <w:bottom w:val="single" w:sz="4" w:space="0" w:color="auto"/>
              <w:right w:val="single" w:sz="4" w:space="0" w:color="auto"/>
            </w:tcBorders>
            <w:vAlign w:val="center"/>
          </w:tcPr>
          <w:p w14:paraId="157613AB" w14:textId="77777777" w:rsidR="00C60A12" w:rsidRPr="00FA3B27" w:rsidRDefault="00C60A12" w:rsidP="00C60A12">
            <w:pPr>
              <w:jc w:val="center"/>
            </w:pPr>
            <w:r w:rsidRPr="00FA3B27">
              <w:rPr>
                <w:rFonts w:eastAsia="Times New Roman"/>
                <w:lang w:eastAsia="ru-RU"/>
              </w:rPr>
              <w:t>2 339</w:t>
            </w:r>
          </w:p>
        </w:tc>
        <w:tc>
          <w:tcPr>
            <w:tcW w:w="827" w:type="dxa"/>
            <w:tcBorders>
              <w:top w:val="single" w:sz="4" w:space="0" w:color="auto"/>
              <w:left w:val="single" w:sz="4" w:space="0" w:color="auto"/>
              <w:bottom w:val="single" w:sz="4" w:space="0" w:color="auto"/>
              <w:right w:val="single" w:sz="4" w:space="0" w:color="auto"/>
            </w:tcBorders>
            <w:vAlign w:val="center"/>
          </w:tcPr>
          <w:p w14:paraId="6DDD5438" w14:textId="77777777" w:rsidR="00C60A12" w:rsidRPr="00FA3B27" w:rsidRDefault="00C60A12" w:rsidP="00C60A12">
            <w:pPr>
              <w:jc w:val="center"/>
            </w:pPr>
            <w:r w:rsidRPr="00FA3B27">
              <w:rPr>
                <w:rFonts w:eastAsia="Times New Roman"/>
                <w:lang w:eastAsia="ru-RU"/>
              </w:rPr>
              <w:t>2 640</w:t>
            </w:r>
          </w:p>
        </w:tc>
        <w:tc>
          <w:tcPr>
            <w:tcW w:w="827" w:type="dxa"/>
            <w:tcBorders>
              <w:top w:val="single" w:sz="4" w:space="0" w:color="auto"/>
              <w:left w:val="single" w:sz="4" w:space="0" w:color="auto"/>
              <w:bottom w:val="single" w:sz="4" w:space="0" w:color="auto"/>
              <w:right w:val="single" w:sz="4" w:space="0" w:color="auto"/>
            </w:tcBorders>
            <w:vAlign w:val="center"/>
          </w:tcPr>
          <w:p w14:paraId="0956598F" w14:textId="1B07495C" w:rsidR="00C60A12" w:rsidRPr="00FA3B27" w:rsidRDefault="00C60A12" w:rsidP="00C60A12">
            <w:pPr>
              <w:jc w:val="center"/>
              <w:rPr>
                <w:rFonts w:eastAsia="Times New Roman"/>
                <w:lang w:eastAsia="ru-RU"/>
              </w:rPr>
            </w:pPr>
            <w:r w:rsidRPr="00FA3B27">
              <w:rPr>
                <w:rFonts w:eastAsia="Times New Roman"/>
                <w:lang w:eastAsia="ru-RU"/>
              </w:rPr>
              <w:t>2 640</w:t>
            </w:r>
          </w:p>
        </w:tc>
      </w:tr>
      <w:tr w:rsidR="00C60A12" w:rsidRPr="00FA3B27" w14:paraId="2F2E441D" w14:textId="50B6833D" w:rsidTr="00C60A12">
        <w:trPr>
          <w:jc w:val="center"/>
        </w:trPr>
        <w:tc>
          <w:tcPr>
            <w:tcW w:w="4673" w:type="dxa"/>
            <w:tcBorders>
              <w:top w:val="single" w:sz="4" w:space="0" w:color="auto"/>
              <w:left w:val="single" w:sz="4" w:space="0" w:color="auto"/>
              <w:bottom w:val="single" w:sz="4" w:space="0" w:color="auto"/>
              <w:right w:val="single" w:sz="4" w:space="0" w:color="auto"/>
            </w:tcBorders>
            <w:hideMark/>
          </w:tcPr>
          <w:p w14:paraId="7402FA9B" w14:textId="77777777" w:rsidR="00C60A12" w:rsidRPr="00FA3B27" w:rsidRDefault="00C60A12" w:rsidP="00C60A12">
            <w:r w:rsidRPr="00FA3B27">
              <w:t>Численность детей в детских дошкольных учреждениях, чел.</w:t>
            </w:r>
          </w:p>
        </w:tc>
        <w:tc>
          <w:tcPr>
            <w:tcW w:w="826" w:type="dxa"/>
            <w:tcBorders>
              <w:top w:val="single" w:sz="4" w:space="0" w:color="auto"/>
              <w:left w:val="single" w:sz="4" w:space="0" w:color="auto"/>
              <w:bottom w:val="single" w:sz="4" w:space="0" w:color="auto"/>
              <w:right w:val="single" w:sz="4" w:space="0" w:color="auto"/>
            </w:tcBorders>
            <w:vAlign w:val="center"/>
          </w:tcPr>
          <w:p w14:paraId="31550DF0" w14:textId="77777777" w:rsidR="00C60A12" w:rsidRPr="00FA3B27" w:rsidRDefault="00C60A12" w:rsidP="00C60A12">
            <w:pPr>
              <w:jc w:val="center"/>
            </w:pPr>
            <w:r w:rsidRPr="00FA3B27">
              <w:rPr>
                <w:rFonts w:eastAsia="Times New Roman"/>
                <w:lang w:eastAsia="ru-RU"/>
              </w:rPr>
              <w:t>2 548</w:t>
            </w:r>
          </w:p>
        </w:tc>
        <w:tc>
          <w:tcPr>
            <w:tcW w:w="827" w:type="dxa"/>
            <w:tcBorders>
              <w:top w:val="single" w:sz="4" w:space="0" w:color="auto"/>
              <w:left w:val="single" w:sz="4" w:space="0" w:color="auto"/>
              <w:bottom w:val="single" w:sz="4" w:space="0" w:color="auto"/>
              <w:right w:val="single" w:sz="4" w:space="0" w:color="auto"/>
            </w:tcBorders>
            <w:vAlign w:val="center"/>
          </w:tcPr>
          <w:p w14:paraId="27046CF5" w14:textId="77777777" w:rsidR="00C60A12" w:rsidRPr="00FA3B27" w:rsidRDefault="00C60A12" w:rsidP="00C60A12">
            <w:pPr>
              <w:jc w:val="center"/>
            </w:pPr>
            <w:r w:rsidRPr="00FA3B27">
              <w:rPr>
                <w:rFonts w:eastAsia="Times New Roman"/>
                <w:lang w:eastAsia="ru-RU"/>
              </w:rPr>
              <w:t>2 642</w:t>
            </w:r>
          </w:p>
        </w:tc>
        <w:tc>
          <w:tcPr>
            <w:tcW w:w="827" w:type="dxa"/>
            <w:tcBorders>
              <w:top w:val="single" w:sz="4" w:space="0" w:color="auto"/>
              <w:left w:val="single" w:sz="4" w:space="0" w:color="auto"/>
              <w:bottom w:val="single" w:sz="4" w:space="0" w:color="auto"/>
              <w:right w:val="single" w:sz="4" w:space="0" w:color="auto"/>
            </w:tcBorders>
            <w:vAlign w:val="center"/>
          </w:tcPr>
          <w:p w14:paraId="6FD4B264" w14:textId="77777777" w:rsidR="00C60A12" w:rsidRPr="00FA3B27" w:rsidRDefault="00C60A12" w:rsidP="00C60A12">
            <w:pPr>
              <w:jc w:val="center"/>
            </w:pPr>
            <w:r w:rsidRPr="00FA3B27">
              <w:rPr>
                <w:rFonts w:eastAsia="Times New Roman"/>
                <w:lang w:eastAsia="ru-RU"/>
              </w:rPr>
              <w:t>2 659</w:t>
            </w:r>
          </w:p>
        </w:tc>
        <w:tc>
          <w:tcPr>
            <w:tcW w:w="827" w:type="dxa"/>
            <w:tcBorders>
              <w:top w:val="single" w:sz="4" w:space="0" w:color="auto"/>
              <w:left w:val="single" w:sz="4" w:space="0" w:color="auto"/>
              <w:bottom w:val="single" w:sz="4" w:space="0" w:color="auto"/>
              <w:right w:val="single" w:sz="4" w:space="0" w:color="auto"/>
            </w:tcBorders>
            <w:vAlign w:val="center"/>
          </w:tcPr>
          <w:p w14:paraId="4DCC99CB" w14:textId="77777777" w:rsidR="00C60A12" w:rsidRPr="00FA3B27" w:rsidRDefault="00C60A12" w:rsidP="00C60A12">
            <w:pPr>
              <w:jc w:val="center"/>
            </w:pPr>
            <w:r w:rsidRPr="00FA3B27">
              <w:rPr>
                <w:rFonts w:eastAsia="Times New Roman"/>
                <w:lang w:eastAsia="ru-RU"/>
              </w:rPr>
              <w:t>2 670</w:t>
            </w:r>
          </w:p>
        </w:tc>
        <w:tc>
          <w:tcPr>
            <w:tcW w:w="827" w:type="dxa"/>
            <w:tcBorders>
              <w:top w:val="single" w:sz="4" w:space="0" w:color="auto"/>
              <w:left w:val="single" w:sz="4" w:space="0" w:color="auto"/>
              <w:bottom w:val="single" w:sz="4" w:space="0" w:color="auto"/>
              <w:right w:val="single" w:sz="4" w:space="0" w:color="auto"/>
            </w:tcBorders>
            <w:vAlign w:val="center"/>
          </w:tcPr>
          <w:p w14:paraId="3D34D724" w14:textId="77777777" w:rsidR="00C60A12" w:rsidRPr="00FA3B27" w:rsidRDefault="00C60A12" w:rsidP="00C60A12">
            <w:pPr>
              <w:jc w:val="center"/>
            </w:pPr>
            <w:r w:rsidRPr="00FA3B27">
              <w:rPr>
                <w:rFonts w:eastAsia="Times New Roman"/>
                <w:lang w:eastAsia="ru-RU"/>
              </w:rPr>
              <w:t>2 676</w:t>
            </w:r>
          </w:p>
        </w:tc>
        <w:tc>
          <w:tcPr>
            <w:tcW w:w="827" w:type="dxa"/>
            <w:tcBorders>
              <w:top w:val="single" w:sz="4" w:space="0" w:color="auto"/>
              <w:left w:val="single" w:sz="4" w:space="0" w:color="auto"/>
              <w:bottom w:val="single" w:sz="4" w:space="0" w:color="auto"/>
              <w:right w:val="single" w:sz="4" w:space="0" w:color="auto"/>
            </w:tcBorders>
            <w:vAlign w:val="center"/>
          </w:tcPr>
          <w:p w14:paraId="04D58F29" w14:textId="03AE797E" w:rsidR="00C60A12" w:rsidRPr="00FA3B27" w:rsidRDefault="00C60A12" w:rsidP="00C60A12">
            <w:pPr>
              <w:jc w:val="center"/>
              <w:rPr>
                <w:rFonts w:eastAsia="Times New Roman"/>
                <w:lang w:eastAsia="ru-RU"/>
              </w:rPr>
            </w:pPr>
            <w:r w:rsidRPr="00FA3B27">
              <w:rPr>
                <w:rFonts w:eastAsia="Times New Roman"/>
                <w:lang w:eastAsia="ru-RU"/>
              </w:rPr>
              <w:t>2 622</w:t>
            </w:r>
          </w:p>
        </w:tc>
      </w:tr>
      <w:tr w:rsidR="00C60A12" w:rsidRPr="00FA3B27" w14:paraId="4F77D243" w14:textId="0FE1BCC3" w:rsidTr="00C60A12">
        <w:trPr>
          <w:jc w:val="center"/>
        </w:trPr>
        <w:tc>
          <w:tcPr>
            <w:tcW w:w="4673" w:type="dxa"/>
            <w:tcBorders>
              <w:top w:val="single" w:sz="4" w:space="0" w:color="auto"/>
              <w:left w:val="single" w:sz="4" w:space="0" w:color="auto"/>
              <w:bottom w:val="single" w:sz="4" w:space="0" w:color="auto"/>
              <w:right w:val="single" w:sz="4" w:space="0" w:color="auto"/>
            </w:tcBorders>
            <w:hideMark/>
          </w:tcPr>
          <w:p w14:paraId="1CF7E3AE" w14:textId="77777777" w:rsidR="00C60A12" w:rsidRPr="00FA3B27" w:rsidRDefault="00C60A12" w:rsidP="00C60A12">
            <w:r w:rsidRPr="00FA3B27">
              <w:t>Число детей в возрасте от 1 до 6 лет, чел.</w:t>
            </w:r>
          </w:p>
        </w:tc>
        <w:tc>
          <w:tcPr>
            <w:tcW w:w="826" w:type="dxa"/>
            <w:tcBorders>
              <w:top w:val="single" w:sz="4" w:space="0" w:color="auto"/>
              <w:left w:val="single" w:sz="4" w:space="0" w:color="auto"/>
              <w:bottom w:val="single" w:sz="4" w:space="0" w:color="auto"/>
              <w:right w:val="single" w:sz="4" w:space="0" w:color="auto"/>
            </w:tcBorders>
            <w:vAlign w:val="center"/>
          </w:tcPr>
          <w:p w14:paraId="6CE64733" w14:textId="77777777" w:rsidR="00C60A12" w:rsidRPr="00FA3B27" w:rsidRDefault="00C60A12" w:rsidP="00C60A12">
            <w:pPr>
              <w:jc w:val="center"/>
            </w:pPr>
            <w:r w:rsidRPr="00FA3B27">
              <w:rPr>
                <w:rFonts w:eastAsia="Times New Roman"/>
                <w:lang w:eastAsia="ru-RU"/>
              </w:rPr>
              <w:t>3 349</w:t>
            </w:r>
          </w:p>
        </w:tc>
        <w:tc>
          <w:tcPr>
            <w:tcW w:w="827" w:type="dxa"/>
            <w:tcBorders>
              <w:top w:val="single" w:sz="4" w:space="0" w:color="auto"/>
              <w:left w:val="single" w:sz="4" w:space="0" w:color="auto"/>
              <w:bottom w:val="single" w:sz="4" w:space="0" w:color="auto"/>
              <w:right w:val="single" w:sz="4" w:space="0" w:color="auto"/>
            </w:tcBorders>
            <w:vAlign w:val="center"/>
          </w:tcPr>
          <w:p w14:paraId="59466A2F" w14:textId="77777777" w:rsidR="00C60A12" w:rsidRPr="00FA3B27" w:rsidRDefault="00C60A12" w:rsidP="00C60A12">
            <w:pPr>
              <w:jc w:val="center"/>
            </w:pPr>
            <w:r w:rsidRPr="00FA3B27">
              <w:rPr>
                <w:rFonts w:eastAsia="Times New Roman"/>
                <w:lang w:eastAsia="ru-RU"/>
              </w:rPr>
              <w:t>3 336</w:t>
            </w:r>
          </w:p>
        </w:tc>
        <w:tc>
          <w:tcPr>
            <w:tcW w:w="827" w:type="dxa"/>
            <w:tcBorders>
              <w:top w:val="single" w:sz="4" w:space="0" w:color="auto"/>
              <w:left w:val="single" w:sz="4" w:space="0" w:color="auto"/>
              <w:bottom w:val="single" w:sz="4" w:space="0" w:color="auto"/>
              <w:right w:val="single" w:sz="4" w:space="0" w:color="auto"/>
            </w:tcBorders>
            <w:vAlign w:val="center"/>
          </w:tcPr>
          <w:p w14:paraId="7D64743F" w14:textId="77777777" w:rsidR="00C60A12" w:rsidRPr="00FA3B27" w:rsidRDefault="00C60A12" w:rsidP="00C60A12">
            <w:pPr>
              <w:jc w:val="center"/>
            </w:pPr>
            <w:r w:rsidRPr="00FA3B27">
              <w:rPr>
                <w:rFonts w:eastAsia="Times New Roman"/>
                <w:lang w:eastAsia="ru-RU"/>
              </w:rPr>
              <w:t>3 343</w:t>
            </w:r>
          </w:p>
        </w:tc>
        <w:tc>
          <w:tcPr>
            <w:tcW w:w="827" w:type="dxa"/>
            <w:tcBorders>
              <w:top w:val="single" w:sz="4" w:space="0" w:color="auto"/>
              <w:left w:val="single" w:sz="4" w:space="0" w:color="auto"/>
              <w:bottom w:val="single" w:sz="4" w:space="0" w:color="auto"/>
              <w:right w:val="single" w:sz="4" w:space="0" w:color="auto"/>
            </w:tcBorders>
            <w:vAlign w:val="center"/>
          </w:tcPr>
          <w:p w14:paraId="11CC99AA" w14:textId="77777777" w:rsidR="00C60A12" w:rsidRPr="00FA3B27" w:rsidRDefault="00C60A12" w:rsidP="00C60A12">
            <w:pPr>
              <w:jc w:val="center"/>
            </w:pPr>
            <w:r w:rsidRPr="00FA3B27">
              <w:rPr>
                <w:rFonts w:eastAsia="Times New Roman"/>
                <w:lang w:eastAsia="ru-RU"/>
              </w:rPr>
              <w:t>3 300</w:t>
            </w:r>
          </w:p>
        </w:tc>
        <w:tc>
          <w:tcPr>
            <w:tcW w:w="827" w:type="dxa"/>
            <w:tcBorders>
              <w:top w:val="single" w:sz="4" w:space="0" w:color="auto"/>
              <w:left w:val="single" w:sz="4" w:space="0" w:color="auto"/>
              <w:bottom w:val="single" w:sz="4" w:space="0" w:color="auto"/>
              <w:right w:val="single" w:sz="4" w:space="0" w:color="auto"/>
            </w:tcBorders>
            <w:vAlign w:val="center"/>
          </w:tcPr>
          <w:p w14:paraId="712FBD23" w14:textId="77777777" w:rsidR="00C60A12" w:rsidRPr="00FA3B27" w:rsidRDefault="00C60A12" w:rsidP="00C60A12">
            <w:pPr>
              <w:jc w:val="center"/>
            </w:pPr>
            <w:r w:rsidRPr="00FA3B27">
              <w:rPr>
                <w:rFonts w:eastAsia="Times New Roman"/>
                <w:lang w:eastAsia="ru-RU"/>
              </w:rPr>
              <w:t>3 352</w:t>
            </w:r>
          </w:p>
        </w:tc>
        <w:tc>
          <w:tcPr>
            <w:tcW w:w="827" w:type="dxa"/>
            <w:tcBorders>
              <w:top w:val="single" w:sz="4" w:space="0" w:color="auto"/>
              <w:left w:val="single" w:sz="4" w:space="0" w:color="auto"/>
              <w:bottom w:val="single" w:sz="4" w:space="0" w:color="auto"/>
              <w:right w:val="single" w:sz="4" w:space="0" w:color="auto"/>
            </w:tcBorders>
            <w:vAlign w:val="center"/>
          </w:tcPr>
          <w:p w14:paraId="62134666" w14:textId="75C7A436" w:rsidR="00C60A12" w:rsidRPr="00FA3B27" w:rsidRDefault="00C60A12" w:rsidP="00C60A12">
            <w:pPr>
              <w:jc w:val="center"/>
              <w:rPr>
                <w:rFonts w:eastAsia="Times New Roman"/>
                <w:lang w:eastAsia="ru-RU"/>
              </w:rPr>
            </w:pPr>
            <w:r w:rsidRPr="00FA3B27">
              <w:rPr>
                <w:rFonts w:eastAsia="Times New Roman"/>
                <w:lang w:eastAsia="ru-RU"/>
              </w:rPr>
              <w:t>3 352</w:t>
            </w:r>
          </w:p>
        </w:tc>
      </w:tr>
      <w:tr w:rsidR="00C60A12" w:rsidRPr="00FA3B27" w14:paraId="314F0237" w14:textId="1880B4C9" w:rsidTr="00C60A12">
        <w:trPr>
          <w:jc w:val="center"/>
        </w:trPr>
        <w:tc>
          <w:tcPr>
            <w:tcW w:w="4673" w:type="dxa"/>
            <w:tcBorders>
              <w:top w:val="single" w:sz="4" w:space="0" w:color="auto"/>
              <w:left w:val="single" w:sz="4" w:space="0" w:color="auto"/>
              <w:bottom w:val="single" w:sz="4" w:space="0" w:color="auto"/>
              <w:right w:val="single" w:sz="4" w:space="0" w:color="auto"/>
            </w:tcBorders>
            <w:hideMark/>
          </w:tcPr>
          <w:p w14:paraId="42CA3991" w14:textId="77777777" w:rsidR="00C60A12" w:rsidRPr="00FA3B27" w:rsidRDefault="00C60A12" w:rsidP="00C60A12">
            <w:r w:rsidRPr="00FA3B27">
              <w:t xml:space="preserve">Охват детей дошкольным образованием, % </w:t>
            </w:r>
          </w:p>
        </w:tc>
        <w:tc>
          <w:tcPr>
            <w:tcW w:w="826" w:type="dxa"/>
            <w:tcBorders>
              <w:top w:val="single" w:sz="4" w:space="0" w:color="auto"/>
              <w:left w:val="single" w:sz="4" w:space="0" w:color="auto"/>
              <w:bottom w:val="single" w:sz="4" w:space="0" w:color="auto"/>
              <w:right w:val="single" w:sz="4" w:space="0" w:color="auto"/>
            </w:tcBorders>
            <w:vAlign w:val="center"/>
          </w:tcPr>
          <w:p w14:paraId="630F58B9" w14:textId="77777777" w:rsidR="00C60A12" w:rsidRPr="00FA3B27" w:rsidRDefault="00C60A12" w:rsidP="00C60A12">
            <w:pPr>
              <w:jc w:val="center"/>
            </w:pPr>
            <w:r w:rsidRPr="00FA3B27">
              <w:rPr>
                <w:rFonts w:eastAsia="Times New Roman"/>
                <w:lang w:eastAsia="ru-RU"/>
              </w:rPr>
              <w:t>76,1</w:t>
            </w:r>
          </w:p>
        </w:tc>
        <w:tc>
          <w:tcPr>
            <w:tcW w:w="827" w:type="dxa"/>
            <w:tcBorders>
              <w:top w:val="single" w:sz="4" w:space="0" w:color="auto"/>
              <w:left w:val="single" w:sz="4" w:space="0" w:color="auto"/>
              <w:bottom w:val="single" w:sz="4" w:space="0" w:color="auto"/>
              <w:right w:val="single" w:sz="4" w:space="0" w:color="auto"/>
            </w:tcBorders>
            <w:vAlign w:val="center"/>
          </w:tcPr>
          <w:p w14:paraId="5ECBA45F" w14:textId="77777777" w:rsidR="00C60A12" w:rsidRPr="00FA3B27" w:rsidRDefault="00C60A12" w:rsidP="00C60A12">
            <w:pPr>
              <w:jc w:val="center"/>
            </w:pPr>
            <w:r w:rsidRPr="00FA3B27">
              <w:rPr>
                <w:rFonts w:eastAsia="Times New Roman"/>
                <w:lang w:eastAsia="ru-RU"/>
              </w:rPr>
              <w:t>79,2</w:t>
            </w:r>
          </w:p>
        </w:tc>
        <w:tc>
          <w:tcPr>
            <w:tcW w:w="827" w:type="dxa"/>
            <w:tcBorders>
              <w:top w:val="single" w:sz="4" w:space="0" w:color="auto"/>
              <w:left w:val="single" w:sz="4" w:space="0" w:color="auto"/>
              <w:bottom w:val="single" w:sz="4" w:space="0" w:color="auto"/>
              <w:right w:val="single" w:sz="4" w:space="0" w:color="auto"/>
            </w:tcBorders>
            <w:vAlign w:val="center"/>
          </w:tcPr>
          <w:p w14:paraId="456DB152" w14:textId="77777777" w:rsidR="00C60A12" w:rsidRPr="00FA3B27" w:rsidRDefault="00C60A12" w:rsidP="00C60A12">
            <w:pPr>
              <w:jc w:val="center"/>
            </w:pPr>
            <w:r w:rsidRPr="00FA3B27">
              <w:rPr>
                <w:rFonts w:eastAsia="Times New Roman"/>
                <w:lang w:eastAsia="ru-RU"/>
              </w:rPr>
              <w:t>79,5</w:t>
            </w:r>
          </w:p>
        </w:tc>
        <w:tc>
          <w:tcPr>
            <w:tcW w:w="827" w:type="dxa"/>
            <w:tcBorders>
              <w:top w:val="single" w:sz="4" w:space="0" w:color="auto"/>
              <w:left w:val="single" w:sz="4" w:space="0" w:color="auto"/>
              <w:bottom w:val="single" w:sz="4" w:space="0" w:color="auto"/>
              <w:right w:val="single" w:sz="4" w:space="0" w:color="auto"/>
            </w:tcBorders>
            <w:vAlign w:val="center"/>
          </w:tcPr>
          <w:p w14:paraId="1C386458" w14:textId="77777777" w:rsidR="00C60A12" w:rsidRPr="00FA3B27" w:rsidRDefault="00C60A12" w:rsidP="00C60A12">
            <w:pPr>
              <w:jc w:val="center"/>
            </w:pPr>
            <w:r w:rsidRPr="00FA3B27">
              <w:rPr>
                <w:rFonts w:eastAsia="Times New Roman"/>
                <w:lang w:eastAsia="ru-RU"/>
              </w:rPr>
              <w:t>80,9</w:t>
            </w:r>
          </w:p>
        </w:tc>
        <w:tc>
          <w:tcPr>
            <w:tcW w:w="827" w:type="dxa"/>
            <w:tcBorders>
              <w:top w:val="single" w:sz="4" w:space="0" w:color="auto"/>
              <w:left w:val="single" w:sz="4" w:space="0" w:color="auto"/>
              <w:bottom w:val="single" w:sz="4" w:space="0" w:color="auto"/>
              <w:right w:val="single" w:sz="4" w:space="0" w:color="auto"/>
            </w:tcBorders>
            <w:vAlign w:val="center"/>
          </w:tcPr>
          <w:p w14:paraId="3A6E375F" w14:textId="77777777" w:rsidR="00C60A12" w:rsidRPr="00FA3B27" w:rsidRDefault="00C60A12" w:rsidP="00C60A12">
            <w:pPr>
              <w:jc w:val="center"/>
            </w:pPr>
            <w:r w:rsidRPr="00FA3B27">
              <w:rPr>
                <w:rFonts w:eastAsia="Times New Roman"/>
                <w:lang w:eastAsia="ru-RU"/>
              </w:rPr>
              <w:t>80,0</w:t>
            </w:r>
          </w:p>
        </w:tc>
        <w:tc>
          <w:tcPr>
            <w:tcW w:w="827" w:type="dxa"/>
            <w:tcBorders>
              <w:top w:val="single" w:sz="4" w:space="0" w:color="auto"/>
              <w:left w:val="single" w:sz="4" w:space="0" w:color="auto"/>
              <w:bottom w:val="single" w:sz="4" w:space="0" w:color="auto"/>
              <w:right w:val="single" w:sz="4" w:space="0" w:color="auto"/>
            </w:tcBorders>
            <w:vAlign w:val="center"/>
          </w:tcPr>
          <w:p w14:paraId="1CA454EB" w14:textId="06F3A1B6" w:rsidR="00C60A12" w:rsidRPr="00FA3B27" w:rsidRDefault="00C60A12" w:rsidP="00C60A12">
            <w:pPr>
              <w:jc w:val="center"/>
              <w:rPr>
                <w:rFonts w:eastAsia="Times New Roman"/>
                <w:lang w:eastAsia="ru-RU"/>
              </w:rPr>
            </w:pPr>
            <w:r w:rsidRPr="00FA3B27">
              <w:rPr>
                <w:rFonts w:eastAsia="Times New Roman"/>
                <w:lang w:eastAsia="ru-RU"/>
              </w:rPr>
              <w:t>80,0</w:t>
            </w:r>
          </w:p>
        </w:tc>
      </w:tr>
    </w:tbl>
    <w:p w14:paraId="3F14D57E" w14:textId="77777777" w:rsidR="00A72CB4" w:rsidRPr="00FA3B27" w:rsidRDefault="00A72CB4" w:rsidP="00A72CB4">
      <w:pPr>
        <w:jc w:val="both"/>
        <w:rPr>
          <w:rFonts w:cs="Times New Roman"/>
          <w:sz w:val="20"/>
          <w:szCs w:val="20"/>
          <w:shd w:val="clear" w:color="auto" w:fill="FFFFFF"/>
        </w:rPr>
      </w:pPr>
      <w:r w:rsidRPr="00FA3B27">
        <w:rPr>
          <w:rFonts w:cs="Times New Roman"/>
          <w:sz w:val="20"/>
          <w:szCs w:val="20"/>
          <w:shd w:val="clear" w:color="auto" w:fill="FFFFFF"/>
        </w:rPr>
        <w:t xml:space="preserve">Источник: Паспорт социально-экономического развития городского округа Отрадный Самарской области (форма №11) </w:t>
      </w:r>
    </w:p>
    <w:p w14:paraId="1D4F10A0" w14:textId="77777777" w:rsidR="00A72CB4" w:rsidRPr="00FA3B27" w:rsidRDefault="00A72CB4" w:rsidP="00A72CB4">
      <w:pPr>
        <w:jc w:val="both"/>
        <w:rPr>
          <w:rFonts w:cs="Times New Roman"/>
          <w:sz w:val="28"/>
          <w:szCs w:val="28"/>
        </w:rPr>
      </w:pPr>
    </w:p>
    <w:p w14:paraId="7D3D996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Количество мест в детских дошкольных учреждениях в </w:t>
      </w:r>
      <w:proofErr w:type="gramStart"/>
      <w:r w:rsidRPr="00FA3B27">
        <w:rPr>
          <w:rFonts w:cs="Times New Roman"/>
          <w:sz w:val="28"/>
          <w:szCs w:val="28"/>
        </w:rPr>
        <w:t>Отрадном</w:t>
      </w:r>
      <w:proofErr w:type="gramEnd"/>
      <w:r w:rsidRPr="00FA3B27">
        <w:rPr>
          <w:rFonts w:cs="Times New Roman"/>
          <w:sz w:val="28"/>
          <w:szCs w:val="28"/>
        </w:rPr>
        <w:t xml:space="preserve"> ежегодно увеличивается. На территории городского округа проблема по обеспечению местами детей в детских садах в возрасте от 3 до 7 лет полностью решена. Однако существует очередность в дошкольные образовательные учреждения детей в возрасте от 0 до 3-х лет. В очереди на 01.01.2020г. находились 466 детей ясельного возраста (от 1,5 до 3-х лет). В 2020 году в детские сады планируется принять 420 детей.</w:t>
      </w:r>
    </w:p>
    <w:p w14:paraId="3F32BEA3"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целях снижения остроты проблемы Администрацией городского округа Отрадный разработана проектно-сметная документация по строительству блока «Б» здания дошкольного учреждения №13 на 90 мест для размещения ясельных групп (проект прошел экспертизу). В 2019 году для детей ясельного возраста в детском саду №15 открыта дополнительная группа на 25 человек.</w:t>
      </w:r>
    </w:p>
    <w:p w14:paraId="18C8524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Численность </w:t>
      </w:r>
      <w:proofErr w:type="gramStart"/>
      <w:r w:rsidRPr="00FA3B27">
        <w:rPr>
          <w:rFonts w:cs="Times New Roman"/>
          <w:sz w:val="28"/>
          <w:szCs w:val="28"/>
        </w:rPr>
        <w:t>обучающихся</w:t>
      </w:r>
      <w:proofErr w:type="gramEnd"/>
      <w:r w:rsidRPr="00FA3B27">
        <w:rPr>
          <w:rFonts w:cs="Times New Roman"/>
          <w:sz w:val="28"/>
          <w:szCs w:val="28"/>
        </w:rPr>
        <w:t xml:space="preserve"> в системе среднего образования ежегодно растет. Образовательные программы среднего (полного) общего образования реализуются в 4 школах, основного общего образования – в 2 школах. В течение пяти последних лет количество ме</w:t>
      </w:r>
      <w:proofErr w:type="gramStart"/>
      <w:r w:rsidRPr="00FA3B27">
        <w:rPr>
          <w:rFonts w:cs="Times New Roman"/>
          <w:sz w:val="28"/>
          <w:szCs w:val="28"/>
        </w:rPr>
        <w:t>ст в шк</w:t>
      </w:r>
      <w:proofErr w:type="gramEnd"/>
      <w:r w:rsidRPr="00FA3B27">
        <w:rPr>
          <w:rFonts w:cs="Times New Roman"/>
          <w:sz w:val="28"/>
          <w:szCs w:val="28"/>
        </w:rPr>
        <w:t>олах не изменилось, поэтому проблемным вопросом является наличие второй смены в школах.</w:t>
      </w:r>
    </w:p>
    <w:p w14:paraId="580A1AB4" w14:textId="2135FCF5" w:rsidR="00A72CB4" w:rsidRPr="00FA3B27" w:rsidRDefault="00A72CB4" w:rsidP="00A72CB4">
      <w:pPr>
        <w:ind w:right="-284"/>
        <w:rPr>
          <w:rFonts w:cs="Times New Roman"/>
          <w:b/>
          <w:sz w:val="28"/>
          <w:szCs w:val="28"/>
        </w:rPr>
      </w:pPr>
      <w:r w:rsidRPr="00FA3B27">
        <w:rPr>
          <w:rFonts w:cs="Times New Roman"/>
          <w:b/>
          <w:sz w:val="28"/>
          <w:szCs w:val="28"/>
        </w:rPr>
        <w:t>Таблица 2.5 - Основные показатели среднего образования</w:t>
      </w:r>
    </w:p>
    <w:tbl>
      <w:tblPr>
        <w:tblStyle w:val="af0"/>
        <w:tblW w:w="5010" w:type="pct"/>
        <w:jc w:val="center"/>
        <w:tblLook w:val="04A0" w:firstRow="1" w:lastRow="0" w:firstColumn="1" w:lastColumn="0" w:noHBand="0" w:noVBand="1"/>
      </w:tblPr>
      <w:tblGrid>
        <w:gridCol w:w="5283"/>
        <w:gridCol w:w="862"/>
        <w:gridCol w:w="861"/>
        <w:gridCol w:w="861"/>
        <w:gridCol w:w="861"/>
        <w:gridCol w:w="861"/>
      </w:tblGrid>
      <w:tr w:rsidR="000C0DA6" w:rsidRPr="000C0DA6" w14:paraId="2A4BE014"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shd w:val="clear" w:color="auto" w:fill="376092"/>
            <w:vAlign w:val="center"/>
            <w:hideMark/>
          </w:tcPr>
          <w:p w14:paraId="16AF5737" w14:textId="77777777" w:rsidR="00D1196D" w:rsidRPr="000C0DA6" w:rsidRDefault="00D1196D" w:rsidP="00330B82">
            <w:pPr>
              <w:spacing w:line="360" w:lineRule="auto"/>
              <w:jc w:val="center"/>
              <w:rPr>
                <w:b/>
                <w:color w:val="FFFFFF" w:themeColor="background1"/>
              </w:rPr>
            </w:pPr>
            <w:r w:rsidRPr="000C0DA6">
              <w:rPr>
                <w:b/>
                <w:color w:val="FFFFFF" w:themeColor="background1"/>
              </w:rPr>
              <w:t>Показатели</w:t>
            </w:r>
          </w:p>
        </w:tc>
        <w:tc>
          <w:tcPr>
            <w:tcW w:w="449" w:type="pct"/>
            <w:tcBorders>
              <w:top w:val="single" w:sz="4" w:space="0" w:color="auto"/>
              <w:left w:val="single" w:sz="4" w:space="0" w:color="auto"/>
              <w:bottom w:val="single" w:sz="4" w:space="0" w:color="auto"/>
              <w:right w:val="single" w:sz="4" w:space="0" w:color="auto"/>
            </w:tcBorders>
            <w:shd w:val="clear" w:color="auto" w:fill="376092"/>
            <w:vAlign w:val="center"/>
          </w:tcPr>
          <w:p w14:paraId="0DD0F810" w14:textId="4C7A442E" w:rsidR="00D1196D" w:rsidRPr="000C0DA6" w:rsidRDefault="00D1196D" w:rsidP="00330B82">
            <w:pPr>
              <w:jc w:val="center"/>
              <w:rPr>
                <w:b/>
                <w:color w:val="FFFFFF" w:themeColor="background1"/>
              </w:rPr>
            </w:pPr>
            <w:r w:rsidRPr="000C0DA6">
              <w:rPr>
                <w:b/>
                <w:color w:val="FFFFFF" w:themeColor="background1"/>
              </w:rPr>
              <w:t>2015</w:t>
            </w:r>
          </w:p>
        </w:tc>
        <w:tc>
          <w:tcPr>
            <w:tcW w:w="449" w:type="pct"/>
            <w:tcBorders>
              <w:top w:val="single" w:sz="4" w:space="0" w:color="auto"/>
              <w:left w:val="single" w:sz="4" w:space="0" w:color="auto"/>
              <w:bottom w:val="single" w:sz="4" w:space="0" w:color="auto"/>
              <w:right w:val="single" w:sz="4" w:space="0" w:color="auto"/>
            </w:tcBorders>
            <w:shd w:val="clear" w:color="auto" w:fill="376092"/>
            <w:vAlign w:val="center"/>
          </w:tcPr>
          <w:p w14:paraId="24C92D9E" w14:textId="09967A92" w:rsidR="00D1196D" w:rsidRPr="000C0DA6" w:rsidRDefault="00D1196D" w:rsidP="00330B82">
            <w:pPr>
              <w:jc w:val="center"/>
              <w:rPr>
                <w:b/>
                <w:color w:val="FFFFFF" w:themeColor="background1"/>
              </w:rPr>
            </w:pPr>
            <w:r w:rsidRPr="000C0DA6">
              <w:rPr>
                <w:b/>
                <w:color w:val="FFFFFF" w:themeColor="background1"/>
              </w:rPr>
              <w:t>2016</w:t>
            </w:r>
          </w:p>
        </w:tc>
        <w:tc>
          <w:tcPr>
            <w:tcW w:w="449" w:type="pct"/>
            <w:tcBorders>
              <w:top w:val="single" w:sz="4" w:space="0" w:color="auto"/>
              <w:left w:val="single" w:sz="4" w:space="0" w:color="auto"/>
              <w:bottom w:val="single" w:sz="4" w:space="0" w:color="auto"/>
              <w:right w:val="single" w:sz="4" w:space="0" w:color="auto"/>
            </w:tcBorders>
            <w:shd w:val="clear" w:color="auto" w:fill="376092"/>
            <w:vAlign w:val="center"/>
          </w:tcPr>
          <w:p w14:paraId="54E7DBE4" w14:textId="6CE8EF0E" w:rsidR="00D1196D" w:rsidRPr="000C0DA6" w:rsidRDefault="00D1196D" w:rsidP="00330B82">
            <w:pPr>
              <w:jc w:val="center"/>
              <w:rPr>
                <w:b/>
                <w:color w:val="FFFFFF" w:themeColor="background1"/>
              </w:rPr>
            </w:pPr>
            <w:r w:rsidRPr="000C0DA6">
              <w:rPr>
                <w:b/>
                <w:color w:val="FFFFFF" w:themeColor="background1"/>
              </w:rPr>
              <w:t>2017</w:t>
            </w:r>
          </w:p>
        </w:tc>
        <w:tc>
          <w:tcPr>
            <w:tcW w:w="449" w:type="pct"/>
            <w:tcBorders>
              <w:top w:val="single" w:sz="4" w:space="0" w:color="auto"/>
              <w:left w:val="single" w:sz="4" w:space="0" w:color="auto"/>
              <w:bottom w:val="single" w:sz="4" w:space="0" w:color="auto"/>
              <w:right w:val="single" w:sz="4" w:space="0" w:color="auto"/>
            </w:tcBorders>
            <w:shd w:val="clear" w:color="auto" w:fill="376092"/>
            <w:vAlign w:val="center"/>
          </w:tcPr>
          <w:p w14:paraId="5DEB9D55" w14:textId="3F27D8E2" w:rsidR="00D1196D" w:rsidRPr="000C0DA6" w:rsidRDefault="00D1196D" w:rsidP="00330B82">
            <w:pPr>
              <w:jc w:val="center"/>
              <w:rPr>
                <w:b/>
                <w:color w:val="FFFFFF" w:themeColor="background1"/>
              </w:rPr>
            </w:pPr>
            <w:r w:rsidRPr="000C0DA6">
              <w:rPr>
                <w:b/>
                <w:color w:val="FFFFFF" w:themeColor="background1"/>
              </w:rPr>
              <w:t>2018</w:t>
            </w:r>
          </w:p>
        </w:tc>
        <w:tc>
          <w:tcPr>
            <w:tcW w:w="449" w:type="pct"/>
            <w:tcBorders>
              <w:top w:val="single" w:sz="4" w:space="0" w:color="auto"/>
              <w:left w:val="single" w:sz="4" w:space="0" w:color="auto"/>
              <w:bottom w:val="single" w:sz="4" w:space="0" w:color="auto"/>
              <w:right w:val="single" w:sz="4" w:space="0" w:color="auto"/>
            </w:tcBorders>
            <w:shd w:val="clear" w:color="auto" w:fill="376092"/>
            <w:vAlign w:val="center"/>
          </w:tcPr>
          <w:p w14:paraId="5FB19B11" w14:textId="7F54CDAB" w:rsidR="00D1196D" w:rsidRPr="000C0DA6" w:rsidRDefault="00D1196D" w:rsidP="00330B82">
            <w:pPr>
              <w:jc w:val="center"/>
              <w:rPr>
                <w:b/>
                <w:color w:val="FFFFFF" w:themeColor="background1"/>
              </w:rPr>
            </w:pPr>
            <w:r w:rsidRPr="000C0DA6">
              <w:rPr>
                <w:b/>
                <w:color w:val="FFFFFF" w:themeColor="background1"/>
              </w:rPr>
              <w:t>2019</w:t>
            </w:r>
          </w:p>
        </w:tc>
      </w:tr>
      <w:tr w:rsidR="00D1196D" w:rsidRPr="00FA3B27" w14:paraId="43FCF4B7"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3BE02DDE" w14:textId="77777777" w:rsidR="00D1196D" w:rsidRPr="00FA3B27" w:rsidRDefault="00D1196D" w:rsidP="00330B82">
            <w:r w:rsidRPr="00FA3B27">
              <w:t>Число учащихся в средних специальных государственных и муниципальных учебных заведениях (на начало учебного года), чел.</w:t>
            </w:r>
          </w:p>
        </w:tc>
        <w:tc>
          <w:tcPr>
            <w:tcW w:w="449" w:type="pct"/>
            <w:tcBorders>
              <w:top w:val="single" w:sz="4" w:space="0" w:color="auto"/>
              <w:left w:val="single" w:sz="4" w:space="0" w:color="auto"/>
              <w:bottom w:val="single" w:sz="4" w:space="0" w:color="auto"/>
              <w:right w:val="single" w:sz="4" w:space="0" w:color="auto"/>
            </w:tcBorders>
            <w:vAlign w:val="center"/>
          </w:tcPr>
          <w:p w14:paraId="14E11909" w14:textId="76B8260C" w:rsidR="00D1196D" w:rsidRPr="00FA3B27" w:rsidRDefault="00D1196D" w:rsidP="00330B82">
            <w:pPr>
              <w:jc w:val="center"/>
            </w:pPr>
            <w:r w:rsidRPr="00FA3B27">
              <w:rPr>
                <w:rFonts w:eastAsia="Times New Roman"/>
                <w:lang w:eastAsia="ru-RU"/>
              </w:rPr>
              <w:t>1 067</w:t>
            </w:r>
          </w:p>
        </w:tc>
        <w:tc>
          <w:tcPr>
            <w:tcW w:w="449" w:type="pct"/>
            <w:tcBorders>
              <w:top w:val="single" w:sz="4" w:space="0" w:color="auto"/>
              <w:left w:val="single" w:sz="4" w:space="0" w:color="auto"/>
              <w:bottom w:val="single" w:sz="4" w:space="0" w:color="auto"/>
              <w:right w:val="single" w:sz="4" w:space="0" w:color="auto"/>
            </w:tcBorders>
            <w:vAlign w:val="center"/>
          </w:tcPr>
          <w:p w14:paraId="1A8A2019" w14:textId="1198934C" w:rsidR="00D1196D" w:rsidRPr="00FA3B27" w:rsidRDefault="00D1196D" w:rsidP="00330B82">
            <w:pPr>
              <w:jc w:val="center"/>
            </w:pPr>
            <w:r w:rsidRPr="00FA3B27">
              <w:rPr>
                <w:rFonts w:eastAsia="Times New Roman"/>
                <w:lang w:eastAsia="ru-RU"/>
              </w:rPr>
              <w:t>1 112</w:t>
            </w:r>
          </w:p>
        </w:tc>
        <w:tc>
          <w:tcPr>
            <w:tcW w:w="449" w:type="pct"/>
            <w:tcBorders>
              <w:top w:val="single" w:sz="4" w:space="0" w:color="auto"/>
              <w:left w:val="single" w:sz="4" w:space="0" w:color="auto"/>
              <w:bottom w:val="single" w:sz="4" w:space="0" w:color="auto"/>
              <w:right w:val="single" w:sz="4" w:space="0" w:color="auto"/>
            </w:tcBorders>
            <w:vAlign w:val="center"/>
          </w:tcPr>
          <w:p w14:paraId="3FFE30E7" w14:textId="25578488" w:rsidR="00D1196D" w:rsidRPr="00FA3B27" w:rsidRDefault="00D1196D" w:rsidP="00330B82">
            <w:pPr>
              <w:jc w:val="center"/>
            </w:pPr>
            <w:r w:rsidRPr="00FA3B27">
              <w:rPr>
                <w:rFonts w:eastAsia="Times New Roman"/>
                <w:lang w:eastAsia="ru-RU"/>
              </w:rPr>
              <w:t>1 198</w:t>
            </w:r>
          </w:p>
        </w:tc>
        <w:tc>
          <w:tcPr>
            <w:tcW w:w="449" w:type="pct"/>
            <w:tcBorders>
              <w:top w:val="single" w:sz="4" w:space="0" w:color="auto"/>
              <w:left w:val="single" w:sz="4" w:space="0" w:color="auto"/>
              <w:bottom w:val="single" w:sz="4" w:space="0" w:color="auto"/>
              <w:right w:val="single" w:sz="4" w:space="0" w:color="auto"/>
            </w:tcBorders>
            <w:vAlign w:val="center"/>
          </w:tcPr>
          <w:p w14:paraId="15A6F53F" w14:textId="2984188B" w:rsidR="00D1196D" w:rsidRPr="00FA3B27" w:rsidRDefault="00D1196D" w:rsidP="00330B82">
            <w:pPr>
              <w:jc w:val="center"/>
            </w:pPr>
            <w:r w:rsidRPr="00FA3B27">
              <w:rPr>
                <w:rFonts w:eastAsia="Times New Roman"/>
                <w:lang w:eastAsia="ru-RU"/>
              </w:rPr>
              <w:t>1 242</w:t>
            </w:r>
          </w:p>
        </w:tc>
        <w:tc>
          <w:tcPr>
            <w:tcW w:w="449" w:type="pct"/>
            <w:tcBorders>
              <w:top w:val="single" w:sz="4" w:space="0" w:color="auto"/>
              <w:left w:val="single" w:sz="4" w:space="0" w:color="auto"/>
              <w:bottom w:val="single" w:sz="4" w:space="0" w:color="auto"/>
              <w:right w:val="single" w:sz="4" w:space="0" w:color="auto"/>
            </w:tcBorders>
            <w:vAlign w:val="center"/>
          </w:tcPr>
          <w:p w14:paraId="224C65E2" w14:textId="42DF5E8B" w:rsidR="00D1196D" w:rsidRPr="00FA3B27" w:rsidRDefault="00E33B51" w:rsidP="00330B82">
            <w:pPr>
              <w:jc w:val="center"/>
            </w:pPr>
            <w:r w:rsidRPr="00FA3B27">
              <w:t>1781</w:t>
            </w:r>
          </w:p>
        </w:tc>
      </w:tr>
      <w:tr w:rsidR="00D1196D" w:rsidRPr="00FA3B27" w14:paraId="6C7C72FA"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5A44DF27" w14:textId="77777777" w:rsidR="00D1196D" w:rsidRPr="00FA3B27" w:rsidRDefault="00D1196D" w:rsidP="00330B82">
            <w:r w:rsidRPr="00FA3B27">
              <w:t>Число мест в общеобразовательных школах, ед.</w:t>
            </w:r>
          </w:p>
        </w:tc>
        <w:tc>
          <w:tcPr>
            <w:tcW w:w="449" w:type="pct"/>
            <w:tcBorders>
              <w:top w:val="single" w:sz="4" w:space="0" w:color="auto"/>
              <w:left w:val="single" w:sz="4" w:space="0" w:color="auto"/>
              <w:bottom w:val="single" w:sz="4" w:space="0" w:color="auto"/>
              <w:right w:val="single" w:sz="4" w:space="0" w:color="auto"/>
            </w:tcBorders>
            <w:vAlign w:val="center"/>
          </w:tcPr>
          <w:p w14:paraId="4C3B3283" w14:textId="4BAE5CBE" w:rsidR="00D1196D" w:rsidRPr="00FA3B27" w:rsidRDefault="00D1196D" w:rsidP="00330B82">
            <w:pPr>
              <w:jc w:val="center"/>
            </w:pPr>
            <w:r w:rsidRPr="00FA3B27">
              <w:rPr>
                <w:rFonts w:eastAsia="Times New Roman"/>
                <w:lang w:eastAsia="ru-RU"/>
              </w:rPr>
              <w:t>4 464</w:t>
            </w:r>
          </w:p>
        </w:tc>
        <w:tc>
          <w:tcPr>
            <w:tcW w:w="449" w:type="pct"/>
            <w:tcBorders>
              <w:top w:val="single" w:sz="4" w:space="0" w:color="auto"/>
              <w:left w:val="single" w:sz="4" w:space="0" w:color="auto"/>
              <w:bottom w:val="single" w:sz="4" w:space="0" w:color="auto"/>
              <w:right w:val="single" w:sz="4" w:space="0" w:color="auto"/>
            </w:tcBorders>
            <w:vAlign w:val="center"/>
          </w:tcPr>
          <w:p w14:paraId="160DB6E4" w14:textId="7B28D377" w:rsidR="00D1196D" w:rsidRPr="00FA3B27" w:rsidRDefault="00D1196D" w:rsidP="00330B82">
            <w:pPr>
              <w:jc w:val="center"/>
            </w:pPr>
            <w:r w:rsidRPr="00FA3B27">
              <w:rPr>
                <w:rFonts w:eastAsia="Times New Roman"/>
                <w:lang w:eastAsia="ru-RU"/>
              </w:rPr>
              <w:t>4 464</w:t>
            </w:r>
          </w:p>
        </w:tc>
        <w:tc>
          <w:tcPr>
            <w:tcW w:w="449" w:type="pct"/>
            <w:tcBorders>
              <w:top w:val="single" w:sz="4" w:space="0" w:color="auto"/>
              <w:left w:val="single" w:sz="4" w:space="0" w:color="auto"/>
              <w:bottom w:val="single" w:sz="4" w:space="0" w:color="auto"/>
              <w:right w:val="single" w:sz="4" w:space="0" w:color="auto"/>
            </w:tcBorders>
            <w:vAlign w:val="center"/>
          </w:tcPr>
          <w:p w14:paraId="272E0080" w14:textId="68457264" w:rsidR="00D1196D" w:rsidRPr="00FA3B27" w:rsidRDefault="00D1196D" w:rsidP="00330B82">
            <w:pPr>
              <w:jc w:val="center"/>
            </w:pPr>
            <w:r w:rsidRPr="00FA3B27">
              <w:rPr>
                <w:rFonts w:eastAsia="Times New Roman"/>
                <w:lang w:eastAsia="ru-RU"/>
              </w:rPr>
              <w:t>4 464</w:t>
            </w:r>
          </w:p>
        </w:tc>
        <w:tc>
          <w:tcPr>
            <w:tcW w:w="449" w:type="pct"/>
            <w:tcBorders>
              <w:top w:val="single" w:sz="4" w:space="0" w:color="auto"/>
              <w:left w:val="single" w:sz="4" w:space="0" w:color="auto"/>
              <w:bottom w:val="single" w:sz="4" w:space="0" w:color="auto"/>
              <w:right w:val="single" w:sz="4" w:space="0" w:color="auto"/>
            </w:tcBorders>
            <w:vAlign w:val="center"/>
          </w:tcPr>
          <w:p w14:paraId="2AD606C4" w14:textId="4B425166" w:rsidR="00D1196D" w:rsidRPr="00FA3B27" w:rsidRDefault="00D1196D" w:rsidP="00330B82">
            <w:pPr>
              <w:jc w:val="center"/>
            </w:pPr>
            <w:r w:rsidRPr="00FA3B27">
              <w:rPr>
                <w:rFonts w:eastAsia="Times New Roman"/>
                <w:lang w:eastAsia="ru-RU"/>
              </w:rPr>
              <w:t>4 464</w:t>
            </w:r>
          </w:p>
        </w:tc>
        <w:tc>
          <w:tcPr>
            <w:tcW w:w="449" w:type="pct"/>
            <w:tcBorders>
              <w:top w:val="single" w:sz="4" w:space="0" w:color="auto"/>
              <w:left w:val="single" w:sz="4" w:space="0" w:color="auto"/>
              <w:bottom w:val="single" w:sz="4" w:space="0" w:color="auto"/>
              <w:right w:val="single" w:sz="4" w:space="0" w:color="auto"/>
            </w:tcBorders>
            <w:vAlign w:val="center"/>
          </w:tcPr>
          <w:p w14:paraId="1F31D0BC" w14:textId="2C33D245" w:rsidR="00D1196D" w:rsidRPr="00FA3B27" w:rsidRDefault="00E33B51" w:rsidP="00330B82">
            <w:pPr>
              <w:jc w:val="center"/>
            </w:pPr>
            <w:r w:rsidRPr="00FA3B27">
              <w:t>4463</w:t>
            </w:r>
          </w:p>
        </w:tc>
      </w:tr>
      <w:tr w:rsidR="00D1196D" w:rsidRPr="00FA3B27" w14:paraId="2C9CFF33"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7D53E285" w14:textId="77777777" w:rsidR="00D1196D" w:rsidRPr="00FA3B27" w:rsidRDefault="00D1196D" w:rsidP="00330B82">
            <w:r w:rsidRPr="00FA3B27">
              <w:t>Численность учащихся общеобразовательных школ, чел.</w:t>
            </w:r>
          </w:p>
        </w:tc>
        <w:tc>
          <w:tcPr>
            <w:tcW w:w="449" w:type="pct"/>
            <w:tcBorders>
              <w:top w:val="single" w:sz="4" w:space="0" w:color="auto"/>
              <w:left w:val="single" w:sz="4" w:space="0" w:color="auto"/>
              <w:bottom w:val="single" w:sz="4" w:space="0" w:color="auto"/>
              <w:right w:val="single" w:sz="4" w:space="0" w:color="auto"/>
            </w:tcBorders>
            <w:vAlign w:val="center"/>
          </w:tcPr>
          <w:p w14:paraId="5C2BA47A" w14:textId="4A39A58C" w:rsidR="00D1196D" w:rsidRPr="00FA3B27" w:rsidRDefault="00D1196D" w:rsidP="00330B82">
            <w:pPr>
              <w:jc w:val="center"/>
            </w:pPr>
            <w:r w:rsidRPr="00FA3B27">
              <w:rPr>
                <w:rFonts w:eastAsia="Times New Roman"/>
                <w:lang w:eastAsia="ru-RU"/>
              </w:rPr>
              <w:t>4 580</w:t>
            </w:r>
          </w:p>
        </w:tc>
        <w:tc>
          <w:tcPr>
            <w:tcW w:w="449" w:type="pct"/>
            <w:tcBorders>
              <w:top w:val="single" w:sz="4" w:space="0" w:color="auto"/>
              <w:left w:val="single" w:sz="4" w:space="0" w:color="auto"/>
              <w:bottom w:val="single" w:sz="4" w:space="0" w:color="auto"/>
              <w:right w:val="single" w:sz="4" w:space="0" w:color="auto"/>
            </w:tcBorders>
            <w:vAlign w:val="center"/>
          </w:tcPr>
          <w:p w14:paraId="1151C90B" w14:textId="2090D07E" w:rsidR="00D1196D" w:rsidRPr="00FA3B27" w:rsidRDefault="00D1196D" w:rsidP="00330B82">
            <w:pPr>
              <w:jc w:val="center"/>
            </w:pPr>
            <w:r w:rsidRPr="00FA3B27">
              <w:rPr>
                <w:rFonts w:eastAsia="Times New Roman"/>
                <w:lang w:eastAsia="ru-RU"/>
              </w:rPr>
              <w:t>4 610</w:t>
            </w:r>
          </w:p>
        </w:tc>
        <w:tc>
          <w:tcPr>
            <w:tcW w:w="449" w:type="pct"/>
            <w:tcBorders>
              <w:top w:val="single" w:sz="4" w:space="0" w:color="auto"/>
              <w:left w:val="single" w:sz="4" w:space="0" w:color="auto"/>
              <w:bottom w:val="single" w:sz="4" w:space="0" w:color="auto"/>
              <w:right w:val="single" w:sz="4" w:space="0" w:color="auto"/>
            </w:tcBorders>
            <w:vAlign w:val="center"/>
          </w:tcPr>
          <w:p w14:paraId="099A73FB" w14:textId="6E9B2313" w:rsidR="00D1196D" w:rsidRPr="00FA3B27" w:rsidRDefault="00D1196D" w:rsidP="00330B82">
            <w:pPr>
              <w:jc w:val="center"/>
            </w:pPr>
            <w:r w:rsidRPr="00FA3B27">
              <w:rPr>
                <w:rFonts w:eastAsia="Times New Roman"/>
                <w:lang w:eastAsia="ru-RU"/>
              </w:rPr>
              <w:t>4 753</w:t>
            </w:r>
          </w:p>
        </w:tc>
        <w:tc>
          <w:tcPr>
            <w:tcW w:w="449" w:type="pct"/>
            <w:tcBorders>
              <w:top w:val="single" w:sz="4" w:space="0" w:color="auto"/>
              <w:left w:val="single" w:sz="4" w:space="0" w:color="auto"/>
              <w:bottom w:val="single" w:sz="4" w:space="0" w:color="auto"/>
              <w:right w:val="single" w:sz="4" w:space="0" w:color="auto"/>
            </w:tcBorders>
            <w:vAlign w:val="center"/>
          </w:tcPr>
          <w:p w14:paraId="05601484" w14:textId="509D7DAC" w:rsidR="00D1196D" w:rsidRPr="00FA3B27" w:rsidRDefault="00D1196D" w:rsidP="00330B82">
            <w:pPr>
              <w:jc w:val="center"/>
            </w:pPr>
            <w:r w:rsidRPr="00FA3B27">
              <w:rPr>
                <w:rFonts w:eastAsia="Times New Roman"/>
                <w:lang w:eastAsia="ru-RU"/>
              </w:rPr>
              <w:t>5 013</w:t>
            </w:r>
          </w:p>
        </w:tc>
        <w:tc>
          <w:tcPr>
            <w:tcW w:w="449" w:type="pct"/>
            <w:tcBorders>
              <w:top w:val="single" w:sz="4" w:space="0" w:color="auto"/>
              <w:left w:val="single" w:sz="4" w:space="0" w:color="auto"/>
              <w:bottom w:val="single" w:sz="4" w:space="0" w:color="auto"/>
              <w:right w:val="single" w:sz="4" w:space="0" w:color="auto"/>
            </w:tcBorders>
            <w:vAlign w:val="center"/>
          </w:tcPr>
          <w:p w14:paraId="1625F258" w14:textId="5B16657A" w:rsidR="00D1196D" w:rsidRPr="00FA3B27" w:rsidRDefault="00E33B51" w:rsidP="00330B82">
            <w:pPr>
              <w:jc w:val="center"/>
            </w:pPr>
            <w:r w:rsidRPr="00FA3B27">
              <w:t>4913</w:t>
            </w:r>
          </w:p>
        </w:tc>
      </w:tr>
      <w:tr w:rsidR="00D1196D" w:rsidRPr="00FA3B27" w14:paraId="116DAAB6"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1DF7026C" w14:textId="77777777" w:rsidR="00D1196D" w:rsidRPr="00FA3B27" w:rsidRDefault="00D1196D" w:rsidP="00330B82">
            <w:r w:rsidRPr="00FA3B27">
              <w:t xml:space="preserve">Доля учащихся дневных общеобразовательных школ, занимающихся </w:t>
            </w:r>
            <w:proofErr w:type="gramStart"/>
            <w:r w:rsidRPr="00FA3B27">
              <w:t>в</w:t>
            </w:r>
            <w:proofErr w:type="gramEnd"/>
            <w:r w:rsidRPr="00FA3B27">
              <w:t>:</w:t>
            </w:r>
          </w:p>
        </w:tc>
        <w:tc>
          <w:tcPr>
            <w:tcW w:w="449" w:type="pct"/>
            <w:tcBorders>
              <w:top w:val="single" w:sz="4" w:space="0" w:color="auto"/>
              <w:left w:val="single" w:sz="4" w:space="0" w:color="auto"/>
              <w:bottom w:val="single" w:sz="4" w:space="0" w:color="auto"/>
              <w:right w:val="single" w:sz="4" w:space="0" w:color="auto"/>
            </w:tcBorders>
            <w:vAlign w:val="center"/>
          </w:tcPr>
          <w:p w14:paraId="5C488628" w14:textId="77777777" w:rsidR="00D1196D" w:rsidRPr="00FA3B27" w:rsidRDefault="00D1196D" w:rsidP="00330B82">
            <w:pPr>
              <w:jc w:val="center"/>
            </w:pPr>
          </w:p>
        </w:tc>
        <w:tc>
          <w:tcPr>
            <w:tcW w:w="449" w:type="pct"/>
            <w:tcBorders>
              <w:top w:val="single" w:sz="4" w:space="0" w:color="auto"/>
              <w:left w:val="single" w:sz="4" w:space="0" w:color="auto"/>
              <w:bottom w:val="single" w:sz="4" w:space="0" w:color="auto"/>
              <w:right w:val="single" w:sz="4" w:space="0" w:color="auto"/>
            </w:tcBorders>
            <w:vAlign w:val="center"/>
          </w:tcPr>
          <w:p w14:paraId="654F9162" w14:textId="77777777" w:rsidR="00D1196D" w:rsidRPr="00FA3B27" w:rsidRDefault="00D1196D" w:rsidP="00330B82">
            <w:pPr>
              <w:jc w:val="center"/>
            </w:pPr>
          </w:p>
        </w:tc>
        <w:tc>
          <w:tcPr>
            <w:tcW w:w="449" w:type="pct"/>
            <w:tcBorders>
              <w:top w:val="single" w:sz="4" w:space="0" w:color="auto"/>
              <w:left w:val="single" w:sz="4" w:space="0" w:color="auto"/>
              <w:bottom w:val="single" w:sz="4" w:space="0" w:color="auto"/>
              <w:right w:val="single" w:sz="4" w:space="0" w:color="auto"/>
            </w:tcBorders>
            <w:vAlign w:val="center"/>
          </w:tcPr>
          <w:p w14:paraId="3889492C" w14:textId="77777777" w:rsidR="00D1196D" w:rsidRPr="00FA3B27" w:rsidRDefault="00D1196D" w:rsidP="00330B82">
            <w:pPr>
              <w:jc w:val="center"/>
            </w:pPr>
          </w:p>
        </w:tc>
        <w:tc>
          <w:tcPr>
            <w:tcW w:w="449" w:type="pct"/>
            <w:tcBorders>
              <w:top w:val="single" w:sz="4" w:space="0" w:color="auto"/>
              <w:left w:val="single" w:sz="4" w:space="0" w:color="auto"/>
              <w:bottom w:val="single" w:sz="4" w:space="0" w:color="auto"/>
              <w:right w:val="single" w:sz="4" w:space="0" w:color="auto"/>
            </w:tcBorders>
            <w:vAlign w:val="center"/>
          </w:tcPr>
          <w:p w14:paraId="05C8FE65" w14:textId="77777777" w:rsidR="00D1196D" w:rsidRPr="00FA3B27" w:rsidRDefault="00D1196D" w:rsidP="00330B82">
            <w:pPr>
              <w:jc w:val="center"/>
            </w:pPr>
          </w:p>
        </w:tc>
        <w:tc>
          <w:tcPr>
            <w:tcW w:w="449" w:type="pct"/>
            <w:tcBorders>
              <w:top w:val="single" w:sz="4" w:space="0" w:color="auto"/>
              <w:left w:val="single" w:sz="4" w:space="0" w:color="auto"/>
              <w:bottom w:val="single" w:sz="4" w:space="0" w:color="auto"/>
              <w:right w:val="single" w:sz="4" w:space="0" w:color="auto"/>
            </w:tcBorders>
            <w:vAlign w:val="center"/>
          </w:tcPr>
          <w:p w14:paraId="2824BA3C" w14:textId="51FFC57F" w:rsidR="00D1196D" w:rsidRPr="00FA3B27" w:rsidRDefault="00D1196D" w:rsidP="00330B82">
            <w:pPr>
              <w:jc w:val="center"/>
            </w:pPr>
          </w:p>
        </w:tc>
      </w:tr>
      <w:tr w:rsidR="00D1196D" w:rsidRPr="00FA3B27" w14:paraId="6EFEC9D0"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373AD2BF" w14:textId="77777777" w:rsidR="00D1196D" w:rsidRPr="00FA3B27" w:rsidRDefault="00D1196D" w:rsidP="00330B82">
            <w:r w:rsidRPr="00FA3B27">
              <w:t xml:space="preserve"> 1 смену (% к общей численности учащихся)</w:t>
            </w:r>
          </w:p>
        </w:tc>
        <w:tc>
          <w:tcPr>
            <w:tcW w:w="449" w:type="pct"/>
            <w:tcBorders>
              <w:top w:val="single" w:sz="4" w:space="0" w:color="auto"/>
              <w:left w:val="single" w:sz="4" w:space="0" w:color="auto"/>
              <w:bottom w:val="single" w:sz="4" w:space="0" w:color="auto"/>
              <w:right w:val="single" w:sz="4" w:space="0" w:color="auto"/>
            </w:tcBorders>
            <w:vAlign w:val="center"/>
          </w:tcPr>
          <w:p w14:paraId="070CE681" w14:textId="44EB0D5F" w:rsidR="00D1196D" w:rsidRPr="00FA3B27" w:rsidRDefault="00D1196D" w:rsidP="00330B82">
            <w:pPr>
              <w:jc w:val="center"/>
            </w:pPr>
            <w:r w:rsidRPr="00FA3B27">
              <w:rPr>
                <w:rFonts w:eastAsia="Times New Roman"/>
                <w:lang w:eastAsia="ru-RU"/>
              </w:rPr>
              <w:t>83,1</w:t>
            </w:r>
          </w:p>
        </w:tc>
        <w:tc>
          <w:tcPr>
            <w:tcW w:w="449" w:type="pct"/>
            <w:tcBorders>
              <w:top w:val="single" w:sz="4" w:space="0" w:color="auto"/>
              <w:left w:val="single" w:sz="4" w:space="0" w:color="auto"/>
              <w:bottom w:val="single" w:sz="4" w:space="0" w:color="auto"/>
              <w:right w:val="single" w:sz="4" w:space="0" w:color="auto"/>
            </w:tcBorders>
            <w:vAlign w:val="center"/>
          </w:tcPr>
          <w:p w14:paraId="14F38A34" w14:textId="086CBFD8" w:rsidR="00D1196D" w:rsidRPr="00FA3B27" w:rsidRDefault="00D1196D" w:rsidP="00330B82">
            <w:pPr>
              <w:jc w:val="center"/>
            </w:pPr>
            <w:r w:rsidRPr="00FA3B27">
              <w:rPr>
                <w:rFonts w:eastAsia="Times New Roman"/>
                <w:lang w:eastAsia="ru-RU"/>
              </w:rPr>
              <w:t>83,1</w:t>
            </w:r>
          </w:p>
        </w:tc>
        <w:tc>
          <w:tcPr>
            <w:tcW w:w="449" w:type="pct"/>
            <w:tcBorders>
              <w:top w:val="single" w:sz="4" w:space="0" w:color="auto"/>
              <w:left w:val="single" w:sz="4" w:space="0" w:color="auto"/>
              <w:bottom w:val="single" w:sz="4" w:space="0" w:color="auto"/>
              <w:right w:val="single" w:sz="4" w:space="0" w:color="auto"/>
            </w:tcBorders>
            <w:vAlign w:val="center"/>
          </w:tcPr>
          <w:p w14:paraId="5E09AE3A" w14:textId="4F087C23" w:rsidR="00D1196D" w:rsidRPr="00FA3B27" w:rsidRDefault="00D1196D" w:rsidP="00330B82">
            <w:pPr>
              <w:jc w:val="center"/>
            </w:pPr>
            <w:r w:rsidRPr="00FA3B27">
              <w:rPr>
                <w:rFonts w:eastAsia="Times New Roman"/>
                <w:lang w:eastAsia="ru-RU"/>
              </w:rPr>
              <w:t>83,4</w:t>
            </w:r>
          </w:p>
        </w:tc>
        <w:tc>
          <w:tcPr>
            <w:tcW w:w="449" w:type="pct"/>
            <w:tcBorders>
              <w:top w:val="single" w:sz="4" w:space="0" w:color="auto"/>
              <w:left w:val="single" w:sz="4" w:space="0" w:color="auto"/>
              <w:bottom w:val="single" w:sz="4" w:space="0" w:color="auto"/>
              <w:right w:val="single" w:sz="4" w:space="0" w:color="auto"/>
            </w:tcBorders>
            <w:vAlign w:val="center"/>
          </w:tcPr>
          <w:p w14:paraId="346DCFE5" w14:textId="138F2D2C" w:rsidR="00D1196D" w:rsidRPr="00FA3B27" w:rsidRDefault="00D1196D" w:rsidP="00330B82">
            <w:pPr>
              <w:jc w:val="center"/>
            </w:pPr>
            <w:r w:rsidRPr="00FA3B27">
              <w:rPr>
                <w:rFonts w:eastAsia="Times New Roman"/>
                <w:lang w:eastAsia="ru-RU"/>
              </w:rPr>
              <w:t>84,5</w:t>
            </w:r>
          </w:p>
        </w:tc>
        <w:tc>
          <w:tcPr>
            <w:tcW w:w="449" w:type="pct"/>
            <w:tcBorders>
              <w:top w:val="single" w:sz="4" w:space="0" w:color="auto"/>
              <w:left w:val="single" w:sz="4" w:space="0" w:color="auto"/>
              <w:bottom w:val="single" w:sz="4" w:space="0" w:color="auto"/>
              <w:right w:val="single" w:sz="4" w:space="0" w:color="auto"/>
            </w:tcBorders>
            <w:vAlign w:val="center"/>
          </w:tcPr>
          <w:p w14:paraId="66B3BFED" w14:textId="053FCCF2" w:rsidR="00D1196D" w:rsidRPr="00FA3B27" w:rsidRDefault="00E33B51" w:rsidP="00330B82">
            <w:pPr>
              <w:jc w:val="center"/>
            </w:pPr>
            <w:r w:rsidRPr="00FA3B27">
              <w:t>84,9</w:t>
            </w:r>
          </w:p>
        </w:tc>
      </w:tr>
      <w:tr w:rsidR="00D1196D" w:rsidRPr="00FA3B27" w14:paraId="4E4FD113"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3F91321D" w14:textId="77777777" w:rsidR="00D1196D" w:rsidRPr="00FA3B27" w:rsidRDefault="00D1196D" w:rsidP="00330B82">
            <w:r w:rsidRPr="00FA3B27">
              <w:t xml:space="preserve"> 2 смену (% к общей численности учащихся)</w:t>
            </w:r>
          </w:p>
        </w:tc>
        <w:tc>
          <w:tcPr>
            <w:tcW w:w="449" w:type="pct"/>
            <w:tcBorders>
              <w:top w:val="single" w:sz="4" w:space="0" w:color="auto"/>
              <w:left w:val="single" w:sz="4" w:space="0" w:color="auto"/>
              <w:bottom w:val="single" w:sz="4" w:space="0" w:color="auto"/>
              <w:right w:val="single" w:sz="4" w:space="0" w:color="auto"/>
            </w:tcBorders>
            <w:vAlign w:val="center"/>
          </w:tcPr>
          <w:p w14:paraId="2946C2F3" w14:textId="76C4BE62" w:rsidR="00D1196D" w:rsidRPr="00FA3B27" w:rsidRDefault="00D1196D" w:rsidP="00330B82">
            <w:pPr>
              <w:jc w:val="center"/>
            </w:pPr>
            <w:r w:rsidRPr="00FA3B27">
              <w:rPr>
                <w:rFonts w:eastAsia="Times New Roman"/>
                <w:lang w:eastAsia="ru-RU"/>
              </w:rPr>
              <w:t>16,9</w:t>
            </w:r>
          </w:p>
        </w:tc>
        <w:tc>
          <w:tcPr>
            <w:tcW w:w="449" w:type="pct"/>
            <w:tcBorders>
              <w:top w:val="single" w:sz="4" w:space="0" w:color="auto"/>
              <w:left w:val="single" w:sz="4" w:space="0" w:color="auto"/>
              <w:bottom w:val="single" w:sz="4" w:space="0" w:color="auto"/>
              <w:right w:val="single" w:sz="4" w:space="0" w:color="auto"/>
            </w:tcBorders>
            <w:vAlign w:val="center"/>
          </w:tcPr>
          <w:p w14:paraId="1AB1B0C8" w14:textId="74C8A7CA" w:rsidR="00D1196D" w:rsidRPr="00FA3B27" w:rsidRDefault="00D1196D" w:rsidP="00330B82">
            <w:pPr>
              <w:jc w:val="center"/>
            </w:pPr>
            <w:r w:rsidRPr="00FA3B27">
              <w:rPr>
                <w:rFonts w:eastAsia="Times New Roman"/>
                <w:lang w:eastAsia="ru-RU"/>
              </w:rPr>
              <w:t>17,1</w:t>
            </w:r>
          </w:p>
        </w:tc>
        <w:tc>
          <w:tcPr>
            <w:tcW w:w="449" w:type="pct"/>
            <w:tcBorders>
              <w:top w:val="single" w:sz="4" w:space="0" w:color="auto"/>
              <w:left w:val="single" w:sz="4" w:space="0" w:color="auto"/>
              <w:bottom w:val="single" w:sz="4" w:space="0" w:color="auto"/>
              <w:right w:val="single" w:sz="4" w:space="0" w:color="auto"/>
            </w:tcBorders>
            <w:vAlign w:val="center"/>
          </w:tcPr>
          <w:p w14:paraId="2DD7AD97" w14:textId="50D9E9B1" w:rsidR="00D1196D" w:rsidRPr="00FA3B27" w:rsidRDefault="00D1196D" w:rsidP="00330B82">
            <w:pPr>
              <w:jc w:val="center"/>
            </w:pPr>
            <w:r w:rsidRPr="00FA3B27">
              <w:rPr>
                <w:rFonts w:eastAsia="Times New Roman"/>
                <w:lang w:eastAsia="ru-RU"/>
              </w:rPr>
              <w:t>16,6</w:t>
            </w:r>
          </w:p>
        </w:tc>
        <w:tc>
          <w:tcPr>
            <w:tcW w:w="449" w:type="pct"/>
            <w:tcBorders>
              <w:top w:val="single" w:sz="4" w:space="0" w:color="auto"/>
              <w:left w:val="single" w:sz="4" w:space="0" w:color="auto"/>
              <w:bottom w:val="single" w:sz="4" w:space="0" w:color="auto"/>
              <w:right w:val="single" w:sz="4" w:space="0" w:color="auto"/>
            </w:tcBorders>
            <w:vAlign w:val="center"/>
          </w:tcPr>
          <w:p w14:paraId="462B57E4" w14:textId="52E70823" w:rsidR="00D1196D" w:rsidRPr="00FA3B27" w:rsidRDefault="00D1196D" w:rsidP="00330B82">
            <w:pPr>
              <w:jc w:val="center"/>
            </w:pPr>
            <w:r w:rsidRPr="00FA3B27">
              <w:rPr>
                <w:rFonts w:eastAsia="Times New Roman"/>
                <w:lang w:eastAsia="ru-RU"/>
              </w:rPr>
              <w:t>15,5</w:t>
            </w:r>
          </w:p>
        </w:tc>
        <w:tc>
          <w:tcPr>
            <w:tcW w:w="449" w:type="pct"/>
            <w:tcBorders>
              <w:top w:val="single" w:sz="4" w:space="0" w:color="auto"/>
              <w:left w:val="single" w:sz="4" w:space="0" w:color="auto"/>
              <w:bottom w:val="single" w:sz="4" w:space="0" w:color="auto"/>
              <w:right w:val="single" w:sz="4" w:space="0" w:color="auto"/>
            </w:tcBorders>
            <w:vAlign w:val="center"/>
          </w:tcPr>
          <w:p w14:paraId="403C5E9F" w14:textId="7BA6084C" w:rsidR="00D1196D" w:rsidRPr="00FA3B27" w:rsidRDefault="00E33B51" w:rsidP="00330B82">
            <w:pPr>
              <w:jc w:val="center"/>
            </w:pPr>
            <w:r w:rsidRPr="00FA3B27">
              <w:t>15,1</w:t>
            </w:r>
          </w:p>
        </w:tc>
      </w:tr>
      <w:tr w:rsidR="00D1196D" w:rsidRPr="00FA3B27" w14:paraId="59BFE5FF"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67149241" w14:textId="77777777" w:rsidR="00D1196D" w:rsidRPr="00FA3B27" w:rsidRDefault="00D1196D" w:rsidP="00330B82">
            <w:r w:rsidRPr="00FA3B27">
              <w:t>Обеспеченность учеников дневных общеобразовательных школ компьютерами, ед. на 1000 школьников</w:t>
            </w:r>
          </w:p>
        </w:tc>
        <w:tc>
          <w:tcPr>
            <w:tcW w:w="449" w:type="pct"/>
            <w:tcBorders>
              <w:top w:val="single" w:sz="4" w:space="0" w:color="auto"/>
              <w:left w:val="single" w:sz="4" w:space="0" w:color="auto"/>
              <w:bottom w:val="single" w:sz="4" w:space="0" w:color="auto"/>
              <w:right w:val="single" w:sz="4" w:space="0" w:color="auto"/>
            </w:tcBorders>
            <w:vAlign w:val="center"/>
          </w:tcPr>
          <w:p w14:paraId="75D8D781" w14:textId="04300295" w:rsidR="00D1196D" w:rsidRPr="00FA3B27" w:rsidRDefault="00D1196D" w:rsidP="00330B82">
            <w:pPr>
              <w:jc w:val="center"/>
            </w:pPr>
            <w:r w:rsidRPr="00FA3B27">
              <w:rPr>
                <w:rFonts w:eastAsia="Times New Roman"/>
                <w:lang w:eastAsia="ru-RU"/>
              </w:rPr>
              <w:t>94</w:t>
            </w:r>
          </w:p>
        </w:tc>
        <w:tc>
          <w:tcPr>
            <w:tcW w:w="449" w:type="pct"/>
            <w:tcBorders>
              <w:top w:val="single" w:sz="4" w:space="0" w:color="auto"/>
              <w:left w:val="single" w:sz="4" w:space="0" w:color="auto"/>
              <w:bottom w:val="single" w:sz="4" w:space="0" w:color="auto"/>
              <w:right w:val="single" w:sz="4" w:space="0" w:color="auto"/>
            </w:tcBorders>
            <w:vAlign w:val="center"/>
          </w:tcPr>
          <w:p w14:paraId="1AD0796F" w14:textId="40DFB5C4" w:rsidR="00D1196D" w:rsidRPr="00FA3B27" w:rsidRDefault="00D1196D" w:rsidP="00330B82">
            <w:pPr>
              <w:jc w:val="center"/>
            </w:pPr>
            <w:r w:rsidRPr="00FA3B27">
              <w:rPr>
                <w:rFonts w:eastAsia="Times New Roman"/>
                <w:lang w:eastAsia="ru-RU"/>
              </w:rPr>
              <w:t>95</w:t>
            </w:r>
          </w:p>
        </w:tc>
        <w:tc>
          <w:tcPr>
            <w:tcW w:w="449" w:type="pct"/>
            <w:tcBorders>
              <w:top w:val="single" w:sz="4" w:space="0" w:color="auto"/>
              <w:left w:val="single" w:sz="4" w:space="0" w:color="auto"/>
              <w:bottom w:val="single" w:sz="4" w:space="0" w:color="auto"/>
              <w:right w:val="single" w:sz="4" w:space="0" w:color="auto"/>
            </w:tcBorders>
            <w:vAlign w:val="center"/>
          </w:tcPr>
          <w:p w14:paraId="4ACF5DAE" w14:textId="614CFD6A" w:rsidR="00D1196D" w:rsidRPr="00FA3B27" w:rsidRDefault="00D1196D" w:rsidP="00330B82">
            <w:pPr>
              <w:jc w:val="center"/>
            </w:pPr>
            <w:r w:rsidRPr="00FA3B27">
              <w:rPr>
                <w:rFonts w:eastAsia="Times New Roman"/>
                <w:lang w:eastAsia="ru-RU"/>
              </w:rPr>
              <w:t>95</w:t>
            </w:r>
          </w:p>
        </w:tc>
        <w:tc>
          <w:tcPr>
            <w:tcW w:w="449" w:type="pct"/>
            <w:tcBorders>
              <w:top w:val="single" w:sz="4" w:space="0" w:color="auto"/>
              <w:left w:val="single" w:sz="4" w:space="0" w:color="auto"/>
              <w:bottom w:val="single" w:sz="4" w:space="0" w:color="auto"/>
              <w:right w:val="single" w:sz="4" w:space="0" w:color="auto"/>
            </w:tcBorders>
            <w:vAlign w:val="center"/>
          </w:tcPr>
          <w:p w14:paraId="1049CB8F" w14:textId="61A2A3D9" w:rsidR="00D1196D" w:rsidRPr="00FA3B27" w:rsidRDefault="00D1196D" w:rsidP="00330B82">
            <w:pPr>
              <w:jc w:val="center"/>
            </w:pPr>
            <w:r w:rsidRPr="00FA3B27">
              <w:rPr>
                <w:rFonts w:eastAsia="Times New Roman"/>
                <w:lang w:eastAsia="ru-RU"/>
              </w:rPr>
              <w:t>95</w:t>
            </w:r>
          </w:p>
        </w:tc>
        <w:tc>
          <w:tcPr>
            <w:tcW w:w="449" w:type="pct"/>
            <w:tcBorders>
              <w:top w:val="single" w:sz="4" w:space="0" w:color="auto"/>
              <w:left w:val="single" w:sz="4" w:space="0" w:color="auto"/>
              <w:bottom w:val="single" w:sz="4" w:space="0" w:color="auto"/>
              <w:right w:val="single" w:sz="4" w:space="0" w:color="auto"/>
            </w:tcBorders>
            <w:vAlign w:val="center"/>
          </w:tcPr>
          <w:p w14:paraId="1B3BA4FA" w14:textId="2B994824" w:rsidR="00D1196D" w:rsidRPr="00FA3B27" w:rsidRDefault="00E33B51" w:rsidP="00330B82">
            <w:pPr>
              <w:jc w:val="center"/>
            </w:pPr>
            <w:r w:rsidRPr="00FA3B27">
              <w:t>95</w:t>
            </w:r>
          </w:p>
        </w:tc>
      </w:tr>
      <w:tr w:rsidR="00D1196D" w:rsidRPr="00FA3B27" w14:paraId="77D97300" w14:textId="77777777" w:rsidTr="00D1196D">
        <w:trPr>
          <w:jc w:val="center"/>
        </w:trPr>
        <w:tc>
          <w:tcPr>
            <w:tcW w:w="2753" w:type="pct"/>
            <w:tcBorders>
              <w:top w:val="single" w:sz="4" w:space="0" w:color="auto"/>
              <w:left w:val="single" w:sz="4" w:space="0" w:color="auto"/>
              <w:bottom w:val="single" w:sz="4" w:space="0" w:color="auto"/>
              <w:right w:val="single" w:sz="4" w:space="0" w:color="auto"/>
            </w:tcBorders>
            <w:hideMark/>
          </w:tcPr>
          <w:p w14:paraId="31E753D6" w14:textId="77777777" w:rsidR="00D1196D" w:rsidRPr="00FA3B27" w:rsidRDefault="00D1196D" w:rsidP="00330B82">
            <w:r w:rsidRPr="00FA3B27">
              <w:t>в том числе с подключением к сети Интернет, ед. на 1000 школьников</w:t>
            </w:r>
          </w:p>
        </w:tc>
        <w:tc>
          <w:tcPr>
            <w:tcW w:w="449" w:type="pct"/>
            <w:tcBorders>
              <w:top w:val="single" w:sz="4" w:space="0" w:color="auto"/>
              <w:left w:val="single" w:sz="4" w:space="0" w:color="auto"/>
              <w:bottom w:val="single" w:sz="4" w:space="0" w:color="auto"/>
              <w:right w:val="single" w:sz="4" w:space="0" w:color="auto"/>
            </w:tcBorders>
            <w:vAlign w:val="center"/>
          </w:tcPr>
          <w:p w14:paraId="40BFCCB4" w14:textId="37749B97" w:rsidR="00D1196D" w:rsidRPr="00FA3B27" w:rsidRDefault="00D1196D" w:rsidP="00330B82">
            <w:pPr>
              <w:jc w:val="center"/>
            </w:pPr>
            <w:r w:rsidRPr="00FA3B27">
              <w:rPr>
                <w:rFonts w:eastAsia="Times New Roman"/>
                <w:lang w:eastAsia="ru-RU"/>
              </w:rPr>
              <w:t>88</w:t>
            </w:r>
          </w:p>
        </w:tc>
        <w:tc>
          <w:tcPr>
            <w:tcW w:w="449" w:type="pct"/>
            <w:tcBorders>
              <w:top w:val="single" w:sz="4" w:space="0" w:color="auto"/>
              <w:left w:val="single" w:sz="4" w:space="0" w:color="auto"/>
              <w:bottom w:val="single" w:sz="4" w:space="0" w:color="auto"/>
              <w:right w:val="single" w:sz="4" w:space="0" w:color="auto"/>
            </w:tcBorders>
            <w:vAlign w:val="center"/>
          </w:tcPr>
          <w:p w14:paraId="191CDC0D" w14:textId="0F81CEF1" w:rsidR="00D1196D" w:rsidRPr="00FA3B27" w:rsidRDefault="00D1196D" w:rsidP="00330B82">
            <w:pPr>
              <w:jc w:val="center"/>
            </w:pPr>
            <w:r w:rsidRPr="00FA3B27">
              <w:rPr>
                <w:rFonts w:eastAsia="Times New Roman"/>
                <w:lang w:eastAsia="ru-RU"/>
              </w:rPr>
              <w:t>90</w:t>
            </w:r>
          </w:p>
        </w:tc>
        <w:tc>
          <w:tcPr>
            <w:tcW w:w="449" w:type="pct"/>
            <w:tcBorders>
              <w:top w:val="single" w:sz="4" w:space="0" w:color="auto"/>
              <w:left w:val="single" w:sz="4" w:space="0" w:color="auto"/>
              <w:bottom w:val="single" w:sz="4" w:space="0" w:color="auto"/>
              <w:right w:val="single" w:sz="4" w:space="0" w:color="auto"/>
            </w:tcBorders>
            <w:vAlign w:val="center"/>
          </w:tcPr>
          <w:p w14:paraId="03329D38" w14:textId="01ECBA4A" w:rsidR="00D1196D" w:rsidRPr="00FA3B27" w:rsidRDefault="00D1196D" w:rsidP="00330B82">
            <w:pPr>
              <w:jc w:val="center"/>
            </w:pPr>
            <w:r w:rsidRPr="00FA3B27">
              <w:rPr>
                <w:rFonts w:eastAsia="Times New Roman"/>
                <w:lang w:eastAsia="ru-RU"/>
              </w:rPr>
              <w:t>90</w:t>
            </w:r>
          </w:p>
        </w:tc>
        <w:tc>
          <w:tcPr>
            <w:tcW w:w="449" w:type="pct"/>
            <w:tcBorders>
              <w:top w:val="single" w:sz="4" w:space="0" w:color="auto"/>
              <w:left w:val="single" w:sz="4" w:space="0" w:color="auto"/>
              <w:bottom w:val="single" w:sz="4" w:space="0" w:color="auto"/>
              <w:right w:val="single" w:sz="4" w:space="0" w:color="auto"/>
            </w:tcBorders>
            <w:vAlign w:val="center"/>
          </w:tcPr>
          <w:p w14:paraId="47C60D30" w14:textId="71B347FA" w:rsidR="00D1196D" w:rsidRPr="00FA3B27" w:rsidRDefault="00D1196D" w:rsidP="00330B82">
            <w:pPr>
              <w:jc w:val="center"/>
            </w:pPr>
            <w:r w:rsidRPr="00FA3B27">
              <w:rPr>
                <w:rFonts w:eastAsia="Times New Roman"/>
                <w:lang w:eastAsia="ru-RU"/>
              </w:rPr>
              <w:t>90</w:t>
            </w:r>
          </w:p>
        </w:tc>
        <w:tc>
          <w:tcPr>
            <w:tcW w:w="449" w:type="pct"/>
            <w:tcBorders>
              <w:top w:val="single" w:sz="4" w:space="0" w:color="auto"/>
              <w:left w:val="single" w:sz="4" w:space="0" w:color="auto"/>
              <w:bottom w:val="single" w:sz="4" w:space="0" w:color="auto"/>
              <w:right w:val="single" w:sz="4" w:space="0" w:color="auto"/>
            </w:tcBorders>
            <w:vAlign w:val="center"/>
          </w:tcPr>
          <w:p w14:paraId="1287F74F" w14:textId="32716293" w:rsidR="00D1196D" w:rsidRPr="00FA3B27" w:rsidRDefault="00E33B51" w:rsidP="00330B82">
            <w:pPr>
              <w:jc w:val="center"/>
            </w:pPr>
            <w:r w:rsidRPr="00FA3B27">
              <w:t>90</w:t>
            </w:r>
          </w:p>
        </w:tc>
      </w:tr>
    </w:tbl>
    <w:p w14:paraId="6C1DB092" w14:textId="77777777" w:rsidR="00A72CB4" w:rsidRPr="00FA3B27" w:rsidRDefault="00A72CB4" w:rsidP="00A72CB4">
      <w:pPr>
        <w:jc w:val="both"/>
        <w:rPr>
          <w:rFonts w:cs="Times New Roman"/>
          <w:sz w:val="20"/>
          <w:szCs w:val="20"/>
          <w:shd w:val="clear" w:color="auto" w:fill="FFFFFF"/>
        </w:rPr>
      </w:pPr>
      <w:r w:rsidRPr="00FA3B27">
        <w:rPr>
          <w:rFonts w:cs="Times New Roman"/>
          <w:sz w:val="20"/>
          <w:szCs w:val="20"/>
          <w:shd w:val="clear" w:color="auto" w:fill="FFFFFF"/>
        </w:rPr>
        <w:t>Источник: Паспорт социально-экономического развития городского округа Отрадный Самарской области (форма №11)</w:t>
      </w:r>
    </w:p>
    <w:p w14:paraId="4A0BCEB2" w14:textId="77777777" w:rsidR="00A72CB4" w:rsidRPr="00FA3B27" w:rsidRDefault="00A72CB4" w:rsidP="00A72CB4">
      <w:pPr>
        <w:jc w:val="both"/>
        <w:rPr>
          <w:rFonts w:cs="Times New Roman"/>
          <w:sz w:val="28"/>
          <w:szCs w:val="28"/>
        </w:rPr>
      </w:pPr>
    </w:p>
    <w:p w14:paraId="42054DAB" w14:textId="15E8933E" w:rsidR="00A72CB4" w:rsidRPr="00FA3B27" w:rsidRDefault="00A72CB4" w:rsidP="00A72CB4">
      <w:pPr>
        <w:tabs>
          <w:tab w:val="left" w:pos="993"/>
        </w:tabs>
        <w:spacing w:line="360" w:lineRule="auto"/>
        <w:ind w:firstLine="709"/>
        <w:jc w:val="both"/>
        <w:rPr>
          <w:rFonts w:cs="Times New Roman"/>
          <w:sz w:val="28"/>
          <w:szCs w:val="28"/>
        </w:rPr>
      </w:pPr>
      <w:r w:rsidRPr="00FA3B27">
        <w:rPr>
          <w:rFonts w:cs="Times New Roman"/>
          <w:sz w:val="28"/>
          <w:szCs w:val="28"/>
        </w:rPr>
        <w:t xml:space="preserve">Доля обучающихся в общеобразовательных учреждениях, занимающихся во вторую смену, в общей </w:t>
      </w:r>
      <w:proofErr w:type="gramStart"/>
      <w:r w:rsidRPr="00FA3B27">
        <w:rPr>
          <w:rFonts w:cs="Times New Roman"/>
          <w:sz w:val="28"/>
          <w:szCs w:val="28"/>
        </w:rPr>
        <w:t>численности</w:t>
      </w:r>
      <w:proofErr w:type="gramEnd"/>
      <w:r w:rsidRPr="00FA3B27">
        <w:rPr>
          <w:rFonts w:cs="Times New Roman"/>
          <w:sz w:val="28"/>
          <w:szCs w:val="28"/>
        </w:rPr>
        <w:t xml:space="preserve"> обучающихся в общеоб</w:t>
      </w:r>
      <w:r w:rsidR="00E33B51" w:rsidRPr="00FA3B27">
        <w:rPr>
          <w:rFonts w:cs="Times New Roman"/>
          <w:sz w:val="28"/>
          <w:szCs w:val="28"/>
        </w:rPr>
        <w:t>разовательных учреждениях в 2019</w:t>
      </w:r>
      <w:r w:rsidRPr="00FA3B27">
        <w:rPr>
          <w:rFonts w:cs="Times New Roman"/>
          <w:sz w:val="28"/>
          <w:szCs w:val="28"/>
        </w:rPr>
        <w:t xml:space="preserve"> г. составила 15,</w:t>
      </w:r>
      <w:r w:rsidR="00E33B51" w:rsidRPr="00FA3B27">
        <w:rPr>
          <w:rFonts w:cs="Times New Roman"/>
          <w:sz w:val="28"/>
          <w:szCs w:val="28"/>
        </w:rPr>
        <w:t>1</w:t>
      </w:r>
      <w:r w:rsidRPr="00FA3B27">
        <w:rPr>
          <w:rFonts w:cs="Times New Roman"/>
          <w:sz w:val="28"/>
          <w:szCs w:val="28"/>
        </w:rPr>
        <w:t xml:space="preserve">%. Работа в этом направлении ведется и показатель имеет тенденцию к снижению. Полностью решить проблему второй смены может лишь открытие новой школы. </w:t>
      </w:r>
    </w:p>
    <w:p w14:paraId="60816C24"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планомерно проводится работа по созданию условий, отвечающих современным требованиям обучения и воспитания детей и молодежи. На территории округа реализуется муниципальная программа «Развитие материально-технической базы образовательных учреждений городского округа Отрадный Самарской области» на 2020-2024 годы (до этого аналогичная программа реализовывалась с 2016 по 2019 годы) и «Программа комплексного развития социальной инфраструктуры городского округа Отрадный Самарской области на 2018–2020 годы». </w:t>
      </w:r>
    </w:p>
    <w:p w14:paraId="601E84CE" w14:textId="4676C4C0"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По результатам мониторинга, проводимого в рамках комплексного проекта модернизации образования, в г.о. </w:t>
      </w:r>
      <w:proofErr w:type="gramStart"/>
      <w:r w:rsidRPr="00FA3B27">
        <w:rPr>
          <w:rFonts w:cs="Times New Roman"/>
          <w:sz w:val="28"/>
          <w:szCs w:val="28"/>
        </w:rPr>
        <w:t>Отрадном</w:t>
      </w:r>
      <w:proofErr w:type="gramEnd"/>
      <w:r w:rsidRPr="00FA3B27">
        <w:rPr>
          <w:rFonts w:cs="Times New Roman"/>
          <w:sz w:val="28"/>
          <w:szCs w:val="28"/>
        </w:rPr>
        <w:t xml:space="preserve"> 100% школ и дошкольных образовательных учреждений соответствует современным требованиям. Все школы подключены к сети Интернет и оснащены компьютерами, обеспеченность ими на 1000 чел. школьников растет и в 2019</w:t>
      </w:r>
      <w:r w:rsidR="00C60A12" w:rsidRPr="00FA3B27">
        <w:rPr>
          <w:rFonts w:cs="Times New Roman"/>
          <w:sz w:val="28"/>
          <w:szCs w:val="28"/>
        </w:rPr>
        <w:t xml:space="preserve"> </w:t>
      </w:r>
      <w:r w:rsidRPr="00FA3B27">
        <w:rPr>
          <w:rFonts w:cs="Times New Roman"/>
          <w:sz w:val="28"/>
          <w:szCs w:val="28"/>
        </w:rPr>
        <w:t>г. составила 95 единиц.</w:t>
      </w:r>
    </w:p>
    <w:p w14:paraId="0DD9C9FA"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Городской округ Отрадный активно участвует в реализации региональных проектов «Цифровая образовательная среда» и «Современная школа» (</w:t>
      </w:r>
      <w:r w:rsidRPr="00FA3B27">
        <w:rPr>
          <w:rFonts w:cs="Times New Roman"/>
          <w:i/>
          <w:iCs/>
          <w:sz w:val="28"/>
          <w:szCs w:val="28"/>
        </w:rPr>
        <w:t>Национальный проект «Образование»</w:t>
      </w:r>
      <w:r w:rsidRPr="00FA3B27">
        <w:rPr>
          <w:rFonts w:cs="Times New Roman"/>
          <w:sz w:val="28"/>
          <w:szCs w:val="28"/>
        </w:rPr>
        <w:t>). В 2019 г. все целевые показатели проектов были выполнены более чем на 100%:</w:t>
      </w:r>
    </w:p>
    <w:p w14:paraId="772627F3"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доля образовательных организаций, обеспеченных Интернет-соединением со скоростью соединения не менее 100 Мб/c, а также гарантированным </w:t>
      </w:r>
      <w:proofErr w:type="gramStart"/>
      <w:r w:rsidRPr="00FA3B27">
        <w:rPr>
          <w:rFonts w:cs="Times New Roman"/>
          <w:sz w:val="28"/>
          <w:szCs w:val="28"/>
        </w:rPr>
        <w:t>Интернет-трафиком</w:t>
      </w:r>
      <w:proofErr w:type="gramEnd"/>
      <w:r w:rsidRPr="00FA3B27">
        <w:rPr>
          <w:rFonts w:cs="Times New Roman"/>
          <w:sz w:val="28"/>
          <w:szCs w:val="28"/>
        </w:rPr>
        <w:t xml:space="preserve"> - 100% (план – 30%);</w:t>
      </w:r>
    </w:p>
    <w:p w14:paraId="0DD794F5"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 доля обучающихся, для которых формируется цифровой образовательный профиль и индивидуальный план обучения (персональная траектория обучения)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 между которыми обеспечено информационное взаимодействие - 28% в общем числе обучающихся по указанным программам (план - 5%);</w:t>
      </w:r>
      <w:proofErr w:type="gramEnd"/>
    </w:p>
    <w:p w14:paraId="227A4243"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доля образовательных организаций, осуществляющих образовательную деятельность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 между которыми обеспечено информационное взаимодействие - 100% в общем числе образовательных организаций (план – 10%);</w:t>
      </w:r>
    </w:p>
    <w:p w14:paraId="474CD43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 8,6% (план - 3%).</w:t>
      </w:r>
    </w:p>
    <w:p w14:paraId="69760D9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государственном бюджетном общеобразовательном учреждении средней общеобразовательной школе № 8 имени Сергея Петровича Алексеева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благодаря региональному проекту «Современная школа» обеспечена возможность изучать предметную область «Технология» на базе высокооснащенных ученико-мест.</w:t>
      </w:r>
    </w:p>
    <w:p w14:paraId="70F3F18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Учащиеся общеобразовательных школ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ежегодно демонстрируют высокие результаты обучения. Так, в 2019 г. среди 202-х выпускников общеобразовательных школ 19 человек отмечены знаком «За особые успехи в учении» (9,4% выпускников), это свидетельствует о высоком качестве образования. После окончания школы 144 выпускника поступили в высшие учебные заведения, из них: в ВУЗы Самарской области на бюджетной основе поступили 92 человека, на внебюджетной основе – 52 человек, в ВУЗы других регионов РФ – 15 человек, в зарубежный ВУЗ (Болгария)  – 2 человека.</w:t>
      </w:r>
    </w:p>
    <w:p w14:paraId="5985D78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Школьное обучение дополняют занятия учреждений дополнительного образования. К системе дополнительного образования городского округа относятся МБУ </w:t>
      </w:r>
      <w:proofErr w:type="gramStart"/>
      <w:r w:rsidRPr="00FA3B27">
        <w:rPr>
          <w:rFonts w:cs="Times New Roman"/>
          <w:sz w:val="28"/>
          <w:szCs w:val="28"/>
        </w:rPr>
        <w:t>ДО</w:t>
      </w:r>
      <w:proofErr w:type="gramEnd"/>
      <w:r w:rsidRPr="00FA3B27">
        <w:rPr>
          <w:rFonts w:cs="Times New Roman"/>
          <w:sz w:val="28"/>
          <w:szCs w:val="28"/>
        </w:rPr>
        <w:t xml:space="preserve"> «</w:t>
      </w:r>
      <w:proofErr w:type="gramStart"/>
      <w:r w:rsidRPr="00FA3B27">
        <w:rPr>
          <w:rFonts w:cs="Times New Roman"/>
          <w:sz w:val="28"/>
          <w:szCs w:val="28"/>
        </w:rPr>
        <w:t>Детская</w:t>
      </w:r>
      <w:proofErr w:type="gramEnd"/>
      <w:r w:rsidRPr="00FA3B27">
        <w:rPr>
          <w:rFonts w:cs="Times New Roman"/>
          <w:sz w:val="28"/>
          <w:szCs w:val="28"/>
        </w:rPr>
        <w:t xml:space="preserve"> школа искусств», МБУ ДО «Детская художественная школа», структурное подразделение ГБОУ гимназия "ОЦ "Гармония" Детско-юношеская спортивная школа, </w:t>
      </w:r>
      <w:hyperlink r:id="rId40" w:tooltip="структурное подразделение государственного бюджетного общеобразовательного учреждения Самарской области средней общеобразовательной школы № 6 городского округа Отрадный Самарской области Центр Дополнительного Образования Детей " w:history="1">
        <w:r w:rsidRPr="00FA3B27">
          <w:rPr>
            <w:rFonts w:cs="Times New Roman"/>
            <w:sz w:val="28"/>
            <w:szCs w:val="28"/>
          </w:rPr>
          <w:t xml:space="preserve">структурное подразделение ГБОУ СОШ№ 6 городского округа Отрадный Центр Дополнительного Образования Детей. Учреждениями дополнительного образования реализуется широкий спектр программ по направлениям: </w:t>
        </w:r>
        <w:proofErr w:type="gramStart"/>
        <w:r w:rsidRPr="00FA3B27">
          <w:rPr>
            <w:rFonts w:cs="Times New Roman"/>
            <w:sz w:val="28"/>
            <w:szCs w:val="28"/>
          </w:rPr>
          <w:t>физкультурно-спортивное</w:t>
        </w:r>
        <w:proofErr w:type="gramEnd"/>
        <w:r w:rsidRPr="00FA3B27">
          <w:rPr>
            <w:rFonts w:cs="Times New Roman"/>
            <w:sz w:val="28"/>
            <w:szCs w:val="28"/>
          </w:rPr>
          <w:t xml:space="preserve">, художественное, социально-педагогическое, техническое, военно-патриотическое и культурологическое. </w:t>
        </w:r>
        <w:proofErr w:type="gramStart"/>
        <w:r w:rsidRPr="00FA3B27">
          <w:rPr>
            <w:rFonts w:cs="Times New Roman"/>
            <w:sz w:val="28"/>
            <w:szCs w:val="28"/>
          </w:rPr>
          <w:t>Так, например, структурное подразделение дополнительного образования детей ГБОУ гимназии «ОЦ «Гармония» Детско-юношеская спортивная школа (ДЮСШ) реализует программы дополнительного образования детей и взрослых по различным видам спорта: баскетбол, волейбол, легкая атлетика, футбол, самбо, дзюдо, бокс, спортивные танцы, шахматы, плавание и группы спортивно-оздоровительной направленности.</w:t>
        </w:r>
        <w:proofErr w:type="gramEnd"/>
        <w:r w:rsidRPr="00FA3B27">
          <w:rPr>
            <w:rFonts w:cs="Times New Roman"/>
            <w:sz w:val="28"/>
            <w:szCs w:val="28"/>
          </w:rPr>
          <w:t xml:space="preserve"> Работа с обучающимися осуществляется в течение всего календарного года, в каникулярное время учебно-тренировочный процесс не прерывается, а дополняется мероприятиями активного отдыха. </w:t>
        </w:r>
      </w:hyperlink>
    </w:p>
    <w:p w14:paraId="7EAA503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На протяжении многих лет коллективы Детской школы искусств и Детской художественной школы являются активными участниками в формировании культурной и духовной среды нашего города. Без участия творческих коллективов и юных художников не обходится не одно значимое городское мероприятие.</w:t>
      </w:r>
      <w:r w:rsidRPr="00FA3B27">
        <w:t xml:space="preserve"> </w:t>
      </w:r>
      <w:r w:rsidRPr="00FA3B27">
        <w:rPr>
          <w:rFonts w:cs="Times New Roman"/>
          <w:sz w:val="28"/>
          <w:szCs w:val="28"/>
        </w:rPr>
        <w:t xml:space="preserve">В муниципальном бюджетном учреждении дополнительного образования «Детская школа искусств» и «Детская художественная школа» в 2019 году обучались 699 человек  (из них:  560 - МБУ ДО «ДШИ», 139 - МБУ ДО «ДХШ»). Основной контингент </w:t>
      </w:r>
      <w:proofErr w:type="gramStart"/>
      <w:r w:rsidRPr="00FA3B27">
        <w:rPr>
          <w:rFonts w:cs="Times New Roman"/>
          <w:sz w:val="28"/>
          <w:szCs w:val="28"/>
        </w:rPr>
        <w:t>обучающихся</w:t>
      </w:r>
      <w:proofErr w:type="gramEnd"/>
      <w:r w:rsidRPr="00FA3B27">
        <w:rPr>
          <w:rFonts w:cs="Times New Roman"/>
          <w:sz w:val="28"/>
          <w:szCs w:val="28"/>
        </w:rPr>
        <w:t xml:space="preserve"> остается стабильным.</w:t>
      </w:r>
    </w:p>
    <w:p w14:paraId="66D58AE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целом в 2019г. в учреждениях дополнительного образования занималось более 4 тыс. учащихся.</w:t>
      </w:r>
    </w:p>
    <w:p w14:paraId="293EB03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Городской округ Отрадный активно участвует в реализации регионального проекта «Успех каждого ребенка» (</w:t>
      </w:r>
      <w:r w:rsidRPr="00FA3B27">
        <w:rPr>
          <w:rFonts w:cs="Times New Roman"/>
          <w:i/>
          <w:iCs/>
          <w:sz w:val="28"/>
          <w:szCs w:val="28"/>
        </w:rPr>
        <w:t>Национальный проект «Образование»</w:t>
      </w:r>
      <w:r w:rsidRPr="00FA3B27">
        <w:rPr>
          <w:rFonts w:cs="Times New Roman"/>
          <w:sz w:val="28"/>
          <w:szCs w:val="28"/>
        </w:rPr>
        <w:t xml:space="preserve">). Результаты реализации данного проекта в 2019г. характеризуются следующими показателями: </w:t>
      </w:r>
    </w:p>
    <w:p w14:paraId="64FBD259"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доля детей в возрасте от 5 до 18 лет, охваченных дополнительным образованием (с учетом занятости в учреждениях сферы образования, культуры и спорта) - 65% (план - 65%)</w:t>
      </w:r>
      <w:r w:rsidRPr="00FA3B27">
        <w:rPr>
          <w:rStyle w:val="af6"/>
          <w:sz w:val="28"/>
          <w:szCs w:val="28"/>
        </w:rPr>
        <w:footnoteReference w:id="13"/>
      </w:r>
      <w:r w:rsidRPr="00FA3B27">
        <w:rPr>
          <w:rFonts w:cs="Times New Roman"/>
          <w:sz w:val="28"/>
          <w:szCs w:val="28"/>
        </w:rPr>
        <w:t xml:space="preserve">; </w:t>
      </w:r>
    </w:p>
    <w:p w14:paraId="2BC1976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число детей, охваченных деятельностью детских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РФ – 75 человек;</w:t>
      </w:r>
    </w:p>
    <w:p w14:paraId="3CD9C93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проектах, направленных на раннюю профориентацию, - 1 352 человека (план – 938 человек);</w:t>
      </w:r>
    </w:p>
    <w:p w14:paraId="0A0946C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 - 100 человек (план – 70 человек). </w:t>
      </w:r>
    </w:p>
    <w:p w14:paraId="20ED2D8A"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Таким образом, система дополнительного образования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способствует всестороннему развитию детей и молодежи.</w:t>
      </w:r>
    </w:p>
    <w:p w14:paraId="45F8DA8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На территории городского округа Отрадный функционирует 1 учреждение среднего профессионального образования - государственное бюджетное профессиональное образовательное учреждение Самарской области «Отрадненский нефтяной техникум» (</w:t>
      </w:r>
      <w:hyperlink r:id="rId41" w:history="1">
        <w:r w:rsidRPr="00FA3B27">
          <w:rPr>
            <w:rStyle w:val="a4"/>
            <w:rFonts w:cs="Times New Roman"/>
            <w:color w:val="auto"/>
            <w:sz w:val="28"/>
            <w:szCs w:val="28"/>
          </w:rPr>
          <w:t>https://ont-otradny.org</w:t>
        </w:r>
      </w:hyperlink>
      <w:r w:rsidRPr="00FA3B27">
        <w:rPr>
          <w:rFonts w:cs="Times New Roman"/>
          <w:sz w:val="28"/>
          <w:szCs w:val="28"/>
        </w:rPr>
        <w:t xml:space="preserve">). </w:t>
      </w:r>
      <w:proofErr w:type="gramStart"/>
      <w:r w:rsidRPr="00FA3B27">
        <w:rPr>
          <w:rFonts w:cs="Times New Roman"/>
          <w:sz w:val="28"/>
          <w:szCs w:val="28"/>
        </w:rPr>
        <w:t>Это многопрофильное учреждение, осуществляющее подготовку специалистов среднего звена, квалифицированных рабочих и служащих на базе основного общего и среднего общего образования по очной и заочной формам обучения по следующим направлениям:</w:t>
      </w:r>
      <w:proofErr w:type="gramEnd"/>
    </w:p>
    <w:p w14:paraId="76E44D3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Специальности: </w:t>
      </w:r>
      <w:r w:rsidRPr="00FA3B27">
        <w:rPr>
          <w:rFonts w:cs="Times New Roman"/>
          <w:sz w:val="28"/>
          <w:szCs w:val="28"/>
        </w:rPr>
        <w:fldChar w:fldCharType="begin"/>
      </w:r>
      <w:r w:rsidRPr="00FA3B27">
        <w:rPr>
          <w:rFonts w:cs="Times New Roman"/>
          <w:sz w:val="28"/>
          <w:szCs w:val="28"/>
        </w:rPr>
        <w:instrText xml:space="preserve"> HYPERLINK "https://ont-otradny.org/content/spec_i_prof" </w:instrText>
      </w:r>
      <w:r w:rsidRPr="00FA3B27">
        <w:rPr>
          <w:rFonts w:cs="Times New Roman"/>
          <w:sz w:val="28"/>
          <w:szCs w:val="28"/>
        </w:rPr>
        <w:fldChar w:fldCharType="separate"/>
      </w:r>
      <w:r w:rsidRPr="00FA3B27">
        <w:rPr>
          <w:rFonts w:cs="Times New Roman"/>
          <w:sz w:val="28"/>
          <w:szCs w:val="28"/>
        </w:rPr>
        <w:t xml:space="preserve">разработка и эксплуатация нефтяных и газовых месторождений; сооружение и эксплуатация </w:t>
      </w:r>
      <w:proofErr w:type="spellStart"/>
      <w:r w:rsidRPr="00FA3B27">
        <w:rPr>
          <w:rFonts w:cs="Times New Roman"/>
          <w:sz w:val="28"/>
          <w:szCs w:val="28"/>
        </w:rPr>
        <w:t>газонефтепроводов</w:t>
      </w:r>
      <w:proofErr w:type="spellEnd"/>
      <w:r w:rsidRPr="00FA3B27">
        <w:rPr>
          <w:rFonts w:cs="Times New Roman"/>
          <w:sz w:val="28"/>
          <w:szCs w:val="28"/>
        </w:rPr>
        <w:t xml:space="preserve"> и </w:t>
      </w:r>
      <w:proofErr w:type="spellStart"/>
      <w:r w:rsidRPr="00FA3B27">
        <w:rPr>
          <w:rFonts w:cs="Times New Roman"/>
          <w:sz w:val="28"/>
          <w:szCs w:val="28"/>
        </w:rPr>
        <w:t>газонефтехранилищ</w:t>
      </w:r>
      <w:proofErr w:type="spellEnd"/>
      <w:r w:rsidRPr="00FA3B27">
        <w:rPr>
          <w:rFonts w:cs="Times New Roman"/>
          <w:sz w:val="28"/>
          <w:szCs w:val="28"/>
        </w:rPr>
        <w:t xml:space="preserve">; </w:t>
      </w:r>
      <w:r w:rsidRPr="00FA3B27">
        <w:rPr>
          <w:rFonts w:cs="Times New Roman"/>
          <w:sz w:val="28"/>
          <w:szCs w:val="28"/>
        </w:rPr>
        <w:fldChar w:fldCharType="begin"/>
      </w:r>
      <w:r w:rsidRPr="00FA3B27">
        <w:rPr>
          <w:rFonts w:cs="Times New Roman"/>
          <w:sz w:val="28"/>
          <w:szCs w:val="28"/>
        </w:rPr>
        <w:instrText xml:space="preserve"> HYPERLINK "https://ont-otradny.org/content/spec_i_prof" </w:instrText>
      </w:r>
      <w:r w:rsidRPr="00FA3B27">
        <w:rPr>
          <w:rFonts w:cs="Times New Roman"/>
          <w:sz w:val="28"/>
          <w:szCs w:val="28"/>
        </w:rPr>
        <w:fldChar w:fldCharType="separate"/>
      </w:r>
      <w:r w:rsidRPr="00FA3B27">
        <w:rPr>
          <w:rFonts w:cs="Times New Roman"/>
          <w:sz w:val="28"/>
          <w:szCs w:val="28"/>
        </w:rPr>
        <w:t xml:space="preserve">сварочное производство; компьютерные системы и комплексы; </w:t>
      </w:r>
      <w:hyperlink r:id="rId42" w:history="1">
        <w:r w:rsidRPr="00FA3B27">
          <w:rPr>
            <w:rFonts w:cs="Times New Roman"/>
            <w:sz w:val="28"/>
            <w:szCs w:val="28"/>
          </w:rPr>
          <w:t>техническое обслуживание и ремонт автомобильного транспорта</w:t>
        </w:r>
      </w:hyperlink>
      <w:r w:rsidRPr="00FA3B27">
        <w:rPr>
          <w:rFonts w:cs="Times New Roman"/>
          <w:sz w:val="28"/>
          <w:szCs w:val="28"/>
        </w:rPr>
        <w:t>; коммерция (по отраслям); дошкольное образование.</w:t>
      </w:r>
    </w:p>
    <w:p w14:paraId="2F7472C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 </w:t>
      </w:r>
      <w:r w:rsidRPr="00FA3B27">
        <w:rPr>
          <w:rFonts w:cs="Times New Roman"/>
          <w:sz w:val="28"/>
          <w:szCs w:val="28"/>
        </w:rPr>
        <w:fldChar w:fldCharType="end"/>
      </w:r>
      <w:r w:rsidRPr="00FA3B27">
        <w:rPr>
          <w:rFonts w:cs="Times New Roman"/>
          <w:sz w:val="28"/>
          <w:szCs w:val="28"/>
        </w:rPr>
        <w:t xml:space="preserve"> </w:t>
      </w:r>
      <w:r w:rsidRPr="00FA3B27">
        <w:rPr>
          <w:rFonts w:cs="Times New Roman"/>
          <w:sz w:val="28"/>
          <w:szCs w:val="28"/>
        </w:rPr>
        <w:fldChar w:fldCharType="end"/>
      </w:r>
      <w:r w:rsidRPr="00FA3B27">
        <w:rPr>
          <w:rFonts w:cs="Times New Roman"/>
          <w:sz w:val="28"/>
          <w:szCs w:val="28"/>
        </w:rPr>
        <w:t xml:space="preserve">- Профессии: </w:t>
      </w:r>
      <w:hyperlink r:id="rId43" w:history="1">
        <w:r w:rsidRPr="00FA3B27">
          <w:rPr>
            <w:rFonts w:cs="Times New Roman"/>
            <w:sz w:val="28"/>
            <w:szCs w:val="28"/>
          </w:rPr>
          <w:t xml:space="preserve">электромонтёр по ремонту и обслуживанию электрооборудования (по отраслям); </w:t>
        </w:r>
        <w:hyperlink r:id="rId44" w:history="1">
          <w:r w:rsidRPr="00FA3B27">
            <w:rPr>
              <w:rFonts w:cs="Times New Roman"/>
              <w:sz w:val="28"/>
              <w:szCs w:val="28"/>
            </w:rPr>
            <w:t>сварщик (ручной и частично механизированной сварки (наплавки));</w:t>
          </w:r>
        </w:hyperlink>
      </w:hyperlink>
      <w:r w:rsidRPr="00FA3B27">
        <w:rPr>
          <w:rFonts w:cs="Times New Roman"/>
          <w:sz w:val="28"/>
          <w:szCs w:val="28"/>
        </w:rPr>
        <w:t xml:space="preserve"> </w:t>
      </w:r>
      <w:proofErr w:type="gramStart"/>
      <w:r w:rsidRPr="00FA3B27">
        <w:rPr>
          <w:rFonts w:cs="Times New Roman"/>
          <w:sz w:val="28"/>
          <w:szCs w:val="28"/>
        </w:rPr>
        <w:t>м</w:t>
      </w:r>
      <w:hyperlink r:id="rId45" w:history="1">
        <w:r w:rsidRPr="00FA3B27">
          <w:rPr>
            <w:rFonts w:cs="Times New Roman"/>
            <w:sz w:val="28"/>
            <w:szCs w:val="28"/>
          </w:rPr>
          <w:t>онтажник</w:t>
        </w:r>
        <w:proofErr w:type="gramEnd"/>
        <w:r w:rsidRPr="00FA3B27">
          <w:rPr>
            <w:rFonts w:cs="Times New Roman"/>
            <w:sz w:val="28"/>
            <w:szCs w:val="28"/>
          </w:rPr>
          <w:t xml:space="preserve"> санитарно-технических, вентиляционных систем и оборудования; о</w:t>
        </w:r>
        <w:hyperlink r:id="rId46" w:history="1">
          <w:r w:rsidRPr="00FA3B27">
            <w:rPr>
              <w:rFonts w:cs="Times New Roman"/>
              <w:sz w:val="28"/>
              <w:szCs w:val="28"/>
            </w:rPr>
            <w:t>ператор нефтяных и газовых скважин</w:t>
          </w:r>
        </w:hyperlink>
        <w:r w:rsidRPr="00FA3B27">
          <w:rPr>
            <w:rFonts w:cs="Times New Roman"/>
            <w:sz w:val="28"/>
            <w:szCs w:val="28"/>
          </w:rPr>
          <w:t xml:space="preserve">; мастер строительных и отделочных работ; </w:t>
        </w:r>
        <w:hyperlink r:id="rId47" w:history="1">
          <w:r w:rsidRPr="00FA3B27">
            <w:rPr>
              <w:rFonts w:cs="Times New Roman"/>
              <w:sz w:val="28"/>
              <w:szCs w:val="28"/>
            </w:rPr>
            <w:t>рабочий зеленого хозяйства</w:t>
          </w:r>
        </w:hyperlink>
        <w:r w:rsidRPr="00FA3B27">
          <w:rPr>
            <w:rFonts w:cs="Times New Roman"/>
            <w:sz w:val="28"/>
            <w:szCs w:val="28"/>
          </w:rPr>
          <w:t xml:space="preserve">. </w:t>
        </w:r>
      </w:hyperlink>
    </w:p>
    <w:p w14:paraId="2164371A"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Направления подготовки основаны на потребности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в квалифицированных кадрах.</w:t>
      </w:r>
    </w:p>
    <w:p w14:paraId="1CA2AF1F" w14:textId="77777777" w:rsidR="00A72CB4" w:rsidRPr="00FA3B27" w:rsidRDefault="00A72CB4" w:rsidP="00A72CB4">
      <w:pPr>
        <w:spacing w:line="360" w:lineRule="auto"/>
        <w:ind w:firstLine="709"/>
        <w:jc w:val="both"/>
        <w:rPr>
          <w:rFonts w:cs="Times New Roman"/>
          <w:b/>
          <w:sz w:val="28"/>
          <w:szCs w:val="28"/>
        </w:rPr>
      </w:pPr>
      <w:r w:rsidRPr="00FA3B27">
        <w:rPr>
          <w:rFonts w:cs="Times New Roman"/>
          <w:sz w:val="28"/>
          <w:szCs w:val="28"/>
        </w:rPr>
        <w:t>Одной из актуальных проблем системы образования городского округа Отрадный является низкий уровень притока молодых специалистов в образовательные учреждения (табл. 2.6) и как следствие уменьшение их удельного веса в структуре педагогических работников и рост доли педагогов пенсионного возраста (рис. 2.15).</w:t>
      </w:r>
    </w:p>
    <w:p w14:paraId="28250776" w14:textId="77777777" w:rsidR="00A72CB4" w:rsidRPr="00FA3B27" w:rsidRDefault="00A72CB4" w:rsidP="00A72CB4">
      <w:pPr>
        <w:spacing w:after="160" w:line="259" w:lineRule="auto"/>
        <w:ind w:left="1843" w:hanging="1843"/>
        <w:jc w:val="both"/>
        <w:rPr>
          <w:rFonts w:cs="Times New Roman"/>
          <w:b/>
          <w:sz w:val="28"/>
          <w:szCs w:val="28"/>
        </w:rPr>
      </w:pPr>
      <w:r w:rsidRPr="00FA3B27">
        <w:rPr>
          <w:rFonts w:cs="Times New Roman"/>
          <w:b/>
          <w:sz w:val="28"/>
          <w:szCs w:val="28"/>
        </w:rPr>
        <w:t>Таблица 2.6 - Уровень притока молодых специалистов (педагогических работников) в образовательные учреждения г.о. Отрадный</w:t>
      </w:r>
    </w:p>
    <w:tbl>
      <w:tblPr>
        <w:tblStyle w:val="af0"/>
        <w:tblW w:w="5000" w:type="pct"/>
        <w:tblLook w:val="04A0" w:firstRow="1" w:lastRow="0" w:firstColumn="1" w:lastColumn="0" w:noHBand="0" w:noVBand="1"/>
      </w:tblPr>
      <w:tblGrid>
        <w:gridCol w:w="3372"/>
        <w:gridCol w:w="1240"/>
        <w:gridCol w:w="1240"/>
        <w:gridCol w:w="1240"/>
        <w:gridCol w:w="1240"/>
        <w:gridCol w:w="1238"/>
      </w:tblGrid>
      <w:tr w:rsidR="000C0DA6" w:rsidRPr="000C0DA6" w14:paraId="29DEC489" w14:textId="77777777" w:rsidTr="00330B82">
        <w:tc>
          <w:tcPr>
            <w:tcW w:w="1761" w:type="pct"/>
            <w:shd w:val="clear" w:color="auto" w:fill="376092"/>
          </w:tcPr>
          <w:p w14:paraId="2F9C137C" w14:textId="77777777" w:rsidR="00A72CB4" w:rsidRPr="000C0DA6" w:rsidRDefault="00A72CB4" w:rsidP="00330B82">
            <w:pPr>
              <w:jc w:val="center"/>
              <w:rPr>
                <w:b/>
                <w:color w:val="FFFFFF" w:themeColor="background1"/>
              </w:rPr>
            </w:pPr>
            <w:r w:rsidRPr="000C0DA6">
              <w:rPr>
                <w:b/>
                <w:color w:val="FFFFFF" w:themeColor="background1"/>
              </w:rPr>
              <w:t>Показатели</w:t>
            </w:r>
          </w:p>
        </w:tc>
        <w:tc>
          <w:tcPr>
            <w:tcW w:w="648" w:type="pct"/>
            <w:shd w:val="clear" w:color="auto" w:fill="376092"/>
            <w:vAlign w:val="center"/>
          </w:tcPr>
          <w:p w14:paraId="11A438D1" w14:textId="77777777" w:rsidR="00A72CB4" w:rsidRPr="000C0DA6" w:rsidRDefault="00A72CB4" w:rsidP="00330B82">
            <w:pPr>
              <w:jc w:val="center"/>
              <w:rPr>
                <w:b/>
                <w:color w:val="FFFFFF" w:themeColor="background1"/>
              </w:rPr>
            </w:pPr>
            <w:r w:rsidRPr="000C0DA6">
              <w:rPr>
                <w:b/>
                <w:color w:val="FFFFFF" w:themeColor="background1"/>
              </w:rPr>
              <w:t>2015</w:t>
            </w:r>
          </w:p>
        </w:tc>
        <w:tc>
          <w:tcPr>
            <w:tcW w:w="648" w:type="pct"/>
            <w:shd w:val="clear" w:color="auto" w:fill="376092"/>
            <w:vAlign w:val="center"/>
          </w:tcPr>
          <w:p w14:paraId="64246950" w14:textId="77777777" w:rsidR="00A72CB4" w:rsidRPr="000C0DA6" w:rsidRDefault="00A72CB4" w:rsidP="00330B82">
            <w:pPr>
              <w:jc w:val="center"/>
              <w:rPr>
                <w:b/>
                <w:color w:val="FFFFFF" w:themeColor="background1"/>
              </w:rPr>
            </w:pPr>
            <w:r w:rsidRPr="000C0DA6">
              <w:rPr>
                <w:b/>
                <w:color w:val="FFFFFF" w:themeColor="background1"/>
              </w:rPr>
              <w:t>2016</w:t>
            </w:r>
          </w:p>
        </w:tc>
        <w:tc>
          <w:tcPr>
            <w:tcW w:w="648" w:type="pct"/>
            <w:shd w:val="clear" w:color="auto" w:fill="376092"/>
            <w:vAlign w:val="center"/>
          </w:tcPr>
          <w:p w14:paraId="63E91586" w14:textId="77777777" w:rsidR="00A72CB4" w:rsidRPr="000C0DA6" w:rsidRDefault="00A72CB4" w:rsidP="00330B82">
            <w:pPr>
              <w:jc w:val="center"/>
              <w:rPr>
                <w:b/>
                <w:color w:val="FFFFFF" w:themeColor="background1"/>
              </w:rPr>
            </w:pPr>
            <w:r w:rsidRPr="000C0DA6">
              <w:rPr>
                <w:b/>
                <w:color w:val="FFFFFF" w:themeColor="background1"/>
              </w:rPr>
              <w:t>2017</w:t>
            </w:r>
          </w:p>
        </w:tc>
        <w:tc>
          <w:tcPr>
            <w:tcW w:w="648" w:type="pct"/>
            <w:shd w:val="clear" w:color="auto" w:fill="376092"/>
            <w:vAlign w:val="center"/>
          </w:tcPr>
          <w:p w14:paraId="7FEBB25B" w14:textId="77777777" w:rsidR="00A72CB4" w:rsidRPr="000C0DA6" w:rsidRDefault="00A72CB4" w:rsidP="00330B82">
            <w:pPr>
              <w:jc w:val="center"/>
              <w:rPr>
                <w:b/>
                <w:color w:val="FFFFFF" w:themeColor="background1"/>
              </w:rPr>
            </w:pPr>
            <w:r w:rsidRPr="000C0DA6">
              <w:rPr>
                <w:b/>
                <w:color w:val="FFFFFF" w:themeColor="background1"/>
              </w:rPr>
              <w:t>2018</w:t>
            </w:r>
          </w:p>
        </w:tc>
        <w:tc>
          <w:tcPr>
            <w:tcW w:w="648" w:type="pct"/>
            <w:shd w:val="clear" w:color="auto" w:fill="376092"/>
          </w:tcPr>
          <w:p w14:paraId="102656DB" w14:textId="77777777" w:rsidR="00A72CB4" w:rsidRPr="000C0DA6" w:rsidRDefault="00A72CB4" w:rsidP="00330B82">
            <w:pPr>
              <w:jc w:val="center"/>
              <w:rPr>
                <w:b/>
                <w:color w:val="FFFFFF" w:themeColor="background1"/>
              </w:rPr>
            </w:pPr>
            <w:r w:rsidRPr="000C0DA6">
              <w:rPr>
                <w:b/>
                <w:color w:val="FFFFFF" w:themeColor="background1"/>
              </w:rPr>
              <w:t>2019</w:t>
            </w:r>
          </w:p>
        </w:tc>
      </w:tr>
      <w:tr w:rsidR="00A72CB4" w:rsidRPr="00FA3B27" w14:paraId="5A1F769B" w14:textId="77777777" w:rsidTr="00330B82">
        <w:tc>
          <w:tcPr>
            <w:tcW w:w="1761" w:type="pct"/>
          </w:tcPr>
          <w:p w14:paraId="62267F5A" w14:textId="77777777" w:rsidR="00A72CB4" w:rsidRPr="00FA3B27" w:rsidRDefault="00A72CB4" w:rsidP="00330B82">
            <w:r w:rsidRPr="00FA3B27">
              <w:t>Детские сады</w:t>
            </w:r>
          </w:p>
        </w:tc>
        <w:tc>
          <w:tcPr>
            <w:tcW w:w="648" w:type="pct"/>
          </w:tcPr>
          <w:p w14:paraId="79F099C0" w14:textId="77777777" w:rsidR="00A72CB4" w:rsidRPr="00FA3B27" w:rsidRDefault="00A72CB4" w:rsidP="00330B82">
            <w:pPr>
              <w:jc w:val="center"/>
            </w:pPr>
            <w:r w:rsidRPr="00FA3B27">
              <w:t>3</w:t>
            </w:r>
          </w:p>
        </w:tc>
        <w:tc>
          <w:tcPr>
            <w:tcW w:w="648" w:type="pct"/>
          </w:tcPr>
          <w:p w14:paraId="1E4756D5" w14:textId="77777777" w:rsidR="00A72CB4" w:rsidRPr="00FA3B27" w:rsidRDefault="00A72CB4" w:rsidP="00330B82">
            <w:pPr>
              <w:jc w:val="center"/>
            </w:pPr>
            <w:r w:rsidRPr="00FA3B27">
              <w:t>6</w:t>
            </w:r>
          </w:p>
        </w:tc>
        <w:tc>
          <w:tcPr>
            <w:tcW w:w="648" w:type="pct"/>
          </w:tcPr>
          <w:p w14:paraId="31DAFB6D" w14:textId="77777777" w:rsidR="00A72CB4" w:rsidRPr="00FA3B27" w:rsidRDefault="00A72CB4" w:rsidP="00330B82">
            <w:pPr>
              <w:jc w:val="center"/>
            </w:pPr>
            <w:r w:rsidRPr="00FA3B27">
              <w:t>5</w:t>
            </w:r>
          </w:p>
        </w:tc>
        <w:tc>
          <w:tcPr>
            <w:tcW w:w="648" w:type="pct"/>
          </w:tcPr>
          <w:p w14:paraId="38EC5A77" w14:textId="77777777" w:rsidR="00A72CB4" w:rsidRPr="00FA3B27" w:rsidRDefault="00A72CB4" w:rsidP="00330B82">
            <w:pPr>
              <w:jc w:val="center"/>
            </w:pPr>
            <w:r w:rsidRPr="00FA3B27">
              <w:t>4</w:t>
            </w:r>
          </w:p>
        </w:tc>
        <w:tc>
          <w:tcPr>
            <w:tcW w:w="648" w:type="pct"/>
          </w:tcPr>
          <w:p w14:paraId="5E576736" w14:textId="77777777" w:rsidR="00A72CB4" w:rsidRPr="00FA3B27" w:rsidRDefault="00A72CB4" w:rsidP="00330B82">
            <w:pPr>
              <w:jc w:val="center"/>
            </w:pPr>
            <w:r w:rsidRPr="00FA3B27">
              <w:t>9</w:t>
            </w:r>
          </w:p>
        </w:tc>
      </w:tr>
      <w:tr w:rsidR="00A72CB4" w:rsidRPr="00FA3B27" w14:paraId="37E99C2B" w14:textId="77777777" w:rsidTr="00330B82">
        <w:tc>
          <w:tcPr>
            <w:tcW w:w="1761" w:type="pct"/>
          </w:tcPr>
          <w:p w14:paraId="0415F90C" w14:textId="77777777" w:rsidR="00A72CB4" w:rsidRPr="00FA3B27" w:rsidRDefault="00A72CB4" w:rsidP="00330B82">
            <w:r w:rsidRPr="00FA3B27">
              <w:t xml:space="preserve">Школы </w:t>
            </w:r>
          </w:p>
        </w:tc>
        <w:tc>
          <w:tcPr>
            <w:tcW w:w="648" w:type="pct"/>
          </w:tcPr>
          <w:p w14:paraId="59FFE194" w14:textId="77777777" w:rsidR="00A72CB4" w:rsidRPr="00FA3B27" w:rsidRDefault="00A72CB4" w:rsidP="00330B82">
            <w:pPr>
              <w:jc w:val="center"/>
            </w:pPr>
            <w:r w:rsidRPr="00FA3B27">
              <w:t>4</w:t>
            </w:r>
          </w:p>
        </w:tc>
        <w:tc>
          <w:tcPr>
            <w:tcW w:w="648" w:type="pct"/>
          </w:tcPr>
          <w:p w14:paraId="487DC8A7" w14:textId="77777777" w:rsidR="00A72CB4" w:rsidRPr="00FA3B27" w:rsidRDefault="00A72CB4" w:rsidP="00330B82">
            <w:pPr>
              <w:jc w:val="center"/>
            </w:pPr>
            <w:r w:rsidRPr="00FA3B27">
              <w:t>5</w:t>
            </w:r>
          </w:p>
        </w:tc>
        <w:tc>
          <w:tcPr>
            <w:tcW w:w="648" w:type="pct"/>
          </w:tcPr>
          <w:p w14:paraId="1C877900" w14:textId="77777777" w:rsidR="00A72CB4" w:rsidRPr="00FA3B27" w:rsidRDefault="00A72CB4" w:rsidP="00330B82">
            <w:pPr>
              <w:jc w:val="center"/>
            </w:pPr>
            <w:r w:rsidRPr="00FA3B27">
              <w:t>6</w:t>
            </w:r>
          </w:p>
        </w:tc>
        <w:tc>
          <w:tcPr>
            <w:tcW w:w="648" w:type="pct"/>
          </w:tcPr>
          <w:p w14:paraId="1439AFAC" w14:textId="77777777" w:rsidR="00A72CB4" w:rsidRPr="00FA3B27" w:rsidRDefault="00A72CB4" w:rsidP="00330B82">
            <w:pPr>
              <w:jc w:val="center"/>
            </w:pPr>
            <w:r w:rsidRPr="00FA3B27">
              <w:t>8</w:t>
            </w:r>
          </w:p>
        </w:tc>
        <w:tc>
          <w:tcPr>
            <w:tcW w:w="648" w:type="pct"/>
          </w:tcPr>
          <w:p w14:paraId="04151595" w14:textId="77777777" w:rsidR="00A72CB4" w:rsidRPr="00FA3B27" w:rsidRDefault="00A72CB4" w:rsidP="00330B82">
            <w:pPr>
              <w:jc w:val="center"/>
            </w:pPr>
            <w:r w:rsidRPr="00FA3B27">
              <w:t>5</w:t>
            </w:r>
          </w:p>
        </w:tc>
      </w:tr>
      <w:tr w:rsidR="00A72CB4" w:rsidRPr="00FA3B27" w14:paraId="7F78B5E2" w14:textId="77777777" w:rsidTr="00330B82">
        <w:tc>
          <w:tcPr>
            <w:tcW w:w="1761" w:type="pct"/>
          </w:tcPr>
          <w:p w14:paraId="1818E974" w14:textId="77777777" w:rsidR="00A72CB4" w:rsidRPr="00FA3B27" w:rsidRDefault="00A72CB4" w:rsidP="00330B82">
            <w:r w:rsidRPr="00FA3B27">
              <w:t>Дополнительное образование</w:t>
            </w:r>
          </w:p>
        </w:tc>
        <w:tc>
          <w:tcPr>
            <w:tcW w:w="648" w:type="pct"/>
          </w:tcPr>
          <w:p w14:paraId="0EC0B3BA" w14:textId="77777777" w:rsidR="00A72CB4" w:rsidRPr="00FA3B27" w:rsidRDefault="00A72CB4" w:rsidP="00330B82">
            <w:pPr>
              <w:jc w:val="center"/>
            </w:pPr>
            <w:r w:rsidRPr="00FA3B27">
              <w:t>2</w:t>
            </w:r>
          </w:p>
        </w:tc>
        <w:tc>
          <w:tcPr>
            <w:tcW w:w="648" w:type="pct"/>
          </w:tcPr>
          <w:p w14:paraId="11BB9CF9" w14:textId="77777777" w:rsidR="00A72CB4" w:rsidRPr="00FA3B27" w:rsidRDefault="00A72CB4" w:rsidP="00330B82">
            <w:pPr>
              <w:jc w:val="center"/>
            </w:pPr>
            <w:r w:rsidRPr="00FA3B27">
              <w:t>0</w:t>
            </w:r>
          </w:p>
        </w:tc>
        <w:tc>
          <w:tcPr>
            <w:tcW w:w="648" w:type="pct"/>
          </w:tcPr>
          <w:p w14:paraId="6581AAFC" w14:textId="77777777" w:rsidR="00A72CB4" w:rsidRPr="00FA3B27" w:rsidRDefault="00A72CB4" w:rsidP="00330B82">
            <w:pPr>
              <w:jc w:val="center"/>
            </w:pPr>
            <w:r w:rsidRPr="00FA3B27">
              <w:t>0</w:t>
            </w:r>
          </w:p>
        </w:tc>
        <w:tc>
          <w:tcPr>
            <w:tcW w:w="648" w:type="pct"/>
          </w:tcPr>
          <w:p w14:paraId="3A897E08" w14:textId="77777777" w:rsidR="00A72CB4" w:rsidRPr="00FA3B27" w:rsidRDefault="00A72CB4" w:rsidP="00330B82">
            <w:pPr>
              <w:jc w:val="center"/>
            </w:pPr>
            <w:r w:rsidRPr="00FA3B27">
              <w:t>0</w:t>
            </w:r>
          </w:p>
        </w:tc>
        <w:tc>
          <w:tcPr>
            <w:tcW w:w="648" w:type="pct"/>
          </w:tcPr>
          <w:p w14:paraId="47B4D5BE" w14:textId="77777777" w:rsidR="00A72CB4" w:rsidRPr="00FA3B27" w:rsidRDefault="00A72CB4" w:rsidP="00330B82">
            <w:pPr>
              <w:jc w:val="center"/>
            </w:pPr>
            <w:r w:rsidRPr="00FA3B27">
              <w:t>0</w:t>
            </w:r>
          </w:p>
        </w:tc>
      </w:tr>
    </w:tbl>
    <w:p w14:paraId="54E69377" w14:textId="77777777" w:rsidR="00A72CB4" w:rsidRPr="00FA3B27" w:rsidRDefault="00A72CB4" w:rsidP="00A72CB4">
      <w:pPr>
        <w:jc w:val="both"/>
        <w:rPr>
          <w:rFonts w:cs="Times New Roman"/>
          <w:sz w:val="28"/>
          <w:szCs w:val="28"/>
        </w:rPr>
      </w:pPr>
    </w:p>
    <w:p w14:paraId="2CB41985" w14:textId="77777777" w:rsidR="00A72CB4" w:rsidRPr="00FA3B27" w:rsidRDefault="00A72CB4" w:rsidP="00A72CB4">
      <w:pPr>
        <w:spacing w:line="360" w:lineRule="auto"/>
        <w:jc w:val="both"/>
        <w:rPr>
          <w:rFonts w:cs="Times New Roman"/>
          <w:sz w:val="28"/>
          <w:szCs w:val="28"/>
        </w:rPr>
      </w:pPr>
      <w:r w:rsidRPr="00FA3B27">
        <w:rPr>
          <w:noProof/>
          <w:lang w:eastAsia="ru-RU" w:bidi="ar-SA"/>
        </w:rPr>
        <w:drawing>
          <wp:inline distT="0" distB="0" distL="0" distR="0" wp14:anchorId="08C85734" wp14:editId="52CB1709">
            <wp:extent cx="5937250" cy="2228850"/>
            <wp:effectExtent l="0" t="0" r="6350" b="0"/>
            <wp:docPr id="16" name="Диаграмма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694201-4950-49FF-A52F-F475F3B31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43BC44" w14:textId="77777777" w:rsidR="00A72CB4" w:rsidRPr="00FA3B27" w:rsidRDefault="00A72CB4" w:rsidP="00A72CB4">
      <w:pPr>
        <w:pStyle w:val="af4"/>
        <w:jc w:val="center"/>
        <w:rPr>
          <w:rFonts w:ascii="Times New Roman" w:hAnsi="Times New Roman"/>
          <w:b/>
          <w:sz w:val="28"/>
          <w:szCs w:val="28"/>
        </w:rPr>
      </w:pPr>
      <w:r w:rsidRPr="00FA3B27">
        <w:rPr>
          <w:rFonts w:ascii="Times New Roman" w:hAnsi="Times New Roman"/>
          <w:b/>
          <w:sz w:val="28"/>
          <w:szCs w:val="28"/>
        </w:rPr>
        <w:t xml:space="preserve">Рисунок 2.15 – Доля молодых учителей (в возрасте до 35 лет) и </w:t>
      </w:r>
    </w:p>
    <w:p w14:paraId="059A31FB" w14:textId="77777777" w:rsidR="00A72CB4" w:rsidRPr="00FA3B27" w:rsidRDefault="00A72CB4" w:rsidP="00A72CB4">
      <w:pPr>
        <w:pStyle w:val="af4"/>
        <w:jc w:val="center"/>
        <w:rPr>
          <w:rFonts w:ascii="Times New Roman" w:hAnsi="Times New Roman"/>
          <w:b/>
          <w:sz w:val="28"/>
          <w:szCs w:val="28"/>
        </w:rPr>
      </w:pPr>
      <w:r w:rsidRPr="00FA3B27">
        <w:rPr>
          <w:rFonts w:ascii="Times New Roman" w:hAnsi="Times New Roman"/>
          <w:b/>
          <w:sz w:val="28"/>
          <w:szCs w:val="28"/>
        </w:rPr>
        <w:t xml:space="preserve">педагогов пенсионного возраста по всем уровням образования </w:t>
      </w:r>
    </w:p>
    <w:p w14:paraId="077C2348" w14:textId="01C5C82C" w:rsidR="00A72CB4" w:rsidRPr="00FA3B27" w:rsidRDefault="00A72CB4" w:rsidP="00A72CB4">
      <w:pPr>
        <w:pStyle w:val="af4"/>
        <w:jc w:val="center"/>
        <w:rPr>
          <w:rFonts w:ascii="Times New Roman" w:hAnsi="Times New Roman"/>
          <w:b/>
          <w:sz w:val="28"/>
          <w:szCs w:val="28"/>
        </w:rPr>
      </w:pPr>
      <w:r w:rsidRPr="00FA3B27">
        <w:rPr>
          <w:rFonts w:ascii="Times New Roman" w:hAnsi="Times New Roman"/>
          <w:b/>
          <w:sz w:val="28"/>
          <w:szCs w:val="28"/>
        </w:rPr>
        <w:t xml:space="preserve">в городском округе </w:t>
      </w:r>
      <w:proofErr w:type="gramStart"/>
      <w:r w:rsidRPr="00FA3B27">
        <w:rPr>
          <w:rFonts w:ascii="Times New Roman" w:hAnsi="Times New Roman"/>
          <w:b/>
          <w:sz w:val="28"/>
          <w:szCs w:val="28"/>
        </w:rPr>
        <w:t>Отрадный</w:t>
      </w:r>
      <w:proofErr w:type="gramEnd"/>
      <w:r w:rsidRPr="00FA3B27">
        <w:rPr>
          <w:rFonts w:ascii="Times New Roman" w:hAnsi="Times New Roman"/>
          <w:b/>
          <w:sz w:val="28"/>
          <w:szCs w:val="28"/>
        </w:rPr>
        <w:t xml:space="preserve"> за 2014-2019</w:t>
      </w:r>
      <w:r w:rsidR="00E210FD" w:rsidRPr="00FA3B27">
        <w:rPr>
          <w:rFonts w:ascii="Times New Roman" w:hAnsi="Times New Roman"/>
          <w:b/>
          <w:sz w:val="28"/>
          <w:szCs w:val="28"/>
        </w:rPr>
        <w:t xml:space="preserve"> </w:t>
      </w:r>
      <w:r w:rsidRPr="00FA3B27">
        <w:rPr>
          <w:rFonts w:ascii="Times New Roman" w:hAnsi="Times New Roman"/>
          <w:b/>
          <w:sz w:val="28"/>
          <w:szCs w:val="28"/>
        </w:rPr>
        <w:t>гг., %</w:t>
      </w:r>
    </w:p>
    <w:p w14:paraId="4062445E" w14:textId="77777777" w:rsidR="00A72CB4" w:rsidRPr="00FA3B27" w:rsidRDefault="00A72CB4" w:rsidP="00A72CB4">
      <w:pPr>
        <w:spacing w:line="360" w:lineRule="auto"/>
        <w:ind w:firstLine="709"/>
        <w:jc w:val="both"/>
        <w:rPr>
          <w:rFonts w:cs="Times New Roman"/>
          <w:sz w:val="28"/>
          <w:szCs w:val="28"/>
        </w:rPr>
      </w:pPr>
    </w:p>
    <w:p w14:paraId="14E5A15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целом оценивая положительно развитие системы образования городского округа Отрадный, необходимо выделить ряд </w:t>
      </w:r>
      <w:r w:rsidRPr="00FA3B27">
        <w:rPr>
          <w:rFonts w:cs="Times New Roman"/>
          <w:b/>
          <w:i/>
          <w:sz w:val="28"/>
          <w:szCs w:val="28"/>
        </w:rPr>
        <w:t>проблем</w:t>
      </w:r>
      <w:r w:rsidRPr="00FA3B27">
        <w:rPr>
          <w:rFonts w:cs="Times New Roman"/>
          <w:sz w:val="28"/>
          <w:szCs w:val="28"/>
        </w:rPr>
        <w:t>:</w:t>
      </w:r>
    </w:p>
    <w:p w14:paraId="486C571C"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дефицит мест в дошкольных образовательных учреждениях для детей в возрасте от 1 до 3 лет;</w:t>
      </w:r>
    </w:p>
    <w:p w14:paraId="7F569D57"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наличие второй смены в общеобразовательных школах;</w:t>
      </w:r>
    </w:p>
    <w:p w14:paraId="38DF2072"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низкий уровень притока молодых специалистов в образовательные учреждения;</w:t>
      </w:r>
    </w:p>
    <w:p w14:paraId="62EC8968" w14:textId="77777777" w:rsidR="00A72CB4" w:rsidRPr="00FA3B27" w:rsidRDefault="00A72CB4" w:rsidP="00A72CB4">
      <w:pPr>
        <w:spacing w:line="360" w:lineRule="auto"/>
        <w:ind w:firstLine="709"/>
        <w:jc w:val="both"/>
        <w:rPr>
          <w:rFonts w:cs="Times New Roman"/>
          <w:sz w:val="20"/>
          <w:szCs w:val="20"/>
        </w:rPr>
      </w:pPr>
      <w:r w:rsidRPr="00FA3B27">
        <w:rPr>
          <w:rFonts w:cs="Times New Roman"/>
          <w:sz w:val="28"/>
          <w:szCs w:val="28"/>
        </w:rPr>
        <w:t>- необходимость обновления материально-технической базы (капитальный ремонт) образовательных учреждений (из 29 объектов сферы образования 11 требуют капитального ремонта).</w:t>
      </w:r>
      <w:r w:rsidRPr="00FA3B27">
        <w:rPr>
          <w:rStyle w:val="af6"/>
          <w:sz w:val="28"/>
          <w:szCs w:val="28"/>
        </w:rPr>
        <w:footnoteReference w:id="14"/>
      </w:r>
      <w:r w:rsidRPr="00FA3B27">
        <w:rPr>
          <w:rFonts w:cs="Times New Roman"/>
          <w:sz w:val="28"/>
          <w:szCs w:val="28"/>
        </w:rPr>
        <w:t xml:space="preserve">  </w:t>
      </w:r>
    </w:p>
    <w:p w14:paraId="27604C60" w14:textId="77777777" w:rsidR="00A72CB4" w:rsidRPr="00FA3B27" w:rsidRDefault="00A72CB4" w:rsidP="00A72CB4">
      <w:pPr>
        <w:spacing w:line="360" w:lineRule="auto"/>
        <w:ind w:firstLine="709"/>
        <w:jc w:val="both"/>
        <w:rPr>
          <w:rFonts w:cs="Times New Roman"/>
          <w:sz w:val="28"/>
          <w:szCs w:val="28"/>
        </w:rPr>
      </w:pPr>
      <w:r w:rsidRPr="00FA3B27">
        <w:rPr>
          <w:rFonts w:cs="Times New Roman"/>
          <w:b/>
          <w:i/>
          <w:sz w:val="28"/>
          <w:szCs w:val="28"/>
        </w:rPr>
        <w:t xml:space="preserve">Развитие культуры, досуга и молодежной политики. </w:t>
      </w:r>
      <w:r w:rsidRPr="00FA3B27">
        <w:rPr>
          <w:rFonts w:cs="Times New Roman"/>
          <w:sz w:val="28"/>
          <w:szCs w:val="28"/>
        </w:rPr>
        <w:t xml:space="preserve">Сеть учреждений культуры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представлена двумя культурно-досуговыми учреждениями, пятью библиотеками и музеем истории г. Отрадного. </w:t>
      </w:r>
    </w:p>
    <w:p w14:paraId="345EC070" w14:textId="4C7AE871" w:rsidR="00A72CB4" w:rsidRPr="00FA3B27" w:rsidRDefault="00A72CB4" w:rsidP="00A72CB4">
      <w:pPr>
        <w:tabs>
          <w:tab w:val="left" w:pos="993"/>
        </w:tabs>
        <w:spacing w:line="360" w:lineRule="auto"/>
        <w:ind w:firstLine="709"/>
        <w:jc w:val="both"/>
        <w:rPr>
          <w:rFonts w:cs="Times New Roman"/>
          <w:sz w:val="28"/>
          <w:szCs w:val="28"/>
        </w:rPr>
      </w:pPr>
      <w:r w:rsidRPr="00FA3B27">
        <w:rPr>
          <w:rFonts w:cs="Times New Roman"/>
          <w:sz w:val="28"/>
          <w:szCs w:val="28"/>
        </w:rPr>
        <w:t>На территории городского округа реализуется Муниципальная программа «Сохранение и развитие культуры и искусства городского округа Отрадный Самарской области на 2019–2021 годы» (до 2019 года Муниципальная программа «Сохранение и развитие культуры и искусства городского округа Отрадный Самарской области на 2011–2018 годы»).</w:t>
      </w:r>
    </w:p>
    <w:p w14:paraId="3209600E" w14:textId="4095E23A"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Одним из показателей деятельности культурно–досуговых учреждений является количество клубных формирований.  На базе культурно-досуговых учреждений: МБУК «Дворец культуры «Россия» и МАУ «Культурно-досуговый центр «Юность» работает 82 клубных формирования общей численностью 1540 человек. </w:t>
      </w:r>
    </w:p>
    <w:p w14:paraId="2CB6CAFC" w14:textId="5114A642"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 xml:space="preserve">Шесть творческих коллективов имеют звание «Народный самодеятельный коллектив» (хор русской песни «Россияне», духовой оркестр «Меридиан», ансамбль академического пения «Глория», ансамбль русской современной песни «Веретёнце», фольклорный ансамбль «Заряница», вокальный  ансамбль </w:t>
      </w:r>
      <w:proofErr w:type="spellStart"/>
      <w:r w:rsidRPr="00FA3B27">
        <w:rPr>
          <w:rFonts w:cs="Times New Roman"/>
          <w:sz w:val="28"/>
          <w:szCs w:val="28"/>
        </w:rPr>
        <w:t>эрзянь</w:t>
      </w:r>
      <w:proofErr w:type="spellEnd"/>
      <w:r w:rsidR="00A750D5" w:rsidRPr="00FA3B27">
        <w:rPr>
          <w:rFonts w:cs="Times New Roman"/>
          <w:sz w:val="28"/>
          <w:szCs w:val="28"/>
        </w:rPr>
        <w:t xml:space="preserve"> </w:t>
      </w:r>
      <w:r w:rsidRPr="00FA3B27">
        <w:rPr>
          <w:rFonts w:cs="Times New Roman"/>
          <w:sz w:val="28"/>
          <w:szCs w:val="28"/>
        </w:rPr>
        <w:t xml:space="preserve">- </w:t>
      </w:r>
      <w:proofErr w:type="spellStart"/>
      <w:r w:rsidRPr="00FA3B27">
        <w:rPr>
          <w:rFonts w:cs="Times New Roman"/>
          <w:sz w:val="28"/>
          <w:szCs w:val="28"/>
        </w:rPr>
        <w:t>мокшанской</w:t>
      </w:r>
      <w:proofErr w:type="spellEnd"/>
      <w:r w:rsidRPr="00FA3B27">
        <w:rPr>
          <w:rFonts w:cs="Times New Roman"/>
          <w:sz w:val="28"/>
          <w:szCs w:val="28"/>
        </w:rPr>
        <w:t xml:space="preserve"> песни «Чуди лей»). </w:t>
      </w:r>
      <w:proofErr w:type="gramEnd"/>
    </w:p>
    <w:p w14:paraId="7B95ED7A" w14:textId="1B9CDFE8"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2019</w:t>
      </w:r>
      <w:r w:rsidR="00E210FD" w:rsidRPr="00FA3B27">
        <w:rPr>
          <w:rFonts w:cs="Times New Roman"/>
          <w:sz w:val="28"/>
          <w:szCs w:val="28"/>
        </w:rPr>
        <w:t xml:space="preserve"> </w:t>
      </w:r>
      <w:r w:rsidRPr="00FA3B27">
        <w:rPr>
          <w:rFonts w:cs="Times New Roman"/>
          <w:sz w:val="28"/>
          <w:szCs w:val="28"/>
        </w:rPr>
        <w:t xml:space="preserve">г. учреждениями культурно-досугового типа организовано и проведено 3 433 мероприятия, в которых приняло участие более 297 тысяч человек. Каждый житель в среднем 6 раз посетил организованные мероприятия. </w:t>
      </w:r>
    </w:p>
    <w:p w14:paraId="41C4498C" w14:textId="77777777" w:rsidR="00A72CB4" w:rsidRPr="00FA3B27" w:rsidRDefault="00A72CB4" w:rsidP="00A72CB4">
      <w:pPr>
        <w:spacing w:line="360" w:lineRule="auto"/>
        <w:ind w:firstLine="709"/>
        <w:jc w:val="both"/>
        <w:rPr>
          <w:rFonts w:cs="Times New Roman"/>
          <w:sz w:val="28"/>
          <w:szCs w:val="28"/>
          <w:lang w:eastAsia="ar-SA"/>
        </w:rPr>
      </w:pPr>
      <w:proofErr w:type="gramStart"/>
      <w:r w:rsidRPr="00FA3B27">
        <w:rPr>
          <w:rFonts w:cs="Times New Roman"/>
          <w:sz w:val="28"/>
          <w:szCs w:val="28"/>
          <w:lang w:eastAsia="ar-SA"/>
        </w:rPr>
        <w:t xml:space="preserve">Ежегодно на территории городского округа Отрадный проводятся такие мероприятия как: городской конкурс «Парни Отрадного», конкурс-выставка рисунков «Отрадный – город детства», конкурс чтецов «Отрадный – Родина моя», городской фестиваль народных традиций «Русская картошка» и «Красно солнышко». </w:t>
      </w:r>
      <w:proofErr w:type="gramEnd"/>
    </w:p>
    <w:p w14:paraId="22464CD0" w14:textId="203B0DFE" w:rsidR="00A72CB4" w:rsidRPr="00FA3B27" w:rsidRDefault="00A72CB4" w:rsidP="00A72CB4">
      <w:pPr>
        <w:spacing w:line="360" w:lineRule="auto"/>
        <w:ind w:firstLine="709"/>
        <w:jc w:val="both"/>
        <w:rPr>
          <w:rFonts w:cs="Times New Roman"/>
          <w:sz w:val="28"/>
          <w:szCs w:val="28"/>
          <w:lang w:eastAsia="ar-SA"/>
        </w:rPr>
      </w:pPr>
      <w:r w:rsidRPr="00FA3B27">
        <w:rPr>
          <w:rFonts w:cs="Times New Roman"/>
          <w:sz w:val="28"/>
          <w:szCs w:val="28"/>
          <w:lang w:eastAsia="ar-SA"/>
        </w:rPr>
        <w:t xml:space="preserve">Знаковым культурным событием, состоявшемся на </w:t>
      </w:r>
      <w:proofErr w:type="spellStart"/>
      <w:r w:rsidRPr="00FA3B27">
        <w:rPr>
          <w:rFonts w:cs="Times New Roman"/>
          <w:sz w:val="28"/>
          <w:szCs w:val="28"/>
          <w:lang w:eastAsia="ar-SA"/>
        </w:rPr>
        <w:t>отрадненской</w:t>
      </w:r>
      <w:proofErr w:type="spellEnd"/>
      <w:r w:rsidRPr="00FA3B27">
        <w:rPr>
          <w:rFonts w:cs="Times New Roman"/>
          <w:sz w:val="28"/>
          <w:szCs w:val="28"/>
          <w:lang w:eastAsia="ar-SA"/>
        </w:rPr>
        <w:t xml:space="preserve"> земле, в 2019</w:t>
      </w:r>
      <w:r w:rsidR="00A750D5" w:rsidRPr="00FA3B27">
        <w:rPr>
          <w:rFonts w:cs="Times New Roman"/>
          <w:sz w:val="28"/>
          <w:szCs w:val="28"/>
          <w:lang w:eastAsia="ar-SA"/>
        </w:rPr>
        <w:t xml:space="preserve"> </w:t>
      </w:r>
      <w:r w:rsidRPr="00FA3B27">
        <w:rPr>
          <w:rFonts w:cs="Times New Roman"/>
          <w:sz w:val="28"/>
          <w:szCs w:val="28"/>
          <w:lang w:eastAsia="ar-SA"/>
        </w:rPr>
        <w:t xml:space="preserve">г. </w:t>
      </w:r>
      <w:proofErr w:type="spellStart"/>
      <w:r w:rsidRPr="00FA3B27">
        <w:rPr>
          <w:rFonts w:cs="Times New Roman"/>
          <w:sz w:val="28"/>
          <w:szCs w:val="28"/>
          <w:lang w:eastAsia="ar-SA"/>
        </w:rPr>
        <w:t>стал</w:t>
      </w:r>
      <w:proofErr w:type="gramStart"/>
      <w:r w:rsidRPr="00FA3B27">
        <w:rPr>
          <w:rFonts w:cs="Times New Roman"/>
          <w:sz w:val="28"/>
          <w:szCs w:val="28"/>
          <w:lang w:eastAsia="ar-SA"/>
        </w:rPr>
        <w:t>a</w:t>
      </w:r>
      <w:proofErr w:type="spellEnd"/>
      <w:proofErr w:type="gramEnd"/>
      <w:r w:rsidRPr="00FA3B27">
        <w:rPr>
          <w:rFonts w:cs="Times New Roman"/>
          <w:sz w:val="28"/>
          <w:szCs w:val="28"/>
          <w:lang w:eastAsia="ar-SA"/>
        </w:rPr>
        <w:t xml:space="preserve"> победа в VI Губернаторском фестивале самодеятельного народного творчества «Рожденные в сердце России». Программа «Театральная рапсодия» признана лучшей и удостоена Гран-при в размере 1 млн. руб.</w:t>
      </w:r>
    </w:p>
    <w:p w14:paraId="7DFD8FF1" w14:textId="77777777" w:rsidR="00A72CB4" w:rsidRPr="00FA3B27" w:rsidRDefault="00A72CB4" w:rsidP="00A72CB4">
      <w:pPr>
        <w:tabs>
          <w:tab w:val="num" w:pos="0"/>
        </w:tabs>
        <w:spacing w:line="360" w:lineRule="auto"/>
        <w:ind w:firstLine="709"/>
        <w:jc w:val="both"/>
        <w:rPr>
          <w:rFonts w:cs="Times New Roman"/>
          <w:sz w:val="28"/>
          <w:szCs w:val="28"/>
          <w:lang w:eastAsia="ar-SA"/>
        </w:rPr>
      </w:pPr>
      <w:r w:rsidRPr="00FA3B27">
        <w:rPr>
          <w:rFonts w:cs="Times New Roman"/>
          <w:sz w:val="28"/>
          <w:szCs w:val="28"/>
          <w:lang w:eastAsia="ar-SA"/>
        </w:rPr>
        <w:t xml:space="preserve">Большое внимание уделяется патриотическому воспитанию детей и подростков. Проводятся циклы развлекательно-познавательных мероприятий, посвящённых Дню защитника Отечества, Дню России, Дню Российского Флага. </w:t>
      </w:r>
    </w:p>
    <w:p w14:paraId="0387FC3A" w14:textId="77777777" w:rsidR="00A72CB4" w:rsidRPr="00FA3B27" w:rsidRDefault="00A72CB4" w:rsidP="00A72CB4">
      <w:pPr>
        <w:spacing w:line="360" w:lineRule="auto"/>
        <w:ind w:firstLine="709"/>
        <w:jc w:val="both"/>
        <w:rPr>
          <w:rFonts w:cs="Times New Roman"/>
          <w:sz w:val="28"/>
          <w:szCs w:val="28"/>
          <w:lang w:eastAsia="ar-SA"/>
        </w:rPr>
      </w:pPr>
      <w:r w:rsidRPr="00FA3B27">
        <w:rPr>
          <w:rFonts w:cs="Times New Roman"/>
          <w:sz w:val="28"/>
          <w:szCs w:val="28"/>
          <w:lang w:eastAsia="ar-SA"/>
        </w:rPr>
        <w:t>На празднование Дня Великой Победы в Отрадном традиционно горожане принимают участие в шествии «Бессмертный полк» по улицам города и митинге у стелы «Фронтовые письма», где ветеранам вручаются георгиевские ленты, цветы, организуется полевая каша. В 2018 году впервые в городе прошел Парад детских войск.</w:t>
      </w:r>
    </w:p>
    <w:p w14:paraId="12E3F14C" w14:textId="77777777" w:rsidR="00A72CB4" w:rsidRPr="00FA3B27" w:rsidRDefault="00A72CB4" w:rsidP="00A72CB4">
      <w:pPr>
        <w:spacing w:line="360" w:lineRule="auto"/>
        <w:ind w:firstLine="709"/>
        <w:jc w:val="both"/>
        <w:rPr>
          <w:rFonts w:cs="Times New Roman"/>
          <w:sz w:val="28"/>
          <w:szCs w:val="28"/>
          <w:lang w:eastAsia="ar-SA"/>
        </w:rPr>
      </w:pPr>
      <w:r w:rsidRPr="00FA3B27">
        <w:rPr>
          <w:rFonts w:cs="Times New Roman"/>
          <w:sz w:val="28"/>
          <w:szCs w:val="28"/>
          <w:lang w:eastAsia="ar-SA"/>
        </w:rPr>
        <w:t xml:space="preserve">Одной из форм культурного обмена является организация и проведение художественных выставок. В выставочном зале Дворца культуры «Россия» организуются выставки художников, мастеров декоративно-прикладного творчества и народных умельцев из городского округа </w:t>
      </w:r>
      <w:proofErr w:type="gramStart"/>
      <w:r w:rsidRPr="00FA3B27">
        <w:rPr>
          <w:rFonts w:cs="Times New Roman"/>
          <w:sz w:val="28"/>
          <w:szCs w:val="28"/>
          <w:lang w:eastAsia="ar-SA"/>
        </w:rPr>
        <w:t>Отрадный</w:t>
      </w:r>
      <w:proofErr w:type="gramEnd"/>
      <w:r w:rsidRPr="00FA3B27">
        <w:rPr>
          <w:rFonts w:cs="Times New Roman"/>
          <w:sz w:val="28"/>
          <w:szCs w:val="28"/>
          <w:lang w:eastAsia="ar-SA"/>
        </w:rPr>
        <w:t xml:space="preserve"> и различных территорий Самарской губернии. </w:t>
      </w:r>
    </w:p>
    <w:p w14:paraId="4DACBB3D" w14:textId="77777777" w:rsidR="00A72CB4" w:rsidRPr="00FA3B27" w:rsidRDefault="00A72CB4" w:rsidP="00A72CB4">
      <w:pPr>
        <w:spacing w:line="360" w:lineRule="auto"/>
        <w:ind w:firstLine="709"/>
        <w:jc w:val="both"/>
        <w:rPr>
          <w:rFonts w:cs="Times New Roman"/>
          <w:sz w:val="28"/>
          <w:szCs w:val="28"/>
          <w:lang w:eastAsia="ar-SA"/>
        </w:rPr>
      </w:pPr>
      <w:r w:rsidRPr="00FA3B27">
        <w:rPr>
          <w:rFonts w:cs="Times New Roman"/>
          <w:sz w:val="28"/>
          <w:szCs w:val="28"/>
          <w:lang w:eastAsia="ar-SA"/>
        </w:rPr>
        <w:t xml:space="preserve">Активно на территории города развивается гастрольная деятельность профессиональных коллективов, организуются концертные программы народных артистов и выступления творческих коллективов России. На протяжении многих лет для детской аудитории на базе Дворца культуры «Россия» успешно реализуется совместный творческий проект Самарской Государственной филармонии «Страна детства», проходят спектакли и цирковые представления. </w:t>
      </w:r>
    </w:p>
    <w:p w14:paraId="7697E9B3" w14:textId="690DF40F" w:rsidR="00A72CB4" w:rsidRPr="00FA3B27" w:rsidRDefault="00A72CB4" w:rsidP="00A72CB4">
      <w:pPr>
        <w:spacing w:line="360" w:lineRule="auto"/>
        <w:ind w:firstLine="709"/>
        <w:jc w:val="both"/>
        <w:rPr>
          <w:rFonts w:cs="Times New Roman"/>
          <w:sz w:val="28"/>
          <w:szCs w:val="28"/>
          <w:lang w:eastAsia="ar-SA"/>
        </w:rPr>
      </w:pPr>
      <w:r w:rsidRPr="00FA3B27">
        <w:rPr>
          <w:rFonts w:cs="Times New Roman"/>
          <w:sz w:val="28"/>
          <w:szCs w:val="28"/>
          <w:lang w:eastAsia="ar-SA"/>
        </w:rPr>
        <w:t>В рамках регионального проекта «Цифровая культура» (</w:t>
      </w:r>
      <w:r w:rsidRPr="00FA3B27">
        <w:rPr>
          <w:rFonts w:cs="Times New Roman"/>
          <w:i/>
          <w:iCs/>
          <w:sz w:val="28"/>
          <w:szCs w:val="28"/>
          <w:lang w:eastAsia="ar-SA"/>
        </w:rPr>
        <w:t>Национальный проект «Культура»</w:t>
      </w:r>
      <w:r w:rsidRPr="00FA3B27">
        <w:rPr>
          <w:rFonts w:cs="Times New Roman"/>
          <w:sz w:val="28"/>
          <w:szCs w:val="28"/>
          <w:lang w:eastAsia="ar-SA"/>
        </w:rPr>
        <w:t>) на территории городского округа Отрадный реализован проект «Виртуальный концертный зал». На базе малого зала МБУК «Дворец культуры «Россия» в 2019 году  был открыт Виртуальный концертный зал на 200 мест, установлено новое оборудование и организована система онлайн-трансляций, позволяющих зрителям удаленно смотреть и слушать в режиме реального времени выступления музыкальных коллективов из репертуара лучших концертных залов России. В 2019</w:t>
      </w:r>
      <w:r w:rsidR="00E210FD" w:rsidRPr="00FA3B27">
        <w:rPr>
          <w:rFonts w:cs="Times New Roman"/>
          <w:sz w:val="28"/>
          <w:szCs w:val="28"/>
          <w:lang w:eastAsia="ar-SA"/>
        </w:rPr>
        <w:t xml:space="preserve"> </w:t>
      </w:r>
      <w:r w:rsidRPr="00FA3B27">
        <w:rPr>
          <w:rFonts w:cs="Times New Roman"/>
          <w:sz w:val="28"/>
          <w:szCs w:val="28"/>
          <w:lang w:eastAsia="ar-SA"/>
        </w:rPr>
        <w:t xml:space="preserve">г. было проведено 9 онлайн-трансляций, которые посетили около 1,7 тысяч жителей и гостей города. </w:t>
      </w:r>
    </w:p>
    <w:p w14:paraId="3CED705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Пользуется популярностью у жителей города услуга по показу кинофильмов в МАУ «Культурно-досуговый центр «Юность». В 2019г. было проведено 2 064 сеанса, что на 11,0 % больше, чем в 2018 году. Было показано 73 фильма, из </w:t>
      </w:r>
      <w:proofErr w:type="gramStart"/>
      <w:r w:rsidRPr="00FA3B27">
        <w:rPr>
          <w:rFonts w:cs="Times New Roman"/>
          <w:sz w:val="28"/>
          <w:szCs w:val="28"/>
        </w:rPr>
        <w:t>которых</w:t>
      </w:r>
      <w:proofErr w:type="gramEnd"/>
      <w:r w:rsidRPr="00FA3B27">
        <w:rPr>
          <w:rFonts w:cs="Times New Roman"/>
          <w:sz w:val="28"/>
          <w:szCs w:val="28"/>
        </w:rPr>
        <w:t xml:space="preserve"> – 69 премьерных. Валовый сбор от показов составил около 7,5 млн. руб.</w:t>
      </w:r>
    </w:p>
    <w:p w14:paraId="7BFC6ED5" w14:textId="77777777" w:rsidR="00A72CB4" w:rsidRPr="00FA3B27" w:rsidRDefault="00A72CB4" w:rsidP="00A72CB4">
      <w:pPr>
        <w:spacing w:line="360" w:lineRule="auto"/>
        <w:ind w:firstLine="709"/>
        <w:jc w:val="both"/>
        <w:rPr>
          <w:rFonts w:eastAsia="Cambria" w:cs="Times New Roman"/>
          <w:noProof/>
          <w:sz w:val="28"/>
          <w:szCs w:val="28"/>
        </w:rPr>
      </w:pPr>
      <w:r w:rsidRPr="00FA3B27">
        <w:rPr>
          <w:rFonts w:cs="Times New Roman"/>
          <w:sz w:val="28"/>
          <w:szCs w:val="28"/>
          <w:shd w:val="clear" w:color="auto" w:fill="FFFFFF"/>
        </w:rPr>
        <w:t xml:space="preserve">Особое место в формировании исторического сознания и историко-патриотического воспитания населения принадлежит Музею истории города. За 2019 год было </w:t>
      </w:r>
      <w:r w:rsidRPr="00FA3B27">
        <w:rPr>
          <w:rFonts w:eastAsia="Cambria" w:cs="Times New Roman"/>
          <w:noProof/>
          <w:sz w:val="28"/>
          <w:szCs w:val="28"/>
        </w:rPr>
        <w:t>организовано 66 выставок и 945 экскурсий. Число посещений музея составило 39 510 человек.</w:t>
      </w:r>
    </w:p>
    <w:p w14:paraId="1E34D36C" w14:textId="77777777" w:rsidR="00A72CB4" w:rsidRPr="00FA3B27" w:rsidRDefault="00A72CB4" w:rsidP="00A72CB4">
      <w:pPr>
        <w:spacing w:line="360" w:lineRule="auto"/>
        <w:ind w:firstLine="709"/>
        <w:jc w:val="both"/>
        <w:rPr>
          <w:rFonts w:eastAsia="Cambria" w:cs="Times New Roman"/>
          <w:noProof/>
          <w:sz w:val="28"/>
          <w:szCs w:val="28"/>
        </w:rPr>
      </w:pPr>
      <w:r w:rsidRPr="00FA3B27">
        <w:rPr>
          <w:rFonts w:cs="Times New Roman"/>
          <w:sz w:val="28"/>
          <w:szCs w:val="28"/>
        </w:rPr>
        <w:t xml:space="preserve">В 2019 году основные фонды музея пополнились на 213 единиц. Музейное собрание составило 21 620 единиц </w:t>
      </w:r>
      <w:r w:rsidRPr="00FA3B27">
        <w:rPr>
          <w:rFonts w:eastAsia="Cambria" w:cs="Times New Roman"/>
          <w:noProof/>
          <w:sz w:val="28"/>
          <w:szCs w:val="28"/>
        </w:rPr>
        <w:t>хранения. Число музейных предметов, внесенных в электронный каталог музея, составляет 13 833 единиц.</w:t>
      </w:r>
    </w:p>
    <w:p w14:paraId="6B9F9B64"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mbria" w:cs="Times New Roman"/>
          <w:noProof/>
          <w:sz w:val="28"/>
          <w:szCs w:val="28"/>
        </w:rPr>
        <w:t>В состав библиотечной системы городского округа Отрадный</w:t>
      </w:r>
      <w:r w:rsidRPr="00FA3B27">
        <w:rPr>
          <w:rFonts w:eastAsia="Calibri" w:cs="Times New Roman"/>
          <w:sz w:val="28"/>
          <w:szCs w:val="28"/>
        </w:rPr>
        <w:t xml:space="preserve"> входит 5 библиотек, включая детскую и библиотеку семейного чтения. Деятельность библиотек направлена на повышение доступности и качества оказания библиотечных услуг для различных целевых категорий населения. Услугами библиотек в 2019 году пользовались 17 883 человека. </w:t>
      </w:r>
    </w:p>
    <w:p w14:paraId="65193E44"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 xml:space="preserve">Увеличился библиотечный фонд, и </w:t>
      </w:r>
      <w:proofErr w:type="gramStart"/>
      <w:r w:rsidRPr="00FA3B27">
        <w:rPr>
          <w:rFonts w:eastAsia="Calibri" w:cs="Times New Roman"/>
          <w:sz w:val="28"/>
          <w:szCs w:val="28"/>
        </w:rPr>
        <w:t>на конец</w:t>
      </w:r>
      <w:proofErr w:type="gramEnd"/>
      <w:r w:rsidRPr="00FA3B27">
        <w:rPr>
          <w:rFonts w:eastAsia="Calibri" w:cs="Times New Roman"/>
          <w:sz w:val="28"/>
          <w:szCs w:val="28"/>
        </w:rPr>
        <w:t xml:space="preserve"> 2019 года составил 177 277 экземпляров по различным отраслям знаний, а фонд периодических изданий состоит из 49 наименований журналов и газет.</w:t>
      </w:r>
    </w:p>
    <w:p w14:paraId="1476A91F"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В библиотеках Отрадного организуются бесплатные курсы компьютерной грамотности «Компьютерный ликбез», в 2019 году на них успешно обучились 27  человек «серебряного» возраста.</w:t>
      </w:r>
    </w:p>
    <w:p w14:paraId="2742CBC0" w14:textId="77777777" w:rsidR="00A72CB4" w:rsidRPr="00FA3B27" w:rsidRDefault="00A72CB4" w:rsidP="00A72CB4">
      <w:pPr>
        <w:tabs>
          <w:tab w:val="left" w:pos="983"/>
        </w:tabs>
        <w:spacing w:line="360" w:lineRule="auto"/>
        <w:ind w:firstLine="720"/>
        <w:jc w:val="both"/>
        <w:rPr>
          <w:rFonts w:eastAsia="Calibri" w:cs="Times New Roman"/>
          <w:sz w:val="28"/>
          <w:szCs w:val="28"/>
        </w:rPr>
      </w:pPr>
      <w:r w:rsidRPr="00FA3B27">
        <w:rPr>
          <w:rFonts w:eastAsia="Calibri" w:cs="Times New Roman"/>
          <w:sz w:val="28"/>
          <w:szCs w:val="28"/>
        </w:rPr>
        <w:t xml:space="preserve">На сайте централизованной библиотечной системы запущены новые разделы </w:t>
      </w:r>
      <w:proofErr w:type="spellStart"/>
      <w:r w:rsidRPr="00FA3B27">
        <w:rPr>
          <w:rFonts w:eastAsia="Calibri" w:cs="Times New Roman"/>
          <w:sz w:val="28"/>
          <w:szCs w:val="28"/>
        </w:rPr>
        <w:t>web</w:t>
      </w:r>
      <w:proofErr w:type="spellEnd"/>
      <w:r w:rsidRPr="00FA3B27">
        <w:rPr>
          <w:rFonts w:eastAsia="Calibri" w:cs="Times New Roman"/>
          <w:sz w:val="28"/>
          <w:szCs w:val="28"/>
        </w:rPr>
        <w:t xml:space="preserve">-мастерская, выставка </w:t>
      </w:r>
      <w:proofErr w:type="spellStart"/>
      <w:r w:rsidRPr="00FA3B27">
        <w:rPr>
          <w:rFonts w:eastAsia="Calibri" w:cs="Times New Roman"/>
          <w:sz w:val="28"/>
          <w:szCs w:val="28"/>
        </w:rPr>
        <w:t>айстоппер</w:t>
      </w:r>
      <w:proofErr w:type="spellEnd"/>
      <w:r w:rsidRPr="00FA3B27">
        <w:rPr>
          <w:rFonts w:eastAsia="Calibri" w:cs="Times New Roman"/>
          <w:sz w:val="28"/>
          <w:szCs w:val="28"/>
        </w:rPr>
        <w:t xml:space="preserve">, </w:t>
      </w:r>
      <w:proofErr w:type="spellStart"/>
      <w:r w:rsidRPr="00FA3B27">
        <w:rPr>
          <w:rFonts w:eastAsia="Calibri" w:cs="Times New Roman"/>
          <w:sz w:val="28"/>
          <w:szCs w:val="28"/>
        </w:rPr>
        <w:t>КидБург</w:t>
      </w:r>
      <w:proofErr w:type="spellEnd"/>
      <w:r w:rsidRPr="00FA3B27">
        <w:rPr>
          <w:rFonts w:eastAsia="Calibri" w:cs="Times New Roman"/>
          <w:sz w:val="28"/>
          <w:szCs w:val="28"/>
        </w:rPr>
        <w:t xml:space="preserve">, гейм-прогулка, Чудодейственное чтение, видео – прогулка, поэтический </w:t>
      </w:r>
      <w:proofErr w:type="spellStart"/>
      <w:r w:rsidRPr="00FA3B27">
        <w:rPr>
          <w:rFonts w:eastAsia="Calibri" w:cs="Times New Roman"/>
          <w:sz w:val="28"/>
          <w:szCs w:val="28"/>
        </w:rPr>
        <w:t>баттл</w:t>
      </w:r>
      <w:proofErr w:type="spellEnd"/>
      <w:r w:rsidRPr="00FA3B27">
        <w:rPr>
          <w:rFonts w:eastAsia="Calibri" w:cs="Times New Roman"/>
          <w:sz w:val="28"/>
          <w:szCs w:val="28"/>
        </w:rPr>
        <w:t xml:space="preserve"> и др. Продвижению библиотечных услуг способствуют страницы библиотек в социальной сети. (100% библиотек имеют свои страницы в сети). Пользователи городских библиотек имеют возможность безвозмездного доступа к ресурсам Национальной электронной библиотеки (НЭБ), Национальной электронной детской библиотеки, электронной библиотеки </w:t>
      </w:r>
      <w:proofErr w:type="spellStart"/>
      <w:r w:rsidRPr="00FA3B27">
        <w:rPr>
          <w:rFonts w:eastAsia="Calibri" w:cs="Times New Roman"/>
          <w:sz w:val="28"/>
          <w:szCs w:val="28"/>
        </w:rPr>
        <w:t>Юрайт</w:t>
      </w:r>
      <w:proofErr w:type="spellEnd"/>
      <w:r w:rsidRPr="00FA3B27">
        <w:rPr>
          <w:rFonts w:eastAsia="Calibri" w:cs="Times New Roman"/>
          <w:sz w:val="28"/>
          <w:szCs w:val="28"/>
        </w:rPr>
        <w:t>, коллекции Президентской библиотеки, краеведческим коллекциям Национальной электронной библиотеки.</w:t>
      </w:r>
    </w:p>
    <w:p w14:paraId="488F5526" w14:textId="77777777" w:rsidR="00A72CB4" w:rsidRPr="00FA3B27" w:rsidRDefault="00A72CB4" w:rsidP="00A72CB4">
      <w:pPr>
        <w:tabs>
          <w:tab w:val="left" w:pos="983"/>
        </w:tabs>
        <w:spacing w:line="360" w:lineRule="auto"/>
        <w:ind w:firstLine="720"/>
        <w:jc w:val="both"/>
        <w:rPr>
          <w:rFonts w:eastAsia="Calibri" w:cs="Times New Roman"/>
          <w:sz w:val="28"/>
          <w:szCs w:val="28"/>
        </w:rPr>
      </w:pPr>
      <w:r w:rsidRPr="00FA3B27">
        <w:rPr>
          <w:rFonts w:eastAsia="Calibri" w:cs="Times New Roman"/>
          <w:sz w:val="28"/>
          <w:szCs w:val="28"/>
        </w:rPr>
        <w:t>В 2019 году централизованная библиотечная система города Отрадного впервые стала инициатором проведения в Самарской области акции «Отрадно Пушкина читать!», приуроченной к 220-летию со дня рождения А.С. Пушкина. К данной акции присоединились 97 библиотек и образовательных учреждений различных регионов России.</w:t>
      </w:r>
    </w:p>
    <w:p w14:paraId="3DC268D3"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течение 2019 года </w:t>
      </w:r>
      <w:r w:rsidRPr="00FA3B27">
        <w:rPr>
          <w:rFonts w:eastAsia="Cambria" w:cs="Times New Roman"/>
          <w:noProof/>
          <w:sz w:val="28"/>
          <w:szCs w:val="28"/>
        </w:rPr>
        <w:t>библиотечной системой Отрадного было</w:t>
      </w:r>
      <w:r w:rsidRPr="00FA3B27">
        <w:rPr>
          <w:rFonts w:cs="Times New Roman"/>
          <w:sz w:val="28"/>
          <w:szCs w:val="28"/>
        </w:rPr>
        <w:t xml:space="preserve"> организовано 674 различных мероприятия, число посетителей составило</w:t>
      </w:r>
      <w:r w:rsidRPr="00FA3B27">
        <w:rPr>
          <w:rFonts w:cs="Times New Roman"/>
          <w:b/>
          <w:sz w:val="28"/>
          <w:szCs w:val="28"/>
        </w:rPr>
        <w:t xml:space="preserve"> </w:t>
      </w:r>
      <w:r w:rsidRPr="00FA3B27">
        <w:rPr>
          <w:rFonts w:cs="Times New Roman"/>
          <w:sz w:val="28"/>
          <w:szCs w:val="28"/>
        </w:rPr>
        <w:t xml:space="preserve">16,4 тысяч человек. </w:t>
      </w:r>
    </w:p>
    <w:p w14:paraId="663C2E35" w14:textId="2641E232" w:rsidR="00A72CB4" w:rsidRPr="00FA3B27" w:rsidRDefault="00DB0C19" w:rsidP="00A72CB4">
      <w:pPr>
        <w:spacing w:line="360" w:lineRule="auto"/>
        <w:ind w:firstLine="709"/>
        <w:jc w:val="both"/>
        <w:rPr>
          <w:rFonts w:cs="Times New Roman"/>
          <w:sz w:val="28"/>
          <w:szCs w:val="28"/>
        </w:rPr>
      </w:pPr>
      <w:proofErr w:type="gramStart"/>
      <w:r w:rsidRPr="00FA3B27">
        <w:rPr>
          <w:i/>
          <w:iCs/>
          <w:sz w:val="28"/>
          <w:szCs w:val="28"/>
        </w:rPr>
        <w:t>Городской Парк культуры и отдыха</w:t>
      </w:r>
      <w:r w:rsidRPr="00FA3B27">
        <w:rPr>
          <w:sz w:val="28"/>
          <w:szCs w:val="28"/>
        </w:rPr>
        <w:t xml:space="preserve"> является одной из культурных площадок городского округа Отрадный, представляющей большой спектр услуг в сфере развлечений.</w:t>
      </w:r>
      <w:proofErr w:type="gramEnd"/>
      <w:r w:rsidRPr="00FA3B27">
        <w:rPr>
          <w:sz w:val="28"/>
          <w:szCs w:val="28"/>
        </w:rPr>
        <w:t xml:space="preserve"> Сюда приезжают отдыхать все горожане и гости города. </w:t>
      </w:r>
      <w:proofErr w:type="gramStart"/>
      <w:r w:rsidRPr="00FA3B27">
        <w:rPr>
          <w:sz w:val="28"/>
          <w:szCs w:val="28"/>
        </w:rPr>
        <w:t xml:space="preserve">Благодаря победе во всероссийском конкурсе лучших проектов создания комфортной городской среды в городском парке, благодаря чему в парке уложена плитка на центральной аллее, установлены модульные киоски, кафе и туалеты, готовы площадка с оборудованием для </w:t>
      </w:r>
      <w:proofErr w:type="spellStart"/>
      <w:r w:rsidRPr="00FA3B27">
        <w:rPr>
          <w:sz w:val="28"/>
          <w:szCs w:val="28"/>
        </w:rPr>
        <w:t>воркаута</w:t>
      </w:r>
      <w:proofErr w:type="spellEnd"/>
      <w:r w:rsidRPr="00FA3B27">
        <w:rPr>
          <w:sz w:val="28"/>
          <w:szCs w:val="28"/>
        </w:rPr>
        <w:t xml:space="preserve">, </w:t>
      </w:r>
      <w:proofErr w:type="spellStart"/>
      <w:r w:rsidRPr="00FA3B27">
        <w:rPr>
          <w:sz w:val="28"/>
          <w:szCs w:val="28"/>
        </w:rPr>
        <w:t>скейт</w:t>
      </w:r>
      <w:proofErr w:type="spellEnd"/>
      <w:r w:rsidRPr="00FA3B27">
        <w:rPr>
          <w:sz w:val="28"/>
          <w:szCs w:val="28"/>
        </w:rPr>
        <w:t>-площадка, беговая и велосипедная дорожки, закончено строительство сцены, амфитеатра, входных групп и фигурного ограждения, выполнены работы по электроснабжению, наружному освещению и водоснабжению, озеленению, смонтировано колесо</w:t>
      </w:r>
      <w:proofErr w:type="gramEnd"/>
      <w:r w:rsidRPr="00FA3B27">
        <w:rPr>
          <w:sz w:val="28"/>
          <w:szCs w:val="28"/>
        </w:rPr>
        <w:t xml:space="preserve"> обозрения высотой 36 м и </w:t>
      </w:r>
      <w:proofErr w:type="gramStart"/>
      <w:r w:rsidRPr="00FA3B27">
        <w:rPr>
          <w:sz w:val="28"/>
          <w:szCs w:val="28"/>
        </w:rPr>
        <w:t>имеющее</w:t>
      </w:r>
      <w:proofErr w:type="gramEnd"/>
      <w:r w:rsidRPr="00FA3B27">
        <w:rPr>
          <w:sz w:val="28"/>
          <w:szCs w:val="28"/>
        </w:rPr>
        <w:t xml:space="preserve"> шестнадцать закрывающихся кабинок с мягкими сидениями, подсветкой и оповещением, оборудованные кондиционерами. Аттракцион предназначен для круглогодичного использования.</w:t>
      </w:r>
      <w:r w:rsidR="00A72CB4" w:rsidRPr="00FA3B27">
        <w:rPr>
          <w:rFonts w:cs="Times New Roman"/>
          <w:sz w:val="28"/>
          <w:szCs w:val="28"/>
        </w:rPr>
        <w:t xml:space="preserve"> </w:t>
      </w:r>
    </w:p>
    <w:p w14:paraId="2DC59301"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Среди </w:t>
      </w:r>
      <w:r w:rsidRPr="00FA3B27">
        <w:rPr>
          <w:rFonts w:cs="Times New Roman"/>
          <w:b/>
          <w:i/>
          <w:sz w:val="28"/>
          <w:szCs w:val="28"/>
        </w:rPr>
        <w:t>проблем</w:t>
      </w:r>
      <w:r w:rsidRPr="00FA3B27">
        <w:rPr>
          <w:rFonts w:cs="Times New Roman"/>
          <w:sz w:val="28"/>
          <w:szCs w:val="28"/>
        </w:rPr>
        <w:t xml:space="preserve"> в сфере культуры на территории города, можно отметить ситуацию с кадровой обеспеченностью узких специалистов. Привлечение специалистов на территорию города позволит оказывать услуги на более качественном уровне, создать новые направления в работе клубных формирований, увеличить количество отрадненцев активно участвующих в культурной жизни города и занимающихся творчеством. </w:t>
      </w:r>
    </w:p>
    <w:p w14:paraId="0FA5487C" w14:textId="14947EDA"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Работа по обучению и повышению квалификации работников в сфере культуры в городском округе Отрадный в настоящее время ведется в рамках регионального проекта «Творческие люди» (</w:t>
      </w:r>
      <w:r w:rsidRPr="00FA3B27">
        <w:rPr>
          <w:rFonts w:cs="Times New Roman"/>
          <w:i/>
          <w:iCs/>
          <w:sz w:val="28"/>
          <w:szCs w:val="28"/>
        </w:rPr>
        <w:t>Национальный проект «Культура»</w:t>
      </w:r>
      <w:r w:rsidRPr="00FA3B27">
        <w:rPr>
          <w:rFonts w:cs="Times New Roman"/>
          <w:sz w:val="28"/>
          <w:szCs w:val="28"/>
        </w:rPr>
        <w:t xml:space="preserve">). </w:t>
      </w:r>
      <w:proofErr w:type="gramStart"/>
      <w:r w:rsidRPr="00FA3B27">
        <w:rPr>
          <w:rFonts w:cs="Times New Roman"/>
          <w:sz w:val="28"/>
          <w:szCs w:val="28"/>
        </w:rPr>
        <w:t>Так, в 2019</w:t>
      </w:r>
      <w:r w:rsidR="00A750D5" w:rsidRPr="00FA3B27">
        <w:rPr>
          <w:rFonts w:cs="Times New Roman"/>
          <w:sz w:val="28"/>
          <w:szCs w:val="28"/>
        </w:rPr>
        <w:t xml:space="preserve"> </w:t>
      </w:r>
      <w:r w:rsidRPr="00FA3B27">
        <w:rPr>
          <w:rFonts w:cs="Times New Roman"/>
          <w:sz w:val="28"/>
          <w:szCs w:val="28"/>
        </w:rPr>
        <w:t>г., согласно выделенной квоте подана заявка на обучение специалистов в сфере культуры в количестве 8 человек, из них: 2 человека во Всероссийский государственный институт кинематографии им. С.А. Герасимова, 1 человек в Российский институт театрального искусства (ГИТИС), 1 человек в Дальневосточный государственный институт искусств, 4 человека в Санкт-Петербургский государственный институт культуры.</w:t>
      </w:r>
      <w:proofErr w:type="gramEnd"/>
      <w:r w:rsidRPr="00FA3B27">
        <w:rPr>
          <w:rFonts w:cs="Times New Roman"/>
          <w:sz w:val="28"/>
          <w:szCs w:val="28"/>
        </w:rPr>
        <w:t xml:space="preserve"> Обучение прошли 8 человек. </w:t>
      </w:r>
    </w:p>
    <w:p w14:paraId="52DA7C96"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Активная культурная деятельность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позволила выполнить целевые индикаторы Национального проекта «Культура» на 100% и более (табл. 2.7). </w:t>
      </w:r>
    </w:p>
    <w:p w14:paraId="298F1CB5" w14:textId="77777777" w:rsidR="0015272E" w:rsidRPr="00FA3B27" w:rsidRDefault="0015272E">
      <w:pPr>
        <w:suppressAutoHyphens w:val="0"/>
        <w:rPr>
          <w:rFonts w:cs="Times New Roman"/>
          <w:b/>
          <w:sz w:val="28"/>
          <w:szCs w:val="28"/>
        </w:rPr>
      </w:pPr>
      <w:r w:rsidRPr="00FA3B27">
        <w:rPr>
          <w:rFonts w:cs="Times New Roman"/>
          <w:b/>
          <w:sz w:val="28"/>
          <w:szCs w:val="28"/>
        </w:rPr>
        <w:br w:type="page"/>
      </w:r>
    </w:p>
    <w:p w14:paraId="22EA6188" w14:textId="51E3C1D0" w:rsidR="00A72CB4" w:rsidRPr="00FA3B27" w:rsidRDefault="00A72CB4" w:rsidP="00A72CB4">
      <w:pPr>
        <w:jc w:val="both"/>
        <w:rPr>
          <w:rFonts w:cs="Times New Roman"/>
          <w:b/>
          <w:sz w:val="28"/>
          <w:szCs w:val="28"/>
        </w:rPr>
      </w:pPr>
      <w:r w:rsidRPr="00FA3B27">
        <w:rPr>
          <w:rFonts w:cs="Times New Roman"/>
          <w:b/>
          <w:sz w:val="28"/>
          <w:szCs w:val="28"/>
        </w:rPr>
        <w:t xml:space="preserve">Таблица 2.7 - Диагностика индикаторов реализации в г.о. </w:t>
      </w:r>
      <w:proofErr w:type="gramStart"/>
      <w:r w:rsidRPr="00FA3B27">
        <w:rPr>
          <w:rFonts w:cs="Times New Roman"/>
          <w:b/>
          <w:sz w:val="28"/>
          <w:szCs w:val="28"/>
        </w:rPr>
        <w:t>Отрадный</w:t>
      </w:r>
      <w:proofErr w:type="gramEnd"/>
      <w:r w:rsidRPr="00FA3B27">
        <w:rPr>
          <w:rFonts w:cs="Times New Roman"/>
          <w:b/>
          <w:sz w:val="28"/>
          <w:szCs w:val="28"/>
        </w:rPr>
        <w:t xml:space="preserve"> </w:t>
      </w:r>
    </w:p>
    <w:p w14:paraId="14AC6C7C" w14:textId="77777777" w:rsidR="00A72CB4" w:rsidRPr="00FA3B27" w:rsidRDefault="00A72CB4" w:rsidP="00A72CB4">
      <w:pPr>
        <w:ind w:left="1701"/>
        <w:jc w:val="both"/>
        <w:rPr>
          <w:rFonts w:cs="Times New Roman"/>
          <w:b/>
          <w:sz w:val="28"/>
          <w:szCs w:val="28"/>
        </w:rPr>
      </w:pPr>
      <w:r w:rsidRPr="00FA3B27">
        <w:rPr>
          <w:rFonts w:cs="Times New Roman"/>
          <w:b/>
          <w:sz w:val="28"/>
          <w:szCs w:val="28"/>
        </w:rPr>
        <w:t>Национального проекта «Культура» по целевому показателю «Увеличение на 15% посещаемости организаций культуры»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007"/>
        <w:gridCol w:w="993"/>
        <w:gridCol w:w="992"/>
        <w:gridCol w:w="982"/>
      </w:tblGrid>
      <w:tr w:rsidR="00A72CB4" w:rsidRPr="00FA3B27" w14:paraId="643FBE32" w14:textId="77777777" w:rsidTr="00330B82">
        <w:trPr>
          <w:trHeight w:val="201"/>
          <w:jc w:val="center"/>
        </w:trPr>
        <w:tc>
          <w:tcPr>
            <w:tcW w:w="5382" w:type="dxa"/>
            <w:vMerge w:val="restart"/>
            <w:shd w:val="clear" w:color="auto" w:fill="C00000"/>
            <w:vAlign w:val="center"/>
            <w:hideMark/>
          </w:tcPr>
          <w:p w14:paraId="35CA8ED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Показатели</w:t>
            </w:r>
          </w:p>
        </w:tc>
        <w:tc>
          <w:tcPr>
            <w:tcW w:w="2992" w:type="dxa"/>
            <w:gridSpan w:val="3"/>
            <w:shd w:val="clear" w:color="auto" w:fill="C00000"/>
            <w:vAlign w:val="center"/>
          </w:tcPr>
          <w:p w14:paraId="36D78881"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2019 г.</w:t>
            </w:r>
          </w:p>
        </w:tc>
        <w:tc>
          <w:tcPr>
            <w:tcW w:w="982" w:type="dxa"/>
            <w:vMerge w:val="restart"/>
            <w:shd w:val="clear" w:color="auto" w:fill="C00000"/>
            <w:noWrap/>
            <w:vAlign w:val="center"/>
            <w:hideMark/>
          </w:tcPr>
          <w:p w14:paraId="059C9D00"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План 2020 г.</w:t>
            </w:r>
          </w:p>
        </w:tc>
      </w:tr>
      <w:tr w:rsidR="00A72CB4" w:rsidRPr="00FA3B27" w14:paraId="71749387" w14:textId="77777777" w:rsidTr="00330B82">
        <w:trPr>
          <w:trHeight w:val="267"/>
          <w:jc w:val="center"/>
        </w:trPr>
        <w:tc>
          <w:tcPr>
            <w:tcW w:w="5382" w:type="dxa"/>
            <w:vMerge/>
            <w:shd w:val="clear" w:color="000000" w:fill="FFFFFF"/>
            <w:vAlign w:val="center"/>
          </w:tcPr>
          <w:p w14:paraId="7C708304" w14:textId="77777777" w:rsidR="00A72CB4" w:rsidRPr="00FA3B27" w:rsidRDefault="00A72CB4" w:rsidP="00330B82">
            <w:pPr>
              <w:jc w:val="center"/>
              <w:rPr>
                <w:rFonts w:eastAsia="Times New Roman" w:cs="Times New Roman"/>
                <w:lang w:eastAsia="ru-RU"/>
              </w:rPr>
            </w:pPr>
          </w:p>
        </w:tc>
        <w:tc>
          <w:tcPr>
            <w:tcW w:w="1007" w:type="dxa"/>
            <w:shd w:val="clear" w:color="auto" w:fill="C00000"/>
            <w:vAlign w:val="center"/>
          </w:tcPr>
          <w:p w14:paraId="035F1E2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План </w:t>
            </w:r>
          </w:p>
        </w:tc>
        <w:tc>
          <w:tcPr>
            <w:tcW w:w="993" w:type="dxa"/>
            <w:shd w:val="clear" w:color="auto" w:fill="C00000"/>
            <w:vAlign w:val="center"/>
          </w:tcPr>
          <w:p w14:paraId="73146EA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Факт </w:t>
            </w:r>
          </w:p>
        </w:tc>
        <w:tc>
          <w:tcPr>
            <w:tcW w:w="992" w:type="dxa"/>
            <w:shd w:val="clear" w:color="auto" w:fill="C00000"/>
            <w:vAlign w:val="center"/>
          </w:tcPr>
          <w:p w14:paraId="71E59DC9"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выполнение</w:t>
            </w:r>
          </w:p>
        </w:tc>
        <w:tc>
          <w:tcPr>
            <w:tcW w:w="982" w:type="dxa"/>
            <w:vMerge/>
            <w:shd w:val="clear" w:color="000000" w:fill="FFFFFF"/>
            <w:noWrap/>
            <w:vAlign w:val="center"/>
          </w:tcPr>
          <w:p w14:paraId="10E30CF3" w14:textId="77777777" w:rsidR="00A72CB4" w:rsidRPr="00FA3B27" w:rsidRDefault="00A72CB4" w:rsidP="00330B82">
            <w:pPr>
              <w:jc w:val="center"/>
              <w:rPr>
                <w:rFonts w:eastAsia="Times New Roman" w:cs="Times New Roman"/>
                <w:lang w:eastAsia="ru-RU"/>
              </w:rPr>
            </w:pPr>
          </w:p>
        </w:tc>
      </w:tr>
      <w:tr w:rsidR="00A72CB4" w:rsidRPr="00FA3B27" w14:paraId="61889FF6" w14:textId="77777777" w:rsidTr="00330B82">
        <w:trPr>
          <w:trHeight w:val="261"/>
          <w:jc w:val="center"/>
        </w:trPr>
        <w:tc>
          <w:tcPr>
            <w:tcW w:w="5382" w:type="dxa"/>
            <w:shd w:val="clear" w:color="auto" w:fill="FFFFFF" w:themeFill="background1"/>
            <w:vAlign w:val="center"/>
          </w:tcPr>
          <w:p w14:paraId="204C864D"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Количество посещений музеев, тыс. чел.</w:t>
            </w:r>
          </w:p>
        </w:tc>
        <w:tc>
          <w:tcPr>
            <w:tcW w:w="1007" w:type="dxa"/>
            <w:shd w:val="clear" w:color="auto" w:fill="FFFFFF" w:themeFill="background1"/>
            <w:noWrap/>
            <w:vAlign w:val="center"/>
          </w:tcPr>
          <w:p w14:paraId="32C8ECF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38,58</w:t>
            </w:r>
          </w:p>
        </w:tc>
        <w:tc>
          <w:tcPr>
            <w:tcW w:w="993" w:type="dxa"/>
            <w:shd w:val="clear" w:color="auto" w:fill="FFFFFF" w:themeFill="background1"/>
            <w:noWrap/>
            <w:vAlign w:val="center"/>
          </w:tcPr>
          <w:p w14:paraId="6136E9D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39,51</w:t>
            </w:r>
          </w:p>
        </w:tc>
        <w:tc>
          <w:tcPr>
            <w:tcW w:w="992" w:type="dxa"/>
            <w:shd w:val="clear" w:color="auto" w:fill="FFFFFF" w:themeFill="background1"/>
            <w:vAlign w:val="center"/>
          </w:tcPr>
          <w:p w14:paraId="12B696F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102,4%</w:t>
            </w:r>
          </w:p>
        </w:tc>
        <w:tc>
          <w:tcPr>
            <w:tcW w:w="982" w:type="dxa"/>
            <w:shd w:val="clear" w:color="auto" w:fill="FFFFFF" w:themeFill="background1"/>
            <w:vAlign w:val="center"/>
          </w:tcPr>
          <w:p w14:paraId="01CAF0E8"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39,35</w:t>
            </w:r>
          </w:p>
        </w:tc>
      </w:tr>
      <w:tr w:rsidR="00A72CB4" w:rsidRPr="00FA3B27" w14:paraId="5AFDAA4C" w14:textId="77777777" w:rsidTr="00330B82">
        <w:trPr>
          <w:trHeight w:val="92"/>
          <w:jc w:val="center"/>
        </w:trPr>
        <w:tc>
          <w:tcPr>
            <w:tcW w:w="5382" w:type="dxa"/>
            <w:shd w:val="clear" w:color="auto" w:fill="auto"/>
            <w:vAlign w:val="center"/>
          </w:tcPr>
          <w:p w14:paraId="516D9C9A"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Количество посещений библиотек, тыс. чел.</w:t>
            </w:r>
          </w:p>
        </w:tc>
        <w:tc>
          <w:tcPr>
            <w:tcW w:w="1007" w:type="dxa"/>
            <w:shd w:val="clear" w:color="000000" w:fill="FFFFFF"/>
            <w:noWrap/>
            <w:vAlign w:val="center"/>
          </w:tcPr>
          <w:p w14:paraId="751D9091"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133,37</w:t>
            </w:r>
          </w:p>
        </w:tc>
        <w:tc>
          <w:tcPr>
            <w:tcW w:w="993" w:type="dxa"/>
            <w:shd w:val="clear" w:color="000000" w:fill="FFFFFF"/>
            <w:noWrap/>
            <w:vAlign w:val="center"/>
          </w:tcPr>
          <w:p w14:paraId="0A3FF59A"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133,6</w:t>
            </w:r>
          </w:p>
        </w:tc>
        <w:tc>
          <w:tcPr>
            <w:tcW w:w="992" w:type="dxa"/>
            <w:vAlign w:val="center"/>
          </w:tcPr>
          <w:p w14:paraId="52BDD03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100,2%</w:t>
            </w:r>
          </w:p>
        </w:tc>
        <w:tc>
          <w:tcPr>
            <w:tcW w:w="982" w:type="dxa"/>
            <w:shd w:val="clear" w:color="auto" w:fill="auto"/>
            <w:vAlign w:val="center"/>
          </w:tcPr>
          <w:p w14:paraId="56E99B7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134,69</w:t>
            </w:r>
          </w:p>
        </w:tc>
      </w:tr>
      <w:tr w:rsidR="00A72CB4" w:rsidRPr="00FA3B27" w14:paraId="3FCA4B52" w14:textId="77777777" w:rsidTr="00330B82">
        <w:trPr>
          <w:trHeight w:val="92"/>
          <w:jc w:val="center"/>
        </w:trPr>
        <w:tc>
          <w:tcPr>
            <w:tcW w:w="5382" w:type="dxa"/>
            <w:shd w:val="clear" w:color="auto" w:fill="auto"/>
            <w:vAlign w:val="center"/>
          </w:tcPr>
          <w:p w14:paraId="507B1ACC"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 xml:space="preserve">Количество посещений платных культурно-массовых мероприятий КДУ, тыс. чел. </w:t>
            </w:r>
          </w:p>
        </w:tc>
        <w:tc>
          <w:tcPr>
            <w:tcW w:w="1007" w:type="dxa"/>
            <w:shd w:val="clear" w:color="000000" w:fill="FFFFFF"/>
            <w:noWrap/>
            <w:vAlign w:val="center"/>
          </w:tcPr>
          <w:p w14:paraId="1DBFE13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74,31</w:t>
            </w:r>
          </w:p>
        </w:tc>
        <w:tc>
          <w:tcPr>
            <w:tcW w:w="993" w:type="dxa"/>
            <w:shd w:val="clear" w:color="000000" w:fill="FFFFFF"/>
            <w:noWrap/>
            <w:vAlign w:val="center"/>
          </w:tcPr>
          <w:p w14:paraId="6530FF4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78,80</w:t>
            </w:r>
          </w:p>
        </w:tc>
        <w:tc>
          <w:tcPr>
            <w:tcW w:w="992" w:type="dxa"/>
            <w:vAlign w:val="center"/>
          </w:tcPr>
          <w:p w14:paraId="23BD6AD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106,0%</w:t>
            </w:r>
          </w:p>
        </w:tc>
        <w:tc>
          <w:tcPr>
            <w:tcW w:w="982" w:type="dxa"/>
            <w:shd w:val="clear" w:color="auto" w:fill="auto"/>
            <w:vAlign w:val="center"/>
          </w:tcPr>
          <w:p w14:paraId="34B9324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77,85</w:t>
            </w:r>
          </w:p>
        </w:tc>
      </w:tr>
      <w:tr w:rsidR="00A72CB4" w:rsidRPr="00FA3B27" w14:paraId="6A1E48C6" w14:textId="77777777" w:rsidTr="00330B82">
        <w:trPr>
          <w:trHeight w:val="92"/>
          <w:jc w:val="center"/>
        </w:trPr>
        <w:tc>
          <w:tcPr>
            <w:tcW w:w="5382" w:type="dxa"/>
            <w:shd w:val="clear" w:color="auto" w:fill="auto"/>
            <w:vAlign w:val="center"/>
          </w:tcPr>
          <w:p w14:paraId="4EB862DA"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Количество участников клубных формирований, тыс. чел.</w:t>
            </w:r>
          </w:p>
        </w:tc>
        <w:tc>
          <w:tcPr>
            <w:tcW w:w="1007" w:type="dxa"/>
            <w:shd w:val="clear" w:color="000000" w:fill="FFFFFF"/>
            <w:noWrap/>
            <w:vAlign w:val="center"/>
          </w:tcPr>
          <w:p w14:paraId="12B52BC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1,54</w:t>
            </w:r>
          </w:p>
        </w:tc>
        <w:tc>
          <w:tcPr>
            <w:tcW w:w="993" w:type="dxa"/>
            <w:shd w:val="clear" w:color="000000" w:fill="FFFFFF"/>
            <w:noWrap/>
            <w:vAlign w:val="center"/>
          </w:tcPr>
          <w:p w14:paraId="4B5D17F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1,54</w:t>
            </w:r>
          </w:p>
        </w:tc>
        <w:tc>
          <w:tcPr>
            <w:tcW w:w="992" w:type="dxa"/>
            <w:vAlign w:val="center"/>
          </w:tcPr>
          <w:p w14:paraId="4D6CE15A"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w:t>
            </w:r>
          </w:p>
        </w:tc>
        <w:tc>
          <w:tcPr>
            <w:tcW w:w="982" w:type="dxa"/>
            <w:shd w:val="clear" w:color="auto" w:fill="auto"/>
            <w:vAlign w:val="center"/>
          </w:tcPr>
          <w:p w14:paraId="650E213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1,55</w:t>
            </w:r>
          </w:p>
        </w:tc>
      </w:tr>
      <w:tr w:rsidR="00A72CB4" w:rsidRPr="00FA3B27" w14:paraId="59D3AB92" w14:textId="77777777" w:rsidTr="00330B82">
        <w:trPr>
          <w:trHeight w:val="92"/>
          <w:jc w:val="center"/>
        </w:trPr>
        <w:tc>
          <w:tcPr>
            <w:tcW w:w="5382" w:type="dxa"/>
            <w:shd w:val="clear" w:color="auto" w:fill="auto"/>
            <w:vAlign w:val="center"/>
          </w:tcPr>
          <w:p w14:paraId="26DABA6F" w14:textId="77777777" w:rsidR="00A72CB4" w:rsidRPr="00FA3B27" w:rsidRDefault="00A72CB4" w:rsidP="00330B82">
            <w:pPr>
              <w:rPr>
                <w:rFonts w:eastAsia="Times New Roman" w:cs="Times New Roman"/>
                <w:lang w:eastAsia="ru-RU"/>
              </w:rPr>
            </w:pPr>
            <w:r w:rsidRPr="00FA3B27">
              <w:rPr>
                <w:rFonts w:eastAsia="Times New Roman" w:cs="Times New Roman"/>
                <w:lang w:eastAsia="ru-RU"/>
              </w:rPr>
              <w:t>Количество учащихся ДШИ, тыс. чел.</w:t>
            </w:r>
          </w:p>
        </w:tc>
        <w:tc>
          <w:tcPr>
            <w:tcW w:w="1007" w:type="dxa"/>
            <w:shd w:val="clear" w:color="000000" w:fill="FFFFFF"/>
            <w:noWrap/>
            <w:vAlign w:val="center"/>
          </w:tcPr>
          <w:p w14:paraId="302EFA6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0,69</w:t>
            </w:r>
          </w:p>
        </w:tc>
        <w:tc>
          <w:tcPr>
            <w:tcW w:w="993" w:type="dxa"/>
            <w:shd w:val="clear" w:color="000000" w:fill="FFFFFF"/>
            <w:noWrap/>
            <w:vAlign w:val="center"/>
          </w:tcPr>
          <w:p w14:paraId="1548551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0,69</w:t>
            </w:r>
          </w:p>
        </w:tc>
        <w:tc>
          <w:tcPr>
            <w:tcW w:w="992" w:type="dxa"/>
            <w:vAlign w:val="center"/>
          </w:tcPr>
          <w:p w14:paraId="12F47AB8"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w:t>
            </w:r>
          </w:p>
        </w:tc>
        <w:tc>
          <w:tcPr>
            <w:tcW w:w="982" w:type="dxa"/>
            <w:shd w:val="clear" w:color="auto" w:fill="auto"/>
            <w:vAlign w:val="center"/>
          </w:tcPr>
          <w:p w14:paraId="48149CE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0,70</w:t>
            </w:r>
          </w:p>
        </w:tc>
      </w:tr>
    </w:tbl>
    <w:p w14:paraId="2869EA97" w14:textId="77777777" w:rsidR="00A72CB4" w:rsidRPr="00FA3B27" w:rsidRDefault="00A72CB4" w:rsidP="00A72CB4">
      <w:pPr>
        <w:spacing w:line="360" w:lineRule="auto"/>
        <w:ind w:firstLine="709"/>
        <w:jc w:val="both"/>
        <w:rPr>
          <w:rFonts w:cs="Times New Roman"/>
          <w:sz w:val="28"/>
          <w:szCs w:val="28"/>
        </w:rPr>
      </w:pPr>
    </w:p>
    <w:p w14:paraId="02596193"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Организация работы</w:t>
      </w:r>
      <w:r w:rsidRPr="00FA3B27">
        <w:rPr>
          <w:rFonts w:cs="Times New Roman"/>
          <w:i/>
          <w:iCs/>
          <w:sz w:val="28"/>
          <w:szCs w:val="28"/>
        </w:rPr>
        <w:t xml:space="preserve"> с молодежью</w:t>
      </w:r>
      <w:r w:rsidRPr="00FA3B27">
        <w:rPr>
          <w:rFonts w:cs="Times New Roman"/>
          <w:sz w:val="28"/>
          <w:szCs w:val="28"/>
        </w:rPr>
        <w:t xml:space="preserve"> осуществляется через муниципальные программы «Молодежь – Отрадного на 2019–2021 годы» (до 2019 года «Молодежь – Отрадного на 2016–2018 годы») и «Организация отдыха, оздоровления и занятости детей и подростков на территории городского округа Отрадный Самарской области на 2019 – 2021 годы» (до 2019 года «Организация отдыха, оздоровления и занятости детей и подростков на территории городского округа Отрадный на  2016–2018 гг.»). </w:t>
      </w:r>
      <w:proofErr w:type="gramEnd"/>
    </w:p>
    <w:p w14:paraId="3A00F927" w14:textId="77777777" w:rsidR="00A72CB4" w:rsidRPr="00FA3B27" w:rsidRDefault="00A72CB4" w:rsidP="00A72CB4">
      <w:pPr>
        <w:tabs>
          <w:tab w:val="left" w:pos="993"/>
        </w:tabs>
        <w:spacing w:line="360" w:lineRule="auto"/>
        <w:ind w:firstLine="709"/>
        <w:jc w:val="both"/>
        <w:rPr>
          <w:rFonts w:cs="Times New Roman"/>
          <w:sz w:val="28"/>
          <w:szCs w:val="28"/>
        </w:rPr>
      </w:pPr>
      <w:r w:rsidRPr="00FA3B27">
        <w:rPr>
          <w:rFonts w:cs="Times New Roman"/>
          <w:sz w:val="28"/>
          <w:szCs w:val="28"/>
        </w:rPr>
        <w:t>Предыдущие городские целевые программы «Молодежь Отрадного» определили организационные основы молодежной политики на уровне муниципального образования, запустили первичные механизмы ее реализации, способствовали созданию основы для достижения долгосрочных целей по воспитанию у молодых отрадненцев потребности в активном и здоровом образе жизни, укреплении здоровья, развитии гражданской позиции, трудовой и социальной активности. Создана инфраструктура реализации молодежной политики на территории города: МАУ «Дом молодежных организаций», МАУ «Центр военно-патриотического воспитания» (учебный казачий центр «Кречет»), военно-патриотический клуб «Гвардеец ДОСААФ», учреждения образования, культуры, спорта, Городской Совет работающей молодежи, общественный молодежный парламент при Думе городского округа Отрадный.</w:t>
      </w:r>
    </w:p>
    <w:p w14:paraId="52632237" w14:textId="77777777" w:rsidR="00A72CB4" w:rsidRPr="00FA3B27" w:rsidRDefault="00A72CB4" w:rsidP="00A72CB4">
      <w:pPr>
        <w:tabs>
          <w:tab w:val="left" w:pos="993"/>
        </w:tabs>
        <w:spacing w:line="360" w:lineRule="auto"/>
        <w:ind w:firstLine="709"/>
        <w:jc w:val="both"/>
        <w:rPr>
          <w:rFonts w:cs="Times New Roman"/>
          <w:sz w:val="28"/>
          <w:szCs w:val="28"/>
        </w:rPr>
      </w:pPr>
      <w:r w:rsidRPr="00FA3B27">
        <w:rPr>
          <w:rFonts w:cs="Times New Roman"/>
          <w:sz w:val="28"/>
          <w:szCs w:val="28"/>
        </w:rPr>
        <w:t>На территории городского округа активно работают молодежные средства массовой информации: газета «NEW/Штрих», телепередача «</w:t>
      </w:r>
      <w:proofErr w:type="spellStart"/>
      <w:r w:rsidRPr="00FA3B27">
        <w:rPr>
          <w:rFonts w:cs="Times New Roman"/>
          <w:sz w:val="28"/>
          <w:szCs w:val="28"/>
        </w:rPr>
        <w:t>МолОт</w:t>
      </w:r>
      <w:proofErr w:type="spellEnd"/>
      <w:r w:rsidRPr="00FA3B27">
        <w:rPr>
          <w:rFonts w:cs="Times New Roman"/>
          <w:sz w:val="28"/>
          <w:szCs w:val="28"/>
        </w:rPr>
        <w:t>», радиопрограмма «</w:t>
      </w:r>
      <w:proofErr w:type="spellStart"/>
      <w:r w:rsidRPr="00FA3B27">
        <w:rPr>
          <w:rFonts w:cs="Times New Roman"/>
          <w:sz w:val="28"/>
          <w:szCs w:val="28"/>
        </w:rPr>
        <w:t>Time</w:t>
      </w:r>
      <w:proofErr w:type="spellEnd"/>
      <w:r w:rsidRPr="00FA3B27">
        <w:rPr>
          <w:rFonts w:cs="Times New Roman"/>
          <w:sz w:val="28"/>
          <w:szCs w:val="28"/>
        </w:rPr>
        <w:t xml:space="preserve"> </w:t>
      </w:r>
      <w:proofErr w:type="spellStart"/>
      <w:r w:rsidRPr="00FA3B27">
        <w:rPr>
          <w:rFonts w:cs="Times New Roman"/>
          <w:sz w:val="28"/>
          <w:szCs w:val="28"/>
        </w:rPr>
        <w:t>energy</w:t>
      </w:r>
      <w:proofErr w:type="spellEnd"/>
      <w:r w:rsidRPr="00FA3B27">
        <w:rPr>
          <w:rFonts w:cs="Times New Roman"/>
          <w:sz w:val="28"/>
          <w:szCs w:val="28"/>
        </w:rPr>
        <w:t>», городской молодежный интернет портал otradny.pro.</w:t>
      </w:r>
    </w:p>
    <w:p w14:paraId="402468AE" w14:textId="77777777" w:rsidR="00A72CB4" w:rsidRPr="00FA3B27" w:rsidRDefault="00A72CB4" w:rsidP="00A72CB4">
      <w:pPr>
        <w:tabs>
          <w:tab w:val="left" w:pos="993"/>
        </w:tabs>
        <w:spacing w:line="360" w:lineRule="auto"/>
        <w:ind w:firstLine="709"/>
        <w:jc w:val="both"/>
        <w:rPr>
          <w:rFonts w:cs="Times New Roman"/>
          <w:sz w:val="28"/>
          <w:szCs w:val="28"/>
        </w:rPr>
      </w:pPr>
      <w:r w:rsidRPr="00FA3B27">
        <w:rPr>
          <w:rFonts w:cs="Times New Roman"/>
          <w:sz w:val="28"/>
          <w:szCs w:val="28"/>
        </w:rPr>
        <w:t xml:space="preserve">На базе муниципальных учреждений, реализующих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молодежную политику, работает 21 молодежное объединение.</w:t>
      </w:r>
    </w:p>
    <w:p w14:paraId="4FD0A6BD"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 xml:space="preserve">В городском округе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организована работа по развитию волонтерского движения по нескольким направлениям: экологическому, профилактическому, патриотическому и социальному. В 2019г. добровольческое движение городского округа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насчитывало 6 605 волонтеров (14% от общей численности жителей). Волонтеры Дома молодежных организаций проводят праздники для детей из реабилитационных центров «Радуга» и «Огонек», воспитанников школы-интерната, в рамках праздников «День защиты детей», «</w:t>
      </w:r>
      <w:proofErr w:type="gramStart"/>
      <w:r w:rsidRPr="00FA3B27">
        <w:rPr>
          <w:rFonts w:eastAsia="Calibri" w:cs="Times New Roman"/>
          <w:sz w:val="28"/>
          <w:szCs w:val="28"/>
        </w:rPr>
        <w:t>Дети-детям</w:t>
      </w:r>
      <w:proofErr w:type="gramEnd"/>
      <w:r w:rsidRPr="00FA3B27">
        <w:rPr>
          <w:rFonts w:eastAsia="Calibri" w:cs="Times New Roman"/>
          <w:sz w:val="28"/>
          <w:szCs w:val="28"/>
        </w:rPr>
        <w:t>», «Масленица» и другие. Большой популярностью у горожан пользуются игровые программы, организованные волонтерами во дворах Советов общественности микрорайонов.</w:t>
      </w:r>
    </w:p>
    <w:p w14:paraId="12997E19"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 xml:space="preserve">С целью стимулирования и поощрения добровольческой деятельности на территории города в 2019г. прошел городской конкурс среди добровольцев (волонтеров) городского округа Отрадный. Благодарственными письмами Главы городского округа были отмечены 10 самых ярких и активных представителей данного направления. </w:t>
      </w:r>
    </w:p>
    <w:p w14:paraId="25874BF7"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Для оказания помощи учащимся в выборе специальности и учебного заведения проводятся «Ярмарки учебных заведений» для учащихся старших классов школ города.</w:t>
      </w:r>
    </w:p>
    <w:p w14:paraId="527A1620" w14:textId="77777777" w:rsidR="00A72CB4" w:rsidRPr="00FA3B27" w:rsidRDefault="00A72CB4" w:rsidP="00A72CB4">
      <w:pPr>
        <w:tabs>
          <w:tab w:val="left" w:pos="709"/>
        </w:tabs>
        <w:spacing w:line="360" w:lineRule="auto"/>
        <w:ind w:firstLine="709"/>
        <w:jc w:val="both"/>
        <w:rPr>
          <w:rFonts w:eastAsia="Calibri" w:cs="Times New Roman"/>
          <w:sz w:val="28"/>
          <w:szCs w:val="28"/>
        </w:rPr>
      </w:pPr>
      <w:r w:rsidRPr="00FA3B27">
        <w:rPr>
          <w:rFonts w:cs="Times New Roman"/>
          <w:sz w:val="28"/>
          <w:szCs w:val="28"/>
        </w:rPr>
        <w:t xml:space="preserve">Одним из значимых направлений исполнения муниципальной программы «Молодёжь Отрадного» является гражданское и патриотическое воспитание молодежи. </w:t>
      </w:r>
      <w:r w:rsidRPr="00FA3B27">
        <w:rPr>
          <w:rFonts w:eastAsia="Calibri" w:cs="Times New Roman"/>
          <w:sz w:val="28"/>
          <w:szCs w:val="28"/>
        </w:rPr>
        <w:t>Координацию работы по системному воспитанию молодежи в духе любви и патриотизма к своей Родине, готовности в любой момент выйти на её защиту ведет муниципальное автономное учреждение «Патриотический центр «Пламя». Участники военно-патриотических клубов «Гвардеец ДОСААФ», «Десантник ОНТ», «Патриот» и казачье военно-патриотической объединение «Дружина» являются активными участниками городских, областных, всероссийских конкурсов и патриотических движений. По итогам 2019 года ВПК «Гвардеец ДОСААФ» занял 3 место в I дивизионе областного рейтинга военно-патриотических клубов Самарской области и 1 место в областной акции «Перекличка постов №1».</w:t>
      </w:r>
    </w:p>
    <w:p w14:paraId="30AFA9D6" w14:textId="77777777" w:rsidR="00A72CB4" w:rsidRPr="00FA3B27" w:rsidRDefault="00A72CB4" w:rsidP="00A72CB4">
      <w:pPr>
        <w:tabs>
          <w:tab w:val="left" w:pos="709"/>
        </w:tabs>
        <w:spacing w:line="360" w:lineRule="auto"/>
        <w:ind w:firstLine="709"/>
        <w:jc w:val="both"/>
        <w:rPr>
          <w:rFonts w:eastAsia="Calibri" w:cs="Times New Roman"/>
          <w:sz w:val="28"/>
          <w:szCs w:val="28"/>
        </w:rPr>
      </w:pPr>
      <w:r w:rsidRPr="00FA3B27">
        <w:rPr>
          <w:rFonts w:eastAsia="Calibri" w:cs="Times New Roman"/>
          <w:sz w:val="28"/>
          <w:szCs w:val="28"/>
        </w:rPr>
        <w:t>В 2019 году на территории городского округа Отрадный активную работу начало юнармейское движение, его членами являются учащиеся всех школ города. Сборная коробка юнармейского отряда приняла участие в Параде Победы 9 мая, областном смотре строя и песни «Марш Калашникова» и в Параде Памяти 7 ноября на площади им. Куйбышева.</w:t>
      </w:r>
    </w:p>
    <w:p w14:paraId="5E1332E8" w14:textId="77777777" w:rsidR="00A72CB4" w:rsidRPr="00FA3B27" w:rsidRDefault="00A72CB4" w:rsidP="00A72CB4">
      <w:pPr>
        <w:spacing w:line="360" w:lineRule="auto"/>
        <w:ind w:firstLine="709"/>
        <w:jc w:val="both"/>
        <w:rPr>
          <w:rFonts w:eastAsia="Calibri" w:cs="Times New Roman"/>
          <w:sz w:val="28"/>
          <w:szCs w:val="28"/>
        </w:rPr>
      </w:pPr>
      <w:r w:rsidRPr="00FA3B27">
        <w:rPr>
          <w:rFonts w:eastAsia="Calibri" w:cs="Times New Roman"/>
          <w:sz w:val="28"/>
          <w:szCs w:val="28"/>
        </w:rPr>
        <w:t xml:space="preserve">Особое внимание в городском округе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уделяется поддержке творческих, активных, одаренных детей. Учреждение стипендий имеет целью стимулировать учащихся к более полному и качественному освоению школьной программы, раскрытию их творческого потенциала и активному участию в жизни класса, школы, в реализации городской молодежной политики. Поэтому из средств городского бюджета 10 отличникам учебы, проявившим себя в общественной жизни и занявшим призовые места в предметных олимпиадах, вручается молодежная стипендия в размере 3 500 рублей. Кроме того, на городской линейке выпускников обладателям медали «За особые успехи в учении» вручается премия Главы городского округа в размере 5 750 рублей. В 2019г. премию Главы городского округа «Талантливые дети» получили 15 одарённых детей и 3 наставника.</w:t>
      </w:r>
    </w:p>
    <w:p w14:paraId="2194E904" w14:textId="77777777" w:rsidR="00A72CB4" w:rsidRPr="00FA3B27" w:rsidRDefault="00A72CB4" w:rsidP="00A72CB4">
      <w:pPr>
        <w:spacing w:line="360" w:lineRule="auto"/>
        <w:ind w:firstLine="709"/>
        <w:jc w:val="both"/>
        <w:rPr>
          <w:rFonts w:eastAsia="Calibri" w:cs="Times New Roman"/>
          <w:sz w:val="28"/>
          <w:szCs w:val="28"/>
        </w:rPr>
      </w:pPr>
      <w:proofErr w:type="gramStart"/>
      <w:r w:rsidRPr="00FA3B27">
        <w:rPr>
          <w:rFonts w:eastAsia="Calibri" w:cs="Times New Roman"/>
          <w:sz w:val="28"/>
          <w:szCs w:val="28"/>
        </w:rPr>
        <w:t>В рамках реализации муниципальной программы «Противодействие злоупотреблению наркотиками и их незаконному обороту на территории городского округа Отрадный на 2019-2021 годы» (до 2019 года «Противодействие злоупотреблению наркотиками и их незаконному обороту на территории городского округа Отрадный на 2016-2018 годы») осуществляется активная работа по профилактике негативных явлений и формированию здорового образа жизни среди молодежи города.</w:t>
      </w:r>
      <w:proofErr w:type="gramEnd"/>
      <w:r w:rsidRPr="00FA3B27">
        <w:rPr>
          <w:rFonts w:eastAsia="Calibri" w:cs="Times New Roman"/>
          <w:sz w:val="28"/>
          <w:szCs w:val="28"/>
        </w:rPr>
        <w:t xml:space="preserve"> Учреждениями культуры, образования и молодежной политики в 2019 г. проведено свыше 1000 мероприятий с общим количеством участников свыше 56 тысяч человек. На базе МАУ «Дом молодежных организаций» ведется работа по подготовке волонтеров, работающих в сфере профилактики. Ребята из молодежного объединения «Изнанка» являются организаторами всевозможных профилактических акций: «Брось!», «</w:t>
      </w:r>
      <w:proofErr w:type="gramStart"/>
      <w:r w:rsidRPr="00FA3B27">
        <w:rPr>
          <w:rFonts w:eastAsia="Calibri" w:cs="Times New Roman"/>
          <w:sz w:val="28"/>
          <w:szCs w:val="28"/>
        </w:rPr>
        <w:t>Анти-СПИД</w:t>
      </w:r>
      <w:proofErr w:type="gramEnd"/>
      <w:r w:rsidRPr="00FA3B27">
        <w:rPr>
          <w:rFonts w:eastAsia="Calibri" w:cs="Times New Roman"/>
          <w:sz w:val="28"/>
          <w:szCs w:val="28"/>
        </w:rPr>
        <w:t>», антинаркотические акции «Миссия жить», «Сообщи, где торгуют смертью», акция против курения «Забей на сигарету» и многие другие. Ведется постоянная работа с воспитанниками реабилитационного центра «Огонек» по программе «Детство без вредных привычек» и многое другое.</w:t>
      </w:r>
    </w:p>
    <w:p w14:paraId="68BC0628" w14:textId="77777777" w:rsidR="00A72CB4" w:rsidRPr="00FA3B27" w:rsidRDefault="00A72CB4" w:rsidP="00A72CB4">
      <w:pPr>
        <w:spacing w:line="360" w:lineRule="auto"/>
        <w:ind w:firstLine="709"/>
        <w:jc w:val="both"/>
        <w:rPr>
          <w:szCs w:val="28"/>
        </w:rPr>
      </w:pPr>
      <w:r w:rsidRPr="00FA3B27">
        <w:rPr>
          <w:rFonts w:eastAsia="Calibri" w:cs="Times New Roman"/>
          <w:sz w:val="28"/>
          <w:szCs w:val="28"/>
        </w:rPr>
        <w:t xml:space="preserve">В городском округе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проводится работа в рамках проекта молодежных трудовых отрядов «Радуга», целью которого является трудовое воспитание подростков через формирование трудовых бригад разных направлений. Всего в 2019 году было трудоустроено 404 человека, из них 368 несовершеннолетних. На реализацию данного мероприятия в 2019г. было выделено из городского бюджета 2 650,0 тыс. руб. и 541,8 тыс. руб. из областного бюджета.</w:t>
      </w:r>
      <w:r w:rsidRPr="00FA3B27">
        <w:rPr>
          <w:szCs w:val="28"/>
        </w:rPr>
        <w:t xml:space="preserve"> </w:t>
      </w:r>
    </w:p>
    <w:p w14:paraId="10452638" w14:textId="290776F0" w:rsidR="00A72CB4" w:rsidRPr="00FA3B27" w:rsidRDefault="00A72CB4" w:rsidP="00A72CB4">
      <w:pPr>
        <w:spacing w:line="360" w:lineRule="auto"/>
        <w:ind w:firstLine="709"/>
        <w:jc w:val="both"/>
        <w:rPr>
          <w:rFonts w:eastAsia="Calibri" w:cs="Times New Roman"/>
          <w:sz w:val="28"/>
          <w:szCs w:val="28"/>
        </w:rPr>
      </w:pPr>
      <w:r w:rsidRPr="00FA3B27">
        <w:rPr>
          <w:rFonts w:cs="Times New Roman"/>
          <w:b/>
          <w:i/>
          <w:sz w:val="28"/>
          <w:szCs w:val="28"/>
        </w:rPr>
        <w:t xml:space="preserve">Развитие физической культуры и спорта. </w:t>
      </w:r>
      <w:r w:rsidRPr="00FA3B27">
        <w:rPr>
          <w:rFonts w:eastAsia="Calibri" w:cs="Times New Roman"/>
          <w:sz w:val="28"/>
          <w:szCs w:val="28"/>
        </w:rPr>
        <w:t xml:space="preserve">В городском округе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созданы благоприятные условия для занятия физической культурой и спортом. В городе 1 стадион, 21 спортивный зал, 44 плоскостных спортивных сооружения, 2 плавательных бассейна, лыжная база и 9</w:t>
      </w:r>
      <w:r w:rsidR="007B27CE" w:rsidRPr="00FA3B27">
        <w:rPr>
          <w:rFonts w:eastAsia="Calibri" w:cs="Times New Roman"/>
          <w:sz w:val="28"/>
          <w:szCs w:val="28"/>
        </w:rPr>
        <w:t>5</w:t>
      </w:r>
      <w:r w:rsidRPr="00FA3B27">
        <w:rPr>
          <w:rFonts w:eastAsia="Calibri" w:cs="Times New Roman"/>
          <w:sz w:val="28"/>
          <w:szCs w:val="28"/>
        </w:rPr>
        <w:t xml:space="preserve"> спортивных сооружений, приспособленных для занятий физической культурой и спортом. </w:t>
      </w:r>
    </w:p>
    <w:p w14:paraId="47D7E538" w14:textId="77777777" w:rsidR="00A72CB4" w:rsidRPr="00FA3B27" w:rsidRDefault="00A72CB4" w:rsidP="00A72CB4">
      <w:pPr>
        <w:spacing w:line="360" w:lineRule="auto"/>
        <w:ind w:firstLine="709"/>
        <w:jc w:val="both"/>
        <w:rPr>
          <w:rFonts w:cs="Times New Roman"/>
          <w:sz w:val="28"/>
          <w:szCs w:val="28"/>
        </w:rPr>
      </w:pPr>
      <w:r w:rsidRPr="00FA3B27">
        <w:rPr>
          <w:rFonts w:eastAsia="Calibri" w:cs="Times New Roman"/>
          <w:sz w:val="28"/>
          <w:szCs w:val="28"/>
        </w:rPr>
        <w:t xml:space="preserve">В городском округе реализуется </w:t>
      </w:r>
      <w:r w:rsidRPr="00FA3B27">
        <w:rPr>
          <w:rFonts w:cs="Times New Roman"/>
          <w:sz w:val="28"/>
          <w:szCs w:val="28"/>
        </w:rPr>
        <w:t>Муниципальная программа «Отрадный – Спортград» на 2019–2021 годы (до 2019 года «Отрадный – Спортград на  2016–2018 годы») и «Программа комплексного развития социальной инфраструктуры городского округа Отрадный Самарской области на 2018–2020 годы».</w:t>
      </w:r>
    </w:p>
    <w:p w14:paraId="40817BFF" w14:textId="27AEBDD5"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У Отрадного сложился положительный имидж города с развитой физической культурой и спортом, а также регионального спортивного центра. За период 2014-2018</w:t>
      </w:r>
      <w:r w:rsidR="00330B82" w:rsidRPr="00FA3B27">
        <w:rPr>
          <w:rFonts w:cs="Times New Roman"/>
          <w:sz w:val="28"/>
          <w:szCs w:val="28"/>
        </w:rPr>
        <w:t xml:space="preserve"> </w:t>
      </w:r>
      <w:r w:rsidRPr="00FA3B27">
        <w:rPr>
          <w:rFonts w:cs="Times New Roman"/>
          <w:sz w:val="28"/>
          <w:szCs w:val="28"/>
        </w:rPr>
        <w:t xml:space="preserve">гг. численность граждан, занимающихся в секциях и группах по видам спорта, клубах по видам спорта, клубах и группах физкультурно-оздоровительной направленности увеличилась на 20,1% и составила 18 659 человек. </w:t>
      </w:r>
    </w:p>
    <w:p w14:paraId="427EB9A2" w14:textId="24E0E483"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2018 году городской округ Отрадный стал лидером среди муниципальных образований Самарской области по показателю доли граждан, систематически занимающихся спортом, уровень которого достиг 42,8%. В 2019</w:t>
      </w:r>
      <w:r w:rsidR="00330B82" w:rsidRPr="00FA3B27">
        <w:rPr>
          <w:rFonts w:cs="Times New Roman"/>
          <w:sz w:val="28"/>
          <w:szCs w:val="28"/>
        </w:rPr>
        <w:t xml:space="preserve"> </w:t>
      </w:r>
      <w:r w:rsidRPr="00FA3B27">
        <w:rPr>
          <w:rFonts w:cs="Times New Roman"/>
          <w:sz w:val="28"/>
          <w:szCs w:val="28"/>
        </w:rPr>
        <w:t>г. данный показатель вырос до 45,8%, превысив целевой индикатор регионального проекта «Спорт – норма жизни» (табл. 2.8).</w:t>
      </w:r>
    </w:p>
    <w:p w14:paraId="12A44715" w14:textId="669639E3" w:rsidR="00A72CB4" w:rsidRPr="00FA3B27" w:rsidRDefault="00A72CB4" w:rsidP="00A72CB4">
      <w:pPr>
        <w:jc w:val="both"/>
        <w:rPr>
          <w:rFonts w:cs="Times New Roman"/>
          <w:b/>
          <w:sz w:val="28"/>
          <w:szCs w:val="28"/>
        </w:rPr>
      </w:pPr>
      <w:r w:rsidRPr="00FA3B27">
        <w:rPr>
          <w:rFonts w:cs="Times New Roman"/>
          <w:b/>
          <w:sz w:val="28"/>
          <w:szCs w:val="28"/>
        </w:rPr>
        <w:t xml:space="preserve">Таблица 2.8 - Диагностика целевых индикаторов, реализации </w:t>
      </w:r>
    </w:p>
    <w:p w14:paraId="4347B231" w14:textId="77777777" w:rsidR="00A72CB4" w:rsidRPr="00FA3B27" w:rsidRDefault="00A72CB4" w:rsidP="00A72CB4">
      <w:pPr>
        <w:ind w:left="1701"/>
        <w:jc w:val="both"/>
        <w:rPr>
          <w:rFonts w:cs="Times New Roman"/>
          <w:b/>
          <w:sz w:val="28"/>
          <w:szCs w:val="28"/>
        </w:rPr>
      </w:pPr>
      <w:r w:rsidRPr="00FA3B27">
        <w:rPr>
          <w:rFonts w:cs="Times New Roman"/>
          <w:b/>
          <w:sz w:val="28"/>
          <w:szCs w:val="28"/>
        </w:rPr>
        <w:t xml:space="preserve">в г.о. Отрадный регионального проекта «Спорт – </w:t>
      </w:r>
    </w:p>
    <w:p w14:paraId="308BD92B" w14:textId="77777777" w:rsidR="00A72CB4" w:rsidRPr="00FA3B27" w:rsidRDefault="00A72CB4" w:rsidP="00A72CB4">
      <w:pPr>
        <w:ind w:left="1701"/>
        <w:jc w:val="both"/>
        <w:rPr>
          <w:rFonts w:cs="Times New Roman"/>
          <w:b/>
          <w:sz w:val="28"/>
          <w:szCs w:val="28"/>
        </w:rPr>
      </w:pPr>
      <w:r w:rsidRPr="00FA3B27">
        <w:rPr>
          <w:rFonts w:cs="Times New Roman"/>
          <w:b/>
          <w:sz w:val="28"/>
          <w:szCs w:val="28"/>
        </w:rPr>
        <w:t>норма жизни» (Национальный проект «Демография»)</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851"/>
        <w:gridCol w:w="850"/>
        <w:gridCol w:w="998"/>
        <w:gridCol w:w="993"/>
      </w:tblGrid>
      <w:tr w:rsidR="00A72CB4" w:rsidRPr="00FA3B27" w14:paraId="53A5E611" w14:textId="77777777" w:rsidTr="00330B82">
        <w:trPr>
          <w:trHeight w:val="201"/>
          <w:jc w:val="center"/>
        </w:trPr>
        <w:tc>
          <w:tcPr>
            <w:tcW w:w="5807" w:type="dxa"/>
            <w:vMerge w:val="restart"/>
            <w:shd w:val="clear" w:color="auto" w:fill="C00000"/>
            <w:vAlign w:val="center"/>
            <w:hideMark/>
          </w:tcPr>
          <w:p w14:paraId="00171886"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Показатели</w:t>
            </w:r>
          </w:p>
        </w:tc>
        <w:tc>
          <w:tcPr>
            <w:tcW w:w="2699" w:type="dxa"/>
            <w:gridSpan w:val="3"/>
            <w:shd w:val="clear" w:color="auto" w:fill="C00000"/>
            <w:vAlign w:val="center"/>
          </w:tcPr>
          <w:p w14:paraId="11146E40"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2019 г.</w:t>
            </w:r>
          </w:p>
        </w:tc>
        <w:tc>
          <w:tcPr>
            <w:tcW w:w="993" w:type="dxa"/>
            <w:vMerge w:val="restart"/>
            <w:shd w:val="clear" w:color="auto" w:fill="C00000"/>
            <w:noWrap/>
            <w:vAlign w:val="center"/>
            <w:hideMark/>
          </w:tcPr>
          <w:p w14:paraId="57D64F1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План 2020г.</w:t>
            </w:r>
          </w:p>
        </w:tc>
      </w:tr>
      <w:tr w:rsidR="00A72CB4" w:rsidRPr="00FA3B27" w14:paraId="6CAACF52" w14:textId="77777777" w:rsidTr="00330B82">
        <w:trPr>
          <w:trHeight w:val="267"/>
          <w:jc w:val="center"/>
        </w:trPr>
        <w:tc>
          <w:tcPr>
            <w:tcW w:w="5807" w:type="dxa"/>
            <w:vMerge/>
            <w:shd w:val="clear" w:color="000000" w:fill="FFFFFF"/>
            <w:vAlign w:val="center"/>
          </w:tcPr>
          <w:p w14:paraId="1E77FC56" w14:textId="77777777" w:rsidR="00A72CB4" w:rsidRPr="00FA3B27" w:rsidRDefault="00A72CB4" w:rsidP="00330B82">
            <w:pPr>
              <w:jc w:val="center"/>
              <w:rPr>
                <w:rFonts w:eastAsia="Times New Roman" w:cs="Times New Roman"/>
                <w:lang w:eastAsia="ru-RU"/>
              </w:rPr>
            </w:pPr>
          </w:p>
        </w:tc>
        <w:tc>
          <w:tcPr>
            <w:tcW w:w="851" w:type="dxa"/>
            <w:shd w:val="clear" w:color="auto" w:fill="C00000"/>
            <w:vAlign w:val="center"/>
          </w:tcPr>
          <w:p w14:paraId="7C1820C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План </w:t>
            </w:r>
          </w:p>
        </w:tc>
        <w:tc>
          <w:tcPr>
            <w:tcW w:w="850" w:type="dxa"/>
            <w:shd w:val="clear" w:color="auto" w:fill="C00000"/>
            <w:vAlign w:val="center"/>
          </w:tcPr>
          <w:p w14:paraId="44AE01E1"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 xml:space="preserve">Факт </w:t>
            </w:r>
          </w:p>
        </w:tc>
        <w:tc>
          <w:tcPr>
            <w:tcW w:w="998" w:type="dxa"/>
            <w:shd w:val="clear" w:color="auto" w:fill="C00000"/>
            <w:vAlign w:val="center"/>
          </w:tcPr>
          <w:p w14:paraId="628AE62F" w14:textId="77777777" w:rsidR="00A72CB4" w:rsidRPr="00FA3B27" w:rsidRDefault="00A72CB4" w:rsidP="00330B82">
            <w:pPr>
              <w:ind w:left="-110"/>
              <w:jc w:val="center"/>
              <w:rPr>
                <w:rFonts w:eastAsia="Times New Roman" w:cs="Times New Roman"/>
                <w:lang w:eastAsia="ru-RU"/>
              </w:rPr>
            </w:pPr>
            <w:r w:rsidRPr="00FA3B27">
              <w:rPr>
                <w:rFonts w:eastAsia="Times New Roman" w:cs="Times New Roman"/>
                <w:lang w:eastAsia="ru-RU"/>
              </w:rPr>
              <w:t>выполнение</w:t>
            </w:r>
          </w:p>
        </w:tc>
        <w:tc>
          <w:tcPr>
            <w:tcW w:w="993" w:type="dxa"/>
            <w:vMerge/>
            <w:shd w:val="clear" w:color="000000" w:fill="FFFFFF"/>
            <w:noWrap/>
            <w:vAlign w:val="center"/>
          </w:tcPr>
          <w:p w14:paraId="05AD83ED" w14:textId="77777777" w:rsidR="00A72CB4" w:rsidRPr="00FA3B27" w:rsidRDefault="00A72CB4" w:rsidP="00330B82">
            <w:pPr>
              <w:jc w:val="center"/>
              <w:rPr>
                <w:rFonts w:eastAsia="Times New Roman" w:cs="Times New Roman"/>
                <w:lang w:eastAsia="ru-RU"/>
              </w:rPr>
            </w:pPr>
          </w:p>
        </w:tc>
      </w:tr>
      <w:tr w:rsidR="00A72CB4" w:rsidRPr="00FA3B27" w14:paraId="58D37659" w14:textId="77777777" w:rsidTr="00330B82">
        <w:trPr>
          <w:trHeight w:val="261"/>
          <w:jc w:val="center"/>
        </w:trPr>
        <w:tc>
          <w:tcPr>
            <w:tcW w:w="5807" w:type="dxa"/>
            <w:shd w:val="clear" w:color="auto" w:fill="FFFFFF" w:themeFill="background1"/>
            <w:vAlign w:val="center"/>
            <w:hideMark/>
          </w:tcPr>
          <w:p w14:paraId="6FE06DC7" w14:textId="77777777" w:rsidR="00A72CB4" w:rsidRPr="00FA3B27" w:rsidRDefault="00A72CB4" w:rsidP="00330B82">
            <w:pPr>
              <w:jc w:val="both"/>
              <w:rPr>
                <w:rFonts w:eastAsia="Times New Roman" w:cs="Times New Roman"/>
                <w:lang w:eastAsia="ru-RU"/>
              </w:rPr>
            </w:pPr>
            <w:r w:rsidRPr="00FA3B27">
              <w:rPr>
                <w:rFonts w:eastAsia="Times New Roman" w:cs="Times New Roman"/>
                <w:lang w:eastAsia="ru-RU"/>
              </w:rPr>
              <w:t>Доля граждан, систематически занимающихся физической культурой и спортом, %</w:t>
            </w:r>
          </w:p>
        </w:tc>
        <w:tc>
          <w:tcPr>
            <w:tcW w:w="851" w:type="dxa"/>
            <w:shd w:val="clear" w:color="auto" w:fill="FFFFFF" w:themeFill="background1"/>
            <w:noWrap/>
            <w:vAlign w:val="center"/>
            <w:hideMark/>
          </w:tcPr>
          <w:p w14:paraId="0FE06834"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42,7</w:t>
            </w:r>
          </w:p>
        </w:tc>
        <w:tc>
          <w:tcPr>
            <w:tcW w:w="850" w:type="dxa"/>
            <w:shd w:val="clear" w:color="auto" w:fill="FFFFFF" w:themeFill="background1"/>
            <w:noWrap/>
            <w:vAlign w:val="center"/>
            <w:hideMark/>
          </w:tcPr>
          <w:p w14:paraId="2F0A3E9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45,8</w:t>
            </w:r>
          </w:p>
        </w:tc>
        <w:tc>
          <w:tcPr>
            <w:tcW w:w="998" w:type="dxa"/>
            <w:shd w:val="clear" w:color="auto" w:fill="FFFFFF" w:themeFill="background1"/>
            <w:vAlign w:val="center"/>
          </w:tcPr>
          <w:p w14:paraId="370F6345"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107,3%</w:t>
            </w:r>
          </w:p>
        </w:tc>
        <w:tc>
          <w:tcPr>
            <w:tcW w:w="993" w:type="dxa"/>
            <w:shd w:val="clear" w:color="auto" w:fill="FFFFFF" w:themeFill="background1"/>
            <w:vAlign w:val="center"/>
          </w:tcPr>
          <w:p w14:paraId="64602E0C"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44,9</w:t>
            </w:r>
          </w:p>
        </w:tc>
      </w:tr>
      <w:tr w:rsidR="00A72CB4" w:rsidRPr="00FA3B27" w14:paraId="69296F21" w14:textId="77777777" w:rsidTr="00330B82">
        <w:trPr>
          <w:trHeight w:val="706"/>
          <w:jc w:val="center"/>
        </w:trPr>
        <w:tc>
          <w:tcPr>
            <w:tcW w:w="5807" w:type="dxa"/>
            <w:shd w:val="clear" w:color="auto" w:fill="auto"/>
            <w:vAlign w:val="center"/>
            <w:hideMark/>
          </w:tcPr>
          <w:p w14:paraId="43701511" w14:textId="77777777" w:rsidR="00A72CB4" w:rsidRPr="00FA3B27" w:rsidRDefault="00A72CB4" w:rsidP="00330B82">
            <w:pPr>
              <w:jc w:val="both"/>
              <w:rPr>
                <w:rFonts w:eastAsia="Times New Roman" w:cs="Times New Roman"/>
                <w:lang w:eastAsia="ru-RU"/>
              </w:rPr>
            </w:pPr>
            <w:r w:rsidRPr="00FA3B27">
              <w:rPr>
                <w:rFonts w:eastAsia="Times New Roman" w:cs="Times New Roman"/>
                <w:lang w:eastAsia="ru-RU"/>
              </w:rPr>
              <w:t>Доля детей и молодёжи (возраст от 3 до 29 лет) систематически занимающихся физической культурой и спортом, %</w:t>
            </w:r>
          </w:p>
        </w:tc>
        <w:tc>
          <w:tcPr>
            <w:tcW w:w="851" w:type="dxa"/>
            <w:shd w:val="clear" w:color="000000" w:fill="FFFFFF"/>
            <w:noWrap/>
            <w:vAlign w:val="center"/>
            <w:hideMark/>
          </w:tcPr>
          <w:p w14:paraId="3DE4F3C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81,8</w:t>
            </w:r>
          </w:p>
        </w:tc>
        <w:tc>
          <w:tcPr>
            <w:tcW w:w="850" w:type="dxa"/>
            <w:shd w:val="clear" w:color="000000" w:fill="FFFFFF"/>
            <w:noWrap/>
            <w:vAlign w:val="center"/>
            <w:hideMark/>
          </w:tcPr>
          <w:p w14:paraId="1368375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87,8</w:t>
            </w:r>
          </w:p>
        </w:tc>
        <w:tc>
          <w:tcPr>
            <w:tcW w:w="998" w:type="dxa"/>
            <w:vAlign w:val="center"/>
          </w:tcPr>
          <w:p w14:paraId="2020B51E"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107,3%</w:t>
            </w:r>
          </w:p>
        </w:tc>
        <w:tc>
          <w:tcPr>
            <w:tcW w:w="993" w:type="dxa"/>
            <w:shd w:val="clear" w:color="auto" w:fill="auto"/>
            <w:vAlign w:val="center"/>
          </w:tcPr>
          <w:p w14:paraId="21D0FA9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82,9</w:t>
            </w:r>
          </w:p>
        </w:tc>
      </w:tr>
      <w:tr w:rsidR="00A72CB4" w:rsidRPr="00FA3B27" w14:paraId="510F9CE6" w14:textId="77777777" w:rsidTr="00330B82">
        <w:trPr>
          <w:trHeight w:val="557"/>
          <w:jc w:val="center"/>
        </w:trPr>
        <w:tc>
          <w:tcPr>
            <w:tcW w:w="5807" w:type="dxa"/>
            <w:shd w:val="clear" w:color="auto" w:fill="auto"/>
            <w:vAlign w:val="center"/>
            <w:hideMark/>
          </w:tcPr>
          <w:p w14:paraId="759938C0" w14:textId="77777777" w:rsidR="00A72CB4" w:rsidRPr="00FA3B27" w:rsidRDefault="00A72CB4" w:rsidP="00330B82">
            <w:pPr>
              <w:jc w:val="both"/>
              <w:rPr>
                <w:rFonts w:eastAsia="Times New Roman" w:cs="Times New Roman"/>
                <w:spacing w:val="-3"/>
                <w:lang w:eastAsia="ru-RU"/>
              </w:rPr>
            </w:pPr>
            <w:proofErr w:type="gramStart"/>
            <w:r w:rsidRPr="00FA3B27">
              <w:rPr>
                <w:rFonts w:eastAsia="Times New Roman" w:cs="Times New Roman"/>
                <w:spacing w:val="-3"/>
                <w:lang w:eastAsia="ru-RU"/>
              </w:rPr>
              <w:t>Доля населения среднего возраста (женщины от 30 до 54 лет, мужчины от 30 до 59 лет) систематически занимающегося физической культурой и спортом, в общей численности населения среднего возраста (женщины от 30 до 54 лет, мужчины от 30 до 59 лет), %</w:t>
            </w:r>
            <w:proofErr w:type="gramEnd"/>
          </w:p>
        </w:tc>
        <w:tc>
          <w:tcPr>
            <w:tcW w:w="851" w:type="dxa"/>
            <w:shd w:val="clear" w:color="000000" w:fill="FFFFFF"/>
            <w:noWrap/>
            <w:vAlign w:val="center"/>
            <w:hideMark/>
          </w:tcPr>
          <w:p w14:paraId="12230FF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32,2</w:t>
            </w:r>
          </w:p>
        </w:tc>
        <w:tc>
          <w:tcPr>
            <w:tcW w:w="850" w:type="dxa"/>
            <w:shd w:val="clear" w:color="000000" w:fill="FFFFFF"/>
            <w:noWrap/>
            <w:vAlign w:val="center"/>
            <w:hideMark/>
          </w:tcPr>
          <w:p w14:paraId="6627637F"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33,1</w:t>
            </w:r>
          </w:p>
        </w:tc>
        <w:tc>
          <w:tcPr>
            <w:tcW w:w="998" w:type="dxa"/>
            <w:vAlign w:val="center"/>
          </w:tcPr>
          <w:p w14:paraId="1020DBE7"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102,7%</w:t>
            </w:r>
          </w:p>
        </w:tc>
        <w:tc>
          <w:tcPr>
            <w:tcW w:w="993" w:type="dxa"/>
            <w:shd w:val="clear" w:color="auto" w:fill="auto"/>
            <w:vAlign w:val="center"/>
          </w:tcPr>
          <w:p w14:paraId="57A0DB73"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36,1</w:t>
            </w:r>
          </w:p>
        </w:tc>
      </w:tr>
      <w:tr w:rsidR="00A72CB4" w:rsidRPr="00FA3B27" w14:paraId="34D72BC4" w14:textId="77777777" w:rsidTr="00330B82">
        <w:trPr>
          <w:trHeight w:val="1317"/>
          <w:jc w:val="center"/>
        </w:trPr>
        <w:tc>
          <w:tcPr>
            <w:tcW w:w="5807" w:type="dxa"/>
            <w:shd w:val="clear" w:color="auto" w:fill="auto"/>
            <w:vAlign w:val="center"/>
            <w:hideMark/>
          </w:tcPr>
          <w:p w14:paraId="5F030064" w14:textId="77777777" w:rsidR="00A72CB4" w:rsidRPr="00FA3B27" w:rsidRDefault="00A72CB4" w:rsidP="00330B82">
            <w:pPr>
              <w:jc w:val="both"/>
              <w:rPr>
                <w:rFonts w:eastAsia="Times New Roman" w:cs="Times New Roman"/>
                <w:spacing w:val="-4"/>
                <w:lang w:eastAsia="ru-RU"/>
              </w:rPr>
            </w:pPr>
            <w:proofErr w:type="gramStart"/>
            <w:r w:rsidRPr="00FA3B27">
              <w:rPr>
                <w:rFonts w:eastAsia="Times New Roman" w:cs="Times New Roman"/>
                <w:spacing w:val="-4"/>
                <w:lang w:eastAsia="ru-RU"/>
              </w:rPr>
              <w:t>Доля населения старшего возраста (женщины от 55 до 79 лет, мужчины от 60 до 79 лет) систематически занимающегося физической культурой и спортом, в общей численности населения старшего возраста (женщины от 55 до 79 лет, мужчины от 60 до 79 лет), %</w:t>
            </w:r>
            <w:proofErr w:type="gramEnd"/>
          </w:p>
        </w:tc>
        <w:tc>
          <w:tcPr>
            <w:tcW w:w="851" w:type="dxa"/>
            <w:shd w:val="clear" w:color="000000" w:fill="FFFFFF"/>
            <w:noWrap/>
            <w:vAlign w:val="center"/>
            <w:hideMark/>
          </w:tcPr>
          <w:p w14:paraId="1132D832"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15,6</w:t>
            </w:r>
          </w:p>
        </w:tc>
        <w:tc>
          <w:tcPr>
            <w:tcW w:w="850" w:type="dxa"/>
            <w:shd w:val="clear" w:color="000000" w:fill="FFFFFF"/>
            <w:noWrap/>
            <w:vAlign w:val="center"/>
            <w:hideMark/>
          </w:tcPr>
          <w:p w14:paraId="669C9DCD"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15,6</w:t>
            </w:r>
          </w:p>
        </w:tc>
        <w:tc>
          <w:tcPr>
            <w:tcW w:w="998" w:type="dxa"/>
            <w:vAlign w:val="center"/>
          </w:tcPr>
          <w:p w14:paraId="215E9EB0"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100%</w:t>
            </w:r>
          </w:p>
        </w:tc>
        <w:tc>
          <w:tcPr>
            <w:tcW w:w="993" w:type="dxa"/>
            <w:shd w:val="clear" w:color="auto" w:fill="auto"/>
            <w:vAlign w:val="center"/>
          </w:tcPr>
          <w:p w14:paraId="45FA77EA" w14:textId="77777777" w:rsidR="00A72CB4" w:rsidRPr="00FA3B27" w:rsidRDefault="00A72CB4" w:rsidP="00330B82">
            <w:pPr>
              <w:jc w:val="center"/>
              <w:rPr>
                <w:rFonts w:eastAsia="Times New Roman" w:cs="Times New Roman"/>
                <w:lang w:eastAsia="ru-RU"/>
              </w:rPr>
            </w:pPr>
            <w:r w:rsidRPr="00FA3B27">
              <w:rPr>
                <w:rFonts w:eastAsia="Times New Roman" w:cs="Times New Roman"/>
                <w:lang w:eastAsia="ru-RU"/>
              </w:rPr>
              <w:t>17,2</w:t>
            </w:r>
          </w:p>
        </w:tc>
      </w:tr>
    </w:tbl>
    <w:p w14:paraId="3DB6DD4A" w14:textId="77777777" w:rsidR="00A72CB4" w:rsidRPr="00FA3B27" w:rsidRDefault="00A72CB4" w:rsidP="00A72CB4">
      <w:pPr>
        <w:spacing w:line="360" w:lineRule="auto"/>
        <w:ind w:firstLine="709"/>
        <w:jc w:val="both"/>
        <w:rPr>
          <w:rFonts w:cs="Times New Roman"/>
          <w:sz w:val="28"/>
          <w:szCs w:val="28"/>
        </w:rPr>
      </w:pPr>
    </w:p>
    <w:p w14:paraId="148E2B0F" w14:textId="77777777" w:rsidR="0015272E" w:rsidRPr="00FA3B27" w:rsidRDefault="0015272E" w:rsidP="0015272E">
      <w:pPr>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активно развивается 37 видов спорта. В муниципальном автономном учреждении «Спортивно-оздоровительный комплекс» профилирующими видами спорта являются бокс, волейбол, плавание, адаптивный спорт. В данных секциях бесплатно занимается около 200 человек. На базе учреждения осуществлялся проект по адаптивной гимнастике для 20 детей и подростков с ограниченными возможностями. Также, услугами учреждения пользуются и общественные организации.</w:t>
      </w:r>
    </w:p>
    <w:p w14:paraId="565A40DB"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В муниципальном автономном учреждении «Стадион «Нефтяник» занимаются 666 человек, из них 553 ребенка и подростков (от 4 лет и старше), работают секциях по следующим видам спорта: футбол (профилирующий вид спорта стадиона), теннис, фитнес-аэробика, спортивный туризм, лыжи, плавание, мотокросс, картинг.</w:t>
      </w:r>
      <w:proofErr w:type="gramEnd"/>
      <w:r w:rsidRPr="00FA3B27">
        <w:rPr>
          <w:rFonts w:cs="Times New Roman"/>
          <w:sz w:val="28"/>
          <w:szCs w:val="28"/>
        </w:rPr>
        <w:t xml:space="preserve"> Оздоровительные группы посещает более 100 человек. </w:t>
      </w:r>
    </w:p>
    <w:p w14:paraId="5F76FA02"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Безвозмездно предоставляются спортсооружения МАУ «Стадион «Нефтяник» для проведения учебно-тренировочных занятий с воспитанниками отделений структурного подразделения ГБОУ ОЦ гимназия «Гармония» (ДЮСШ) по футболу, плаванию, волейболу и легкой атлетике, где занимается более 200 спортсменов. </w:t>
      </w:r>
    </w:p>
    <w:p w14:paraId="72620081"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Услугами бассейна ежемесячно пользуются более 3 500 человек. Из них посещают секцию плавания 213 человек. Ежемесячно на базе стадиона проводится не менее 8 соревнований различного ранга</w:t>
      </w:r>
    </w:p>
    <w:p w14:paraId="34BA56A4" w14:textId="4B42ADCB"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клубе любителей бега «Надежда» (от 18 лет и старше) занимаются около 80 человек. Члены клуба 2 раза в неделю занимаются в спортивном зале и бассейне. Основной состав (более 80%) – пенсионеры и инвалиды.</w:t>
      </w:r>
    </w:p>
    <w:p w14:paraId="6B9A9C21"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В муниципальном автономном учреждении «Спортивный комплекс «Шанс» занималось более 250 детей и подростков в секциях по видам спорта: самбо, вольная борьба, дзюдо, каратэ, бокс, волейбол, баскетбол, тяжелая атлетика, фитнес-аэробика, пауэрлифтинг.</w:t>
      </w:r>
      <w:proofErr w:type="gramEnd"/>
    </w:p>
    <w:p w14:paraId="256493E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Структурное подразделение дополнительного образования детей  ГБОУ гимназии «ОЦ «Гармония» Детско-юношеская спортивная школа (ДЮСШ) реализует программы дополнительного образования детей и взрослых по следующим видам спорта: баскетбол, волейбол, легкая атлетика, футбол, самбо, дзюдо, бокс, спортивные танцы, шахматы, плавание и группы спортивно-оздоровительной направленности. Всего в ДЮСШ занимаются более 2000 человек.</w:t>
      </w:r>
    </w:p>
    <w:p w14:paraId="1E8BC15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Муниципальное автономное учреждение «Ледовый дворец» с 2015 года входит во Всероссийский реестр объектов спорта, что дает возможность организовывать и проводить соревнования разного уровня по хоккею с шайбой, по фигурному катанию на коньках, спортивные и зрелищные мероприятия. В Ледовом дворце тренируются 150 спортсменов в возрасте от 4 до 18 лет. Сформировано 5 группы по фигурному катанию на коньках, 5 групп по хоккею с шайбой. На бесплатной основе занимаются 120 детей. Списочный состав бюджетных групп состоит не только из перспективных и одаренных детей, но и из детей из малообеспеченных и многодетных семей. </w:t>
      </w:r>
    </w:p>
    <w:p w14:paraId="72850310" w14:textId="77777777" w:rsidR="00A72CB4" w:rsidRPr="00FA3B27" w:rsidRDefault="00A72CB4" w:rsidP="00A72CB4">
      <w:pPr>
        <w:spacing w:line="360" w:lineRule="auto"/>
        <w:ind w:firstLine="709"/>
        <w:jc w:val="both"/>
        <w:rPr>
          <w:rFonts w:cs="Times New Roman"/>
          <w:sz w:val="28"/>
          <w:szCs w:val="28"/>
        </w:rPr>
      </w:pPr>
      <w:proofErr w:type="gramStart"/>
      <w:r w:rsidRPr="00FA3B27">
        <w:rPr>
          <w:rFonts w:cs="Times New Roman"/>
          <w:sz w:val="28"/>
          <w:szCs w:val="28"/>
        </w:rPr>
        <w:t>В городском округе Отрадный создаются условия для развития физической активности и оздоровления детей и подростков в зимний период.</w:t>
      </w:r>
      <w:proofErr w:type="gramEnd"/>
      <w:r w:rsidRPr="00FA3B27">
        <w:rPr>
          <w:rFonts w:cs="Times New Roman"/>
          <w:sz w:val="28"/>
          <w:szCs w:val="28"/>
        </w:rPr>
        <w:t xml:space="preserve"> В МАУ «Парк культуры и отдыха» и в районе МАУ «Детский оздоровительный лагерь «Остров детства» расчищаются лыжные трассы, на внутриквартальных территориях заливаются ледовые площадки.</w:t>
      </w:r>
    </w:p>
    <w:p w14:paraId="73D3828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особое внимание уделяется вовлечению людей с ограниченными возможностями здоровья к систематическим занятиям спортом. В 2019г. по сравнению с 2018г. их количество возросло на 2% и составило 342 человек (более 10% от общего количества лиц данной категории). Этому способствовало открытие оздоровительной группы для подготовки лиц с ограниченными возможностями здоровья к соревнованиям на базе «Спортивно-оздоровительного комплекса», а также активная работа городской общественной организации «Всероссийское общество инвалидов».</w:t>
      </w:r>
    </w:p>
    <w:p w14:paraId="14448AA2"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ежегодно проводится большое количество оздоровительных и физкультурно-спортивных мероприятий. За период 2016-2019гг. число таких мероприятий выросло со 117 до 134 единиц, из них более 1/3 мероприятий относятся к соревнованиям всероссийского, окружного (ПФО) и областного уровня. Наиболее массово проходят такие соревнования как: кубок города по мини-футболу среди предприятий и учреждений; Всероссийский День лыжника; соревнования по лыжным гонкам на кубки и призы газеты «Рабочая трибуна»; отрытые соревнования по вольной борьбе; открытый кросс клуба любителей бега «Надежда».</w:t>
      </w:r>
    </w:p>
    <w:p w14:paraId="248724D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Ведущие спортсмены и команды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принимают участие в международных, всероссийских и областных соревнованиях. </w:t>
      </w:r>
      <w:proofErr w:type="gramStart"/>
      <w:r w:rsidRPr="00FA3B27">
        <w:rPr>
          <w:rFonts w:cs="Times New Roman"/>
          <w:sz w:val="28"/>
          <w:szCs w:val="28"/>
        </w:rPr>
        <w:t>В 2019г. 908 отрадненских спортсменов (20% из принимавших участие в первенствах) завоевали призовые места.</w:t>
      </w:r>
      <w:proofErr w:type="gramEnd"/>
      <w:r w:rsidRPr="00FA3B27">
        <w:rPr>
          <w:rFonts w:cs="Times New Roman"/>
          <w:sz w:val="28"/>
          <w:szCs w:val="28"/>
        </w:rPr>
        <w:t xml:space="preserve"> Высоких результатов добились городская футбольная команда «Нефтяник», став победителем Чемпионата, Суперкубка и Кубка Самарской области по футболу, а также воспитанники секций по хоккею, фигурному катанию, легкой атлетике, единоборствам, баскетболу, спортивным танцам, плаванию.</w:t>
      </w:r>
    </w:p>
    <w:p w14:paraId="6F9E4571" w14:textId="77777777" w:rsidR="00A72CB4" w:rsidRPr="00FA3B27" w:rsidRDefault="00A72CB4" w:rsidP="00A72CB4">
      <w:pPr>
        <w:spacing w:line="360" w:lineRule="auto"/>
        <w:ind w:firstLine="709"/>
        <w:jc w:val="both"/>
        <w:rPr>
          <w:rFonts w:cs="Times New Roman"/>
          <w:sz w:val="28"/>
          <w:szCs w:val="28"/>
        </w:rPr>
      </w:pPr>
      <w:proofErr w:type="spellStart"/>
      <w:r w:rsidRPr="00FA3B27">
        <w:rPr>
          <w:rFonts w:cs="Times New Roman"/>
          <w:sz w:val="28"/>
          <w:szCs w:val="28"/>
        </w:rPr>
        <w:t>Отрадненские</w:t>
      </w:r>
      <w:proofErr w:type="spellEnd"/>
      <w:r w:rsidRPr="00FA3B27">
        <w:rPr>
          <w:rFonts w:cs="Times New Roman"/>
          <w:sz w:val="28"/>
          <w:szCs w:val="28"/>
        </w:rPr>
        <w:t xml:space="preserve"> спортсмены входят в состав сборных команд области и Приволжского федерального округа. </w:t>
      </w:r>
    </w:p>
    <w:p w14:paraId="25DAF65D"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Развитию массового спорта способствует ввод сооружений, обеспечивающих жителям города свободный доступ для занятий спортом. В 2019г. в городском округе Отрадный рамках федерального проекта «Спорт – норма жизни» открылась новая спортивная площадка ГТО, включающая зону силовых тренажеров, зону для занятий </w:t>
      </w:r>
      <w:proofErr w:type="spellStart"/>
      <w:r w:rsidRPr="00FA3B27">
        <w:rPr>
          <w:rFonts w:cs="Times New Roman"/>
          <w:sz w:val="28"/>
          <w:szCs w:val="28"/>
        </w:rPr>
        <w:t>воркаутом</w:t>
      </w:r>
      <w:proofErr w:type="spellEnd"/>
      <w:r w:rsidRPr="00FA3B27">
        <w:rPr>
          <w:rFonts w:cs="Times New Roman"/>
          <w:sz w:val="28"/>
          <w:szCs w:val="28"/>
        </w:rPr>
        <w:t xml:space="preserve"> и теннисный стол. </w:t>
      </w:r>
    </w:p>
    <w:p w14:paraId="5C2A206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детских дошкольных образовательных учреждениях проводятся групповые физкультурные занятия, индивидуальные и с небольшими группами детей, закаливающие процедуры в сочетании с физическими упражнениями, подвижные игры, спортивные праздники («Папа, мама, я - спортивная семья», «День ходьбы», фестивали ГТО). </w:t>
      </w:r>
    </w:p>
    <w:p w14:paraId="572B0336"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Во всех учебных заведениях города проводятся «Президентские состязания», открытые спортивные мероприятия, «Дни здоровья», окружные фестивали спорта.</w:t>
      </w:r>
    </w:p>
    <w:p w14:paraId="282713FF" w14:textId="77777777" w:rsidR="00A72CB4" w:rsidRPr="00FA3B27" w:rsidRDefault="00A72CB4" w:rsidP="00A72CB4">
      <w:pPr>
        <w:spacing w:line="360" w:lineRule="auto"/>
        <w:ind w:firstLine="709"/>
        <w:jc w:val="both"/>
        <w:rPr>
          <w:rFonts w:cs="Times New Roman"/>
          <w:spacing w:val="-2"/>
          <w:sz w:val="28"/>
          <w:szCs w:val="28"/>
        </w:rPr>
      </w:pPr>
      <w:r w:rsidRPr="00FA3B27">
        <w:rPr>
          <w:rFonts w:cs="Times New Roman"/>
          <w:spacing w:val="-2"/>
          <w:sz w:val="28"/>
          <w:szCs w:val="28"/>
        </w:rPr>
        <w:t>Таким образом, в городском округе Отрадный отмечается высокий потенциал и результаты целенаправленной работы в области физической культуры и спорта, что качественно отражается на социальном благополучии граждан.</w:t>
      </w:r>
    </w:p>
    <w:p w14:paraId="7E36EE42" w14:textId="77777777" w:rsidR="00A72CB4" w:rsidRPr="00FA3B27" w:rsidRDefault="00A72CB4" w:rsidP="00A72CB4">
      <w:pPr>
        <w:spacing w:line="360" w:lineRule="auto"/>
        <w:ind w:firstLine="709"/>
        <w:jc w:val="both"/>
        <w:rPr>
          <w:rFonts w:cs="Times New Roman"/>
          <w:spacing w:val="-4"/>
          <w:sz w:val="28"/>
          <w:szCs w:val="28"/>
        </w:rPr>
      </w:pPr>
      <w:r w:rsidRPr="00FA3B27">
        <w:rPr>
          <w:rFonts w:cs="Times New Roman"/>
          <w:b/>
          <w:i/>
          <w:spacing w:val="-4"/>
          <w:sz w:val="28"/>
          <w:szCs w:val="28"/>
        </w:rPr>
        <w:t xml:space="preserve">Развитие гражданского общества. </w:t>
      </w:r>
      <w:r w:rsidRPr="00FA3B27">
        <w:rPr>
          <w:rFonts w:cs="Times New Roman"/>
          <w:spacing w:val="-4"/>
          <w:sz w:val="28"/>
          <w:szCs w:val="28"/>
        </w:rPr>
        <w:t>В современных условиях уровень развития гражданского общества является одним из решающих факторов политического, экономического, научно-технического развития страны в целом и городского округа Отрадный в частности. Одним из важнейших звеньев в этом выступают Социально-ориентированные некоммерческие организации (СОНКО), создаваемые гражданами для решения актуальных социальных проблем.</w:t>
      </w:r>
    </w:p>
    <w:p w14:paraId="1C5F44E7" w14:textId="24EB84E3" w:rsidR="00A72CB4" w:rsidRPr="00FA3B27" w:rsidRDefault="00A72CB4" w:rsidP="00A72CB4">
      <w:pPr>
        <w:spacing w:line="360" w:lineRule="auto"/>
        <w:ind w:firstLine="709"/>
        <w:jc w:val="both"/>
        <w:rPr>
          <w:rFonts w:cs="Times New Roman"/>
          <w:sz w:val="28"/>
          <w:szCs w:val="28"/>
        </w:rPr>
      </w:pPr>
      <w:r w:rsidRPr="00FA3B27">
        <w:rPr>
          <w:rFonts w:cs="Times New Roman"/>
          <w:spacing w:val="-4"/>
          <w:sz w:val="28"/>
          <w:szCs w:val="28"/>
        </w:rPr>
        <w:t xml:space="preserve">В 2019 г. на территории городского округа </w:t>
      </w:r>
      <w:proofErr w:type="gramStart"/>
      <w:r w:rsidRPr="00FA3B27">
        <w:rPr>
          <w:rFonts w:cs="Times New Roman"/>
          <w:spacing w:val="-4"/>
          <w:sz w:val="28"/>
          <w:szCs w:val="28"/>
        </w:rPr>
        <w:t>Отрадный</w:t>
      </w:r>
      <w:proofErr w:type="gramEnd"/>
      <w:r w:rsidRPr="00FA3B27">
        <w:rPr>
          <w:rFonts w:cs="Times New Roman"/>
          <w:spacing w:val="-4"/>
          <w:sz w:val="28"/>
          <w:szCs w:val="28"/>
        </w:rPr>
        <w:t xml:space="preserve"> были зарегистрированы 3</w:t>
      </w:r>
      <w:r w:rsidR="00E03876" w:rsidRPr="00FA3B27">
        <w:rPr>
          <w:rFonts w:cs="Times New Roman"/>
          <w:spacing w:val="-4"/>
          <w:sz w:val="28"/>
          <w:szCs w:val="28"/>
        </w:rPr>
        <w:t>4</w:t>
      </w:r>
      <w:r w:rsidRPr="00FA3B27">
        <w:rPr>
          <w:rFonts w:cs="Times New Roman"/>
          <w:spacing w:val="-4"/>
          <w:sz w:val="28"/>
          <w:szCs w:val="28"/>
        </w:rPr>
        <w:t xml:space="preserve"> социально-ориентированных некоммерческих организаций. В округе реализуется Муниципальная программа «Поддержка социально-</w:t>
      </w:r>
      <w:r w:rsidRPr="00FA3B27">
        <w:rPr>
          <w:rFonts w:cs="Times New Roman"/>
          <w:sz w:val="28"/>
          <w:szCs w:val="28"/>
        </w:rPr>
        <w:t>ориентированных некоммерческих организаций и объединений, благотворительной деятельности, добровольчества в городском округе Отрадный Самарской области на 2019-2021 годы» (до 2019 года Муниципальная программа «Поддержка социально-ориентированных некоммерческих организаций и объединений, благотворительной деятельности, добровольчества в городском округе Отрадный Самарской области на 2016-2018 годы»).</w:t>
      </w:r>
    </w:p>
    <w:p w14:paraId="0DE30D31"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Основными видами поддержки некоммерческому сектору являются:</w:t>
      </w:r>
    </w:p>
    <w:p w14:paraId="5A7DB7E9"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имущественная поддержка (на безвозмездной основе предоставляются кабинеты, оплачиваются коммунальные платежи, телефонная связь, Интернет, транспорт для поездок);</w:t>
      </w:r>
    </w:p>
    <w:p w14:paraId="24055EC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консультационная поддержка по вопросам организации деятельности некоммерческого сектора (поведение семинаров и мастер-классов для СОНКО и общественных организаций по различным темам);</w:t>
      </w:r>
    </w:p>
    <w:p w14:paraId="7D12D3A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информационная поддержка некоммерческих организаций (размещение информации, публикаций о деятельности СОНКО и общественных организациях осуществляется в городской газете «Рабочая трибуна», телекомпании «Отрадный», социальных сетях и на официальном сайте Администрации городского округа).</w:t>
      </w:r>
    </w:p>
    <w:p w14:paraId="564ED788"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Основной акцент делается на развитие механизма </w:t>
      </w:r>
      <w:proofErr w:type="spellStart"/>
      <w:r w:rsidRPr="00FA3B27">
        <w:rPr>
          <w:rFonts w:cs="Times New Roman"/>
          <w:sz w:val="28"/>
          <w:szCs w:val="28"/>
        </w:rPr>
        <w:t>грантовой</w:t>
      </w:r>
      <w:proofErr w:type="spellEnd"/>
      <w:r w:rsidRPr="00FA3B27">
        <w:rPr>
          <w:rFonts w:cs="Times New Roman"/>
          <w:sz w:val="28"/>
          <w:szCs w:val="28"/>
        </w:rPr>
        <w:t xml:space="preserve"> поддержки общественных организаций, добровольчества и благотворительности. Источниками финансирования муниципальной программы является бюджет городского округа Отрадный.</w:t>
      </w:r>
    </w:p>
    <w:p w14:paraId="29AF4DDB"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Активную работу с некоммерческим сектором осуществляет Дом общественных организаций, в котором взаимодействуют 14 социально-ориентированных организаций и 20 советов общественности. Основными направлениями деятельности Дома общественных организаций являются реализация муниципальной программы «Поддержка социально ориентированных некоммерческих организаций», благотворительной деятельности, проведение городских конкурсов социальных проектов и идей «</w:t>
      </w:r>
      <w:proofErr w:type="gramStart"/>
      <w:r w:rsidRPr="00FA3B27">
        <w:rPr>
          <w:rFonts w:cs="Times New Roman"/>
          <w:sz w:val="28"/>
          <w:szCs w:val="28"/>
        </w:rPr>
        <w:t>Отрадный</w:t>
      </w:r>
      <w:proofErr w:type="gramEnd"/>
      <w:r w:rsidRPr="00FA3B27">
        <w:rPr>
          <w:rFonts w:cs="Times New Roman"/>
          <w:sz w:val="28"/>
          <w:szCs w:val="28"/>
        </w:rPr>
        <w:t xml:space="preserve"> территория развития», «Общественное признание».</w:t>
      </w:r>
    </w:p>
    <w:p w14:paraId="454A8F0B"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В 2019г. в городском конкурсе социальных проектов и идей «</w:t>
      </w:r>
      <w:proofErr w:type="gramStart"/>
      <w:r w:rsidRPr="00FA3B27">
        <w:rPr>
          <w:rFonts w:cs="Times New Roman"/>
          <w:sz w:val="28"/>
          <w:szCs w:val="28"/>
        </w:rPr>
        <w:t>Отрадный</w:t>
      </w:r>
      <w:proofErr w:type="gramEnd"/>
      <w:r w:rsidRPr="00FA3B27">
        <w:rPr>
          <w:rFonts w:cs="Times New Roman"/>
          <w:sz w:val="28"/>
          <w:szCs w:val="28"/>
        </w:rPr>
        <w:t xml:space="preserve"> – территория развития» участвовало 38 проектов. Гранты в размере до 100 тыс. руб. выиграл 21 социальный проект, направленные на социальную защиту граждан, благоустройство жилых дворов, создание спортивных и игровых площадок. Из них было реализовано в 2019г. 14 проектов.</w:t>
      </w:r>
    </w:p>
    <w:p w14:paraId="585E7395"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Домом общественных организаций оказывается помощь инициативным гражданам в подготовке заявок на участие в Губернаторском проекте «СОдействие». Благодаря активным жителям в городе появились спортивная площадка для людей с ограниченными возможностями здоровья, сквер «Зеленый остров», детская площадка «Автогородок-центр».</w:t>
      </w:r>
    </w:p>
    <w:p w14:paraId="3A850C1F"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осуществляется работа Советов общественности микрорайонов. В 2019 г. на консультационные площадки для встреч с населением в Советы приглашались Глава города и его заместители, представители полиции, Отрадненской городской больницы, и Коммунальной сервисной компании. </w:t>
      </w:r>
    </w:p>
    <w:p w14:paraId="1D2ED7CE" w14:textId="77777777" w:rsidR="00A72CB4" w:rsidRPr="00FA3B27" w:rsidRDefault="00A72CB4" w:rsidP="00A72CB4">
      <w:pPr>
        <w:spacing w:line="360" w:lineRule="auto"/>
        <w:ind w:firstLine="709"/>
        <w:jc w:val="both"/>
        <w:rPr>
          <w:rFonts w:cs="Times New Roman"/>
          <w:sz w:val="28"/>
          <w:szCs w:val="28"/>
        </w:rPr>
      </w:pPr>
      <w:r w:rsidRPr="00FA3B27">
        <w:rPr>
          <w:rFonts w:cs="Times New Roman"/>
          <w:sz w:val="28"/>
          <w:szCs w:val="28"/>
        </w:rPr>
        <w:t>Активную работу проводит благотворительный фонд «Все вместе». В 2019 г. фондом реализовано 5 благотворительных программ. Самой востребованной программой фонда является программа «Во имя жизни», средства которой направляются на лечение больных детей.</w:t>
      </w:r>
    </w:p>
    <w:p w14:paraId="2919CBCF" w14:textId="4A84E7CD" w:rsidR="00A72CB4" w:rsidRPr="00FA3B27" w:rsidRDefault="00A72CB4" w:rsidP="000C0DA6">
      <w:pPr>
        <w:spacing w:line="360" w:lineRule="auto"/>
        <w:ind w:firstLine="709"/>
        <w:jc w:val="both"/>
        <w:rPr>
          <w:rFonts w:cs="Times New Roman"/>
          <w:sz w:val="28"/>
          <w:szCs w:val="28"/>
        </w:rPr>
      </w:pPr>
      <w:r w:rsidRPr="00FA3B27">
        <w:rPr>
          <w:rFonts w:cs="Times New Roman"/>
          <w:sz w:val="28"/>
          <w:szCs w:val="28"/>
        </w:rPr>
        <w:t xml:space="preserve"> В целом, в городском округе Отрадный на поддержку общественных организаций и благотворительность из всех источников финансирования в 2019</w:t>
      </w:r>
      <w:r w:rsidR="00330B82" w:rsidRPr="00FA3B27">
        <w:rPr>
          <w:rFonts w:cs="Times New Roman"/>
          <w:sz w:val="28"/>
          <w:szCs w:val="28"/>
        </w:rPr>
        <w:t xml:space="preserve"> </w:t>
      </w:r>
      <w:r w:rsidRPr="00FA3B27">
        <w:rPr>
          <w:rFonts w:cs="Times New Roman"/>
          <w:sz w:val="28"/>
          <w:szCs w:val="28"/>
        </w:rPr>
        <w:t xml:space="preserve">г. было направлено более 5 млн. руб. </w:t>
      </w:r>
    </w:p>
    <w:p w14:paraId="7496A066" w14:textId="470C5DBD" w:rsidR="00F9773D" w:rsidRPr="00FA3B27" w:rsidRDefault="00F9773D" w:rsidP="000C0DA6">
      <w:pPr>
        <w:spacing w:line="360" w:lineRule="auto"/>
        <w:ind w:firstLine="709"/>
        <w:jc w:val="both"/>
        <w:rPr>
          <w:rFonts w:cs="Times New Roman"/>
          <w:b/>
          <w:i/>
          <w:sz w:val="28"/>
          <w:szCs w:val="28"/>
        </w:rPr>
      </w:pPr>
    </w:p>
    <w:p w14:paraId="51944DD5" w14:textId="6BDCDC82" w:rsidR="00F9773D" w:rsidRPr="000C0DA6" w:rsidRDefault="00656349" w:rsidP="000C0DA6">
      <w:pPr>
        <w:pStyle w:val="2"/>
        <w:spacing w:before="0" w:after="0"/>
        <w:ind w:left="0" w:firstLine="709"/>
        <w:rPr>
          <w:color w:val="1F497D" w:themeColor="text2"/>
        </w:rPr>
      </w:pPr>
      <w:bookmarkStart w:id="26" w:name="_Toc58933829"/>
      <w:bookmarkStart w:id="27" w:name="_Toc58934084"/>
      <w:r w:rsidRPr="000C0DA6">
        <w:rPr>
          <w:color w:val="1F497D" w:themeColor="text2"/>
        </w:rPr>
        <w:t xml:space="preserve">2.4 </w:t>
      </w:r>
      <w:r w:rsidR="00F9773D" w:rsidRPr="000C0DA6">
        <w:rPr>
          <w:color w:val="1F497D" w:themeColor="text2"/>
        </w:rPr>
        <w:t>Жилищная сфера, ЖКХ и комфортная среда</w:t>
      </w:r>
      <w:bookmarkEnd w:id="26"/>
      <w:bookmarkEnd w:id="27"/>
    </w:p>
    <w:p w14:paraId="53165141" w14:textId="77777777" w:rsidR="00301660" w:rsidRPr="00FA3B27" w:rsidRDefault="00F9773D" w:rsidP="00301660">
      <w:pPr>
        <w:tabs>
          <w:tab w:val="left" w:pos="993"/>
        </w:tabs>
        <w:spacing w:line="360" w:lineRule="auto"/>
        <w:ind w:firstLine="709"/>
        <w:jc w:val="both"/>
        <w:rPr>
          <w:rFonts w:cs="Times New Roman"/>
          <w:sz w:val="28"/>
          <w:szCs w:val="28"/>
        </w:rPr>
      </w:pPr>
      <w:r w:rsidRPr="00FA3B27">
        <w:rPr>
          <w:rFonts w:cs="Times New Roman"/>
          <w:b/>
          <w:i/>
          <w:sz w:val="28"/>
          <w:szCs w:val="28"/>
        </w:rPr>
        <w:t xml:space="preserve">Обеспечение граждан доступным и комфортным жильем. Развитие ЖКХ. </w:t>
      </w:r>
      <w:r w:rsidRPr="00FA3B27">
        <w:rPr>
          <w:rFonts w:cs="Times New Roman"/>
          <w:sz w:val="28"/>
          <w:szCs w:val="28"/>
        </w:rPr>
        <w:t>Формирование комфортной среды проживания является приоритетной задачей развития муниципальных образований, важнейшим условием для закрепления молодежи и роста обеспеченности трудовыми ресурсами экономики городского округа.</w:t>
      </w:r>
      <w:r w:rsidR="00301660" w:rsidRPr="00FA3B27">
        <w:rPr>
          <w:rFonts w:cs="Times New Roman"/>
          <w:sz w:val="28"/>
          <w:szCs w:val="28"/>
        </w:rPr>
        <w:t xml:space="preserve"> </w:t>
      </w:r>
    </w:p>
    <w:p w14:paraId="417ACA0F" w14:textId="3866B2DC" w:rsidR="00F9773D" w:rsidRPr="00FA3B27" w:rsidRDefault="00301660" w:rsidP="00E210FD">
      <w:pPr>
        <w:tabs>
          <w:tab w:val="left" w:pos="993"/>
        </w:tabs>
        <w:spacing w:line="360" w:lineRule="auto"/>
        <w:ind w:firstLine="709"/>
        <w:jc w:val="both"/>
        <w:rPr>
          <w:rFonts w:cs="Times New Roman"/>
          <w:sz w:val="28"/>
          <w:szCs w:val="28"/>
        </w:rPr>
      </w:pPr>
      <w:r w:rsidRPr="00FA3B27">
        <w:rPr>
          <w:rFonts w:cs="Times New Roman"/>
          <w:sz w:val="28"/>
          <w:szCs w:val="28"/>
        </w:rPr>
        <w:t>Обеспеченность населения городского округа Отрадный жильем в 2019 г. составила 25,1 м</w:t>
      </w:r>
      <w:proofErr w:type="gramStart"/>
      <w:r w:rsidRPr="00FA3B27">
        <w:rPr>
          <w:rFonts w:cs="Times New Roman"/>
          <w:sz w:val="28"/>
          <w:szCs w:val="28"/>
          <w:vertAlign w:val="superscript"/>
        </w:rPr>
        <w:t>2</w:t>
      </w:r>
      <w:proofErr w:type="gramEnd"/>
      <w:r w:rsidRPr="00FA3B27">
        <w:rPr>
          <w:rFonts w:cs="Times New Roman"/>
          <w:sz w:val="28"/>
          <w:szCs w:val="28"/>
        </w:rPr>
        <w:t xml:space="preserve"> в среднем на одного жителя, по данному показателю Отрадный занимает 6 место среди городских округов Самарской области</w:t>
      </w:r>
      <w:r w:rsidR="00E210FD" w:rsidRPr="00FA3B27">
        <w:rPr>
          <w:rFonts w:cs="Times New Roman"/>
          <w:sz w:val="28"/>
          <w:szCs w:val="28"/>
        </w:rPr>
        <w:t xml:space="preserve"> (рис. 2.15)</w:t>
      </w:r>
      <w:r w:rsidRPr="00FA3B27">
        <w:rPr>
          <w:rFonts w:cs="Times New Roman"/>
          <w:sz w:val="28"/>
          <w:szCs w:val="28"/>
        </w:rPr>
        <w:t xml:space="preserve">. </w:t>
      </w:r>
    </w:p>
    <w:p w14:paraId="385B10DF" w14:textId="77777777" w:rsidR="00011B7A" w:rsidRPr="00FA3B27" w:rsidRDefault="00011B7A" w:rsidP="00011B7A">
      <w:pPr>
        <w:tabs>
          <w:tab w:val="left" w:pos="993"/>
        </w:tabs>
        <w:spacing w:line="360" w:lineRule="auto"/>
        <w:ind w:firstLine="709"/>
        <w:jc w:val="center"/>
        <w:rPr>
          <w:rFonts w:cs="Times New Roman"/>
          <w:sz w:val="28"/>
          <w:szCs w:val="28"/>
        </w:rPr>
      </w:pPr>
      <w:r w:rsidRPr="00FA3B27">
        <w:rPr>
          <w:noProof/>
          <w:lang w:eastAsia="ru-RU" w:bidi="ar-SA"/>
        </w:rPr>
        <w:drawing>
          <wp:inline distT="0" distB="0" distL="0" distR="0" wp14:anchorId="73CC96E3" wp14:editId="543F8903">
            <wp:extent cx="4572000" cy="2743200"/>
            <wp:effectExtent l="0" t="0" r="0" b="0"/>
            <wp:docPr id="245" name="Диаграмма 2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A1C8F-ABBF-414D-8C88-327DAF8D8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53D1A9" w14:textId="41DCC2E9" w:rsidR="005F42FC" w:rsidRPr="00FA3B27" w:rsidRDefault="005F42FC" w:rsidP="005F42FC">
      <w:pPr>
        <w:jc w:val="both"/>
        <w:rPr>
          <w:rFonts w:cs="Times New Roman"/>
          <w:sz w:val="20"/>
          <w:szCs w:val="20"/>
        </w:rPr>
      </w:pPr>
      <w:r w:rsidRPr="00FA3B27">
        <w:rPr>
          <w:rFonts w:cs="Times New Roman"/>
          <w:sz w:val="20"/>
          <w:szCs w:val="20"/>
        </w:rPr>
        <w:t xml:space="preserve">Источники: Городские округа Самарской области. Статистический сборник. – Самара, 2019.; </w:t>
      </w:r>
      <w:r w:rsidR="005E7C90" w:rsidRPr="00FA3B27">
        <w:rPr>
          <w:rFonts w:eastAsia="Arial" w:cs="Times New Roman"/>
          <w:sz w:val="20"/>
          <w:szCs w:val="20"/>
        </w:rPr>
        <w:t xml:space="preserve">Итоги социально – экономического развития городского округа Отрадный Самарской области за 2019 год </w:t>
      </w:r>
      <w:r w:rsidR="005E7C90" w:rsidRPr="00FA3B27">
        <w:rPr>
          <w:rFonts w:cs="Times New Roman"/>
          <w:sz w:val="20"/>
          <w:szCs w:val="20"/>
          <w:lang w:eastAsia="ru-RU"/>
        </w:rPr>
        <w:t xml:space="preserve">– Режим доступа: </w:t>
      </w:r>
      <w:hyperlink r:id="rId50" w:history="1">
        <w:r w:rsidR="005E7C90" w:rsidRPr="00FA3B27">
          <w:rPr>
            <w:rStyle w:val="a4"/>
            <w:rFonts w:eastAsia="Arial" w:cs="Times New Roman"/>
            <w:color w:val="auto"/>
            <w:sz w:val="20"/>
            <w:szCs w:val="20"/>
          </w:rPr>
          <w:t>http://otradny.org/administracziya/ekonomika1/3-soczialno-ekonomicheskoe-razvitie-gorodskogo-okruga/itogi-soczialno-ekonomicheskogo-razvitiya.html</w:t>
        </w:r>
      </w:hyperlink>
      <w:r w:rsidR="005E7C90" w:rsidRPr="00FA3B27">
        <w:rPr>
          <w:rFonts w:cs="Times New Roman"/>
          <w:sz w:val="20"/>
          <w:szCs w:val="20"/>
        </w:rPr>
        <w:t xml:space="preserve">; </w:t>
      </w:r>
      <w:r w:rsidRPr="00FA3B27">
        <w:rPr>
          <w:rFonts w:cs="Times New Roman"/>
          <w:sz w:val="20"/>
          <w:szCs w:val="20"/>
        </w:rPr>
        <w:t>аналитика НИИ регионального развития ФГБОУ ВО «СГЭУ»</w:t>
      </w:r>
    </w:p>
    <w:p w14:paraId="780AD234" w14:textId="0D464085" w:rsidR="005F42FC" w:rsidRPr="00FA3B27" w:rsidRDefault="005F42FC" w:rsidP="005F42FC">
      <w:pPr>
        <w:tabs>
          <w:tab w:val="left" w:pos="993"/>
        </w:tabs>
        <w:spacing w:line="360" w:lineRule="auto"/>
        <w:ind w:firstLine="709"/>
        <w:jc w:val="both"/>
        <w:rPr>
          <w:rFonts w:cs="Times New Roman"/>
          <w:b/>
          <w:sz w:val="28"/>
          <w:szCs w:val="28"/>
        </w:rPr>
      </w:pPr>
      <w:r w:rsidRPr="00FA3B27">
        <w:rPr>
          <w:rFonts w:cs="Times New Roman"/>
          <w:b/>
          <w:sz w:val="28"/>
          <w:szCs w:val="28"/>
        </w:rPr>
        <w:t xml:space="preserve">Рисунок 2.15 - </w:t>
      </w:r>
      <w:r w:rsidRPr="00FA3B27">
        <w:rPr>
          <w:b/>
          <w:spacing w:val="-3"/>
          <w:w w:val="101"/>
          <w:sz w:val="28"/>
          <w:szCs w:val="28"/>
        </w:rPr>
        <w:t xml:space="preserve">Жилищный фонд </w:t>
      </w:r>
      <w:r w:rsidRPr="00FA3B27">
        <w:rPr>
          <w:rFonts w:cs="Times New Roman"/>
          <w:b/>
          <w:sz w:val="28"/>
          <w:szCs w:val="28"/>
        </w:rPr>
        <w:t>г.о. Отрадный в 2014-2019</w:t>
      </w:r>
      <w:r w:rsidR="00330B82" w:rsidRPr="00FA3B27">
        <w:rPr>
          <w:rFonts w:cs="Times New Roman"/>
          <w:b/>
          <w:sz w:val="28"/>
          <w:szCs w:val="28"/>
        </w:rPr>
        <w:t xml:space="preserve"> </w:t>
      </w:r>
      <w:r w:rsidRPr="00FA3B27">
        <w:rPr>
          <w:rFonts w:cs="Times New Roman"/>
          <w:b/>
          <w:sz w:val="28"/>
          <w:szCs w:val="28"/>
        </w:rPr>
        <w:t>гг.</w:t>
      </w:r>
    </w:p>
    <w:p w14:paraId="5B25EB4F" w14:textId="77777777" w:rsidR="00E210FD" w:rsidRPr="00FA3B27" w:rsidRDefault="00E210FD" w:rsidP="005F42FC">
      <w:pPr>
        <w:tabs>
          <w:tab w:val="left" w:pos="993"/>
        </w:tabs>
        <w:spacing w:line="360" w:lineRule="auto"/>
        <w:ind w:firstLine="709"/>
        <w:jc w:val="both"/>
        <w:rPr>
          <w:rFonts w:cs="Times New Roman"/>
          <w:b/>
          <w:sz w:val="28"/>
          <w:szCs w:val="28"/>
        </w:rPr>
      </w:pPr>
    </w:p>
    <w:p w14:paraId="1E49B8E1" w14:textId="77777777" w:rsidR="00E210FD" w:rsidRPr="00FA3B27" w:rsidRDefault="00E210FD" w:rsidP="00E210FD">
      <w:pPr>
        <w:tabs>
          <w:tab w:val="left" w:pos="993"/>
        </w:tabs>
        <w:spacing w:line="360" w:lineRule="auto"/>
        <w:ind w:firstLine="709"/>
        <w:jc w:val="both"/>
        <w:rPr>
          <w:rFonts w:cs="Times New Roman"/>
          <w:sz w:val="28"/>
          <w:szCs w:val="28"/>
        </w:rPr>
      </w:pPr>
      <w:r w:rsidRPr="00FA3B27">
        <w:rPr>
          <w:rFonts w:cs="Times New Roman"/>
          <w:sz w:val="28"/>
          <w:szCs w:val="28"/>
        </w:rPr>
        <w:t>Рост показателя за период 2014-2019 гг. происходил медленными темпами, так как динамика ввода в действие жилых домов на протяжении 2014-2017 гг. имела тенденцию к снижению и лишь в 2018-2019 гг. наметился рост показателя за счет активизации индивидуальных застройщиков (табл. 2.9).</w:t>
      </w:r>
    </w:p>
    <w:p w14:paraId="737032BA" w14:textId="616AD099" w:rsidR="00F9773D" w:rsidRPr="00FA3B27" w:rsidRDefault="00F9773D" w:rsidP="00F9773D">
      <w:pPr>
        <w:tabs>
          <w:tab w:val="left" w:pos="142"/>
          <w:tab w:val="left" w:pos="284"/>
        </w:tabs>
        <w:ind w:left="1843" w:hanging="1843"/>
        <w:jc w:val="both"/>
        <w:rPr>
          <w:rFonts w:cs="Times New Roman"/>
          <w:b/>
          <w:sz w:val="28"/>
          <w:szCs w:val="28"/>
        </w:rPr>
      </w:pPr>
      <w:r w:rsidRPr="00FA3B27">
        <w:rPr>
          <w:rFonts w:cs="Times New Roman"/>
          <w:b/>
          <w:sz w:val="28"/>
          <w:szCs w:val="28"/>
        </w:rPr>
        <w:t xml:space="preserve">Таблица </w:t>
      </w:r>
      <w:r w:rsidR="0056766D" w:rsidRPr="00FA3B27">
        <w:rPr>
          <w:rFonts w:cs="Times New Roman"/>
          <w:b/>
          <w:sz w:val="28"/>
          <w:szCs w:val="28"/>
        </w:rPr>
        <w:t>2</w:t>
      </w:r>
      <w:r w:rsidRPr="00FA3B27">
        <w:rPr>
          <w:rFonts w:cs="Times New Roman"/>
          <w:b/>
          <w:sz w:val="28"/>
          <w:szCs w:val="28"/>
        </w:rPr>
        <w:t xml:space="preserve">.9 – Показатели, характеризующие состояние </w:t>
      </w:r>
      <w:proofErr w:type="gramStart"/>
      <w:r w:rsidRPr="00FA3B27">
        <w:rPr>
          <w:rFonts w:cs="Times New Roman"/>
          <w:b/>
          <w:sz w:val="28"/>
          <w:szCs w:val="28"/>
        </w:rPr>
        <w:t>жилищной</w:t>
      </w:r>
      <w:proofErr w:type="gramEnd"/>
      <w:r w:rsidRPr="00FA3B27">
        <w:rPr>
          <w:rFonts w:cs="Times New Roman"/>
          <w:b/>
          <w:sz w:val="28"/>
          <w:szCs w:val="28"/>
        </w:rPr>
        <w:t xml:space="preserve"> </w:t>
      </w:r>
    </w:p>
    <w:p w14:paraId="32570EDE" w14:textId="77777777" w:rsidR="00F9773D" w:rsidRPr="00FA3B27" w:rsidRDefault="00F9773D" w:rsidP="00F9773D">
      <w:pPr>
        <w:tabs>
          <w:tab w:val="left" w:pos="142"/>
          <w:tab w:val="left" w:pos="284"/>
        </w:tabs>
        <w:ind w:left="1843"/>
        <w:jc w:val="both"/>
        <w:rPr>
          <w:rFonts w:cs="Times New Roman"/>
          <w:b/>
          <w:sz w:val="28"/>
          <w:szCs w:val="28"/>
        </w:rPr>
      </w:pPr>
      <w:r w:rsidRPr="00FA3B27">
        <w:rPr>
          <w:rFonts w:cs="Times New Roman"/>
          <w:b/>
          <w:sz w:val="28"/>
          <w:szCs w:val="28"/>
        </w:rPr>
        <w:t xml:space="preserve">сферы, обеспеченность жильем г.о. </w:t>
      </w:r>
      <w:proofErr w:type="gramStart"/>
      <w:r w:rsidRPr="00FA3B27">
        <w:rPr>
          <w:rFonts w:cs="Times New Roman"/>
          <w:b/>
          <w:sz w:val="28"/>
          <w:szCs w:val="28"/>
        </w:rPr>
        <w:t>Отрадный</w:t>
      </w:r>
      <w:proofErr w:type="gramEnd"/>
    </w:p>
    <w:tbl>
      <w:tblPr>
        <w:tblW w:w="9507" w:type="dxa"/>
        <w:jc w:val="center"/>
        <w:tblLayout w:type="fixed"/>
        <w:tblLook w:val="00A0" w:firstRow="1" w:lastRow="0" w:firstColumn="1" w:lastColumn="0" w:noHBand="0" w:noVBand="0"/>
      </w:tblPr>
      <w:tblGrid>
        <w:gridCol w:w="3736"/>
        <w:gridCol w:w="39"/>
        <w:gridCol w:w="893"/>
        <w:gridCol w:w="992"/>
        <w:gridCol w:w="1012"/>
        <w:gridCol w:w="992"/>
        <w:gridCol w:w="973"/>
        <w:gridCol w:w="870"/>
      </w:tblGrid>
      <w:tr w:rsidR="00F9773D" w:rsidRPr="000C0DA6" w14:paraId="7640D425" w14:textId="77777777" w:rsidTr="005E7C90">
        <w:trPr>
          <w:trHeight w:val="360"/>
          <w:jc w:val="center"/>
        </w:trPr>
        <w:tc>
          <w:tcPr>
            <w:tcW w:w="3775" w:type="dxa"/>
            <w:gridSpan w:val="2"/>
            <w:vMerge w:val="restart"/>
            <w:tcBorders>
              <w:top w:val="single" w:sz="8" w:space="0" w:color="auto"/>
              <w:left w:val="single" w:sz="8" w:space="0" w:color="auto"/>
              <w:bottom w:val="single" w:sz="4" w:space="0" w:color="auto"/>
              <w:right w:val="single" w:sz="4" w:space="0" w:color="auto"/>
            </w:tcBorders>
            <w:shd w:val="clear" w:color="auto" w:fill="376092"/>
            <w:vAlign w:val="center"/>
            <w:hideMark/>
          </w:tcPr>
          <w:p w14:paraId="50E239E2" w14:textId="77777777"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Наименование показателей</w:t>
            </w:r>
          </w:p>
        </w:tc>
        <w:tc>
          <w:tcPr>
            <w:tcW w:w="5732" w:type="dxa"/>
            <w:gridSpan w:val="6"/>
            <w:tcBorders>
              <w:top w:val="single" w:sz="8" w:space="0" w:color="auto"/>
              <w:left w:val="nil"/>
              <w:bottom w:val="single" w:sz="4" w:space="0" w:color="auto"/>
              <w:right w:val="single" w:sz="8" w:space="0" w:color="000000"/>
            </w:tcBorders>
            <w:shd w:val="clear" w:color="auto" w:fill="376092"/>
            <w:vAlign w:val="center"/>
            <w:hideMark/>
          </w:tcPr>
          <w:p w14:paraId="11D367C6" w14:textId="77777777"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Годы</w:t>
            </w:r>
          </w:p>
        </w:tc>
      </w:tr>
      <w:tr w:rsidR="00FF722C" w:rsidRPr="000C0DA6" w14:paraId="05ACAFF2" w14:textId="52C2B3AB" w:rsidTr="00975FCD">
        <w:trPr>
          <w:trHeight w:val="336"/>
          <w:jc w:val="center"/>
        </w:trPr>
        <w:tc>
          <w:tcPr>
            <w:tcW w:w="3775" w:type="dxa"/>
            <w:gridSpan w:val="2"/>
            <w:vMerge/>
            <w:tcBorders>
              <w:top w:val="single" w:sz="8" w:space="0" w:color="auto"/>
              <w:left w:val="single" w:sz="8" w:space="0" w:color="auto"/>
              <w:bottom w:val="single" w:sz="4" w:space="0" w:color="auto"/>
              <w:right w:val="single" w:sz="4" w:space="0" w:color="auto"/>
            </w:tcBorders>
            <w:vAlign w:val="center"/>
            <w:hideMark/>
          </w:tcPr>
          <w:p w14:paraId="301778A4" w14:textId="77777777" w:rsidR="00FF722C" w:rsidRPr="000C0DA6" w:rsidRDefault="00FF722C" w:rsidP="00E6279B">
            <w:pPr>
              <w:rPr>
                <w:rFonts w:cs="Times New Roman"/>
                <w:b/>
                <w:bCs/>
                <w:color w:val="FFFFFF" w:themeColor="background1"/>
              </w:rPr>
            </w:pPr>
          </w:p>
        </w:tc>
        <w:tc>
          <w:tcPr>
            <w:tcW w:w="893" w:type="dxa"/>
            <w:tcBorders>
              <w:top w:val="nil"/>
              <w:left w:val="nil"/>
              <w:bottom w:val="single" w:sz="4" w:space="0" w:color="auto"/>
              <w:right w:val="single" w:sz="4" w:space="0" w:color="auto"/>
            </w:tcBorders>
            <w:shd w:val="clear" w:color="auto" w:fill="376092"/>
            <w:vAlign w:val="center"/>
            <w:hideMark/>
          </w:tcPr>
          <w:p w14:paraId="0F7C0652" w14:textId="77777777"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2014</w:t>
            </w:r>
          </w:p>
        </w:tc>
        <w:tc>
          <w:tcPr>
            <w:tcW w:w="992" w:type="dxa"/>
            <w:tcBorders>
              <w:top w:val="nil"/>
              <w:left w:val="nil"/>
              <w:bottom w:val="single" w:sz="4" w:space="0" w:color="auto"/>
              <w:right w:val="single" w:sz="4" w:space="0" w:color="auto"/>
            </w:tcBorders>
            <w:shd w:val="clear" w:color="auto" w:fill="376092"/>
            <w:vAlign w:val="center"/>
          </w:tcPr>
          <w:p w14:paraId="240B29FE" w14:textId="77777777"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2015</w:t>
            </w:r>
          </w:p>
        </w:tc>
        <w:tc>
          <w:tcPr>
            <w:tcW w:w="1012" w:type="dxa"/>
            <w:tcBorders>
              <w:top w:val="nil"/>
              <w:left w:val="nil"/>
              <w:bottom w:val="single" w:sz="4" w:space="0" w:color="auto"/>
              <w:right w:val="single" w:sz="4" w:space="0" w:color="auto"/>
            </w:tcBorders>
            <w:shd w:val="clear" w:color="auto" w:fill="376092"/>
            <w:vAlign w:val="center"/>
          </w:tcPr>
          <w:p w14:paraId="5B56C392" w14:textId="77777777"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2016</w:t>
            </w:r>
          </w:p>
        </w:tc>
        <w:tc>
          <w:tcPr>
            <w:tcW w:w="992" w:type="dxa"/>
            <w:tcBorders>
              <w:top w:val="nil"/>
              <w:left w:val="nil"/>
              <w:bottom w:val="single" w:sz="4" w:space="0" w:color="auto"/>
              <w:right w:val="single" w:sz="8" w:space="0" w:color="auto"/>
            </w:tcBorders>
            <w:shd w:val="clear" w:color="auto" w:fill="376092"/>
            <w:vAlign w:val="center"/>
          </w:tcPr>
          <w:p w14:paraId="2A99B120" w14:textId="77777777"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2017</w:t>
            </w:r>
          </w:p>
        </w:tc>
        <w:tc>
          <w:tcPr>
            <w:tcW w:w="973" w:type="dxa"/>
            <w:tcBorders>
              <w:top w:val="nil"/>
              <w:left w:val="single" w:sz="4" w:space="0" w:color="auto"/>
              <w:bottom w:val="single" w:sz="4" w:space="0" w:color="auto"/>
              <w:right w:val="single" w:sz="4" w:space="0" w:color="auto"/>
            </w:tcBorders>
            <w:shd w:val="clear" w:color="auto" w:fill="376092"/>
            <w:vAlign w:val="center"/>
          </w:tcPr>
          <w:p w14:paraId="652CE07B" w14:textId="77777777"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2018</w:t>
            </w:r>
          </w:p>
        </w:tc>
        <w:tc>
          <w:tcPr>
            <w:tcW w:w="870" w:type="dxa"/>
            <w:tcBorders>
              <w:top w:val="nil"/>
              <w:left w:val="single" w:sz="4" w:space="0" w:color="auto"/>
              <w:bottom w:val="single" w:sz="4" w:space="0" w:color="auto"/>
              <w:right w:val="single" w:sz="8" w:space="0" w:color="auto"/>
            </w:tcBorders>
            <w:shd w:val="clear" w:color="auto" w:fill="376092"/>
            <w:vAlign w:val="center"/>
          </w:tcPr>
          <w:p w14:paraId="12737DF7" w14:textId="45383FD3" w:rsidR="00FF722C" w:rsidRPr="000C0DA6" w:rsidRDefault="00FF722C" w:rsidP="00E6279B">
            <w:pPr>
              <w:jc w:val="center"/>
              <w:rPr>
                <w:rFonts w:cs="Times New Roman"/>
                <w:b/>
                <w:bCs/>
                <w:color w:val="FFFFFF" w:themeColor="background1"/>
              </w:rPr>
            </w:pPr>
            <w:r w:rsidRPr="000C0DA6">
              <w:rPr>
                <w:rFonts w:cs="Times New Roman"/>
                <w:b/>
                <w:bCs/>
                <w:color w:val="FFFFFF" w:themeColor="background1"/>
              </w:rPr>
              <w:t>2019</w:t>
            </w:r>
          </w:p>
        </w:tc>
      </w:tr>
      <w:tr w:rsidR="00FF722C" w:rsidRPr="00FA3B27" w14:paraId="592B39C9" w14:textId="007EF662"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hideMark/>
          </w:tcPr>
          <w:p w14:paraId="4CE6818C" w14:textId="528717E5" w:rsidR="00FF722C" w:rsidRPr="00FA3B27" w:rsidRDefault="00FF722C" w:rsidP="005E7C90">
            <w:pPr>
              <w:spacing w:line="216" w:lineRule="auto"/>
              <w:ind w:right="-194"/>
              <w:rPr>
                <w:rFonts w:eastAsia="Times New Roman" w:cs="Times New Roman"/>
                <w:lang w:eastAsia="ru-RU"/>
              </w:rPr>
            </w:pPr>
            <w:r w:rsidRPr="00FA3B27">
              <w:rPr>
                <w:rFonts w:eastAsia="Times New Roman" w:cs="Times New Roman"/>
                <w:lang w:eastAsia="ru-RU"/>
              </w:rPr>
              <w:t>Жилищный фонд (общая площадь жилых помещений) - всего, тыс</w:t>
            </w:r>
            <w:proofErr w:type="gramStart"/>
            <w:r w:rsidRPr="00FA3B27">
              <w:rPr>
                <w:rFonts w:eastAsia="Times New Roman" w:cs="Times New Roman"/>
                <w:lang w:eastAsia="ru-RU"/>
              </w:rPr>
              <w:t>.м</w:t>
            </w:r>
            <w:proofErr w:type="gramEnd"/>
            <w:r w:rsidRPr="00FA3B27">
              <w:rPr>
                <w:rFonts w:eastAsia="Times New Roman" w:cs="Times New Roman"/>
                <w:vertAlign w:val="superscript"/>
                <w:lang w:eastAsia="ru-RU"/>
              </w:rPr>
              <w:t>2</w:t>
            </w:r>
          </w:p>
        </w:tc>
        <w:tc>
          <w:tcPr>
            <w:tcW w:w="932" w:type="dxa"/>
            <w:gridSpan w:val="2"/>
            <w:tcBorders>
              <w:top w:val="nil"/>
              <w:left w:val="nil"/>
              <w:bottom w:val="single" w:sz="4" w:space="0" w:color="auto"/>
              <w:right w:val="single" w:sz="4" w:space="0" w:color="auto"/>
            </w:tcBorders>
            <w:shd w:val="clear" w:color="auto" w:fill="auto"/>
            <w:vAlign w:val="center"/>
            <w:hideMark/>
          </w:tcPr>
          <w:p w14:paraId="4204BF43" w14:textId="77777777" w:rsidR="00FF722C" w:rsidRPr="00FA3B27" w:rsidRDefault="00FF722C" w:rsidP="00E6279B">
            <w:pPr>
              <w:spacing w:line="216" w:lineRule="auto"/>
              <w:ind w:right="-114" w:hanging="113"/>
              <w:jc w:val="center"/>
              <w:rPr>
                <w:rFonts w:eastAsia="Times New Roman" w:cs="Times New Roman"/>
                <w:lang w:eastAsia="ru-RU"/>
              </w:rPr>
            </w:pPr>
            <w:r w:rsidRPr="00FA3B27">
              <w:rPr>
                <w:rFonts w:eastAsia="Times New Roman" w:cs="Times New Roman"/>
                <w:lang w:eastAsia="ru-RU"/>
              </w:rPr>
              <w:t>1 132,8</w:t>
            </w:r>
          </w:p>
        </w:tc>
        <w:tc>
          <w:tcPr>
            <w:tcW w:w="992" w:type="dxa"/>
            <w:tcBorders>
              <w:top w:val="nil"/>
              <w:left w:val="nil"/>
              <w:bottom w:val="single" w:sz="4" w:space="0" w:color="auto"/>
              <w:right w:val="single" w:sz="4" w:space="0" w:color="auto"/>
            </w:tcBorders>
            <w:shd w:val="clear" w:color="auto" w:fill="auto"/>
            <w:vAlign w:val="center"/>
            <w:hideMark/>
          </w:tcPr>
          <w:p w14:paraId="4B2A3A4A"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1 149,8</w:t>
            </w:r>
          </w:p>
        </w:tc>
        <w:tc>
          <w:tcPr>
            <w:tcW w:w="1012" w:type="dxa"/>
            <w:tcBorders>
              <w:top w:val="nil"/>
              <w:left w:val="nil"/>
              <w:bottom w:val="single" w:sz="4" w:space="0" w:color="auto"/>
              <w:right w:val="single" w:sz="4" w:space="0" w:color="auto"/>
            </w:tcBorders>
            <w:shd w:val="clear" w:color="auto" w:fill="auto"/>
            <w:vAlign w:val="center"/>
            <w:hideMark/>
          </w:tcPr>
          <w:p w14:paraId="2E0B17A1"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1 162,5</w:t>
            </w:r>
          </w:p>
        </w:tc>
        <w:tc>
          <w:tcPr>
            <w:tcW w:w="992" w:type="dxa"/>
            <w:tcBorders>
              <w:top w:val="nil"/>
              <w:left w:val="nil"/>
              <w:bottom w:val="single" w:sz="4" w:space="0" w:color="auto"/>
              <w:right w:val="single" w:sz="4" w:space="0" w:color="auto"/>
            </w:tcBorders>
            <w:shd w:val="clear" w:color="auto" w:fill="auto"/>
            <w:vAlign w:val="center"/>
            <w:hideMark/>
          </w:tcPr>
          <w:p w14:paraId="7A9640C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1 165,4</w:t>
            </w:r>
          </w:p>
        </w:tc>
        <w:tc>
          <w:tcPr>
            <w:tcW w:w="973" w:type="dxa"/>
            <w:tcBorders>
              <w:top w:val="nil"/>
              <w:left w:val="nil"/>
              <w:bottom w:val="single" w:sz="4" w:space="0" w:color="auto"/>
              <w:right w:val="single" w:sz="4" w:space="0" w:color="auto"/>
            </w:tcBorders>
            <w:shd w:val="clear" w:color="auto" w:fill="auto"/>
            <w:vAlign w:val="center"/>
            <w:hideMark/>
          </w:tcPr>
          <w:p w14:paraId="7140AC9F"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1 172,7</w:t>
            </w:r>
          </w:p>
        </w:tc>
        <w:tc>
          <w:tcPr>
            <w:tcW w:w="870" w:type="dxa"/>
            <w:tcBorders>
              <w:top w:val="nil"/>
              <w:left w:val="nil"/>
              <w:bottom w:val="single" w:sz="4" w:space="0" w:color="auto"/>
              <w:right w:val="single" w:sz="4" w:space="0" w:color="auto"/>
            </w:tcBorders>
            <w:shd w:val="clear" w:color="auto" w:fill="auto"/>
            <w:vAlign w:val="center"/>
          </w:tcPr>
          <w:p w14:paraId="21BECA4C" w14:textId="76BF349C" w:rsidR="00FF722C" w:rsidRPr="00FA3B27" w:rsidRDefault="00036557" w:rsidP="00E6279B">
            <w:pPr>
              <w:spacing w:line="216" w:lineRule="auto"/>
              <w:jc w:val="center"/>
              <w:rPr>
                <w:rFonts w:eastAsia="Times New Roman" w:cs="Times New Roman"/>
                <w:lang w:eastAsia="ru-RU"/>
              </w:rPr>
            </w:pPr>
            <w:r w:rsidRPr="00FA3B27">
              <w:rPr>
                <w:lang w:eastAsia="en-US"/>
              </w:rPr>
              <w:t>1180,4</w:t>
            </w:r>
          </w:p>
        </w:tc>
      </w:tr>
      <w:tr w:rsidR="00FF722C" w:rsidRPr="00FA3B27" w14:paraId="68736ECD" w14:textId="03BBA124"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6A54AEC1" w14:textId="77777777" w:rsidR="00FF722C" w:rsidRPr="00FA3B27" w:rsidRDefault="00FF722C" w:rsidP="00E6279B">
            <w:pPr>
              <w:spacing w:line="216" w:lineRule="auto"/>
              <w:ind w:left="164"/>
              <w:rPr>
                <w:rFonts w:eastAsia="Times New Roman" w:cs="Times New Roman"/>
                <w:lang w:eastAsia="ru-RU"/>
              </w:rPr>
            </w:pPr>
            <w:r w:rsidRPr="00FA3B27">
              <w:rPr>
                <w:rFonts w:eastAsia="Times New Roman" w:cs="Times New Roman"/>
                <w:lang w:eastAsia="ru-RU"/>
              </w:rPr>
              <w:t>в том числе:</w:t>
            </w:r>
          </w:p>
          <w:p w14:paraId="4DC1210B" w14:textId="77777777" w:rsidR="00FF722C" w:rsidRPr="00FA3B27" w:rsidRDefault="00FF722C" w:rsidP="00E6279B">
            <w:pPr>
              <w:spacing w:line="216" w:lineRule="auto"/>
              <w:ind w:left="164"/>
              <w:rPr>
                <w:rFonts w:eastAsia="Times New Roman" w:cs="Times New Roman"/>
                <w:lang w:eastAsia="ru-RU"/>
              </w:rPr>
            </w:pPr>
            <w:r w:rsidRPr="00FA3B27">
              <w:rPr>
                <w:rFonts w:eastAsia="Times New Roman" w:cs="Times New Roman"/>
                <w:lang w:eastAsia="ru-RU"/>
              </w:rPr>
              <w:t>жилые дома (индивидуально-определенные здания)</w:t>
            </w:r>
          </w:p>
        </w:tc>
        <w:tc>
          <w:tcPr>
            <w:tcW w:w="932" w:type="dxa"/>
            <w:gridSpan w:val="2"/>
            <w:tcBorders>
              <w:top w:val="nil"/>
              <w:left w:val="nil"/>
              <w:bottom w:val="single" w:sz="4" w:space="0" w:color="auto"/>
              <w:right w:val="single" w:sz="4" w:space="0" w:color="auto"/>
            </w:tcBorders>
            <w:shd w:val="clear" w:color="auto" w:fill="auto"/>
            <w:vAlign w:val="center"/>
          </w:tcPr>
          <w:p w14:paraId="051D714D" w14:textId="77777777" w:rsidR="00FF722C" w:rsidRPr="00FA3B27" w:rsidRDefault="00FF722C" w:rsidP="00E6279B">
            <w:pPr>
              <w:spacing w:line="216" w:lineRule="auto"/>
              <w:jc w:val="center"/>
              <w:rPr>
                <w:rFonts w:eastAsia="Times New Roman" w:cs="Times New Roman"/>
                <w:lang w:eastAsia="ru-RU"/>
              </w:rPr>
            </w:pPr>
          </w:p>
          <w:p w14:paraId="55904354" w14:textId="77777777" w:rsidR="00FF722C" w:rsidRPr="00FA3B27" w:rsidRDefault="00FF722C" w:rsidP="00E6279B">
            <w:pPr>
              <w:spacing w:line="216" w:lineRule="auto"/>
              <w:jc w:val="center"/>
              <w:rPr>
                <w:rFonts w:eastAsia="Times New Roman" w:cs="Times New Roman"/>
                <w:lang w:eastAsia="ru-RU"/>
              </w:rPr>
            </w:pPr>
          </w:p>
          <w:p w14:paraId="1A73DBB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196,1</w:t>
            </w:r>
          </w:p>
        </w:tc>
        <w:tc>
          <w:tcPr>
            <w:tcW w:w="992" w:type="dxa"/>
            <w:tcBorders>
              <w:top w:val="nil"/>
              <w:left w:val="nil"/>
              <w:bottom w:val="single" w:sz="4" w:space="0" w:color="auto"/>
              <w:right w:val="single" w:sz="4" w:space="0" w:color="auto"/>
            </w:tcBorders>
            <w:shd w:val="clear" w:color="auto" w:fill="auto"/>
            <w:vAlign w:val="bottom"/>
          </w:tcPr>
          <w:p w14:paraId="69C19C8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204,5</w:t>
            </w:r>
          </w:p>
        </w:tc>
        <w:tc>
          <w:tcPr>
            <w:tcW w:w="1012" w:type="dxa"/>
            <w:tcBorders>
              <w:top w:val="nil"/>
              <w:left w:val="nil"/>
              <w:bottom w:val="single" w:sz="4" w:space="0" w:color="auto"/>
              <w:right w:val="single" w:sz="4" w:space="0" w:color="auto"/>
            </w:tcBorders>
            <w:shd w:val="clear" w:color="auto" w:fill="auto"/>
            <w:vAlign w:val="bottom"/>
          </w:tcPr>
          <w:p w14:paraId="439FC495"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210,4</w:t>
            </w:r>
          </w:p>
        </w:tc>
        <w:tc>
          <w:tcPr>
            <w:tcW w:w="992" w:type="dxa"/>
            <w:tcBorders>
              <w:top w:val="nil"/>
              <w:left w:val="nil"/>
              <w:bottom w:val="single" w:sz="4" w:space="0" w:color="auto"/>
              <w:right w:val="single" w:sz="4" w:space="0" w:color="auto"/>
            </w:tcBorders>
            <w:shd w:val="clear" w:color="auto" w:fill="auto"/>
            <w:vAlign w:val="bottom"/>
          </w:tcPr>
          <w:p w14:paraId="63456F87"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214,9</w:t>
            </w:r>
          </w:p>
        </w:tc>
        <w:tc>
          <w:tcPr>
            <w:tcW w:w="973" w:type="dxa"/>
            <w:tcBorders>
              <w:top w:val="nil"/>
              <w:left w:val="nil"/>
              <w:bottom w:val="single" w:sz="4" w:space="0" w:color="auto"/>
              <w:right w:val="single" w:sz="4" w:space="0" w:color="auto"/>
            </w:tcBorders>
            <w:shd w:val="clear" w:color="auto" w:fill="auto"/>
            <w:vAlign w:val="bottom"/>
          </w:tcPr>
          <w:p w14:paraId="79D4815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222,3</w:t>
            </w:r>
          </w:p>
        </w:tc>
        <w:tc>
          <w:tcPr>
            <w:tcW w:w="870" w:type="dxa"/>
            <w:tcBorders>
              <w:top w:val="nil"/>
              <w:left w:val="nil"/>
              <w:bottom w:val="single" w:sz="4" w:space="0" w:color="auto"/>
              <w:right w:val="single" w:sz="4" w:space="0" w:color="auto"/>
            </w:tcBorders>
            <w:shd w:val="clear" w:color="auto" w:fill="auto"/>
            <w:vAlign w:val="bottom"/>
          </w:tcPr>
          <w:p w14:paraId="50219960" w14:textId="00EBEEDD" w:rsidR="00FF722C" w:rsidRPr="00FA3B27" w:rsidRDefault="00036557" w:rsidP="00E6279B">
            <w:pPr>
              <w:spacing w:line="216" w:lineRule="auto"/>
              <w:jc w:val="center"/>
              <w:rPr>
                <w:rFonts w:eastAsia="Times New Roman" w:cs="Times New Roman"/>
                <w:lang w:eastAsia="ru-RU"/>
              </w:rPr>
            </w:pPr>
            <w:r w:rsidRPr="00FA3B27">
              <w:rPr>
                <w:rFonts w:eastAsia="Times New Roman" w:cs="Times New Roman"/>
                <w:lang w:eastAsia="ru-RU"/>
              </w:rPr>
              <w:t>230,3</w:t>
            </w:r>
          </w:p>
        </w:tc>
      </w:tr>
      <w:tr w:rsidR="00FF722C" w:rsidRPr="00FA3B27" w14:paraId="11637D22" w14:textId="572B05B1"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2F6E9A4C" w14:textId="77777777" w:rsidR="00FF722C" w:rsidRPr="00FA3B27" w:rsidRDefault="00FF722C" w:rsidP="00E6279B">
            <w:pPr>
              <w:spacing w:line="216" w:lineRule="auto"/>
              <w:ind w:left="164"/>
              <w:rPr>
                <w:rFonts w:eastAsia="Times New Roman" w:cs="Times New Roman"/>
                <w:lang w:eastAsia="ru-RU"/>
              </w:rPr>
            </w:pPr>
            <w:r w:rsidRPr="00FA3B27">
              <w:rPr>
                <w:rFonts w:eastAsia="Times New Roman" w:cs="Times New Roman"/>
                <w:lang w:eastAsia="ru-RU"/>
              </w:rPr>
              <w:t>в многоквартирные жилые дома</w:t>
            </w:r>
          </w:p>
        </w:tc>
        <w:tc>
          <w:tcPr>
            <w:tcW w:w="932" w:type="dxa"/>
            <w:gridSpan w:val="2"/>
            <w:tcBorders>
              <w:top w:val="nil"/>
              <w:left w:val="nil"/>
              <w:bottom w:val="single" w:sz="4" w:space="0" w:color="auto"/>
              <w:right w:val="single" w:sz="4" w:space="0" w:color="auto"/>
            </w:tcBorders>
            <w:shd w:val="clear" w:color="auto" w:fill="auto"/>
            <w:vAlign w:val="center"/>
          </w:tcPr>
          <w:p w14:paraId="412217B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914,3</w:t>
            </w:r>
          </w:p>
        </w:tc>
        <w:tc>
          <w:tcPr>
            <w:tcW w:w="992" w:type="dxa"/>
            <w:tcBorders>
              <w:top w:val="nil"/>
              <w:left w:val="nil"/>
              <w:bottom w:val="single" w:sz="4" w:space="0" w:color="auto"/>
              <w:right w:val="single" w:sz="4" w:space="0" w:color="auto"/>
            </w:tcBorders>
            <w:shd w:val="clear" w:color="auto" w:fill="auto"/>
            <w:vAlign w:val="bottom"/>
          </w:tcPr>
          <w:p w14:paraId="53F3E97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924,3</w:t>
            </w:r>
          </w:p>
        </w:tc>
        <w:tc>
          <w:tcPr>
            <w:tcW w:w="1012" w:type="dxa"/>
            <w:tcBorders>
              <w:top w:val="nil"/>
              <w:left w:val="nil"/>
              <w:bottom w:val="single" w:sz="4" w:space="0" w:color="auto"/>
              <w:right w:val="single" w:sz="4" w:space="0" w:color="auto"/>
            </w:tcBorders>
            <w:shd w:val="clear" w:color="auto" w:fill="auto"/>
            <w:vAlign w:val="bottom"/>
          </w:tcPr>
          <w:p w14:paraId="4F4F95D3"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931,1</w:t>
            </w:r>
          </w:p>
        </w:tc>
        <w:tc>
          <w:tcPr>
            <w:tcW w:w="992" w:type="dxa"/>
            <w:tcBorders>
              <w:top w:val="nil"/>
              <w:left w:val="nil"/>
              <w:bottom w:val="single" w:sz="4" w:space="0" w:color="auto"/>
              <w:right w:val="single" w:sz="4" w:space="0" w:color="auto"/>
            </w:tcBorders>
            <w:shd w:val="clear" w:color="auto" w:fill="auto"/>
            <w:vAlign w:val="bottom"/>
          </w:tcPr>
          <w:p w14:paraId="3B33B09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929,5</w:t>
            </w:r>
          </w:p>
        </w:tc>
        <w:tc>
          <w:tcPr>
            <w:tcW w:w="973" w:type="dxa"/>
            <w:tcBorders>
              <w:top w:val="nil"/>
              <w:left w:val="nil"/>
              <w:bottom w:val="single" w:sz="4" w:space="0" w:color="auto"/>
              <w:right w:val="single" w:sz="4" w:space="0" w:color="auto"/>
            </w:tcBorders>
            <w:shd w:val="clear" w:color="auto" w:fill="auto"/>
            <w:vAlign w:val="bottom"/>
          </w:tcPr>
          <w:p w14:paraId="4909A09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929,4</w:t>
            </w:r>
          </w:p>
        </w:tc>
        <w:tc>
          <w:tcPr>
            <w:tcW w:w="870" w:type="dxa"/>
            <w:tcBorders>
              <w:top w:val="nil"/>
              <w:left w:val="nil"/>
              <w:bottom w:val="single" w:sz="4" w:space="0" w:color="auto"/>
              <w:right w:val="single" w:sz="4" w:space="0" w:color="auto"/>
            </w:tcBorders>
            <w:shd w:val="clear" w:color="auto" w:fill="auto"/>
            <w:vAlign w:val="bottom"/>
          </w:tcPr>
          <w:p w14:paraId="28864AFE" w14:textId="3D876301" w:rsidR="00FF722C" w:rsidRPr="00FA3B27" w:rsidRDefault="00036557" w:rsidP="00E6279B">
            <w:pPr>
              <w:spacing w:line="216" w:lineRule="auto"/>
              <w:jc w:val="center"/>
              <w:rPr>
                <w:rFonts w:eastAsia="Times New Roman" w:cs="Times New Roman"/>
                <w:lang w:eastAsia="ru-RU"/>
              </w:rPr>
            </w:pPr>
            <w:r w:rsidRPr="00FA3B27">
              <w:rPr>
                <w:rFonts w:eastAsia="Times New Roman" w:cs="Times New Roman"/>
                <w:lang w:eastAsia="ru-RU"/>
              </w:rPr>
              <w:t>929,1</w:t>
            </w:r>
          </w:p>
        </w:tc>
      </w:tr>
      <w:tr w:rsidR="00FF722C" w:rsidRPr="00FA3B27" w14:paraId="17AE23ED" w14:textId="09F60E0F"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30C42984" w14:textId="77777777" w:rsidR="00FF722C" w:rsidRPr="00FA3B27" w:rsidRDefault="00FF722C" w:rsidP="00E6279B">
            <w:pPr>
              <w:spacing w:line="216" w:lineRule="auto"/>
              <w:ind w:left="164"/>
              <w:rPr>
                <w:rFonts w:eastAsia="Times New Roman" w:cs="Times New Roman"/>
                <w:lang w:eastAsia="ru-RU"/>
              </w:rPr>
            </w:pPr>
            <w:r w:rsidRPr="00FA3B27">
              <w:rPr>
                <w:rFonts w:eastAsia="Times New Roman" w:cs="Times New Roman"/>
                <w:lang w:eastAsia="ru-RU"/>
              </w:rPr>
              <w:t xml:space="preserve"> из них дома блокированной застройки</w:t>
            </w:r>
          </w:p>
        </w:tc>
        <w:tc>
          <w:tcPr>
            <w:tcW w:w="932" w:type="dxa"/>
            <w:gridSpan w:val="2"/>
            <w:tcBorders>
              <w:top w:val="nil"/>
              <w:left w:val="nil"/>
              <w:bottom w:val="single" w:sz="4" w:space="0" w:color="auto"/>
              <w:right w:val="single" w:sz="4" w:space="0" w:color="auto"/>
            </w:tcBorders>
            <w:shd w:val="clear" w:color="auto" w:fill="auto"/>
            <w:vAlign w:val="center"/>
          </w:tcPr>
          <w:p w14:paraId="70796E37" w14:textId="77777777" w:rsidR="00FF722C" w:rsidRPr="00FA3B27" w:rsidRDefault="00FF722C" w:rsidP="002D383B">
            <w:pPr>
              <w:spacing w:line="216" w:lineRule="auto"/>
              <w:jc w:val="center"/>
              <w:rPr>
                <w:rFonts w:eastAsia="Times New Roman" w:cs="Times New Roman"/>
                <w:lang w:eastAsia="ru-RU"/>
              </w:rPr>
            </w:pPr>
            <w:r w:rsidRPr="00FA3B27">
              <w:rPr>
                <w:rFonts w:eastAsia="Times New Roman" w:cs="Times New Roman"/>
                <w:lang w:eastAsia="ru-RU"/>
              </w:rPr>
              <w:t>109,3</w:t>
            </w:r>
          </w:p>
        </w:tc>
        <w:tc>
          <w:tcPr>
            <w:tcW w:w="992" w:type="dxa"/>
            <w:tcBorders>
              <w:top w:val="nil"/>
              <w:left w:val="nil"/>
              <w:bottom w:val="single" w:sz="4" w:space="0" w:color="auto"/>
              <w:right w:val="single" w:sz="4" w:space="0" w:color="auto"/>
            </w:tcBorders>
            <w:shd w:val="clear" w:color="auto" w:fill="auto"/>
            <w:vAlign w:val="center"/>
          </w:tcPr>
          <w:p w14:paraId="7D8615D5" w14:textId="77777777" w:rsidR="00FF722C" w:rsidRPr="00FA3B27" w:rsidRDefault="00FF722C" w:rsidP="002D383B">
            <w:pPr>
              <w:spacing w:line="216" w:lineRule="auto"/>
              <w:jc w:val="center"/>
              <w:rPr>
                <w:rFonts w:eastAsia="Times New Roman" w:cs="Times New Roman"/>
                <w:lang w:eastAsia="ru-RU"/>
              </w:rPr>
            </w:pPr>
            <w:r w:rsidRPr="00FA3B27">
              <w:rPr>
                <w:rFonts w:eastAsia="Times New Roman" w:cs="Times New Roman"/>
                <w:lang w:eastAsia="ru-RU"/>
              </w:rPr>
              <w:t>109,3</w:t>
            </w:r>
          </w:p>
        </w:tc>
        <w:tc>
          <w:tcPr>
            <w:tcW w:w="1012" w:type="dxa"/>
            <w:tcBorders>
              <w:top w:val="nil"/>
              <w:left w:val="nil"/>
              <w:bottom w:val="single" w:sz="4" w:space="0" w:color="auto"/>
              <w:right w:val="single" w:sz="4" w:space="0" w:color="auto"/>
            </w:tcBorders>
            <w:shd w:val="clear" w:color="auto" w:fill="auto"/>
            <w:vAlign w:val="center"/>
          </w:tcPr>
          <w:p w14:paraId="1C009547" w14:textId="77777777" w:rsidR="00FF722C" w:rsidRPr="00FA3B27" w:rsidRDefault="00FF722C" w:rsidP="002D383B">
            <w:pPr>
              <w:spacing w:line="216" w:lineRule="auto"/>
              <w:jc w:val="center"/>
              <w:rPr>
                <w:rFonts w:eastAsia="Times New Roman" w:cs="Times New Roman"/>
                <w:lang w:eastAsia="ru-RU"/>
              </w:rPr>
            </w:pPr>
            <w:r w:rsidRPr="00FA3B27">
              <w:rPr>
                <w:rFonts w:eastAsia="Times New Roman" w:cs="Times New Roman"/>
                <w:lang w:eastAsia="ru-RU"/>
              </w:rPr>
              <w:t>109,3</w:t>
            </w:r>
          </w:p>
        </w:tc>
        <w:tc>
          <w:tcPr>
            <w:tcW w:w="992" w:type="dxa"/>
            <w:tcBorders>
              <w:top w:val="nil"/>
              <w:left w:val="nil"/>
              <w:bottom w:val="single" w:sz="4" w:space="0" w:color="auto"/>
              <w:right w:val="single" w:sz="4" w:space="0" w:color="auto"/>
            </w:tcBorders>
            <w:shd w:val="clear" w:color="auto" w:fill="auto"/>
            <w:vAlign w:val="center"/>
          </w:tcPr>
          <w:p w14:paraId="5D6B72DF" w14:textId="77777777" w:rsidR="00FF722C" w:rsidRPr="00FA3B27" w:rsidRDefault="00FF722C" w:rsidP="002D383B">
            <w:pPr>
              <w:spacing w:line="216" w:lineRule="auto"/>
              <w:jc w:val="center"/>
              <w:rPr>
                <w:rFonts w:eastAsia="Times New Roman" w:cs="Times New Roman"/>
                <w:lang w:eastAsia="ru-RU"/>
              </w:rPr>
            </w:pPr>
            <w:r w:rsidRPr="00FA3B27">
              <w:rPr>
                <w:rFonts w:eastAsia="Times New Roman" w:cs="Times New Roman"/>
                <w:lang w:eastAsia="ru-RU"/>
              </w:rPr>
              <w:t>109,3</w:t>
            </w:r>
          </w:p>
        </w:tc>
        <w:tc>
          <w:tcPr>
            <w:tcW w:w="973" w:type="dxa"/>
            <w:tcBorders>
              <w:top w:val="nil"/>
              <w:left w:val="nil"/>
              <w:bottom w:val="single" w:sz="4" w:space="0" w:color="auto"/>
              <w:right w:val="single" w:sz="4" w:space="0" w:color="auto"/>
            </w:tcBorders>
            <w:shd w:val="clear" w:color="auto" w:fill="auto"/>
            <w:vAlign w:val="center"/>
          </w:tcPr>
          <w:p w14:paraId="7E22CA0C" w14:textId="77777777" w:rsidR="00FF722C" w:rsidRPr="00FA3B27" w:rsidRDefault="00FF722C" w:rsidP="002D383B">
            <w:pPr>
              <w:spacing w:line="216" w:lineRule="auto"/>
              <w:jc w:val="center"/>
              <w:rPr>
                <w:rFonts w:eastAsia="Times New Roman" w:cs="Times New Roman"/>
                <w:lang w:eastAsia="ru-RU"/>
              </w:rPr>
            </w:pPr>
            <w:r w:rsidRPr="00FA3B27">
              <w:rPr>
                <w:rFonts w:eastAsia="Times New Roman" w:cs="Times New Roman"/>
                <w:lang w:eastAsia="ru-RU"/>
              </w:rPr>
              <w:t>0</w:t>
            </w:r>
          </w:p>
        </w:tc>
        <w:tc>
          <w:tcPr>
            <w:tcW w:w="870" w:type="dxa"/>
            <w:tcBorders>
              <w:top w:val="nil"/>
              <w:left w:val="nil"/>
              <w:bottom w:val="single" w:sz="4" w:space="0" w:color="auto"/>
              <w:right w:val="single" w:sz="4" w:space="0" w:color="auto"/>
            </w:tcBorders>
            <w:shd w:val="clear" w:color="auto" w:fill="auto"/>
            <w:vAlign w:val="center"/>
          </w:tcPr>
          <w:p w14:paraId="3F860A0D" w14:textId="0DEDFC13" w:rsidR="00FF722C" w:rsidRPr="00FA3B27" w:rsidRDefault="00036557" w:rsidP="002D383B">
            <w:pPr>
              <w:spacing w:line="216" w:lineRule="auto"/>
              <w:jc w:val="center"/>
              <w:rPr>
                <w:rFonts w:eastAsia="Times New Roman" w:cs="Times New Roman"/>
                <w:lang w:eastAsia="ru-RU"/>
              </w:rPr>
            </w:pPr>
            <w:r w:rsidRPr="00FA3B27">
              <w:rPr>
                <w:rFonts w:eastAsia="Times New Roman" w:cs="Times New Roman"/>
                <w:lang w:eastAsia="ru-RU"/>
              </w:rPr>
              <w:t>0</w:t>
            </w:r>
          </w:p>
        </w:tc>
      </w:tr>
      <w:tr w:rsidR="00FF722C" w:rsidRPr="00FA3B27" w14:paraId="5A61B4ED" w14:textId="1714302A"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0EA4EE6D" w14:textId="23AC7B9E"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 xml:space="preserve">Распределение жилищного фонда по проценту износа (общая </w:t>
            </w:r>
            <w:proofErr w:type="spellStart"/>
            <w:r w:rsidRPr="00FA3B27">
              <w:rPr>
                <w:rFonts w:eastAsia="Times New Roman" w:cs="Times New Roman"/>
                <w:lang w:eastAsia="ru-RU"/>
              </w:rPr>
              <w:t>пло</w:t>
            </w:r>
            <w:r w:rsidR="005E7C90" w:rsidRPr="00FA3B27">
              <w:rPr>
                <w:rFonts w:eastAsia="Times New Roman" w:cs="Times New Roman"/>
                <w:lang w:eastAsia="ru-RU"/>
              </w:rPr>
              <w:t>-</w:t>
            </w:r>
            <w:r w:rsidRPr="00FA3B27">
              <w:rPr>
                <w:rFonts w:eastAsia="Times New Roman" w:cs="Times New Roman"/>
                <w:lang w:eastAsia="ru-RU"/>
              </w:rPr>
              <w:t>щадь</w:t>
            </w:r>
            <w:proofErr w:type="spellEnd"/>
            <w:r w:rsidRPr="00FA3B27">
              <w:rPr>
                <w:rFonts w:eastAsia="Times New Roman" w:cs="Times New Roman"/>
                <w:lang w:eastAsia="ru-RU"/>
              </w:rPr>
              <w:t xml:space="preserve"> жилых помещений тыс. м</w:t>
            </w:r>
            <w:proofErr w:type="gramStart"/>
            <w:r w:rsidRPr="00FA3B27">
              <w:rPr>
                <w:rFonts w:eastAsia="Times New Roman" w:cs="Times New Roman"/>
                <w:vertAlign w:val="superscript"/>
                <w:lang w:eastAsia="ru-RU"/>
              </w:rPr>
              <w:t>2</w:t>
            </w:r>
            <w:proofErr w:type="gramEnd"/>
            <w:r w:rsidRPr="00FA3B27">
              <w:rPr>
                <w:rFonts w:eastAsia="Times New Roman" w:cs="Times New Roman"/>
                <w:lang w:eastAsia="ru-RU"/>
              </w:rPr>
              <w:t>):</w:t>
            </w:r>
          </w:p>
          <w:p w14:paraId="685B8F55" w14:textId="77777777" w:rsidR="00FF722C" w:rsidRPr="00FA3B27" w:rsidRDefault="00FF722C" w:rsidP="00E6279B">
            <w:pPr>
              <w:spacing w:line="216" w:lineRule="auto"/>
              <w:ind w:firstLine="167"/>
              <w:rPr>
                <w:rFonts w:eastAsia="Times New Roman" w:cs="Times New Roman"/>
                <w:lang w:eastAsia="ru-RU"/>
              </w:rPr>
            </w:pPr>
            <w:r w:rsidRPr="00FA3B27">
              <w:rPr>
                <w:rFonts w:eastAsia="Times New Roman" w:cs="Times New Roman"/>
                <w:lang w:eastAsia="ru-RU"/>
              </w:rPr>
              <w:t>от 0 до 30%</w:t>
            </w:r>
          </w:p>
        </w:tc>
        <w:tc>
          <w:tcPr>
            <w:tcW w:w="932" w:type="dxa"/>
            <w:gridSpan w:val="2"/>
            <w:tcBorders>
              <w:top w:val="nil"/>
              <w:left w:val="nil"/>
              <w:bottom w:val="single" w:sz="4" w:space="0" w:color="auto"/>
              <w:right w:val="single" w:sz="4" w:space="0" w:color="auto"/>
            </w:tcBorders>
            <w:shd w:val="clear" w:color="auto" w:fill="auto"/>
            <w:vAlign w:val="center"/>
          </w:tcPr>
          <w:p w14:paraId="1B969183" w14:textId="77777777" w:rsidR="00FF722C" w:rsidRPr="00FA3B27" w:rsidRDefault="00FF722C" w:rsidP="00E6279B">
            <w:pPr>
              <w:spacing w:line="216" w:lineRule="auto"/>
              <w:jc w:val="center"/>
              <w:rPr>
                <w:rFonts w:eastAsia="Times New Roman" w:cs="Times New Roman"/>
                <w:lang w:eastAsia="ru-RU"/>
              </w:rPr>
            </w:pPr>
          </w:p>
          <w:p w14:paraId="7A591C10" w14:textId="77777777" w:rsidR="00FF722C" w:rsidRPr="00FA3B27" w:rsidRDefault="00FF722C" w:rsidP="00E6279B">
            <w:pPr>
              <w:spacing w:line="216" w:lineRule="auto"/>
              <w:jc w:val="center"/>
              <w:rPr>
                <w:rFonts w:eastAsia="Times New Roman" w:cs="Times New Roman"/>
                <w:lang w:eastAsia="ru-RU"/>
              </w:rPr>
            </w:pPr>
          </w:p>
          <w:p w14:paraId="47968AF9" w14:textId="77777777" w:rsidR="00FF722C" w:rsidRPr="00FA3B27" w:rsidRDefault="00FF722C" w:rsidP="00E6279B">
            <w:pPr>
              <w:spacing w:line="216" w:lineRule="auto"/>
              <w:jc w:val="center"/>
              <w:rPr>
                <w:rFonts w:eastAsia="Times New Roman" w:cs="Times New Roman"/>
                <w:lang w:eastAsia="ru-RU"/>
              </w:rPr>
            </w:pPr>
          </w:p>
          <w:p w14:paraId="755E415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468,0</w:t>
            </w:r>
          </w:p>
        </w:tc>
        <w:tc>
          <w:tcPr>
            <w:tcW w:w="992" w:type="dxa"/>
            <w:tcBorders>
              <w:top w:val="nil"/>
              <w:left w:val="nil"/>
              <w:bottom w:val="single" w:sz="4" w:space="0" w:color="auto"/>
              <w:right w:val="single" w:sz="4" w:space="0" w:color="auto"/>
            </w:tcBorders>
            <w:shd w:val="clear" w:color="auto" w:fill="auto"/>
            <w:vAlign w:val="center"/>
          </w:tcPr>
          <w:p w14:paraId="3BFE242A" w14:textId="77777777" w:rsidR="00FF722C" w:rsidRPr="00FA3B27" w:rsidRDefault="00FF722C" w:rsidP="00E6279B">
            <w:pPr>
              <w:spacing w:line="216" w:lineRule="auto"/>
              <w:jc w:val="center"/>
              <w:rPr>
                <w:rFonts w:eastAsia="Times New Roman" w:cs="Times New Roman"/>
                <w:lang w:eastAsia="ru-RU"/>
              </w:rPr>
            </w:pPr>
          </w:p>
          <w:p w14:paraId="1FBE2C83" w14:textId="77777777" w:rsidR="00FF722C" w:rsidRPr="00FA3B27" w:rsidRDefault="00FF722C" w:rsidP="00E6279B">
            <w:pPr>
              <w:spacing w:line="216" w:lineRule="auto"/>
              <w:jc w:val="center"/>
              <w:rPr>
                <w:rFonts w:eastAsia="Times New Roman" w:cs="Times New Roman"/>
                <w:lang w:eastAsia="ru-RU"/>
              </w:rPr>
            </w:pPr>
          </w:p>
          <w:p w14:paraId="5DBE5B7B" w14:textId="77777777" w:rsidR="00FF722C" w:rsidRPr="00FA3B27" w:rsidRDefault="00FF722C" w:rsidP="00E6279B">
            <w:pPr>
              <w:spacing w:line="216" w:lineRule="auto"/>
              <w:jc w:val="center"/>
              <w:rPr>
                <w:rFonts w:eastAsia="Times New Roman" w:cs="Times New Roman"/>
                <w:lang w:eastAsia="ru-RU"/>
              </w:rPr>
            </w:pPr>
          </w:p>
          <w:p w14:paraId="6AC858DE"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469,6</w:t>
            </w:r>
          </w:p>
        </w:tc>
        <w:tc>
          <w:tcPr>
            <w:tcW w:w="1012" w:type="dxa"/>
            <w:tcBorders>
              <w:top w:val="nil"/>
              <w:left w:val="nil"/>
              <w:bottom w:val="single" w:sz="4" w:space="0" w:color="auto"/>
              <w:right w:val="single" w:sz="4" w:space="0" w:color="auto"/>
            </w:tcBorders>
            <w:shd w:val="clear" w:color="auto" w:fill="auto"/>
            <w:vAlign w:val="center"/>
          </w:tcPr>
          <w:p w14:paraId="23063F07" w14:textId="77777777" w:rsidR="00FF722C" w:rsidRPr="00FA3B27" w:rsidRDefault="00FF722C" w:rsidP="00E6279B">
            <w:pPr>
              <w:spacing w:line="216" w:lineRule="auto"/>
              <w:jc w:val="center"/>
              <w:rPr>
                <w:rFonts w:eastAsia="Times New Roman" w:cs="Times New Roman"/>
                <w:lang w:eastAsia="ru-RU"/>
              </w:rPr>
            </w:pPr>
          </w:p>
          <w:p w14:paraId="41ACA51E" w14:textId="77777777" w:rsidR="00FF722C" w:rsidRPr="00FA3B27" w:rsidRDefault="00FF722C" w:rsidP="00E6279B">
            <w:pPr>
              <w:spacing w:line="216" w:lineRule="auto"/>
              <w:jc w:val="center"/>
              <w:rPr>
                <w:rFonts w:eastAsia="Times New Roman" w:cs="Times New Roman"/>
                <w:lang w:eastAsia="ru-RU"/>
              </w:rPr>
            </w:pPr>
          </w:p>
          <w:p w14:paraId="174744DF" w14:textId="77777777" w:rsidR="00FF722C" w:rsidRPr="00FA3B27" w:rsidRDefault="00FF722C" w:rsidP="00E6279B">
            <w:pPr>
              <w:spacing w:line="216" w:lineRule="auto"/>
              <w:jc w:val="center"/>
              <w:rPr>
                <w:rFonts w:eastAsia="Times New Roman" w:cs="Times New Roman"/>
                <w:lang w:eastAsia="ru-RU"/>
              </w:rPr>
            </w:pPr>
          </w:p>
          <w:p w14:paraId="2429D1B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483,2</w:t>
            </w:r>
          </w:p>
        </w:tc>
        <w:tc>
          <w:tcPr>
            <w:tcW w:w="992" w:type="dxa"/>
            <w:tcBorders>
              <w:top w:val="nil"/>
              <w:left w:val="nil"/>
              <w:bottom w:val="single" w:sz="4" w:space="0" w:color="auto"/>
              <w:right w:val="single" w:sz="4" w:space="0" w:color="auto"/>
            </w:tcBorders>
            <w:shd w:val="clear" w:color="auto" w:fill="auto"/>
            <w:vAlign w:val="center"/>
          </w:tcPr>
          <w:p w14:paraId="7360185F" w14:textId="77777777" w:rsidR="00FF722C" w:rsidRPr="00FA3B27" w:rsidRDefault="00FF722C" w:rsidP="00E6279B">
            <w:pPr>
              <w:spacing w:line="216" w:lineRule="auto"/>
              <w:jc w:val="center"/>
              <w:rPr>
                <w:rFonts w:eastAsia="Times New Roman" w:cs="Times New Roman"/>
                <w:lang w:eastAsia="ru-RU"/>
              </w:rPr>
            </w:pPr>
          </w:p>
          <w:p w14:paraId="4893F71D" w14:textId="77777777" w:rsidR="00FF722C" w:rsidRPr="00FA3B27" w:rsidRDefault="00FF722C" w:rsidP="00E6279B">
            <w:pPr>
              <w:spacing w:line="216" w:lineRule="auto"/>
              <w:jc w:val="center"/>
              <w:rPr>
                <w:rFonts w:eastAsia="Times New Roman" w:cs="Times New Roman"/>
                <w:lang w:eastAsia="ru-RU"/>
              </w:rPr>
            </w:pPr>
          </w:p>
          <w:p w14:paraId="6F7BDE16" w14:textId="77777777" w:rsidR="00FF722C" w:rsidRPr="00FA3B27" w:rsidRDefault="00FF722C" w:rsidP="00E6279B">
            <w:pPr>
              <w:spacing w:line="216" w:lineRule="auto"/>
              <w:jc w:val="center"/>
              <w:rPr>
                <w:rFonts w:eastAsia="Times New Roman" w:cs="Times New Roman"/>
                <w:lang w:eastAsia="ru-RU"/>
              </w:rPr>
            </w:pPr>
          </w:p>
          <w:p w14:paraId="7E03E7E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492,2</w:t>
            </w:r>
          </w:p>
        </w:tc>
        <w:tc>
          <w:tcPr>
            <w:tcW w:w="973" w:type="dxa"/>
            <w:tcBorders>
              <w:top w:val="nil"/>
              <w:left w:val="nil"/>
              <w:bottom w:val="single" w:sz="4" w:space="0" w:color="auto"/>
              <w:right w:val="single" w:sz="4" w:space="0" w:color="auto"/>
            </w:tcBorders>
            <w:shd w:val="clear" w:color="auto" w:fill="auto"/>
            <w:vAlign w:val="bottom"/>
          </w:tcPr>
          <w:p w14:paraId="76E56BB3"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492,7</w:t>
            </w:r>
          </w:p>
        </w:tc>
        <w:tc>
          <w:tcPr>
            <w:tcW w:w="870" w:type="dxa"/>
            <w:tcBorders>
              <w:top w:val="nil"/>
              <w:left w:val="nil"/>
              <w:bottom w:val="single" w:sz="4" w:space="0" w:color="auto"/>
              <w:right w:val="single" w:sz="4" w:space="0" w:color="auto"/>
            </w:tcBorders>
            <w:shd w:val="clear" w:color="auto" w:fill="auto"/>
            <w:vAlign w:val="bottom"/>
          </w:tcPr>
          <w:p w14:paraId="7C887972" w14:textId="7C0FD0D8" w:rsidR="00FF722C" w:rsidRPr="00FA3B27" w:rsidRDefault="00036557" w:rsidP="00E6279B">
            <w:pPr>
              <w:spacing w:line="216" w:lineRule="auto"/>
              <w:jc w:val="center"/>
              <w:rPr>
                <w:rFonts w:eastAsia="Times New Roman" w:cs="Times New Roman"/>
                <w:lang w:eastAsia="ru-RU"/>
              </w:rPr>
            </w:pPr>
            <w:r w:rsidRPr="00FA3B27">
              <w:rPr>
                <w:rFonts w:eastAsia="Times New Roman" w:cs="Times New Roman"/>
                <w:lang w:eastAsia="ru-RU"/>
              </w:rPr>
              <w:t>500,4</w:t>
            </w:r>
          </w:p>
        </w:tc>
      </w:tr>
      <w:tr w:rsidR="00FF722C" w:rsidRPr="00FA3B27" w14:paraId="6D8B954C" w14:textId="4D3038E0"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7166CE86" w14:textId="77777777" w:rsidR="00FF722C" w:rsidRPr="00FA3B27" w:rsidRDefault="00FF722C" w:rsidP="00E6279B">
            <w:pPr>
              <w:spacing w:line="216" w:lineRule="auto"/>
              <w:ind w:firstLine="167"/>
              <w:rPr>
                <w:rFonts w:eastAsia="Times New Roman" w:cs="Times New Roman"/>
                <w:lang w:eastAsia="ru-RU"/>
              </w:rPr>
            </w:pPr>
            <w:r w:rsidRPr="00FA3B27">
              <w:rPr>
                <w:rFonts w:eastAsia="Times New Roman" w:cs="Times New Roman"/>
                <w:lang w:eastAsia="ru-RU"/>
              </w:rPr>
              <w:t>от 31% до 65%</w:t>
            </w:r>
          </w:p>
        </w:tc>
        <w:tc>
          <w:tcPr>
            <w:tcW w:w="932" w:type="dxa"/>
            <w:gridSpan w:val="2"/>
            <w:tcBorders>
              <w:top w:val="nil"/>
              <w:left w:val="nil"/>
              <w:bottom w:val="single" w:sz="4" w:space="0" w:color="auto"/>
              <w:right w:val="single" w:sz="4" w:space="0" w:color="auto"/>
            </w:tcBorders>
            <w:shd w:val="clear" w:color="auto" w:fill="auto"/>
            <w:vAlign w:val="center"/>
          </w:tcPr>
          <w:p w14:paraId="100DD023"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655,6</w:t>
            </w:r>
          </w:p>
        </w:tc>
        <w:tc>
          <w:tcPr>
            <w:tcW w:w="992" w:type="dxa"/>
            <w:tcBorders>
              <w:top w:val="nil"/>
              <w:left w:val="nil"/>
              <w:bottom w:val="single" w:sz="4" w:space="0" w:color="auto"/>
              <w:right w:val="single" w:sz="4" w:space="0" w:color="auto"/>
            </w:tcBorders>
            <w:shd w:val="clear" w:color="auto" w:fill="auto"/>
            <w:vAlign w:val="center"/>
          </w:tcPr>
          <w:p w14:paraId="7CF68017"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655,6</w:t>
            </w:r>
          </w:p>
        </w:tc>
        <w:tc>
          <w:tcPr>
            <w:tcW w:w="1012" w:type="dxa"/>
            <w:tcBorders>
              <w:top w:val="nil"/>
              <w:left w:val="nil"/>
              <w:bottom w:val="single" w:sz="4" w:space="0" w:color="auto"/>
              <w:right w:val="single" w:sz="4" w:space="0" w:color="auto"/>
            </w:tcBorders>
            <w:shd w:val="clear" w:color="auto" w:fill="auto"/>
            <w:vAlign w:val="center"/>
          </w:tcPr>
          <w:p w14:paraId="179CE719"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655,6</w:t>
            </w:r>
          </w:p>
        </w:tc>
        <w:tc>
          <w:tcPr>
            <w:tcW w:w="992" w:type="dxa"/>
            <w:tcBorders>
              <w:top w:val="nil"/>
              <w:left w:val="nil"/>
              <w:bottom w:val="single" w:sz="4" w:space="0" w:color="auto"/>
              <w:right w:val="single" w:sz="4" w:space="0" w:color="auto"/>
            </w:tcBorders>
            <w:shd w:val="clear" w:color="auto" w:fill="auto"/>
            <w:vAlign w:val="center"/>
          </w:tcPr>
          <w:p w14:paraId="795A5D8E"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655,6</w:t>
            </w:r>
          </w:p>
        </w:tc>
        <w:tc>
          <w:tcPr>
            <w:tcW w:w="973" w:type="dxa"/>
            <w:tcBorders>
              <w:top w:val="nil"/>
              <w:left w:val="nil"/>
              <w:bottom w:val="single" w:sz="4" w:space="0" w:color="auto"/>
              <w:right w:val="single" w:sz="4" w:space="0" w:color="auto"/>
            </w:tcBorders>
            <w:shd w:val="clear" w:color="auto" w:fill="auto"/>
            <w:vAlign w:val="bottom"/>
          </w:tcPr>
          <w:p w14:paraId="1AC408A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548,1</w:t>
            </w:r>
          </w:p>
        </w:tc>
        <w:tc>
          <w:tcPr>
            <w:tcW w:w="870" w:type="dxa"/>
            <w:tcBorders>
              <w:top w:val="nil"/>
              <w:left w:val="nil"/>
              <w:bottom w:val="single" w:sz="4" w:space="0" w:color="auto"/>
              <w:right w:val="single" w:sz="4" w:space="0" w:color="auto"/>
            </w:tcBorders>
            <w:shd w:val="clear" w:color="auto" w:fill="auto"/>
            <w:vAlign w:val="bottom"/>
          </w:tcPr>
          <w:p w14:paraId="4E02C610" w14:textId="71F2BE39" w:rsidR="00FF722C" w:rsidRPr="00FA3B27" w:rsidRDefault="00036557" w:rsidP="00E6279B">
            <w:pPr>
              <w:spacing w:line="216" w:lineRule="auto"/>
              <w:jc w:val="center"/>
              <w:rPr>
                <w:rFonts w:eastAsia="Times New Roman" w:cs="Times New Roman"/>
                <w:lang w:eastAsia="ru-RU"/>
              </w:rPr>
            </w:pPr>
            <w:r w:rsidRPr="00FA3B27">
              <w:rPr>
                <w:rFonts w:eastAsia="Times New Roman" w:cs="Times New Roman"/>
                <w:lang w:eastAsia="ru-RU"/>
              </w:rPr>
              <w:t>548,1</w:t>
            </w:r>
          </w:p>
        </w:tc>
      </w:tr>
      <w:tr w:rsidR="00FF722C" w:rsidRPr="00FA3B27" w14:paraId="3362350D" w14:textId="02D70172"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1EEB8723" w14:textId="77777777" w:rsidR="00FF722C" w:rsidRPr="00FA3B27" w:rsidRDefault="00FF722C" w:rsidP="00E6279B">
            <w:pPr>
              <w:spacing w:line="216" w:lineRule="auto"/>
              <w:ind w:firstLine="167"/>
              <w:rPr>
                <w:rFonts w:eastAsia="Times New Roman" w:cs="Times New Roman"/>
                <w:lang w:eastAsia="ru-RU"/>
              </w:rPr>
            </w:pPr>
            <w:r w:rsidRPr="00FA3B27">
              <w:rPr>
                <w:rFonts w:eastAsia="Times New Roman" w:cs="Times New Roman"/>
                <w:lang w:eastAsia="ru-RU"/>
              </w:rPr>
              <w:t>от 66% до 70%</w:t>
            </w:r>
          </w:p>
        </w:tc>
        <w:tc>
          <w:tcPr>
            <w:tcW w:w="932" w:type="dxa"/>
            <w:gridSpan w:val="2"/>
            <w:tcBorders>
              <w:top w:val="nil"/>
              <w:left w:val="nil"/>
              <w:bottom w:val="single" w:sz="4" w:space="0" w:color="auto"/>
              <w:right w:val="single" w:sz="4" w:space="0" w:color="auto"/>
            </w:tcBorders>
            <w:shd w:val="clear" w:color="auto" w:fill="auto"/>
            <w:vAlign w:val="center"/>
          </w:tcPr>
          <w:p w14:paraId="4CAC0D6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1,8</w:t>
            </w:r>
          </w:p>
        </w:tc>
        <w:tc>
          <w:tcPr>
            <w:tcW w:w="992" w:type="dxa"/>
            <w:tcBorders>
              <w:top w:val="nil"/>
              <w:left w:val="nil"/>
              <w:bottom w:val="single" w:sz="4" w:space="0" w:color="auto"/>
              <w:right w:val="single" w:sz="4" w:space="0" w:color="auto"/>
            </w:tcBorders>
            <w:shd w:val="clear" w:color="auto" w:fill="auto"/>
            <w:vAlign w:val="center"/>
          </w:tcPr>
          <w:p w14:paraId="7F89F689"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1,8</w:t>
            </w:r>
          </w:p>
        </w:tc>
        <w:tc>
          <w:tcPr>
            <w:tcW w:w="1012" w:type="dxa"/>
            <w:tcBorders>
              <w:top w:val="nil"/>
              <w:left w:val="nil"/>
              <w:bottom w:val="single" w:sz="4" w:space="0" w:color="auto"/>
              <w:right w:val="single" w:sz="4" w:space="0" w:color="auto"/>
            </w:tcBorders>
            <w:shd w:val="clear" w:color="auto" w:fill="auto"/>
            <w:vAlign w:val="center"/>
          </w:tcPr>
          <w:p w14:paraId="6AC3DDBA"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0,9</w:t>
            </w:r>
          </w:p>
        </w:tc>
        <w:tc>
          <w:tcPr>
            <w:tcW w:w="992" w:type="dxa"/>
            <w:tcBorders>
              <w:top w:val="nil"/>
              <w:left w:val="nil"/>
              <w:bottom w:val="single" w:sz="4" w:space="0" w:color="auto"/>
              <w:right w:val="single" w:sz="4" w:space="0" w:color="auto"/>
            </w:tcBorders>
            <w:shd w:val="clear" w:color="auto" w:fill="auto"/>
            <w:vAlign w:val="center"/>
          </w:tcPr>
          <w:p w14:paraId="771E216D"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0,9</w:t>
            </w:r>
          </w:p>
        </w:tc>
        <w:tc>
          <w:tcPr>
            <w:tcW w:w="973" w:type="dxa"/>
            <w:tcBorders>
              <w:top w:val="nil"/>
              <w:left w:val="nil"/>
              <w:bottom w:val="single" w:sz="4" w:space="0" w:color="auto"/>
              <w:right w:val="single" w:sz="4" w:space="0" w:color="auto"/>
            </w:tcBorders>
            <w:shd w:val="clear" w:color="auto" w:fill="auto"/>
            <w:vAlign w:val="bottom"/>
          </w:tcPr>
          <w:p w14:paraId="59F55246"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110,9</w:t>
            </w:r>
          </w:p>
        </w:tc>
        <w:tc>
          <w:tcPr>
            <w:tcW w:w="870" w:type="dxa"/>
            <w:tcBorders>
              <w:top w:val="nil"/>
              <w:left w:val="nil"/>
              <w:bottom w:val="single" w:sz="4" w:space="0" w:color="auto"/>
              <w:right w:val="single" w:sz="4" w:space="0" w:color="auto"/>
            </w:tcBorders>
            <w:shd w:val="clear" w:color="auto" w:fill="auto"/>
            <w:vAlign w:val="bottom"/>
          </w:tcPr>
          <w:p w14:paraId="0D5F2E5C" w14:textId="40651DCB" w:rsidR="00FF722C" w:rsidRPr="00FA3B27" w:rsidRDefault="00036557" w:rsidP="00E6279B">
            <w:pPr>
              <w:spacing w:line="216" w:lineRule="auto"/>
              <w:jc w:val="center"/>
              <w:rPr>
                <w:rFonts w:eastAsia="Times New Roman" w:cs="Times New Roman"/>
                <w:lang w:eastAsia="ru-RU"/>
              </w:rPr>
            </w:pPr>
            <w:r w:rsidRPr="00FA3B27">
              <w:rPr>
                <w:rFonts w:eastAsia="Times New Roman" w:cs="Times New Roman"/>
                <w:lang w:eastAsia="ru-RU"/>
              </w:rPr>
              <w:t>110,9</w:t>
            </w:r>
          </w:p>
        </w:tc>
      </w:tr>
      <w:tr w:rsidR="00FF722C" w:rsidRPr="00FA3B27" w14:paraId="70EB86C3" w14:textId="2CE52FC3" w:rsidTr="00975FCD">
        <w:tblPrEx>
          <w:jc w:val="right"/>
          <w:tblLook w:val="04A0" w:firstRow="1" w:lastRow="0" w:firstColumn="1" w:lastColumn="0" w:noHBand="0" w:noVBand="1"/>
        </w:tblPrEx>
        <w:trPr>
          <w:trHeight w:val="306"/>
          <w:jc w:val="right"/>
        </w:trPr>
        <w:tc>
          <w:tcPr>
            <w:tcW w:w="3736" w:type="dxa"/>
            <w:tcBorders>
              <w:top w:val="nil"/>
              <w:left w:val="single" w:sz="4" w:space="0" w:color="auto"/>
              <w:bottom w:val="single" w:sz="4" w:space="0" w:color="auto"/>
              <w:right w:val="single" w:sz="4" w:space="0" w:color="auto"/>
            </w:tcBorders>
            <w:shd w:val="clear" w:color="auto" w:fill="auto"/>
          </w:tcPr>
          <w:p w14:paraId="599A0398" w14:textId="77777777" w:rsidR="00FF722C" w:rsidRPr="00FA3B27" w:rsidRDefault="00FF722C" w:rsidP="00E6279B">
            <w:pPr>
              <w:spacing w:line="216" w:lineRule="auto"/>
              <w:ind w:firstLine="167"/>
              <w:rPr>
                <w:rFonts w:eastAsia="Times New Roman" w:cs="Times New Roman"/>
                <w:lang w:eastAsia="ru-RU"/>
              </w:rPr>
            </w:pPr>
            <w:r w:rsidRPr="00FA3B27">
              <w:rPr>
                <w:rFonts w:eastAsia="Times New Roman" w:cs="Times New Roman"/>
                <w:lang w:eastAsia="ru-RU"/>
              </w:rPr>
              <w:t>свыше 70% износа</w:t>
            </w:r>
          </w:p>
        </w:tc>
        <w:tc>
          <w:tcPr>
            <w:tcW w:w="932" w:type="dxa"/>
            <w:gridSpan w:val="2"/>
            <w:tcBorders>
              <w:top w:val="nil"/>
              <w:left w:val="nil"/>
              <w:bottom w:val="single" w:sz="4" w:space="0" w:color="auto"/>
              <w:right w:val="single" w:sz="4" w:space="0" w:color="auto"/>
            </w:tcBorders>
            <w:shd w:val="clear" w:color="auto" w:fill="auto"/>
            <w:vAlign w:val="center"/>
          </w:tcPr>
          <w:p w14:paraId="0488D03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w:t>
            </w:r>
          </w:p>
        </w:tc>
        <w:tc>
          <w:tcPr>
            <w:tcW w:w="992" w:type="dxa"/>
            <w:tcBorders>
              <w:top w:val="nil"/>
              <w:left w:val="nil"/>
              <w:bottom w:val="single" w:sz="4" w:space="0" w:color="auto"/>
              <w:right w:val="single" w:sz="4" w:space="0" w:color="auto"/>
            </w:tcBorders>
            <w:shd w:val="clear" w:color="auto" w:fill="auto"/>
            <w:vAlign w:val="center"/>
          </w:tcPr>
          <w:p w14:paraId="0FA77F7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w:t>
            </w:r>
          </w:p>
        </w:tc>
        <w:tc>
          <w:tcPr>
            <w:tcW w:w="1012" w:type="dxa"/>
            <w:tcBorders>
              <w:top w:val="nil"/>
              <w:left w:val="nil"/>
              <w:bottom w:val="single" w:sz="4" w:space="0" w:color="auto"/>
              <w:right w:val="single" w:sz="4" w:space="0" w:color="auto"/>
            </w:tcBorders>
            <w:shd w:val="clear" w:color="auto" w:fill="auto"/>
            <w:vAlign w:val="center"/>
          </w:tcPr>
          <w:p w14:paraId="27D2547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w:t>
            </w:r>
          </w:p>
        </w:tc>
        <w:tc>
          <w:tcPr>
            <w:tcW w:w="992" w:type="dxa"/>
            <w:tcBorders>
              <w:top w:val="nil"/>
              <w:left w:val="nil"/>
              <w:bottom w:val="single" w:sz="4" w:space="0" w:color="auto"/>
              <w:right w:val="single" w:sz="4" w:space="0" w:color="auto"/>
            </w:tcBorders>
            <w:shd w:val="clear" w:color="auto" w:fill="auto"/>
            <w:vAlign w:val="center"/>
          </w:tcPr>
          <w:p w14:paraId="4AFE6D2F"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w:t>
            </w:r>
          </w:p>
        </w:tc>
        <w:tc>
          <w:tcPr>
            <w:tcW w:w="973" w:type="dxa"/>
            <w:tcBorders>
              <w:top w:val="nil"/>
              <w:left w:val="nil"/>
              <w:bottom w:val="single" w:sz="4" w:space="0" w:color="auto"/>
              <w:right w:val="single" w:sz="4" w:space="0" w:color="auto"/>
            </w:tcBorders>
            <w:shd w:val="clear" w:color="auto" w:fill="auto"/>
            <w:vAlign w:val="center"/>
          </w:tcPr>
          <w:p w14:paraId="1DAF80C3"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w:t>
            </w:r>
          </w:p>
        </w:tc>
        <w:tc>
          <w:tcPr>
            <w:tcW w:w="870" w:type="dxa"/>
            <w:tcBorders>
              <w:top w:val="nil"/>
              <w:left w:val="nil"/>
              <w:bottom w:val="single" w:sz="4" w:space="0" w:color="auto"/>
              <w:right w:val="single" w:sz="4" w:space="0" w:color="auto"/>
            </w:tcBorders>
            <w:shd w:val="clear" w:color="auto" w:fill="auto"/>
            <w:vAlign w:val="center"/>
          </w:tcPr>
          <w:p w14:paraId="6F66133E" w14:textId="0234BEB4" w:rsidR="00FF722C" w:rsidRPr="00FA3B27" w:rsidRDefault="00036557" w:rsidP="00FF722C">
            <w:pPr>
              <w:spacing w:line="216" w:lineRule="auto"/>
              <w:jc w:val="center"/>
              <w:rPr>
                <w:rFonts w:eastAsia="Times New Roman" w:cs="Times New Roman"/>
                <w:lang w:eastAsia="ru-RU"/>
              </w:rPr>
            </w:pPr>
            <w:r w:rsidRPr="00FA3B27">
              <w:rPr>
                <w:rFonts w:eastAsia="Times New Roman" w:cs="Times New Roman"/>
                <w:lang w:eastAsia="ru-RU"/>
              </w:rPr>
              <w:t>0</w:t>
            </w:r>
          </w:p>
        </w:tc>
      </w:tr>
      <w:tr w:rsidR="00FF722C" w:rsidRPr="00FA3B27" w14:paraId="30ED442D" w14:textId="3A98541B" w:rsidTr="00975FCD">
        <w:tblPrEx>
          <w:jc w:val="right"/>
          <w:tblLook w:val="04A0" w:firstRow="1" w:lastRow="0" w:firstColumn="1" w:lastColumn="0" w:noHBand="0" w:noVBand="1"/>
        </w:tblPrEx>
        <w:trPr>
          <w:trHeight w:val="554"/>
          <w:jc w:val="right"/>
        </w:trPr>
        <w:tc>
          <w:tcPr>
            <w:tcW w:w="3736" w:type="dxa"/>
            <w:tcBorders>
              <w:top w:val="nil"/>
              <w:left w:val="single" w:sz="4" w:space="0" w:color="auto"/>
              <w:bottom w:val="single" w:sz="4" w:space="0" w:color="auto"/>
              <w:right w:val="single" w:sz="4" w:space="0" w:color="auto"/>
            </w:tcBorders>
            <w:shd w:val="clear" w:color="auto" w:fill="auto"/>
            <w:hideMark/>
          </w:tcPr>
          <w:p w14:paraId="169DE373" w14:textId="77777777"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 xml:space="preserve">Общая площадь ветхих и аварийных жилых помещений: </w:t>
            </w:r>
          </w:p>
          <w:p w14:paraId="422B68F3" w14:textId="77777777"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 xml:space="preserve"> тыс.</w:t>
            </w:r>
            <w:r w:rsidRPr="00FA3B27">
              <w:rPr>
                <w:rFonts w:cs="Times New Roman"/>
                <w:sz w:val="28"/>
                <w:szCs w:val="28"/>
              </w:rPr>
              <w:t xml:space="preserve"> </w:t>
            </w:r>
            <w:r w:rsidRPr="00FA3B27">
              <w:rPr>
                <w:rFonts w:cs="Times New Roman"/>
              </w:rPr>
              <w:t>м</w:t>
            </w:r>
            <w:proofErr w:type="gramStart"/>
            <w:r w:rsidRPr="00FA3B27">
              <w:rPr>
                <w:rFonts w:cs="Times New Roman"/>
                <w:vertAlign w:val="superscript"/>
              </w:rPr>
              <w:t>2</w:t>
            </w:r>
            <w:proofErr w:type="gramEnd"/>
          </w:p>
        </w:tc>
        <w:tc>
          <w:tcPr>
            <w:tcW w:w="932" w:type="dxa"/>
            <w:gridSpan w:val="2"/>
            <w:tcBorders>
              <w:top w:val="nil"/>
              <w:left w:val="nil"/>
              <w:bottom w:val="single" w:sz="4" w:space="0" w:color="auto"/>
              <w:right w:val="single" w:sz="4" w:space="0" w:color="auto"/>
            </w:tcBorders>
            <w:shd w:val="clear" w:color="auto" w:fill="auto"/>
            <w:vAlign w:val="center"/>
            <w:hideMark/>
          </w:tcPr>
          <w:p w14:paraId="166618A2" w14:textId="77777777" w:rsidR="00FF722C" w:rsidRPr="00FA3B27" w:rsidRDefault="00FF722C" w:rsidP="00E6279B">
            <w:pPr>
              <w:spacing w:line="216" w:lineRule="auto"/>
              <w:jc w:val="center"/>
              <w:rPr>
                <w:rFonts w:eastAsia="Times New Roman" w:cs="Times New Roman"/>
                <w:lang w:eastAsia="ru-RU"/>
              </w:rPr>
            </w:pPr>
          </w:p>
          <w:p w14:paraId="65CBB6F9" w14:textId="77777777" w:rsidR="00FF722C" w:rsidRPr="00FA3B27" w:rsidRDefault="00FF722C" w:rsidP="00E6279B">
            <w:pPr>
              <w:spacing w:line="216" w:lineRule="auto"/>
              <w:jc w:val="center"/>
              <w:rPr>
                <w:rFonts w:eastAsia="Times New Roman" w:cs="Times New Roman"/>
                <w:lang w:eastAsia="ru-RU"/>
              </w:rPr>
            </w:pPr>
          </w:p>
          <w:p w14:paraId="53374A2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14:paraId="0B253A0D" w14:textId="77777777" w:rsidR="00FF722C" w:rsidRPr="00FA3B27" w:rsidRDefault="00FF722C" w:rsidP="00E6279B">
            <w:pPr>
              <w:spacing w:line="216" w:lineRule="auto"/>
              <w:jc w:val="center"/>
              <w:rPr>
                <w:rFonts w:eastAsia="Times New Roman" w:cs="Times New Roman"/>
                <w:lang w:eastAsia="ru-RU"/>
              </w:rPr>
            </w:pPr>
          </w:p>
          <w:p w14:paraId="2E30C3D0" w14:textId="77777777" w:rsidR="00FF722C" w:rsidRPr="00FA3B27" w:rsidRDefault="00FF722C" w:rsidP="00E6279B">
            <w:pPr>
              <w:spacing w:line="216" w:lineRule="auto"/>
              <w:jc w:val="center"/>
              <w:rPr>
                <w:rFonts w:eastAsia="Times New Roman" w:cs="Times New Roman"/>
                <w:lang w:eastAsia="ru-RU"/>
              </w:rPr>
            </w:pPr>
          </w:p>
          <w:p w14:paraId="1FD4DA28"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22,85</w:t>
            </w:r>
          </w:p>
        </w:tc>
        <w:tc>
          <w:tcPr>
            <w:tcW w:w="1012" w:type="dxa"/>
            <w:tcBorders>
              <w:top w:val="nil"/>
              <w:left w:val="nil"/>
              <w:bottom w:val="single" w:sz="4" w:space="0" w:color="auto"/>
              <w:right w:val="single" w:sz="4" w:space="0" w:color="auto"/>
            </w:tcBorders>
            <w:shd w:val="clear" w:color="auto" w:fill="auto"/>
            <w:vAlign w:val="center"/>
            <w:hideMark/>
          </w:tcPr>
          <w:p w14:paraId="43C1F0F8" w14:textId="77777777" w:rsidR="00FF722C" w:rsidRPr="00FA3B27" w:rsidRDefault="00FF722C" w:rsidP="00E6279B">
            <w:pPr>
              <w:spacing w:line="216" w:lineRule="auto"/>
              <w:jc w:val="center"/>
              <w:rPr>
                <w:rFonts w:eastAsia="Times New Roman" w:cs="Times New Roman"/>
                <w:lang w:eastAsia="ru-RU"/>
              </w:rPr>
            </w:pPr>
          </w:p>
          <w:p w14:paraId="02463C07" w14:textId="77777777" w:rsidR="00FF722C" w:rsidRPr="00FA3B27" w:rsidRDefault="00FF722C" w:rsidP="00E6279B">
            <w:pPr>
              <w:spacing w:line="216" w:lineRule="auto"/>
              <w:jc w:val="center"/>
              <w:rPr>
                <w:rFonts w:eastAsia="Times New Roman" w:cs="Times New Roman"/>
                <w:lang w:eastAsia="ru-RU"/>
              </w:rPr>
            </w:pPr>
          </w:p>
          <w:p w14:paraId="5B799B87"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22,85</w:t>
            </w:r>
          </w:p>
        </w:tc>
        <w:tc>
          <w:tcPr>
            <w:tcW w:w="992" w:type="dxa"/>
            <w:tcBorders>
              <w:top w:val="nil"/>
              <w:left w:val="nil"/>
              <w:bottom w:val="single" w:sz="4" w:space="0" w:color="auto"/>
              <w:right w:val="single" w:sz="4" w:space="0" w:color="auto"/>
            </w:tcBorders>
            <w:shd w:val="clear" w:color="auto" w:fill="auto"/>
            <w:vAlign w:val="center"/>
            <w:hideMark/>
          </w:tcPr>
          <w:p w14:paraId="635072B8" w14:textId="77777777" w:rsidR="00FF722C" w:rsidRPr="00FA3B27" w:rsidRDefault="00FF722C" w:rsidP="00E6279B">
            <w:pPr>
              <w:spacing w:line="216" w:lineRule="auto"/>
              <w:jc w:val="center"/>
              <w:rPr>
                <w:rFonts w:eastAsia="Times New Roman" w:cs="Times New Roman"/>
                <w:lang w:eastAsia="ru-RU"/>
              </w:rPr>
            </w:pPr>
          </w:p>
          <w:p w14:paraId="204DE42C" w14:textId="77777777" w:rsidR="00FF722C" w:rsidRPr="00FA3B27" w:rsidRDefault="00FF722C" w:rsidP="00E6279B">
            <w:pPr>
              <w:spacing w:line="216" w:lineRule="auto"/>
              <w:jc w:val="center"/>
              <w:rPr>
                <w:rFonts w:eastAsia="Times New Roman" w:cs="Times New Roman"/>
                <w:lang w:eastAsia="ru-RU"/>
              </w:rPr>
            </w:pPr>
          </w:p>
          <w:p w14:paraId="673731F7"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16,7</w:t>
            </w:r>
          </w:p>
        </w:tc>
        <w:tc>
          <w:tcPr>
            <w:tcW w:w="973" w:type="dxa"/>
            <w:tcBorders>
              <w:top w:val="nil"/>
              <w:left w:val="nil"/>
              <w:bottom w:val="single" w:sz="4" w:space="0" w:color="auto"/>
              <w:right w:val="single" w:sz="4" w:space="0" w:color="auto"/>
            </w:tcBorders>
            <w:shd w:val="clear" w:color="auto" w:fill="auto"/>
            <w:vAlign w:val="center"/>
            <w:hideMark/>
          </w:tcPr>
          <w:p w14:paraId="4B84C398" w14:textId="77777777" w:rsidR="00FF722C" w:rsidRPr="00FA3B27" w:rsidRDefault="00FF722C" w:rsidP="00E6279B">
            <w:pPr>
              <w:spacing w:line="216" w:lineRule="auto"/>
              <w:jc w:val="center"/>
              <w:rPr>
                <w:rFonts w:eastAsia="Times New Roman" w:cs="Times New Roman"/>
                <w:lang w:eastAsia="ru-RU"/>
              </w:rPr>
            </w:pPr>
          </w:p>
          <w:p w14:paraId="3F508984" w14:textId="77777777" w:rsidR="00FF722C" w:rsidRPr="00FA3B27" w:rsidRDefault="00FF722C" w:rsidP="00E6279B">
            <w:pPr>
              <w:spacing w:line="216" w:lineRule="auto"/>
              <w:jc w:val="center"/>
              <w:rPr>
                <w:rFonts w:eastAsia="Times New Roman" w:cs="Times New Roman"/>
                <w:lang w:eastAsia="ru-RU"/>
              </w:rPr>
            </w:pPr>
          </w:p>
          <w:p w14:paraId="0FB86AFE"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16,7</w:t>
            </w:r>
          </w:p>
        </w:tc>
        <w:tc>
          <w:tcPr>
            <w:tcW w:w="870" w:type="dxa"/>
            <w:tcBorders>
              <w:top w:val="nil"/>
              <w:left w:val="nil"/>
              <w:bottom w:val="single" w:sz="4" w:space="0" w:color="auto"/>
              <w:right w:val="single" w:sz="4" w:space="0" w:color="auto"/>
            </w:tcBorders>
            <w:shd w:val="clear" w:color="auto" w:fill="auto"/>
            <w:vAlign w:val="center"/>
          </w:tcPr>
          <w:p w14:paraId="16E1CB99" w14:textId="77777777" w:rsidR="00FF722C" w:rsidRPr="00FA3B27" w:rsidRDefault="00FF722C">
            <w:pPr>
              <w:suppressAutoHyphens w:val="0"/>
              <w:rPr>
                <w:rFonts w:eastAsia="Times New Roman" w:cs="Times New Roman"/>
                <w:lang w:eastAsia="ru-RU"/>
              </w:rPr>
            </w:pPr>
          </w:p>
          <w:p w14:paraId="1330DAEE" w14:textId="77777777" w:rsidR="002D383B" w:rsidRPr="00FA3B27" w:rsidRDefault="002D383B" w:rsidP="00E6279B">
            <w:pPr>
              <w:spacing w:line="216" w:lineRule="auto"/>
              <w:jc w:val="center"/>
              <w:rPr>
                <w:rFonts w:eastAsia="Times New Roman" w:cs="Times New Roman"/>
                <w:lang w:eastAsia="ru-RU"/>
              </w:rPr>
            </w:pPr>
          </w:p>
          <w:p w14:paraId="00DF703F" w14:textId="5B9FAE26" w:rsidR="00FF722C" w:rsidRPr="00FA3B27" w:rsidRDefault="00E33B51" w:rsidP="00E33B51">
            <w:pPr>
              <w:spacing w:line="216" w:lineRule="auto"/>
              <w:jc w:val="center"/>
              <w:rPr>
                <w:rFonts w:eastAsia="Times New Roman" w:cs="Times New Roman"/>
                <w:lang w:eastAsia="ru-RU"/>
              </w:rPr>
            </w:pPr>
            <w:r w:rsidRPr="00FA3B27">
              <w:rPr>
                <w:rFonts w:eastAsia="Times New Roman" w:cs="Times New Roman"/>
                <w:lang w:eastAsia="ru-RU"/>
              </w:rPr>
              <w:t>16,7</w:t>
            </w:r>
          </w:p>
        </w:tc>
      </w:tr>
      <w:tr w:rsidR="00FF722C" w:rsidRPr="00FA3B27" w14:paraId="0DA3F6C6" w14:textId="3340931F" w:rsidTr="00975FCD">
        <w:tblPrEx>
          <w:jc w:val="right"/>
          <w:tblLook w:val="04A0" w:firstRow="1" w:lastRow="0" w:firstColumn="1" w:lastColumn="0" w:noHBand="0" w:noVBand="1"/>
        </w:tblPrEx>
        <w:trPr>
          <w:trHeight w:val="324"/>
          <w:jc w:val="right"/>
        </w:trPr>
        <w:tc>
          <w:tcPr>
            <w:tcW w:w="3736" w:type="dxa"/>
            <w:tcBorders>
              <w:top w:val="nil"/>
              <w:left w:val="single" w:sz="4" w:space="0" w:color="auto"/>
              <w:bottom w:val="single" w:sz="4" w:space="0" w:color="auto"/>
              <w:right w:val="single" w:sz="4" w:space="0" w:color="auto"/>
            </w:tcBorders>
            <w:shd w:val="clear" w:color="auto" w:fill="auto"/>
          </w:tcPr>
          <w:p w14:paraId="195D4B24" w14:textId="77777777" w:rsidR="00FF722C" w:rsidRPr="00FA3B27" w:rsidRDefault="00FF722C" w:rsidP="00E6279B">
            <w:pPr>
              <w:spacing w:line="216" w:lineRule="auto"/>
              <w:ind w:left="164" w:right="-111"/>
              <w:rPr>
                <w:rFonts w:eastAsia="Times New Roman" w:cs="Times New Roman"/>
                <w:spacing w:val="-6"/>
                <w:lang w:eastAsia="ru-RU"/>
              </w:rPr>
            </w:pPr>
            <w:proofErr w:type="gramStart"/>
            <w:r w:rsidRPr="00FA3B27">
              <w:rPr>
                <w:rFonts w:eastAsia="Times New Roman" w:cs="Times New Roman"/>
                <w:spacing w:val="-6"/>
                <w:lang w:eastAsia="ru-RU"/>
              </w:rPr>
              <w:t>в</w:t>
            </w:r>
            <w:proofErr w:type="gramEnd"/>
            <w:r w:rsidRPr="00FA3B27">
              <w:rPr>
                <w:rFonts w:eastAsia="Times New Roman" w:cs="Times New Roman"/>
                <w:spacing w:val="-6"/>
                <w:lang w:eastAsia="ru-RU"/>
              </w:rPr>
              <w:t xml:space="preserve"> % к общей площади жилых помещений </w:t>
            </w:r>
          </w:p>
        </w:tc>
        <w:tc>
          <w:tcPr>
            <w:tcW w:w="932" w:type="dxa"/>
            <w:gridSpan w:val="2"/>
            <w:tcBorders>
              <w:top w:val="nil"/>
              <w:left w:val="nil"/>
              <w:bottom w:val="single" w:sz="4" w:space="0" w:color="auto"/>
              <w:right w:val="single" w:sz="4" w:space="0" w:color="auto"/>
            </w:tcBorders>
            <w:shd w:val="clear" w:color="auto" w:fill="auto"/>
            <w:vAlign w:val="center"/>
          </w:tcPr>
          <w:p w14:paraId="2B1860EC"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0,9</w:t>
            </w:r>
          </w:p>
        </w:tc>
        <w:tc>
          <w:tcPr>
            <w:tcW w:w="992" w:type="dxa"/>
            <w:tcBorders>
              <w:top w:val="nil"/>
              <w:left w:val="nil"/>
              <w:bottom w:val="single" w:sz="4" w:space="0" w:color="auto"/>
              <w:right w:val="single" w:sz="4" w:space="0" w:color="auto"/>
            </w:tcBorders>
            <w:shd w:val="clear" w:color="auto" w:fill="auto"/>
            <w:vAlign w:val="center"/>
          </w:tcPr>
          <w:p w14:paraId="614B0417"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2,0</w:t>
            </w:r>
          </w:p>
        </w:tc>
        <w:tc>
          <w:tcPr>
            <w:tcW w:w="1012" w:type="dxa"/>
            <w:tcBorders>
              <w:top w:val="nil"/>
              <w:left w:val="nil"/>
              <w:bottom w:val="single" w:sz="4" w:space="0" w:color="auto"/>
              <w:right w:val="single" w:sz="4" w:space="0" w:color="auto"/>
            </w:tcBorders>
            <w:shd w:val="clear" w:color="auto" w:fill="auto"/>
            <w:vAlign w:val="center"/>
          </w:tcPr>
          <w:p w14:paraId="15E8D5B4"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2,0</w:t>
            </w:r>
          </w:p>
        </w:tc>
        <w:tc>
          <w:tcPr>
            <w:tcW w:w="992" w:type="dxa"/>
            <w:tcBorders>
              <w:top w:val="nil"/>
              <w:left w:val="nil"/>
              <w:bottom w:val="single" w:sz="4" w:space="0" w:color="auto"/>
              <w:right w:val="single" w:sz="4" w:space="0" w:color="auto"/>
            </w:tcBorders>
            <w:shd w:val="clear" w:color="auto" w:fill="auto"/>
            <w:vAlign w:val="center"/>
          </w:tcPr>
          <w:p w14:paraId="205B0AB9"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1,4</w:t>
            </w:r>
          </w:p>
        </w:tc>
        <w:tc>
          <w:tcPr>
            <w:tcW w:w="973" w:type="dxa"/>
            <w:tcBorders>
              <w:top w:val="nil"/>
              <w:left w:val="nil"/>
              <w:bottom w:val="single" w:sz="4" w:space="0" w:color="auto"/>
              <w:right w:val="single" w:sz="4" w:space="0" w:color="auto"/>
            </w:tcBorders>
            <w:shd w:val="clear" w:color="auto" w:fill="auto"/>
            <w:vAlign w:val="center"/>
          </w:tcPr>
          <w:p w14:paraId="5FB714C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1,4</w:t>
            </w:r>
          </w:p>
        </w:tc>
        <w:tc>
          <w:tcPr>
            <w:tcW w:w="870" w:type="dxa"/>
            <w:tcBorders>
              <w:top w:val="nil"/>
              <w:left w:val="nil"/>
              <w:bottom w:val="single" w:sz="4" w:space="0" w:color="auto"/>
              <w:right w:val="single" w:sz="4" w:space="0" w:color="auto"/>
            </w:tcBorders>
            <w:shd w:val="clear" w:color="auto" w:fill="auto"/>
            <w:vAlign w:val="center"/>
          </w:tcPr>
          <w:p w14:paraId="4F58CE7F" w14:textId="6C2392B7" w:rsidR="00FF722C" w:rsidRPr="00FA3B27" w:rsidRDefault="00E33B51" w:rsidP="00E6279B">
            <w:pPr>
              <w:spacing w:line="216" w:lineRule="auto"/>
              <w:jc w:val="center"/>
              <w:rPr>
                <w:rFonts w:eastAsia="Times New Roman" w:cs="Times New Roman"/>
                <w:lang w:eastAsia="ru-RU"/>
              </w:rPr>
            </w:pPr>
            <w:r w:rsidRPr="00FA3B27">
              <w:rPr>
                <w:rFonts w:eastAsia="Times New Roman" w:cs="Times New Roman"/>
                <w:lang w:eastAsia="ru-RU"/>
              </w:rPr>
              <w:t>1,4</w:t>
            </w:r>
          </w:p>
        </w:tc>
      </w:tr>
      <w:tr w:rsidR="00FF722C" w:rsidRPr="00FA3B27" w14:paraId="15CA5E1C" w14:textId="057BBF8D" w:rsidTr="00975FCD">
        <w:tblPrEx>
          <w:jc w:val="right"/>
          <w:tblLook w:val="04A0" w:firstRow="1" w:lastRow="0" w:firstColumn="1" w:lastColumn="0" w:noHBand="0" w:noVBand="1"/>
        </w:tblPrEx>
        <w:trPr>
          <w:trHeight w:val="94"/>
          <w:jc w:val="right"/>
        </w:trPr>
        <w:tc>
          <w:tcPr>
            <w:tcW w:w="3736" w:type="dxa"/>
            <w:tcBorders>
              <w:top w:val="nil"/>
              <w:left w:val="single" w:sz="4" w:space="0" w:color="auto"/>
              <w:bottom w:val="single" w:sz="4" w:space="0" w:color="auto"/>
              <w:right w:val="single" w:sz="4" w:space="0" w:color="auto"/>
            </w:tcBorders>
            <w:shd w:val="clear" w:color="auto" w:fill="auto"/>
            <w:hideMark/>
          </w:tcPr>
          <w:p w14:paraId="663EC86B" w14:textId="77777777"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 xml:space="preserve">Ввод в действие жилых домов, </w:t>
            </w:r>
            <w:r w:rsidRPr="00FA3B27">
              <w:rPr>
                <w:rFonts w:cs="Times New Roman"/>
              </w:rPr>
              <w:t>м</w:t>
            </w:r>
            <w:proofErr w:type="gramStart"/>
            <w:r w:rsidRPr="00FA3B27">
              <w:rPr>
                <w:rFonts w:cs="Times New Roman"/>
                <w:vertAlign w:val="superscript"/>
              </w:rPr>
              <w:t>2</w:t>
            </w:r>
            <w:proofErr w:type="gramEnd"/>
          </w:p>
        </w:tc>
        <w:tc>
          <w:tcPr>
            <w:tcW w:w="932" w:type="dxa"/>
            <w:gridSpan w:val="2"/>
            <w:tcBorders>
              <w:top w:val="nil"/>
              <w:left w:val="nil"/>
              <w:bottom w:val="single" w:sz="4" w:space="0" w:color="auto"/>
              <w:right w:val="single" w:sz="4" w:space="0" w:color="auto"/>
            </w:tcBorders>
            <w:shd w:val="clear" w:color="auto" w:fill="auto"/>
            <w:vAlign w:val="center"/>
            <w:hideMark/>
          </w:tcPr>
          <w:p w14:paraId="119B9D7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 xml:space="preserve">16 610 </w:t>
            </w:r>
          </w:p>
        </w:tc>
        <w:tc>
          <w:tcPr>
            <w:tcW w:w="992" w:type="dxa"/>
            <w:tcBorders>
              <w:top w:val="nil"/>
              <w:left w:val="nil"/>
              <w:bottom w:val="single" w:sz="4" w:space="0" w:color="auto"/>
              <w:right w:val="single" w:sz="4" w:space="0" w:color="auto"/>
            </w:tcBorders>
            <w:shd w:val="clear" w:color="auto" w:fill="auto"/>
            <w:vAlign w:val="center"/>
            <w:hideMark/>
          </w:tcPr>
          <w:p w14:paraId="19F3D976"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23 166</w:t>
            </w:r>
          </w:p>
        </w:tc>
        <w:tc>
          <w:tcPr>
            <w:tcW w:w="1012" w:type="dxa"/>
            <w:tcBorders>
              <w:top w:val="nil"/>
              <w:left w:val="nil"/>
              <w:bottom w:val="single" w:sz="4" w:space="0" w:color="auto"/>
              <w:right w:val="single" w:sz="4" w:space="0" w:color="auto"/>
            </w:tcBorders>
            <w:shd w:val="clear" w:color="auto" w:fill="auto"/>
            <w:vAlign w:val="center"/>
            <w:hideMark/>
          </w:tcPr>
          <w:p w14:paraId="3AEA3C7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13 054</w:t>
            </w:r>
          </w:p>
        </w:tc>
        <w:tc>
          <w:tcPr>
            <w:tcW w:w="992" w:type="dxa"/>
            <w:tcBorders>
              <w:top w:val="nil"/>
              <w:left w:val="nil"/>
              <w:bottom w:val="single" w:sz="4" w:space="0" w:color="auto"/>
              <w:right w:val="single" w:sz="4" w:space="0" w:color="auto"/>
            </w:tcBorders>
            <w:shd w:val="clear" w:color="auto" w:fill="auto"/>
            <w:vAlign w:val="center"/>
            <w:hideMark/>
          </w:tcPr>
          <w:p w14:paraId="471D73D9"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6 492</w:t>
            </w:r>
          </w:p>
        </w:tc>
        <w:tc>
          <w:tcPr>
            <w:tcW w:w="973" w:type="dxa"/>
            <w:tcBorders>
              <w:top w:val="nil"/>
              <w:left w:val="nil"/>
              <w:bottom w:val="single" w:sz="4" w:space="0" w:color="auto"/>
              <w:right w:val="single" w:sz="4" w:space="0" w:color="auto"/>
            </w:tcBorders>
            <w:shd w:val="clear" w:color="auto" w:fill="auto"/>
            <w:vAlign w:val="center"/>
            <w:hideMark/>
          </w:tcPr>
          <w:p w14:paraId="4FF21988"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7 371</w:t>
            </w:r>
          </w:p>
        </w:tc>
        <w:tc>
          <w:tcPr>
            <w:tcW w:w="870" w:type="dxa"/>
            <w:tcBorders>
              <w:top w:val="nil"/>
              <w:left w:val="nil"/>
              <w:bottom w:val="single" w:sz="4" w:space="0" w:color="auto"/>
              <w:right w:val="single" w:sz="4" w:space="0" w:color="auto"/>
            </w:tcBorders>
            <w:shd w:val="clear" w:color="auto" w:fill="auto"/>
            <w:vAlign w:val="center"/>
          </w:tcPr>
          <w:p w14:paraId="77703021" w14:textId="741E4702" w:rsidR="00FF722C" w:rsidRPr="00FA3B27" w:rsidRDefault="00011B7A" w:rsidP="00E6279B">
            <w:pPr>
              <w:spacing w:line="216" w:lineRule="auto"/>
              <w:jc w:val="center"/>
              <w:rPr>
                <w:rFonts w:eastAsia="Times New Roman" w:cs="Times New Roman"/>
                <w:lang w:eastAsia="ru-RU"/>
              </w:rPr>
            </w:pPr>
            <w:r w:rsidRPr="00FA3B27">
              <w:rPr>
                <w:rFonts w:eastAsia="Times New Roman" w:cs="Times New Roman"/>
                <w:lang w:eastAsia="ru-RU"/>
              </w:rPr>
              <w:t>8 011</w:t>
            </w:r>
          </w:p>
        </w:tc>
      </w:tr>
      <w:tr w:rsidR="00FF722C" w:rsidRPr="00FA3B27" w14:paraId="780B3462" w14:textId="1AC4FB61" w:rsidTr="00975FCD">
        <w:tblPrEx>
          <w:jc w:val="right"/>
          <w:tblLook w:val="04A0" w:firstRow="1" w:lastRow="0" w:firstColumn="1" w:lastColumn="0" w:noHBand="0" w:noVBand="1"/>
        </w:tblPrEx>
        <w:trPr>
          <w:trHeight w:val="510"/>
          <w:jc w:val="right"/>
        </w:trPr>
        <w:tc>
          <w:tcPr>
            <w:tcW w:w="3736" w:type="dxa"/>
            <w:tcBorders>
              <w:top w:val="nil"/>
              <w:left w:val="single" w:sz="4" w:space="0" w:color="auto"/>
              <w:bottom w:val="single" w:sz="4" w:space="0" w:color="auto"/>
              <w:right w:val="single" w:sz="4" w:space="0" w:color="auto"/>
            </w:tcBorders>
            <w:shd w:val="clear" w:color="auto" w:fill="auto"/>
            <w:hideMark/>
          </w:tcPr>
          <w:p w14:paraId="0F891AA3" w14:textId="77777777" w:rsidR="00FF722C" w:rsidRPr="00FA3B27" w:rsidRDefault="00FF722C" w:rsidP="00E6279B">
            <w:pPr>
              <w:spacing w:line="216" w:lineRule="auto"/>
              <w:ind w:firstLine="164"/>
              <w:rPr>
                <w:rFonts w:eastAsia="Times New Roman" w:cs="Times New Roman"/>
                <w:lang w:eastAsia="ru-RU"/>
              </w:rPr>
            </w:pPr>
            <w:r w:rsidRPr="00FA3B27">
              <w:rPr>
                <w:rFonts w:eastAsia="Times New Roman" w:cs="Times New Roman"/>
                <w:lang w:eastAsia="ru-RU"/>
              </w:rPr>
              <w:t xml:space="preserve">в том числе: </w:t>
            </w:r>
          </w:p>
          <w:p w14:paraId="19CF971D" w14:textId="361034F0" w:rsidR="00FF722C" w:rsidRPr="00FA3B27" w:rsidRDefault="00FF722C" w:rsidP="00E6279B">
            <w:pPr>
              <w:spacing w:line="216" w:lineRule="auto"/>
              <w:ind w:firstLine="164"/>
              <w:rPr>
                <w:rFonts w:eastAsia="Times New Roman" w:cs="Times New Roman"/>
                <w:lang w:eastAsia="ru-RU"/>
              </w:rPr>
            </w:pPr>
            <w:r w:rsidRPr="00FA3B27">
              <w:rPr>
                <w:rFonts w:eastAsia="Times New Roman" w:cs="Times New Roman"/>
                <w:lang w:eastAsia="ru-RU"/>
              </w:rPr>
              <w:t xml:space="preserve">индивидуальными </w:t>
            </w:r>
            <w:r w:rsidR="00DA5C92" w:rsidRPr="00FA3B27">
              <w:rPr>
                <w:rFonts w:eastAsia="Times New Roman" w:cs="Times New Roman"/>
                <w:lang w:eastAsia="ru-RU"/>
              </w:rPr>
              <w:t xml:space="preserve"> </w:t>
            </w:r>
            <w:r w:rsidRPr="00FA3B27">
              <w:rPr>
                <w:rFonts w:eastAsia="Times New Roman" w:cs="Times New Roman"/>
                <w:lang w:eastAsia="ru-RU"/>
              </w:rPr>
              <w:t xml:space="preserve">застройщиками </w:t>
            </w:r>
          </w:p>
        </w:tc>
        <w:tc>
          <w:tcPr>
            <w:tcW w:w="932" w:type="dxa"/>
            <w:gridSpan w:val="2"/>
            <w:tcBorders>
              <w:top w:val="nil"/>
              <w:left w:val="nil"/>
              <w:bottom w:val="single" w:sz="4" w:space="0" w:color="auto"/>
              <w:right w:val="single" w:sz="4" w:space="0" w:color="auto"/>
            </w:tcBorders>
            <w:shd w:val="clear" w:color="auto" w:fill="auto"/>
            <w:vAlign w:val="center"/>
            <w:hideMark/>
          </w:tcPr>
          <w:p w14:paraId="4BE4FA58"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 xml:space="preserve">9 350 </w:t>
            </w:r>
          </w:p>
        </w:tc>
        <w:tc>
          <w:tcPr>
            <w:tcW w:w="992" w:type="dxa"/>
            <w:tcBorders>
              <w:top w:val="nil"/>
              <w:left w:val="nil"/>
              <w:bottom w:val="single" w:sz="4" w:space="0" w:color="auto"/>
              <w:right w:val="single" w:sz="4" w:space="0" w:color="auto"/>
            </w:tcBorders>
            <w:shd w:val="clear" w:color="auto" w:fill="auto"/>
            <w:vAlign w:val="center"/>
            <w:hideMark/>
          </w:tcPr>
          <w:p w14:paraId="2A64CE66"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8 436</w:t>
            </w:r>
          </w:p>
        </w:tc>
        <w:tc>
          <w:tcPr>
            <w:tcW w:w="1012" w:type="dxa"/>
            <w:tcBorders>
              <w:top w:val="nil"/>
              <w:left w:val="nil"/>
              <w:bottom w:val="single" w:sz="4" w:space="0" w:color="auto"/>
              <w:right w:val="single" w:sz="4" w:space="0" w:color="auto"/>
            </w:tcBorders>
            <w:shd w:val="clear" w:color="auto" w:fill="auto"/>
            <w:vAlign w:val="center"/>
            <w:hideMark/>
          </w:tcPr>
          <w:p w14:paraId="784EDD04"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5 886</w:t>
            </w:r>
          </w:p>
        </w:tc>
        <w:tc>
          <w:tcPr>
            <w:tcW w:w="992" w:type="dxa"/>
            <w:tcBorders>
              <w:top w:val="nil"/>
              <w:left w:val="nil"/>
              <w:bottom w:val="single" w:sz="4" w:space="0" w:color="auto"/>
              <w:right w:val="single" w:sz="4" w:space="0" w:color="auto"/>
            </w:tcBorders>
            <w:shd w:val="clear" w:color="auto" w:fill="auto"/>
            <w:vAlign w:val="center"/>
            <w:hideMark/>
          </w:tcPr>
          <w:p w14:paraId="0481EAFA"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4 522</w:t>
            </w:r>
          </w:p>
        </w:tc>
        <w:tc>
          <w:tcPr>
            <w:tcW w:w="973" w:type="dxa"/>
            <w:tcBorders>
              <w:top w:val="nil"/>
              <w:left w:val="nil"/>
              <w:bottom w:val="single" w:sz="4" w:space="0" w:color="auto"/>
              <w:right w:val="single" w:sz="4" w:space="0" w:color="auto"/>
            </w:tcBorders>
            <w:shd w:val="clear" w:color="auto" w:fill="auto"/>
            <w:vAlign w:val="center"/>
            <w:hideMark/>
          </w:tcPr>
          <w:p w14:paraId="07202A80"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7 371</w:t>
            </w:r>
          </w:p>
        </w:tc>
        <w:tc>
          <w:tcPr>
            <w:tcW w:w="870" w:type="dxa"/>
            <w:tcBorders>
              <w:top w:val="nil"/>
              <w:left w:val="nil"/>
              <w:bottom w:val="single" w:sz="4" w:space="0" w:color="auto"/>
              <w:right w:val="single" w:sz="4" w:space="0" w:color="auto"/>
            </w:tcBorders>
            <w:shd w:val="clear" w:color="auto" w:fill="auto"/>
            <w:vAlign w:val="center"/>
          </w:tcPr>
          <w:p w14:paraId="11EC68CC" w14:textId="032CCD8C" w:rsidR="00FF722C" w:rsidRPr="00FA3B27" w:rsidRDefault="00011B7A" w:rsidP="00E6279B">
            <w:pPr>
              <w:spacing w:line="216" w:lineRule="auto"/>
              <w:jc w:val="center"/>
              <w:rPr>
                <w:rFonts w:eastAsia="Times New Roman" w:cs="Times New Roman"/>
                <w:lang w:eastAsia="ru-RU"/>
              </w:rPr>
            </w:pPr>
            <w:r w:rsidRPr="00FA3B27">
              <w:rPr>
                <w:rFonts w:eastAsia="Times New Roman" w:cs="Times New Roman"/>
                <w:lang w:eastAsia="ru-RU"/>
              </w:rPr>
              <w:t xml:space="preserve">8 011 </w:t>
            </w:r>
          </w:p>
        </w:tc>
      </w:tr>
      <w:tr w:rsidR="00FF722C" w:rsidRPr="00FA3B27" w14:paraId="28C377FB" w14:textId="3A23E012" w:rsidTr="00975FCD">
        <w:tblPrEx>
          <w:jc w:val="right"/>
          <w:tblLook w:val="04A0" w:firstRow="1" w:lastRow="0" w:firstColumn="1" w:lastColumn="0" w:noHBand="0" w:noVBand="1"/>
        </w:tblPrEx>
        <w:trPr>
          <w:trHeight w:val="516"/>
          <w:jc w:val="right"/>
        </w:trPr>
        <w:tc>
          <w:tcPr>
            <w:tcW w:w="3736" w:type="dxa"/>
            <w:tcBorders>
              <w:top w:val="nil"/>
              <w:left w:val="single" w:sz="4" w:space="0" w:color="auto"/>
              <w:bottom w:val="single" w:sz="4" w:space="0" w:color="auto"/>
              <w:right w:val="single" w:sz="4" w:space="0" w:color="auto"/>
            </w:tcBorders>
            <w:shd w:val="clear" w:color="auto" w:fill="auto"/>
            <w:hideMark/>
          </w:tcPr>
          <w:p w14:paraId="60E5832B" w14:textId="77777777" w:rsidR="00FF722C" w:rsidRPr="00FA3B27" w:rsidRDefault="00FF722C" w:rsidP="00E6279B">
            <w:pPr>
              <w:spacing w:line="216" w:lineRule="auto"/>
              <w:ind w:right="-66"/>
              <w:rPr>
                <w:rFonts w:eastAsia="Times New Roman" w:cs="Times New Roman"/>
                <w:lang w:eastAsia="ru-RU"/>
              </w:rPr>
            </w:pPr>
            <w:r w:rsidRPr="00FA3B27">
              <w:rPr>
                <w:rFonts w:eastAsia="Times New Roman" w:cs="Times New Roman"/>
                <w:lang w:eastAsia="ru-RU"/>
              </w:rPr>
              <w:t xml:space="preserve">Общая площадь жилых помещений, приходящаяся в среднем на одного жителя, </w:t>
            </w:r>
            <w:r w:rsidRPr="00FA3B27">
              <w:rPr>
                <w:rFonts w:cs="Times New Roman"/>
              </w:rPr>
              <w:t>м</w:t>
            </w:r>
            <w:proofErr w:type="gramStart"/>
            <w:r w:rsidRPr="00FA3B27">
              <w:rPr>
                <w:rFonts w:cs="Times New Roman"/>
                <w:vertAlign w:val="superscript"/>
              </w:rPr>
              <w:t>2</w:t>
            </w:r>
            <w:proofErr w:type="gramEnd"/>
          </w:p>
        </w:tc>
        <w:tc>
          <w:tcPr>
            <w:tcW w:w="932" w:type="dxa"/>
            <w:gridSpan w:val="2"/>
            <w:tcBorders>
              <w:top w:val="nil"/>
              <w:left w:val="nil"/>
              <w:bottom w:val="single" w:sz="4" w:space="0" w:color="auto"/>
              <w:right w:val="single" w:sz="4" w:space="0" w:color="auto"/>
            </w:tcBorders>
            <w:shd w:val="clear" w:color="auto" w:fill="auto"/>
            <w:vAlign w:val="center"/>
            <w:hideMark/>
          </w:tcPr>
          <w:p w14:paraId="5FE5F44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23,8</w:t>
            </w:r>
          </w:p>
        </w:tc>
        <w:tc>
          <w:tcPr>
            <w:tcW w:w="992" w:type="dxa"/>
            <w:tcBorders>
              <w:top w:val="nil"/>
              <w:left w:val="nil"/>
              <w:bottom w:val="single" w:sz="4" w:space="0" w:color="auto"/>
              <w:right w:val="single" w:sz="4" w:space="0" w:color="auto"/>
            </w:tcBorders>
            <w:shd w:val="clear" w:color="auto" w:fill="auto"/>
            <w:vAlign w:val="center"/>
            <w:hideMark/>
          </w:tcPr>
          <w:p w14:paraId="13D9BBC3"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24,2</w:t>
            </w:r>
          </w:p>
        </w:tc>
        <w:tc>
          <w:tcPr>
            <w:tcW w:w="1012" w:type="dxa"/>
            <w:tcBorders>
              <w:top w:val="nil"/>
              <w:left w:val="nil"/>
              <w:bottom w:val="single" w:sz="4" w:space="0" w:color="auto"/>
              <w:right w:val="single" w:sz="4" w:space="0" w:color="auto"/>
            </w:tcBorders>
            <w:shd w:val="clear" w:color="auto" w:fill="auto"/>
            <w:vAlign w:val="center"/>
            <w:hideMark/>
          </w:tcPr>
          <w:p w14:paraId="2304EB81"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24,5</w:t>
            </w:r>
          </w:p>
        </w:tc>
        <w:tc>
          <w:tcPr>
            <w:tcW w:w="992" w:type="dxa"/>
            <w:tcBorders>
              <w:top w:val="nil"/>
              <w:left w:val="nil"/>
              <w:bottom w:val="single" w:sz="4" w:space="0" w:color="auto"/>
              <w:right w:val="single" w:sz="4" w:space="0" w:color="auto"/>
            </w:tcBorders>
            <w:shd w:val="clear" w:color="auto" w:fill="auto"/>
            <w:vAlign w:val="center"/>
            <w:hideMark/>
          </w:tcPr>
          <w:p w14:paraId="0ECB682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24,7</w:t>
            </w:r>
          </w:p>
        </w:tc>
        <w:tc>
          <w:tcPr>
            <w:tcW w:w="973" w:type="dxa"/>
            <w:tcBorders>
              <w:top w:val="nil"/>
              <w:left w:val="nil"/>
              <w:bottom w:val="single" w:sz="4" w:space="0" w:color="auto"/>
              <w:right w:val="single" w:sz="4" w:space="0" w:color="auto"/>
            </w:tcBorders>
            <w:shd w:val="clear" w:color="auto" w:fill="auto"/>
            <w:vAlign w:val="center"/>
            <w:hideMark/>
          </w:tcPr>
          <w:p w14:paraId="2C67E4D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24,9</w:t>
            </w:r>
          </w:p>
        </w:tc>
        <w:tc>
          <w:tcPr>
            <w:tcW w:w="870" w:type="dxa"/>
            <w:tcBorders>
              <w:top w:val="nil"/>
              <w:left w:val="nil"/>
              <w:bottom w:val="single" w:sz="4" w:space="0" w:color="auto"/>
              <w:right w:val="single" w:sz="4" w:space="0" w:color="auto"/>
            </w:tcBorders>
            <w:shd w:val="clear" w:color="auto" w:fill="auto"/>
            <w:vAlign w:val="center"/>
          </w:tcPr>
          <w:p w14:paraId="0D57F719" w14:textId="2F2F81A6" w:rsidR="00FF722C" w:rsidRPr="00FA3B27" w:rsidRDefault="00011B7A" w:rsidP="00E6279B">
            <w:pPr>
              <w:spacing w:line="216" w:lineRule="auto"/>
              <w:jc w:val="center"/>
              <w:rPr>
                <w:rFonts w:eastAsia="Times New Roman" w:cs="Times New Roman"/>
                <w:lang w:eastAsia="ru-RU"/>
              </w:rPr>
            </w:pPr>
            <w:r w:rsidRPr="00FA3B27">
              <w:rPr>
                <w:rFonts w:eastAsia="Times New Roman" w:cs="Times New Roman"/>
                <w:lang w:eastAsia="ru-RU"/>
              </w:rPr>
              <w:t>25,1</w:t>
            </w:r>
          </w:p>
        </w:tc>
      </w:tr>
      <w:tr w:rsidR="00FF722C" w:rsidRPr="00FA3B27" w14:paraId="157BEA20" w14:textId="08D8DEBA" w:rsidTr="00975FCD">
        <w:tblPrEx>
          <w:jc w:val="right"/>
          <w:tblLook w:val="04A0" w:firstRow="1" w:lastRow="0" w:firstColumn="1" w:lastColumn="0" w:noHBand="0" w:noVBand="1"/>
        </w:tblPrEx>
        <w:trPr>
          <w:trHeight w:val="246"/>
          <w:jc w:val="right"/>
        </w:trPr>
        <w:tc>
          <w:tcPr>
            <w:tcW w:w="3736" w:type="dxa"/>
            <w:tcBorders>
              <w:top w:val="nil"/>
              <w:left w:val="single" w:sz="4" w:space="0" w:color="auto"/>
              <w:bottom w:val="single" w:sz="4" w:space="0" w:color="auto"/>
              <w:right w:val="single" w:sz="4" w:space="0" w:color="auto"/>
            </w:tcBorders>
            <w:shd w:val="clear" w:color="auto" w:fill="auto"/>
          </w:tcPr>
          <w:p w14:paraId="6DDEAA87" w14:textId="77777777"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Количество семей, нуждающихся в улучшении жилищных условий</w:t>
            </w:r>
          </w:p>
        </w:tc>
        <w:tc>
          <w:tcPr>
            <w:tcW w:w="932" w:type="dxa"/>
            <w:gridSpan w:val="2"/>
            <w:tcBorders>
              <w:top w:val="nil"/>
              <w:left w:val="nil"/>
              <w:bottom w:val="single" w:sz="4" w:space="0" w:color="auto"/>
              <w:right w:val="single" w:sz="4" w:space="0" w:color="auto"/>
            </w:tcBorders>
            <w:shd w:val="clear" w:color="auto" w:fill="auto"/>
            <w:vAlign w:val="center"/>
          </w:tcPr>
          <w:p w14:paraId="1240EECA"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1 119</w:t>
            </w:r>
          </w:p>
        </w:tc>
        <w:tc>
          <w:tcPr>
            <w:tcW w:w="992" w:type="dxa"/>
            <w:tcBorders>
              <w:top w:val="nil"/>
              <w:left w:val="nil"/>
              <w:bottom w:val="single" w:sz="4" w:space="0" w:color="auto"/>
              <w:right w:val="single" w:sz="4" w:space="0" w:color="auto"/>
            </w:tcBorders>
            <w:shd w:val="clear" w:color="auto" w:fill="auto"/>
            <w:vAlign w:val="center"/>
          </w:tcPr>
          <w:p w14:paraId="601564A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1 170</w:t>
            </w:r>
          </w:p>
        </w:tc>
        <w:tc>
          <w:tcPr>
            <w:tcW w:w="1012" w:type="dxa"/>
            <w:tcBorders>
              <w:top w:val="nil"/>
              <w:left w:val="nil"/>
              <w:bottom w:val="single" w:sz="4" w:space="0" w:color="auto"/>
              <w:right w:val="single" w:sz="4" w:space="0" w:color="auto"/>
            </w:tcBorders>
            <w:shd w:val="clear" w:color="auto" w:fill="auto"/>
            <w:vAlign w:val="center"/>
          </w:tcPr>
          <w:p w14:paraId="2FC3D12F"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897</w:t>
            </w:r>
          </w:p>
        </w:tc>
        <w:tc>
          <w:tcPr>
            <w:tcW w:w="992" w:type="dxa"/>
            <w:tcBorders>
              <w:top w:val="nil"/>
              <w:left w:val="nil"/>
              <w:bottom w:val="single" w:sz="4" w:space="0" w:color="auto"/>
              <w:right w:val="single" w:sz="4" w:space="0" w:color="auto"/>
            </w:tcBorders>
            <w:shd w:val="clear" w:color="auto" w:fill="auto"/>
            <w:vAlign w:val="center"/>
          </w:tcPr>
          <w:p w14:paraId="063CC27B"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1 316</w:t>
            </w:r>
          </w:p>
        </w:tc>
        <w:tc>
          <w:tcPr>
            <w:tcW w:w="973" w:type="dxa"/>
            <w:tcBorders>
              <w:top w:val="nil"/>
              <w:left w:val="nil"/>
              <w:bottom w:val="single" w:sz="4" w:space="0" w:color="auto"/>
              <w:right w:val="single" w:sz="4" w:space="0" w:color="auto"/>
            </w:tcBorders>
            <w:shd w:val="clear" w:color="auto" w:fill="auto"/>
            <w:vAlign w:val="center"/>
          </w:tcPr>
          <w:p w14:paraId="63FDAA5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1 218</w:t>
            </w:r>
          </w:p>
        </w:tc>
        <w:tc>
          <w:tcPr>
            <w:tcW w:w="870" w:type="dxa"/>
            <w:tcBorders>
              <w:top w:val="nil"/>
              <w:left w:val="nil"/>
              <w:bottom w:val="single" w:sz="4" w:space="0" w:color="auto"/>
              <w:right w:val="single" w:sz="4" w:space="0" w:color="auto"/>
            </w:tcBorders>
            <w:shd w:val="clear" w:color="auto" w:fill="auto"/>
            <w:vAlign w:val="center"/>
          </w:tcPr>
          <w:p w14:paraId="02E54BC8" w14:textId="49A55C38" w:rsidR="00FF722C" w:rsidRPr="00FA3B27" w:rsidRDefault="00E33B51" w:rsidP="00E33B51">
            <w:pPr>
              <w:spacing w:line="216" w:lineRule="auto"/>
              <w:jc w:val="center"/>
              <w:rPr>
                <w:rFonts w:eastAsia="Times New Roman" w:cs="Times New Roman"/>
                <w:lang w:eastAsia="ru-RU"/>
              </w:rPr>
            </w:pPr>
            <w:r w:rsidRPr="00FA3B27">
              <w:rPr>
                <w:rFonts w:eastAsia="Times New Roman" w:cs="Times New Roman"/>
                <w:lang w:eastAsia="ru-RU"/>
              </w:rPr>
              <w:t>574</w:t>
            </w:r>
          </w:p>
        </w:tc>
      </w:tr>
      <w:tr w:rsidR="00FF722C" w:rsidRPr="00FA3B27" w14:paraId="0A233A01" w14:textId="25ECE829" w:rsidTr="00975FCD">
        <w:tblPrEx>
          <w:jc w:val="right"/>
          <w:tblLook w:val="04A0" w:firstRow="1" w:lastRow="0" w:firstColumn="1" w:lastColumn="0" w:noHBand="0" w:noVBand="1"/>
        </w:tblPrEx>
        <w:trPr>
          <w:trHeight w:val="70"/>
          <w:jc w:val="right"/>
        </w:trPr>
        <w:tc>
          <w:tcPr>
            <w:tcW w:w="3736" w:type="dxa"/>
            <w:tcBorders>
              <w:top w:val="nil"/>
              <w:left w:val="single" w:sz="4" w:space="0" w:color="auto"/>
              <w:bottom w:val="single" w:sz="4" w:space="0" w:color="auto"/>
              <w:right w:val="single" w:sz="4" w:space="0" w:color="auto"/>
            </w:tcBorders>
            <w:shd w:val="clear" w:color="auto" w:fill="auto"/>
          </w:tcPr>
          <w:p w14:paraId="4DD19B66" w14:textId="77777777" w:rsidR="00FF722C" w:rsidRPr="00FA3B27" w:rsidRDefault="00FF722C" w:rsidP="00E6279B">
            <w:pPr>
              <w:spacing w:line="216" w:lineRule="auto"/>
              <w:rPr>
                <w:rFonts w:eastAsia="Times New Roman" w:cs="Times New Roman"/>
                <w:lang w:eastAsia="ru-RU"/>
              </w:rPr>
            </w:pPr>
            <w:r w:rsidRPr="00FA3B27">
              <w:rPr>
                <w:rFonts w:eastAsia="Times New Roman" w:cs="Times New Roman"/>
                <w:lang w:eastAsia="ru-RU"/>
              </w:rPr>
              <w:t>Доля семей и граждан, состоящих на учете по улучшению жилищных условий в общем числе семей и граждан на конец года, %</w:t>
            </w:r>
          </w:p>
        </w:tc>
        <w:tc>
          <w:tcPr>
            <w:tcW w:w="932" w:type="dxa"/>
            <w:gridSpan w:val="2"/>
            <w:tcBorders>
              <w:top w:val="nil"/>
              <w:left w:val="nil"/>
              <w:bottom w:val="single" w:sz="4" w:space="0" w:color="auto"/>
              <w:right w:val="single" w:sz="4" w:space="0" w:color="auto"/>
            </w:tcBorders>
            <w:shd w:val="clear" w:color="auto" w:fill="auto"/>
            <w:vAlign w:val="center"/>
          </w:tcPr>
          <w:p w14:paraId="7D4386B8"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5,88</w:t>
            </w:r>
          </w:p>
        </w:tc>
        <w:tc>
          <w:tcPr>
            <w:tcW w:w="992" w:type="dxa"/>
            <w:tcBorders>
              <w:top w:val="nil"/>
              <w:left w:val="nil"/>
              <w:bottom w:val="single" w:sz="4" w:space="0" w:color="auto"/>
              <w:right w:val="single" w:sz="4" w:space="0" w:color="auto"/>
            </w:tcBorders>
            <w:shd w:val="clear" w:color="auto" w:fill="auto"/>
            <w:vAlign w:val="center"/>
          </w:tcPr>
          <w:p w14:paraId="22944BEA"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6,16</w:t>
            </w:r>
          </w:p>
        </w:tc>
        <w:tc>
          <w:tcPr>
            <w:tcW w:w="1012" w:type="dxa"/>
            <w:tcBorders>
              <w:top w:val="nil"/>
              <w:left w:val="nil"/>
              <w:bottom w:val="single" w:sz="4" w:space="0" w:color="auto"/>
              <w:right w:val="single" w:sz="4" w:space="0" w:color="auto"/>
            </w:tcBorders>
            <w:shd w:val="clear" w:color="auto" w:fill="auto"/>
            <w:vAlign w:val="center"/>
          </w:tcPr>
          <w:p w14:paraId="2E310848"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4,72</w:t>
            </w:r>
          </w:p>
        </w:tc>
        <w:tc>
          <w:tcPr>
            <w:tcW w:w="992" w:type="dxa"/>
            <w:tcBorders>
              <w:top w:val="nil"/>
              <w:left w:val="nil"/>
              <w:bottom w:val="single" w:sz="4" w:space="0" w:color="auto"/>
              <w:right w:val="single" w:sz="4" w:space="0" w:color="auto"/>
            </w:tcBorders>
            <w:shd w:val="clear" w:color="auto" w:fill="auto"/>
            <w:vAlign w:val="center"/>
          </w:tcPr>
          <w:p w14:paraId="2A177572"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7,0</w:t>
            </w:r>
          </w:p>
        </w:tc>
        <w:tc>
          <w:tcPr>
            <w:tcW w:w="973" w:type="dxa"/>
            <w:tcBorders>
              <w:top w:val="nil"/>
              <w:left w:val="nil"/>
              <w:bottom w:val="single" w:sz="4" w:space="0" w:color="auto"/>
              <w:right w:val="single" w:sz="4" w:space="0" w:color="auto"/>
            </w:tcBorders>
            <w:shd w:val="clear" w:color="auto" w:fill="auto"/>
            <w:vAlign w:val="center"/>
          </w:tcPr>
          <w:p w14:paraId="61014E3C" w14:textId="77777777" w:rsidR="00FF722C" w:rsidRPr="00FA3B27" w:rsidRDefault="00FF722C" w:rsidP="00E6279B">
            <w:pPr>
              <w:spacing w:line="216" w:lineRule="auto"/>
              <w:jc w:val="center"/>
              <w:rPr>
                <w:rFonts w:eastAsia="Times New Roman" w:cs="Times New Roman"/>
                <w:lang w:eastAsia="ru-RU"/>
              </w:rPr>
            </w:pPr>
            <w:r w:rsidRPr="00FA3B27">
              <w:rPr>
                <w:rFonts w:eastAsia="Times New Roman" w:cs="Times New Roman"/>
                <w:lang w:eastAsia="ru-RU"/>
              </w:rPr>
              <w:t>6,5</w:t>
            </w:r>
          </w:p>
        </w:tc>
        <w:tc>
          <w:tcPr>
            <w:tcW w:w="870" w:type="dxa"/>
            <w:tcBorders>
              <w:top w:val="nil"/>
              <w:left w:val="nil"/>
              <w:bottom w:val="single" w:sz="4" w:space="0" w:color="auto"/>
              <w:right w:val="single" w:sz="4" w:space="0" w:color="auto"/>
            </w:tcBorders>
            <w:shd w:val="clear" w:color="auto" w:fill="auto"/>
            <w:vAlign w:val="center"/>
          </w:tcPr>
          <w:p w14:paraId="0C932F5C" w14:textId="53E5BE61" w:rsidR="00FF722C" w:rsidRPr="00FA3B27" w:rsidRDefault="00DA5C92" w:rsidP="00DA5C92">
            <w:pPr>
              <w:spacing w:line="216" w:lineRule="auto"/>
              <w:jc w:val="center"/>
              <w:rPr>
                <w:rFonts w:eastAsia="Times New Roman" w:cs="Times New Roman"/>
                <w:lang w:eastAsia="ru-RU"/>
              </w:rPr>
            </w:pPr>
            <w:r w:rsidRPr="00FA3B27">
              <w:rPr>
                <w:rFonts w:eastAsia="Times New Roman" w:cs="Times New Roman"/>
                <w:lang w:eastAsia="ru-RU"/>
              </w:rPr>
              <w:t>3,1</w:t>
            </w:r>
          </w:p>
        </w:tc>
      </w:tr>
    </w:tbl>
    <w:p w14:paraId="0474E28D" w14:textId="695C8325" w:rsidR="00F9773D" w:rsidRPr="00FA3B27" w:rsidRDefault="00F9773D" w:rsidP="00F9773D">
      <w:pPr>
        <w:jc w:val="both"/>
        <w:rPr>
          <w:rFonts w:cs="Times New Roman"/>
          <w:sz w:val="20"/>
          <w:szCs w:val="20"/>
        </w:rPr>
      </w:pPr>
      <w:r w:rsidRPr="00FA3B27">
        <w:rPr>
          <w:rFonts w:cs="Times New Roman"/>
          <w:sz w:val="20"/>
          <w:szCs w:val="20"/>
          <w:shd w:val="clear" w:color="auto" w:fill="FFFFFF"/>
        </w:rPr>
        <w:t xml:space="preserve">Источники: Паспорт социально-экономического развития городского округа Отрадный Самарской области (форма №11); </w:t>
      </w:r>
      <w:r w:rsidR="005E7C90" w:rsidRPr="00FA3B27">
        <w:rPr>
          <w:rFonts w:eastAsia="Arial" w:cs="Times New Roman"/>
          <w:sz w:val="20"/>
          <w:szCs w:val="20"/>
        </w:rPr>
        <w:t xml:space="preserve">Итоги социально – экономического развития городского округа Отрадный Самарской области за 2019 год </w:t>
      </w:r>
      <w:r w:rsidR="005E7C90" w:rsidRPr="00FA3B27">
        <w:rPr>
          <w:rFonts w:cs="Times New Roman"/>
          <w:sz w:val="20"/>
          <w:szCs w:val="20"/>
          <w:lang w:eastAsia="ru-RU"/>
        </w:rPr>
        <w:t xml:space="preserve">– Режим доступа: </w:t>
      </w:r>
      <w:hyperlink r:id="rId51" w:history="1">
        <w:r w:rsidR="005E7C90" w:rsidRPr="00FA3B27">
          <w:rPr>
            <w:rStyle w:val="a4"/>
            <w:rFonts w:eastAsia="Arial" w:cs="Times New Roman"/>
            <w:color w:val="auto"/>
            <w:sz w:val="20"/>
            <w:szCs w:val="20"/>
          </w:rPr>
          <w:t>http://otradny.org/administracziya/ekonomika1/3-soczialno-ekonomicheskoe-razvitie-gorodskogo-okruga/itogi-soczialno-ekonomicheskogo-razvitiya.html</w:t>
        </w:r>
      </w:hyperlink>
      <w:r w:rsidR="005E7C90" w:rsidRPr="00FA3B27">
        <w:rPr>
          <w:rFonts w:cs="Times New Roman"/>
          <w:sz w:val="20"/>
          <w:szCs w:val="20"/>
          <w:shd w:val="clear" w:color="auto" w:fill="FFFFFF"/>
        </w:rPr>
        <w:t xml:space="preserve">; </w:t>
      </w:r>
      <w:r w:rsidRPr="00FA3B27">
        <w:rPr>
          <w:rFonts w:cs="Times New Roman"/>
          <w:sz w:val="20"/>
          <w:szCs w:val="20"/>
          <w:shd w:val="clear" w:color="auto" w:fill="FFFFFF"/>
        </w:rPr>
        <w:t>Федеральное статистическое наблюдение «Сведения о жилищном фонде» (Форма № 1-жилфонд); аналитика НИИ регионального развития ФГБОУ ВО «СГЭУ»</w:t>
      </w:r>
    </w:p>
    <w:p w14:paraId="1323F8D1" w14:textId="77777777" w:rsidR="00F9773D" w:rsidRPr="00FA3B27" w:rsidRDefault="00F9773D" w:rsidP="00F9773D">
      <w:pPr>
        <w:jc w:val="both"/>
        <w:rPr>
          <w:rFonts w:cs="Times New Roman"/>
          <w:sz w:val="20"/>
          <w:szCs w:val="20"/>
        </w:rPr>
      </w:pPr>
    </w:p>
    <w:p w14:paraId="55A9C59D" w14:textId="77777777" w:rsidR="0015272E" w:rsidRPr="00FA3B27" w:rsidRDefault="0015272E" w:rsidP="0015272E">
      <w:pPr>
        <w:tabs>
          <w:tab w:val="left" w:pos="993"/>
        </w:tabs>
        <w:spacing w:line="360" w:lineRule="auto"/>
        <w:ind w:firstLine="709"/>
        <w:jc w:val="both"/>
        <w:rPr>
          <w:rFonts w:cs="Times New Roman"/>
          <w:sz w:val="28"/>
          <w:szCs w:val="28"/>
        </w:rPr>
      </w:pPr>
      <w:r w:rsidRPr="00FA3B27">
        <w:rPr>
          <w:rFonts w:cs="Times New Roman"/>
          <w:sz w:val="28"/>
          <w:szCs w:val="28"/>
        </w:rPr>
        <w:t>Тем не менее, по вводу в действие общей площади жилых помещений в расчете на 1000 жителей городской округ Отрадный в 2018 г. занимал последнюю строчку рейтинга городских округов Самарской области (рис. 2.16).</w:t>
      </w:r>
    </w:p>
    <w:p w14:paraId="27240879" w14:textId="77777777" w:rsidR="00F9773D" w:rsidRPr="00FA3B27" w:rsidRDefault="00F9773D" w:rsidP="00F9773D">
      <w:pPr>
        <w:jc w:val="center"/>
        <w:rPr>
          <w:rFonts w:cs="Times New Roman"/>
        </w:rPr>
      </w:pPr>
      <w:r w:rsidRPr="00FA3B27">
        <w:rPr>
          <w:rFonts w:cs="Times New Roman"/>
          <w:noProof/>
          <w:lang w:eastAsia="ru-RU" w:bidi="ar-SA"/>
        </w:rPr>
        <w:drawing>
          <wp:inline distT="0" distB="0" distL="0" distR="0" wp14:anchorId="786311AB" wp14:editId="247822A4">
            <wp:extent cx="2936875" cy="3636335"/>
            <wp:effectExtent l="0" t="0" r="15875" b="2540"/>
            <wp:docPr id="18" name="Диаграмма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26665-0A0D-4F56-BDDC-5F9C23499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A3B27">
        <w:rPr>
          <w:rFonts w:cs="Times New Roman"/>
          <w:noProof/>
        </w:rPr>
        <w:t xml:space="preserve"> </w:t>
      </w:r>
      <w:r w:rsidRPr="00FA3B27">
        <w:rPr>
          <w:rFonts w:cs="Times New Roman"/>
          <w:noProof/>
          <w:lang w:eastAsia="ru-RU" w:bidi="ar-SA"/>
        </w:rPr>
        <w:drawing>
          <wp:inline distT="0" distB="0" distL="0" distR="0" wp14:anchorId="0BB560CC" wp14:editId="2FD5AC4B">
            <wp:extent cx="2898140" cy="3630281"/>
            <wp:effectExtent l="0" t="0" r="16510" b="8890"/>
            <wp:docPr id="19" name="Диаграмма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4755ED-6E2E-4C41-92FF-05B4216DC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65C6A7" w14:textId="77777777" w:rsidR="00F9773D" w:rsidRPr="00FA3B27" w:rsidRDefault="00F9773D" w:rsidP="00F9773D">
      <w:pPr>
        <w:jc w:val="both"/>
        <w:rPr>
          <w:rFonts w:cs="Times New Roman"/>
          <w:sz w:val="20"/>
          <w:szCs w:val="20"/>
        </w:rPr>
      </w:pPr>
      <w:r w:rsidRPr="00FA3B27">
        <w:rPr>
          <w:rFonts w:cs="Times New Roman"/>
          <w:sz w:val="20"/>
          <w:szCs w:val="20"/>
        </w:rPr>
        <w:t>Источники: Городские округа Самарской области. Статистический сборник. – Самара, 2019.; аналитика НИИ регионального развития ФГБОУ ВО «СГЭУ»</w:t>
      </w:r>
    </w:p>
    <w:p w14:paraId="5782AD16" w14:textId="7DF3219A" w:rsidR="00F9773D" w:rsidRPr="00FA3B27" w:rsidRDefault="00F9773D" w:rsidP="00F9773D">
      <w:pPr>
        <w:jc w:val="center"/>
        <w:rPr>
          <w:rFonts w:cs="Times New Roman"/>
          <w:b/>
          <w:sz w:val="28"/>
          <w:szCs w:val="28"/>
        </w:rPr>
      </w:pPr>
      <w:r w:rsidRPr="00FA3B27">
        <w:rPr>
          <w:rFonts w:cs="Times New Roman"/>
          <w:b/>
          <w:sz w:val="28"/>
          <w:szCs w:val="28"/>
        </w:rPr>
        <w:t xml:space="preserve">Рисунок </w:t>
      </w:r>
      <w:r w:rsidR="0056766D" w:rsidRPr="00FA3B27">
        <w:rPr>
          <w:rFonts w:cs="Times New Roman"/>
          <w:b/>
          <w:sz w:val="28"/>
          <w:szCs w:val="28"/>
        </w:rPr>
        <w:t>2</w:t>
      </w:r>
      <w:r w:rsidRPr="00FA3B27">
        <w:rPr>
          <w:rFonts w:cs="Times New Roman"/>
          <w:b/>
          <w:sz w:val="28"/>
          <w:szCs w:val="28"/>
        </w:rPr>
        <w:t>.1</w:t>
      </w:r>
      <w:r w:rsidR="0056766D" w:rsidRPr="00FA3B27">
        <w:rPr>
          <w:rFonts w:cs="Times New Roman"/>
          <w:b/>
          <w:sz w:val="28"/>
          <w:szCs w:val="28"/>
        </w:rPr>
        <w:t>6</w:t>
      </w:r>
      <w:r w:rsidRPr="00FA3B27">
        <w:rPr>
          <w:rFonts w:cs="Times New Roman"/>
          <w:b/>
          <w:sz w:val="28"/>
          <w:szCs w:val="28"/>
        </w:rPr>
        <w:t xml:space="preserve"> - Место городского округа Отрадный в развитии рынка </w:t>
      </w:r>
    </w:p>
    <w:p w14:paraId="4B371C94" w14:textId="790C6711" w:rsidR="00F9773D" w:rsidRPr="00FA3B27" w:rsidRDefault="00F9773D" w:rsidP="00F9773D">
      <w:pPr>
        <w:jc w:val="center"/>
        <w:rPr>
          <w:rFonts w:cs="Times New Roman"/>
          <w:b/>
          <w:sz w:val="28"/>
          <w:szCs w:val="28"/>
        </w:rPr>
      </w:pPr>
      <w:r w:rsidRPr="00FA3B27">
        <w:rPr>
          <w:rFonts w:cs="Times New Roman"/>
          <w:b/>
          <w:sz w:val="28"/>
          <w:szCs w:val="28"/>
        </w:rPr>
        <w:t>жилищного строительства Самарской области, 201</w:t>
      </w:r>
      <w:r w:rsidR="00E33B51" w:rsidRPr="00FA3B27">
        <w:rPr>
          <w:rFonts w:cs="Times New Roman"/>
          <w:b/>
          <w:sz w:val="28"/>
          <w:szCs w:val="28"/>
        </w:rPr>
        <w:t>8</w:t>
      </w:r>
      <w:r w:rsidRPr="00FA3B27">
        <w:rPr>
          <w:rFonts w:cs="Times New Roman"/>
          <w:b/>
          <w:sz w:val="28"/>
          <w:szCs w:val="28"/>
        </w:rPr>
        <w:t xml:space="preserve"> г.</w:t>
      </w:r>
    </w:p>
    <w:p w14:paraId="2FE11B47" w14:textId="77777777" w:rsidR="006A06D6" w:rsidRPr="00FA3B27" w:rsidRDefault="006A06D6" w:rsidP="0015272E">
      <w:pPr>
        <w:tabs>
          <w:tab w:val="left" w:pos="993"/>
        </w:tabs>
        <w:spacing w:line="360" w:lineRule="auto"/>
        <w:ind w:firstLine="709"/>
        <w:jc w:val="both"/>
        <w:rPr>
          <w:rFonts w:cs="Times New Roman"/>
          <w:sz w:val="28"/>
          <w:szCs w:val="28"/>
        </w:rPr>
      </w:pPr>
    </w:p>
    <w:p w14:paraId="736758C4" w14:textId="4AE9821C" w:rsidR="0015272E" w:rsidRPr="00FA3B27" w:rsidRDefault="006A06D6" w:rsidP="0015272E">
      <w:pPr>
        <w:tabs>
          <w:tab w:val="left" w:pos="993"/>
        </w:tabs>
        <w:spacing w:line="360" w:lineRule="auto"/>
        <w:ind w:firstLine="709"/>
        <w:jc w:val="both"/>
        <w:rPr>
          <w:rFonts w:cs="Times New Roman"/>
          <w:b/>
          <w:sz w:val="28"/>
          <w:szCs w:val="28"/>
        </w:rPr>
      </w:pPr>
      <w:r w:rsidRPr="00FA3B27">
        <w:rPr>
          <w:rFonts w:cs="Times New Roman"/>
          <w:sz w:val="28"/>
          <w:szCs w:val="28"/>
        </w:rPr>
        <w:t>Д</w:t>
      </w:r>
      <w:r w:rsidR="0015272E" w:rsidRPr="00FA3B27">
        <w:rPr>
          <w:rFonts w:cs="Times New Roman"/>
          <w:sz w:val="28"/>
          <w:szCs w:val="28"/>
        </w:rPr>
        <w:t xml:space="preserve">оля ветхого и аварийного жилья имеет тенденцию к </w:t>
      </w:r>
      <w:r w:rsidRPr="00FA3B27">
        <w:rPr>
          <w:rFonts w:cs="Times New Roman"/>
          <w:sz w:val="28"/>
          <w:szCs w:val="28"/>
        </w:rPr>
        <w:t>снижению</w:t>
      </w:r>
      <w:r w:rsidR="0015272E" w:rsidRPr="00FA3B27">
        <w:rPr>
          <w:rFonts w:cs="Times New Roman"/>
          <w:sz w:val="28"/>
          <w:szCs w:val="28"/>
        </w:rPr>
        <w:t xml:space="preserve"> </w:t>
      </w:r>
      <w:r w:rsidRPr="00FA3B27">
        <w:rPr>
          <w:rFonts w:cs="Times New Roman"/>
          <w:sz w:val="28"/>
          <w:szCs w:val="28"/>
        </w:rPr>
        <w:t xml:space="preserve">с </w:t>
      </w:r>
      <w:r w:rsidR="0015272E" w:rsidRPr="00FA3B27">
        <w:rPr>
          <w:rFonts w:cs="Times New Roman"/>
          <w:sz w:val="28"/>
          <w:szCs w:val="28"/>
        </w:rPr>
        <w:t xml:space="preserve">2,0% </w:t>
      </w:r>
      <w:r w:rsidRPr="00FA3B27">
        <w:rPr>
          <w:rFonts w:cs="Times New Roman"/>
          <w:sz w:val="28"/>
          <w:szCs w:val="28"/>
        </w:rPr>
        <w:t xml:space="preserve">в 2016 г. до </w:t>
      </w:r>
      <w:r w:rsidR="0015272E" w:rsidRPr="00FA3B27">
        <w:rPr>
          <w:rFonts w:cs="Times New Roman"/>
          <w:sz w:val="28"/>
          <w:szCs w:val="28"/>
        </w:rPr>
        <w:t>1,4% в 2017</w:t>
      </w:r>
      <w:r w:rsidRPr="00FA3B27">
        <w:rPr>
          <w:rFonts w:cs="Times New Roman"/>
          <w:sz w:val="28"/>
          <w:szCs w:val="28"/>
        </w:rPr>
        <w:t>,</w:t>
      </w:r>
      <w:r w:rsidR="0015272E" w:rsidRPr="00FA3B27">
        <w:rPr>
          <w:rFonts w:cs="Times New Roman"/>
          <w:sz w:val="28"/>
          <w:szCs w:val="28"/>
        </w:rPr>
        <w:t xml:space="preserve"> 2018</w:t>
      </w:r>
      <w:r w:rsidRPr="00FA3B27">
        <w:rPr>
          <w:rFonts w:cs="Times New Roman"/>
          <w:sz w:val="28"/>
          <w:szCs w:val="28"/>
        </w:rPr>
        <w:t xml:space="preserve"> и 2019 </w:t>
      </w:r>
      <w:r w:rsidR="0015272E" w:rsidRPr="00FA3B27">
        <w:rPr>
          <w:rFonts w:cs="Times New Roman"/>
          <w:sz w:val="28"/>
          <w:szCs w:val="28"/>
        </w:rPr>
        <w:t>годах. По состоянию на 01.01.2020 г. на те</w:t>
      </w:r>
      <w:r w:rsidRPr="00FA3B27">
        <w:rPr>
          <w:rFonts w:cs="Times New Roman"/>
          <w:sz w:val="28"/>
          <w:szCs w:val="28"/>
        </w:rPr>
        <w:t>рритории городского округа числи</w:t>
      </w:r>
      <w:r w:rsidR="0015272E" w:rsidRPr="00FA3B27">
        <w:rPr>
          <w:rFonts w:cs="Times New Roman"/>
          <w:sz w:val="28"/>
          <w:szCs w:val="28"/>
        </w:rPr>
        <w:t xml:space="preserve">ться </w:t>
      </w:r>
      <w:proofErr w:type="gramStart"/>
      <w:r w:rsidR="0015272E" w:rsidRPr="00FA3B27">
        <w:rPr>
          <w:rFonts w:cs="Times New Roman"/>
          <w:sz w:val="28"/>
          <w:szCs w:val="28"/>
        </w:rPr>
        <w:t>аварийными</w:t>
      </w:r>
      <w:proofErr w:type="gramEnd"/>
      <w:r w:rsidR="0015272E" w:rsidRPr="00FA3B27">
        <w:rPr>
          <w:rFonts w:cs="Times New Roman"/>
          <w:sz w:val="28"/>
          <w:szCs w:val="28"/>
        </w:rPr>
        <w:t xml:space="preserve"> 40 многоквартирных домов, в которых проживает 784 человека.</w:t>
      </w:r>
    </w:p>
    <w:p w14:paraId="2D500B16" w14:textId="5B40E753"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Количество семей нуждающихся в улучшении жилищных условий за 201</w:t>
      </w:r>
      <w:r w:rsidR="006A06D6" w:rsidRPr="00FA3B27">
        <w:rPr>
          <w:rFonts w:cs="Times New Roman"/>
          <w:sz w:val="28"/>
          <w:szCs w:val="28"/>
        </w:rPr>
        <w:t>8</w:t>
      </w:r>
      <w:r w:rsidRPr="00FA3B27">
        <w:rPr>
          <w:rFonts w:cs="Times New Roman"/>
          <w:sz w:val="28"/>
          <w:szCs w:val="28"/>
        </w:rPr>
        <w:t>-201</w:t>
      </w:r>
      <w:r w:rsidR="006A06D6" w:rsidRPr="00FA3B27">
        <w:rPr>
          <w:rFonts w:cs="Times New Roman"/>
          <w:sz w:val="28"/>
          <w:szCs w:val="28"/>
        </w:rPr>
        <w:t>9</w:t>
      </w:r>
      <w:r w:rsidRPr="00FA3B27">
        <w:rPr>
          <w:rFonts w:cs="Times New Roman"/>
          <w:sz w:val="28"/>
          <w:szCs w:val="28"/>
        </w:rPr>
        <w:t xml:space="preserve"> гг. </w:t>
      </w:r>
      <w:r w:rsidR="006A06D6" w:rsidRPr="00FA3B27">
        <w:rPr>
          <w:rFonts w:cs="Times New Roman"/>
          <w:sz w:val="28"/>
          <w:szCs w:val="28"/>
        </w:rPr>
        <w:t xml:space="preserve">уменьшилось в 2,1 раза и </w:t>
      </w:r>
      <w:r w:rsidRPr="00FA3B27">
        <w:rPr>
          <w:rFonts w:cs="Times New Roman"/>
          <w:sz w:val="28"/>
          <w:szCs w:val="28"/>
        </w:rPr>
        <w:t xml:space="preserve">составило </w:t>
      </w:r>
      <w:r w:rsidR="006A06D6" w:rsidRPr="00FA3B27">
        <w:rPr>
          <w:rFonts w:cs="Times New Roman"/>
          <w:sz w:val="28"/>
          <w:szCs w:val="28"/>
        </w:rPr>
        <w:t>574</w:t>
      </w:r>
      <w:r w:rsidRPr="00FA3B27">
        <w:rPr>
          <w:rFonts w:cs="Times New Roman"/>
          <w:sz w:val="28"/>
          <w:szCs w:val="28"/>
        </w:rPr>
        <w:t xml:space="preserve"> единиц. Доля семей и граждан, состоящих на учете по улучшению жилищных условий </w:t>
      </w:r>
      <w:r w:rsidR="006A06D6" w:rsidRPr="00FA3B27">
        <w:rPr>
          <w:rFonts w:cs="Times New Roman"/>
          <w:sz w:val="28"/>
          <w:szCs w:val="28"/>
        </w:rPr>
        <w:t xml:space="preserve">в общем числе семей и граждан за </w:t>
      </w:r>
      <w:r w:rsidRPr="00FA3B27">
        <w:rPr>
          <w:rFonts w:cs="Times New Roman"/>
          <w:sz w:val="28"/>
          <w:szCs w:val="28"/>
        </w:rPr>
        <w:t>201</w:t>
      </w:r>
      <w:r w:rsidR="006A06D6" w:rsidRPr="00FA3B27">
        <w:rPr>
          <w:rFonts w:cs="Times New Roman"/>
          <w:sz w:val="28"/>
          <w:szCs w:val="28"/>
        </w:rPr>
        <w:t>8-</w:t>
      </w:r>
      <w:r w:rsidRPr="00FA3B27">
        <w:rPr>
          <w:rFonts w:cs="Times New Roman"/>
          <w:sz w:val="28"/>
          <w:szCs w:val="28"/>
        </w:rPr>
        <w:t>201</w:t>
      </w:r>
      <w:r w:rsidR="006A06D6" w:rsidRPr="00FA3B27">
        <w:rPr>
          <w:rFonts w:cs="Times New Roman"/>
          <w:sz w:val="28"/>
          <w:szCs w:val="28"/>
        </w:rPr>
        <w:t>9</w:t>
      </w:r>
      <w:r w:rsidRPr="00FA3B27">
        <w:rPr>
          <w:rFonts w:cs="Times New Roman"/>
          <w:sz w:val="28"/>
          <w:szCs w:val="28"/>
        </w:rPr>
        <w:t xml:space="preserve"> </w:t>
      </w:r>
      <w:r w:rsidR="006A06D6" w:rsidRPr="00FA3B27">
        <w:rPr>
          <w:rFonts w:cs="Times New Roman"/>
          <w:sz w:val="28"/>
          <w:szCs w:val="28"/>
        </w:rPr>
        <w:t>г</w:t>
      </w:r>
      <w:r w:rsidRPr="00FA3B27">
        <w:rPr>
          <w:rFonts w:cs="Times New Roman"/>
          <w:sz w:val="28"/>
          <w:szCs w:val="28"/>
        </w:rPr>
        <w:t xml:space="preserve">г. </w:t>
      </w:r>
      <w:r w:rsidR="006A06D6" w:rsidRPr="00FA3B27">
        <w:rPr>
          <w:rFonts w:cs="Times New Roman"/>
          <w:sz w:val="28"/>
          <w:szCs w:val="28"/>
        </w:rPr>
        <w:t xml:space="preserve">составила </w:t>
      </w:r>
      <w:r w:rsidRPr="00FA3B27">
        <w:rPr>
          <w:rFonts w:cs="Times New Roman"/>
          <w:sz w:val="28"/>
          <w:szCs w:val="28"/>
        </w:rPr>
        <w:t xml:space="preserve">6,5% </w:t>
      </w:r>
      <w:r w:rsidR="006A06D6" w:rsidRPr="00FA3B27">
        <w:rPr>
          <w:rFonts w:cs="Times New Roman"/>
          <w:sz w:val="28"/>
          <w:szCs w:val="28"/>
        </w:rPr>
        <w:t xml:space="preserve">и 3,1% </w:t>
      </w:r>
      <w:r w:rsidRPr="00FA3B27">
        <w:rPr>
          <w:rFonts w:cs="Times New Roman"/>
          <w:sz w:val="28"/>
          <w:szCs w:val="28"/>
        </w:rPr>
        <w:t>соответственно. По состоянию 01.01.20</w:t>
      </w:r>
      <w:r w:rsidR="00393E5C" w:rsidRPr="00FA3B27">
        <w:rPr>
          <w:rFonts w:cs="Times New Roman"/>
          <w:sz w:val="28"/>
          <w:szCs w:val="28"/>
        </w:rPr>
        <w:t>20</w:t>
      </w:r>
      <w:r w:rsidRPr="00FA3B27">
        <w:rPr>
          <w:rFonts w:cs="Times New Roman"/>
          <w:sz w:val="28"/>
          <w:szCs w:val="28"/>
        </w:rPr>
        <w:t xml:space="preserve"> г. на учёте в Администрации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состояло 3</w:t>
      </w:r>
      <w:r w:rsidR="00393E5C" w:rsidRPr="00FA3B27">
        <w:rPr>
          <w:rFonts w:cs="Times New Roman"/>
          <w:sz w:val="28"/>
          <w:szCs w:val="28"/>
        </w:rPr>
        <w:t>74</w:t>
      </w:r>
      <w:r w:rsidRPr="00FA3B27">
        <w:rPr>
          <w:rFonts w:cs="Times New Roman"/>
          <w:sz w:val="28"/>
          <w:szCs w:val="28"/>
        </w:rPr>
        <w:t xml:space="preserve"> семей и одиноко проживающих граждан, нуждающихся в предоставлении жилых помещений муниципального жилищного фонда по договорам социального найма.</w:t>
      </w:r>
      <w:r w:rsidR="004E607D" w:rsidRPr="00FA3B27">
        <w:rPr>
          <w:rFonts w:cs="Times New Roman"/>
          <w:sz w:val="28"/>
          <w:szCs w:val="28"/>
        </w:rPr>
        <w:t xml:space="preserve"> </w:t>
      </w:r>
      <w:r w:rsidRPr="00FA3B27">
        <w:rPr>
          <w:rFonts w:cs="Times New Roman"/>
          <w:sz w:val="28"/>
          <w:szCs w:val="28"/>
        </w:rPr>
        <w:t>В 201</w:t>
      </w:r>
      <w:r w:rsidR="00393E5C" w:rsidRPr="00FA3B27">
        <w:rPr>
          <w:rFonts w:cs="Times New Roman"/>
          <w:sz w:val="28"/>
          <w:szCs w:val="28"/>
        </w:rPr>
        <w:t>9</w:t>
      </w:r>
      <w:r w:rsidR="00975FCD" w:rsidRPr="00FA3B27">
        <w:rPr>
          <w:rFonts w:cs="Times New Roman"/>
          <w:sz w:val="28"/>
          <w:szCs w:val="28"/>
        </w:rPr>
        <w:t xml:space="preserve"> </w:t>
      </w:r>
      <w:r w:rsidRPr="00FA3B27">
        <w:rPr>
          <w:rFonts w:cs="Times New Roman"/>
          <w:sz w:val="28"/>
          <w:szCs w:val="28"/>
        </w:rPr>
        <w:t xml:space="preserve">г. </w:t>
      </w:r>
      <w:r w:rsidR="004E607D" w:rsidRPr="00FA3B27">
        <w:rPr>
          <w:rFonts w:cs="Times New Roman"/>
          <w:sz w:val="28"/>
          <w:szCs w:val="28"/>
        </w:rPr>
        <w:t xml:space="preserve">43 </w:t>
      </w:r>
      <w:r w:rsidRPr="00FA3B27">
        <w:rPr>
          <w:rFonts w:cs="Times New Roman"/>
          <w:sz w:val="28"/>
          <w:szCs w:val="28"/>
        </w:rPr>
        <w:t>сем</w:t>
      </w:r>
      <w:r w:rsidR="004E607D" w:rsidRPr="00FA3B27">
        <w:rPr>
          <w:rFonts w:cs="Times New Roman"/>
          <w:sz w:val="28"/>
          <w:szCs w:val="28"/>
        </w:rPr>
        <w:t>ьи</w:t>
      </w:r>
      <w:r w:rsidRPr="00FA3B27">
        <w:rPr>
          <w:rFonts w:cs="Times New Roman"/>
          <w:sz w:val="28"/>
          <w:szCs w:val="28"/>
        </w:rPr>
        <w:t xml:space="preserve"> улучши</w:t>
      </w:r>
      <w:r w:rsidR="004E607D" w:rsidRPr="00FA3B27">
        <w:rPr>
          <w:rFonts w:cs="Times New Roman"/>
          <w:sz w:val="28"/>
          <w:szCs w:val="28"/>
        </w:rPr>
        <w:t>ли</w:t>
      </w:r>
      <w:r w:rsidRPr="00FA3B27">
        <w:rPr>
          <w:rFonts w:cs="Times New Roman"/>
          <w:sz w:val="28"/>
          <w:szCs w:val="28"/>
        </w:rPr>
        <w:t xml:space="preserve"> свои жилищные условия</w:t>
      </w:r>
      <w:r w:rsidR="004E607D" w:rsidRPr="00FA3B27">
        <w:rPr>
          <w:rFonts w:cs="Times New Roman"/>
          <w:sz w:val="28"/>
          <w:szCs w:val="28"/>
        </w:rPr>
        <w:t xml:space="preserve"> </w:t>
      </w:r>
      <w:r w:rsidRPr="00FA3B27">
        <w:rPr>
          <w:rFonts w:cs="Times New Roman"/>
          <w:sz w:val="28"/>
          <w:szCs w:val="28"/>
        </w:rPr>
        <w:t xml:space="preserve">(рис. </w:t>
      </w:r>
      <w:r w:rsidR="0056766D" w:rsidRPr="00FA3B27">
        <w:rPr>
          <w:rFonts w:cs="Times New Roman"/>
          <w:sz w:val="28"/>
          <w:szCs w:val="28"/>
        </w:rPr>
        <w:t>2</w:t>
      </w:r>
      <w:r w:rsidRPr="00FA3B27">
        <w:rPr>
          <w:rFonts w:cs="Times New Roman"/>
          <w:sz w:val="28"/>
          <w:szCs w:val="28"/>
        </w:rPr>
        <w:t>.1</w:t>
      </w:r>
      <w:r w:rsidR="0056766D" w:rsidRPr="00FA3B27">
        <w:rPr>
          <w:rFonts w:cs="Times New Roman"/>
          <w:sz w:val="28"/>
          <w:szCs w:val="28"/>
        </w:rPr>
        <w:t>7</w:t>
      </w:r>
      <w:r w:rsidRPr="00FA3B27">
        <w:rPr>
          <w:rFonts w:cs="Times New Roman"/>
          <w:sz w:val="28"/>
          <w:szCs w:val="28"/>
        </w:rPr>
        <w:t>).</w:t>
      </w:r>
    </w:p>
    <w:p w14:paraId="37D08826" w14:textId="30903C68" w:rsidR="00393E5C" w:rsidRPr="00FA3B27" w:rsidRDefault="00393E5C" w:rsidP="00F9773D">
      <w:pPr>
        <w:spacing w:line="360" w:lineRule="auto"/>
        <w:ind w:firstLine="709"/>
        <w:jc w:val="both"/>
        <w:rPr>
          <w:rFonts w:cs="Times New Roman"/>
          <w:sz w:val="28"/>
          <w:szCs w:val="28"/>
        </w:rPr>
      </w:pPr>
      <w:r w:rsidRPr="00FA3B27">
        <w:rPr>
          <w:noProof/>
          <w:lang w:eastAsia="ru-RU" w:bidi="ar-SA"/>
        </w:rPr>
        <w:drawing>
          <wp:inline distT="0" distB="0" distL="0" distR="0" wp14:anchorId="286A2152" wp14:editId="333F945C">
            <wp:extent cx="4986670" cy="1995170"/>
            <wp:effectExtent l="0" t="0" r="4445" b="5080"/>
            <wp:docPr id="246" name="Диаграмма 2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A45888-E591-44F1-BCA3-E9A9E2AA9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315F85E" w14:textId="77777777" w:rsidR="00F9773D" w:rsidRPr="00FA3B27" w:rsidRDefault="00F9773D" w:rsidP="00F9773D">
      <w:pPr>
        <w:jc w:val="both"/>
        <w:rPr>
          <w:rFonts w:cs="Times New Roman"/>
          <w:sz w:val="28"/>
          <w:szCs w:val="28"/>
        </w:rPr>
      </w:pPr>
      <w:r w:rsidRPr="00FA3B27">
        <w:rPr>
          <w:rFonts w:eastAsia="Arial" w:cs="Times New Roman"/>
          <w:sz w:val="20"/>
          <w:szCs w:val="20"/>
        </w:rPr>
        <w:t xml:space="preserve">Источник: Итоги социально – экономического развития городского округа Отрадный Самарской области </w:t>
      </w:r>
      <w:r w:rsidRPr="00FA3B27">
        <w:rPr>
          <w:rFonts w:cs="Times New Roman"/>
          <w:sz w:val="20"/>
          <w:szCs w:val="20"/>
          <w:lang w:eastAsia="ru-RU"/>
        </w:rPr>
        <w:t xml:space="preserve">– Режим доступа: </w:t>
      </w:r>
      <w:hyperlink r:id="rId55" w:history="1">
        <w:r w:rsidRPr="00FA3B27">
          <w:rPr>
            <w:rStyle w:val="a4"/>
            <w:rFonts w:eastAsia="Arial" w:cs="Times New Roman"/>
            <w:color w:val="auto"/>
            <w:sz w:val="20"/>
            <w:szCs w:val="20"/>
          </w:rPr>
          <w:t>http://otradny.org/administracziya/ekonomika1/3-soczialno-ekonomicheskoe-razvitie-gorodskogo-okruga/itogi-soczialno-ekonomicheskogo-razvitiya.html</w:t>
        </w:r>
      </w:hyperlink>
    </w:p>
    <w:p w14:paraId="6CE5FA7F" w14:textId="2E4A7C3E" w:rsidR="00F9773D" w:rsidRPr="00FA3B27" w:rsidRDefault="00F9773D" w:rsidP="00F9773D">
      <w:pPr>
        <w:jc w:val="center"/>
        <w:rPr>
          <w:rFonts w:cs="Times New Roman"/>
          <w:b/>
          <w:sz w:val="28"/>
          <w:szCs w:val="28"/>
        </w:rPr>
      </w:pPr>
      <w:r w:rsidRPr="00FA3B27">
        <w:rPr>
          <w:rFonts w:cs="Times New Roman"/>
          <w:b/>
          <w:sz w:val="28"/>
          <w:szCs w:val="28"/>
        </w:rPr>
        <w:t xml:space="preserve">Рисунок </w:t>
      </w:r>
      <w:r w:rsidR="0056766D" w:rsidRPr="00FA3B27">
        <w:rPr>
          <w:rFonts w:cs="Times New Roman"/>
          <w:b/>
          <w:sz w:val="28"/>
          <w:szCs w:val="28"/>
        </w:rPr>
        <w:t>2</w:t>
      </w:r>
      <w:r w:rsidRPr="00FA3B27">
        <w:rPr>
          <w:rFonts w:cs="Times New Roman"/>
          <w:b/>
          <w:sz w:val="28"/>
          <w:szCs w:val="28"/>
        </w:rPr>
        <w:t>.1</w:t>
      </w:r>
      <w:r w:rsidR="0056766D" w:rsidRPr="00FA3B27">
        <w:rPr>
          <w:rFonts w:cs="Times New Roman"/>
          <w:b/>
          <w:sz w:val="28"/>
          <w:szCs w:val="28"/>
        </w:rPr>
        <w:t>7</w:t>
      </w:r>
      <w:r w:rsidRPr="00FA3B27">
        <w:rPr>
          <w:rFonts w:cs="Times New Roman"/>
          <w:b/>
          <w:sz w:val="28"/>
          <w:szCs w:val="28"/>
        </w:rPr>
        <w:t xml:space="preserve"> – Количество семей, улучшивших жилищные условия </w:t>
      </w:r>
    </w:p>
    <w:p w14:paraId="4DC7DDDC" w14:textId="7E91A225" w:rsidR="00F9773D" w:rsidRPr="00FA3B27" w:rsidRDefault="00F9773D" w:rsidP="00F9773D">
      <w:pPr>
        <w:jc w:val="center"/>
        <w:rPr>
          <w:rFonts w:cs="Times New Roman"/>
          <w:b/>
          <w:sz w:val="28"/>
          <w:szCs w:val="28"/>
        </w:rPr>
      </w:pPr>
      <w:proofErr w:type="gramStart"/>
      <w:r w:rsidRPr="00FA3B27">
        <w:rPr>
          <w:rFonts w:cs="Times New Roman"/>
          <w:b/>
          <w:sz w:val="28"/>
          <w:szCs w:val="28"/>
        </w:rPr>
        <w:t>в городском округе Отрадный за период 2014-201</w:t>
      </w:r>
      <w:r w:rsidR="00393E5C" w:rsidRPr="00FA3B27">
        <w:rPr>
          <w:rFonts w:cs="Times New Roman"/>
          <w:b/>
          <w:sz w:val="28"/>
          <w:szCs w:val="28"/>
        </w:rPr>
        <w:t>9</w:t>
      </w:r>
      <w:r w:rsidRPr="00FA3B27">
        <w:rPr>
          <w:rFonts w:cs="Times New Roman"/>
          <w:b/>
          <w:sz w:val="28"/>
          <w:szCs w:val="28"/>
        </w:rPr>
        <w:t xml:space="preserve"> гг.</w:t>
      </w:r>
      <w:proofErr w:type="gramEnd"/>
    </w:p>
    <w:p w14:paraId="0797275A" w14:textId="77777777" w:rsidR="00F9773D" w:rsidRPr="00FA3B27" w:rsidRDefault="00F9773D" w:rsidP="00F9773D">
      <w:pPr>
        <w:ind w:firstLine="709"/>
        <w:jc w:val="both"/>
        <w:rPr>
          <w:rFonts w:cs="Times New Roman"/>
          <w:sz w:val="28"/>
          <w:szCs w:val="28"/>
        </w:rPr>
      </w:pPr>
    </w:p>
    <w:p w14:paraId="4CCD66C9" w14:textId="09748598" w:rsidR="00F9773D" w:rsidRPr="00FA3B27" w:rsidRDefault="00F9773D" w:rsidP="00F9773D">
      <w:pPr>
        <w:spacing w:line="360" w:lineRule="auto"/>
        <w:ind w:firstLine="709"/>
        <w:jc w:val="both"/>
        <w:rPr>
          <w:rFonts w:cs="Times New Roman"/>
          <w:sz w:val="28"/>
          <w:szCs w:val="28"/>
        </w:rPr>
      </w:pPr>
      <w:proofErr w:type="gramStart"/>
      <w:r w:rsidRPr="00FA3B27">
        <w:rPr>
          <w:rFonts w:cs="Times New Roman"/>
          <w:sz w:val="28"/>
          <w:szCs w:val="28"/>
        </w:rPr>
        <w:t xml:space="preserve">В целях улучшения обеспечения жильем граждан на территории городского округа Отрадный реализуются </w:t>
      </w:r>
      <w:r w:rsidR="0063705A" w:rsidRPr="00FA3B27">
        <w:rPr>
          <w:rFonts w:cs="Times New Roman"/>
          <w:sz w:val="28"/>
          <w:szCs w:val="28"/>
        </w:rPr>
        <w:t>м</w:t>
      </w:r>
      <w:r w:rsidRPr="00FA3B27">
        <w:rPr>
          <w:rFonts w:cs="Times New Roman"/>
          <w:sz w:val="28"/>
          <w:szCs w:val="28"/>
        </w:rPr>
        <w:t xml:space="preserve">униципальные программы «Молодой семье – доступное жилье на территории городского округа Отрадный Самарской области на 2016 – 2020 годы», «Развитие жилищного строительства на территории городского округа Отрадный Самарской области на </w:t>
      </w:r>
      <w:r w:rsidR="00393E5C" w:rsidRPr="00FA3B27">
        <w:rPr>
          <w:rFonts w:cs="Times New Roman"/>
          <w:sz w:val="28"/>
          <w:szCs w:val="28"/>
        </w:rPr>
        <w:t xml:space="preserve">2019-2021 </w:t>
      </w:r>
      <w:r w:rsidRPr="00FA3B27">
        <w:rPr>
          <w:rFonts w:cs="Times New Roman"/>
          <w:sz w:val="28"/>
          <w:szCs w:val="28"/>
        </w:rPr>
        <w:t xml:space="preserve">годы» </w:t>
      </w:r>
      <w:r w:rsidR="00393E5C" w:rsidRPr="00FA3B27">
        <w:rPr>
          <w:rFonts w:cs="Times New Roman"/>
          <w:sz w:val="28"/>
          <w:szCs w:val="28"/>
        </w:rPr>
        <w:t>(до</w:t>
      </w:r>
      <w:r w:rsidRPr="00FA3B27">
        <w:rPr>
          <w:rFonts w:cs="Times New Roman"/>
          <w:sz w:val="28"/>
          <w:szCs w:val="28"/>
        </w:rPr>
        <w:t xml:space="preserve"> 2019 года </w:t>
      </w:r>
      <w:r w:rsidR="0063705A" w:rsidRPr="00FA3B27">
        <w:rPr>
          <w:rFonts w:cs="Times New Roman"/>
          <w:sz w:val="28"/>
          <w:szCs w:val="28"/>
        </w:rPr>
        <w:t>м</w:t>
      </w:r>
      <w:r w:rsidRPr="00FA3B27">
        <w:rPr>
          <w:rFonts w:cs="Times New Roman"/>
          <w:sz w:val="28"/>
          <w:szCs w:val="28"/>
        </w:rPr>
        <w:t xml:space="preserve">униципальная программа «Развитие жилищного строительства на территории городского округа Отрадный Самарской области на </w:t>
      </w:r>
      <w:r w:rsidR="00393E5C" w:rsidRPr="00FA3B27">
        <w:rPr>
          <w:rFonts w:cs="Times New Roman"/>
          <w:sz w:val="28"/>
          <w:szCs w:val="28"/>
        </w:rPr>
        <w:t xml:space="preserve">2016-2018 </w:t>
      </w:r>
      <w:r w:rsidRPr="00FA3B27">
        <w:rPr>
          <w:rFonts w:cs="Times New Roman"/>
          <w:sz w:val="28"/>
          <w:szCs w:val="28"/>
        </w:rPr>
        <w:t>годы</w:t>
      </w:r>
      <w:proofErr w:type="gramEnd"/>
      <w:r w:rsidRPr="00FA3B27">
        <w:rPr>
          <w:rFonts w:cs="Times New Roman"/>
          <w:sz w:val="28"/>
          <w:szCs w:val="28"/>
        </w:rPr>
        <w:t>»</w:t>
      </w:r>
      <w:r w:rsidR="00393E5C" w:rsidRPr="00FA3B27">
        <w:rPr>
          <w:rFonts w:cs="Times New Roman"/>
          <w:sz w:val="28"/>
          <w:szCs w:val="28"/>
        </w:rPr>
        <w:t>)</w:t>
      </w:r>
      <w:r w:rsidRPr="00FA3B27">
        <w:rPr>
          <w:rFonts w:cs="Times New Roman"/>
          <w:sz w:val="28"/>
          <w:szCs w:val="28"/>
        </w:rPr>
        <w:t xml:space="preserve">. В 2019 году утверждена муниципальная программа «Переселение граждан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из аварийного жилищного фонда, признанного таковым до 01 января 2017 года» до 2025 года.</w:t>
      </w:r>
    </w:p>
    <w:p w14:paraId="11CC933F" w14:textId="08612F00" w:rsidR="004E607D" w:rsidRPr="00FA3B27" w:rsidRDefault="00242D5F" w:rsidP="004E607D">
      <w:pPr>
        <w:suppressAutoHyphens w:val="0"/>
        <w:spacing w:line="360" w:lineRule="auto"/>
        <w:ind w:firstLine="709"/>
        <w:jc w:val="both"/>
        <w:rPr>
          <w:rFonts w:cs="Times New Roman"/>
          <w:sz w:val="28"/>
          <w:szCs w:val="28"/>
        </w:rPr>
      </w:pPr>
      <w:r w:rsidRPr="00FA3B27">
        <w:rPr>
          <w:rFonts w:cs="Times New Roman"/>
          <w:sz w:val="28"/>
          <w:szCs w:val="28"/>
        </w:rPr>
        <w:t xml:space="preserve">Городской округ </w:t>
      </w:r>
      <w:r w:rsidR="004E607D" w:rsidRPr="00FA3B27">
        <w:rPr>
          <w:rFonts w:cs="Times New Roman"/>
          <w:sz w:val="28"/>
          <w:szCs w:val="28"/>
        </w:rPr>
        <w:t xml:space="preserve">Отрадный </w:t>
      </w:r>
      <w:r w:rsidRPr="00FA3B27">
        <w:rPr>
          <w:rFonts w:cs="Times New Roman"/>
          <w:sz w:val="28"/>
          <w:szCs w:val="28"/>
        </w:rPr>
        <w:t xml:space="preserve">активно </w:t>
      </w:r>
      <w:r w:rsidR="004E607D" w:rsidRPr="00FA3B27">
        <w:rPr>
          <w:rFonts w:cs="Times New Roman"/>
          <w:sz w:val="28"/>
          <w:szCs w:val="28"/>
        </w:rPr>
        <w:t>участвует в госпрограмме по пер</w:t>
      </w:r>
      <w:r w:rsidR="004E607D" w:rsidRPr="00FA3B27">
        <w:rPr>
          <w:rFonts w:cs="Times New Roman"/>
          <w:sz w:val="28"/>
          <w:szCs w:val="28"/>
        </w:rPr>
        <w:t>е</w:t>
      </w:r>
      <w:r w:rsidR="004E607D" w:rsidRPr="00FA3B27">
        <w:rPr>
          <w:rFonts w:cs="Times New Roman"/>
          <w:sz w:val="28"/>
          <w:szCs w:val="28"/>
        </w:rPr>
        <w:t>селению граждан из аварийного жилья, входящей в состав национального проекта  «Жилье и городская среда».  Не расселенными остаются 40 жилых домов, в которых проживает 784 человека. В 2021 году начнется строител</w:t>
      </w:r>
      <w:r w:rsidR="004E607D" w:rsidRPr="00FA3B27">
        <w:rPr>
          <w:rFonts w:cs="Times New Roman"/>
          <w:sz w:val="28"/>
          <w:szCs w:val="28"/>
        </w:rPr>
        <w:t>ь</w:t>
      </w:r>
      <w:r w:rsidR="004E607D" w:rsidRPr="00FA3B27">
        <w:rPr>
          <w:rFonts w:cs="Times New Roman"/>
          <w:sz w:val="28"/>
          <w:szCs w:val="28"/>
        </w:rPr>
        <w:t>ство домов блокированной застройки, определена площадка в районе перес</w:t>
      </w:r>
      <w:r w:rsidR="004E607D" w:rsidRPr="00FA3B27">
        <w:rPr>
          <w:rFonts w:cs="Times New Roman"/>
          <w:sz w:val="28"/>
          <w:szCs w:val="28"/>
        </w:rPr>
        <w:t>е</w:t>
      </w:r>
      <w:r w:rsidR="004E607D" w:rsidRPr="00FA3B27">
        <w:rPr>
          <w:rFonts w:cs="Times New Roman"/>
          <w:sz w:val="28"/>
          <w:szCs w:val="28"/>
        </w:rPr>
        <w:t xml:space="preserve">чения улиц Буровиков и Спортивной. </w:t>
      </w:r>
      <w:r w:rsidRPr="00FA3B27">
        <w:rPr>
          <w:rFonts w:cs="Times New Roman"/>
          <w:sz w:val="28"/>
          <w:szCs w:val="28"/>
        </w:rPr>
        <w:t>Р</w:t>
      </w:r>
      <w:r w:rsidR="004E607D" w:rsidRPr="00FA3B27">
        <w:rPr>
          <w:rFonts w:cs="Times New Roman"/>
          <w:sz w:val="28"/>
          <w:szCs w:val="28"/>
        </w:rPr>
        <w:t xml:space="preserve">асселение </w:t>
      </w:r>
      <w:r w:rsidRPr="00FA3B27">
        <w:rPr>
          <w:rFonts w:cs="Times New Roman"/>
          <w:sz w:val="28"/>
          <w:szCs w:val="28"/>
        </w:rPr>
        <w:t xml:space="preserve">граждан начнется </w:t>
      </w:r>
      <w:r w:rsidR="004E607D" w:rsidRPr="00FA3B27">
        <w:rPr>
          <w:rFonts w:cs="Times New Roman"/>
          <w:sz w:val="28"/>
          <w:szCs w:val="28"/>
        </w:rPr>
        <w:t>в 2022 г</w:t>
      </w:r>
      <w:r w:rsidR="004E607D" w:rsidRPr="00FA3B27">
        <w:rPr>
          <w:rFonts w:cs="Times New Roman"/>
          <w:sz w:val="28"/>
          <w:szCs w:val="28"/>
        </w:rPr>
        <w:t>о</w:t>
      </w:r>
      <w:r w:rsidR="004E607D" w:rsidRPr="00FA3B27">
        <w:rPr>
          <w:rFonts w:cs="Times New Roman"/>
          <w:sz w:val="28"/>
          <w:szCs w:val="28"/>
        </w:rPr>
        <w:t>ду</w:t>
      </w:r>
      <w:r w:rsidRPr="00FA3B27">
        <w:rPr>
          <w:rFonts w:cs="Times New Roman"/>
          <w:sz w:val="28"/>
          <w:szCs w:val="28"/>
        </w:rPr>
        <w:t>,</w:t>
      </w:r>
      <w:r w:rsidR="004E607D" w:rsidRPr="00FA3B27">
        <w:rPr>
          <w:rFonts w:cs="Times New Roman"/>
          <w:sz w:val="28"/>
          <w:szCs w:val="28"/>
        </w:rPr>
        <w:t xml:space="preserve"> полное расселение</w:t>
      </w:r>
      <w:r w:rsidRPr="00FA3B27">
        <w:rPr>
          <w:rFonts w:cs="Times New Roman"/>
          <w:sz w:val="28"/>
          <w:szCs w:val="28"/>
        </w:rPr>
        <w:t xml:space="preserve"> данных домов</w:t>
      </w:r>
      <w:r w:rsidR="004E607D" w:rsidRPr="00FA3B27">
        <w:rPr>
          <w:rFonts w:cs="Times New Roman"/>
          <w:sz w:val="28"/>
          <w:szCs w:val="28"/>
        </w:rPr>
        <w:t xml:space="preserve"> </w:t>
      </w:r>
      <w:r w:rsidRPr="00FA3B27">
        <w:rPr>
          <w:rFonts w:cs="Times New Roman"/>
          <w:sz w:val="28"/>
          <w:szCs w:val="28"/>
        </w:rPr>
        <w:t>запланировано до</w:t>
      </w:r>
      <w:r w:rsidR="004E607D" w:rsidRPr="00FA3B27">
        <w:rPr>
          <w:rFonts w:cs="Times New Roman"/>
          <w:sz w:val="28"/>
          <w:szCs w:val="28"/>
        </w:rPr>
        <w:t xml:space="preserve"> 2024 года.  </w:t>
      </w:r>
    </w:p>
    <w:p w14:paraId="65D6BB79" w14:textId="7409910C"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 xml:space="preserve">По показателям уровня благоустройства жилого фонда городской округ Отрадный выгодно отличается от других городов Самарской области (табл. </w:t>
      </w:r>
      <w:r w:rsidR="0056766D" w:rsidRPr="00FA3B27">
        <w:rPr>
          <w:rFonts w:cs="Times New Roman"/>
          <w:sz w:val="28"/>
          <w:szCs w:val="28"/>
        </w:rPr>
        <w:t>2</w:t>
      </w:r>
      <w:r w:rsidRPr="00FA3B27">
        <w:rPr>
          <w:rFonts w:cs="Times New Roman"/>
          <w:sz w:val="28"/>
          <w:szCs w:val="28"/>
        </w:rPr>
        <w:t xml:space="preserve">.10). </w:t>
      </w:r>
    </w:p>
    <w:p w14:paraId="79E2F2E3" w14:textId="3CFF9682" w:rsidR="00F9773D" w:rsidRPr="00FA3B27" w:rsidRDefault="00F9773D" w:rsidP="00F9773D">
      <w:pPr>
        <w:tabs>
          <w:tab w:val="left" w:pos="142"/>
          <w:tab w:val="left" w:pos="284"/>
        </w:tabs>
        <w:rPr>
          <w:rFonts w:cs="Times New Roman"/>
          <w:b/>
          <w:sz w:val="28"/>
          <w:szCs w:val="28"/>
        </w:rPr>
      </w:pPr>
      <w:r w:rsidRPr="00FA3B27">
        <w:rPr>
          <w:rFonts w:cs="Times New Roman"/>
          <w:b/>
          <w:sz w:val="28"/>
          <w:szCs w:val="28"/>
        </w:rPr>
        <w:t xml:space="preserve">Таблица </w:t>
      </w:r>
      <w:r w:rsidR="0056766D" w:rsidRPr="00FA3B27">
        <w:rPr>
          <w:rFonts w:cs="Times New Roman"/>
          <w:b/>
          <w:sz w:val="28"/>
          <w:szCs w:val="28"/>
        </w:rPr>
        <w:t>2</w:t>
      </w:r>
      <w:r w:rsidRPr="00FA3B27">
        <w:rPr>
          <w:rFonts w:cs="Times New Roman"/>
          <w:b/>
          <w:sz w:val="28"/>
          <w:szCs w:val="28"/>
        </w:rPr>
        <w:t xml:space="preserve">.10 – Показатели уровня благоустройства жилого фонда </w:t>
      </w:r>
    </w:p>
    <w:p w14:paraId="128CD7D1" w14:textId="527827C9" w:rsidR="00F9773D" w:rsidRPr="00FA3B27" w:rsidRDefault="00F9773D" w:rsidP="00F9773D">
      <w:pPr>
        <w:tabs>
          <w:tab w:val="left" w:pos="142"/>
          <w:tab w:val="left" w:pos="284"/>
        </w:tabs>
        <w:ind w:left="1843"/>
        <w:rPr>
          <w:rFonts w:cs="Times New Roman"/>
          <w:b/>
          <w:sz w:val="28"/>
          <w:szCs w:val="28"/>
        </w:rPr>
      </w:pPr>
      <w:r w:rsidRPr="00FA3B27">
        <w:rPr>
          <w:rFonts w:cs="Times New Roman"/>
          <w:b/>
          <w:sz w:val="28"/>
          <w:szCs w:val="28"/>
        </w:rPr>
        <w:t>городского округа Отрадный (201</w:t>
      </w:r>
      <w:r w:rsidR="0064142E" w:rsidRPr="00FA3B27">
        <w:rPr>
          <w:rFonts w:cs="Times New Roman"/>
          <w:b/>
          <w:sz w:val="28"/>
          <w:szCs w:val="28"/>
        </w:rPr>
        <w:t>9</w:t>
      </w:r>
      <w:r w:rsidRPr="00FA3B27">
        <w:rPr>
          <w:rFonts w:cs="Times New Roman"/>
          <w:b/>
          <w:sz w:val="28"/>
          <w:szCs w:val="28"/>
        </w:rPr>
        <w:t xml:space="preserve">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6"/>
        <w:gridCol w:w="2062"/>
        <w:gridCol w:w="2618"/>
        <w:gridCol w:w="2127"/>
      </w:tblGrid>
      <w:tr w:rsidR="000C0DA6" w:rsidRPr="000C0DA6" w14:paraId="77C35588" w14:textId="77777777" w:rsidTr="000C0DA6">
        <w:trPr>
          <w:trHeight w:val="339"/>
          <w:jc w:val="center"/>
        </w:trPr>
        <w:tc>
          <w:tcPr>
            <w:tcW w:w="2686" w:type="dxa"/>
            <w:tcBorders>
              <w:top w:val="single" w:sz="4" w:space="0" w:color="000000"/>
              <w:left w:val="single" w:sz="4" w:space="0" w:color="000000"/>
              <w:bottom w:val="single" w:sz="4" w:space="0" w:color="000000"/>
              <w:right w:val="single" w:sz="4" w:space="0" w:color="000000"/>
            </w:tcBorders>
            <w:shd w:val="clear" w:color="auto" w:fill="376092"/>
            <w:hideMark/>
          </w:tcPr>
          <w:p w14:paraId="40402F63" w14:textId="77777777" w:rsidR="00F9773D" w:rsidRPr="000C0DA6" w:rsidRDefault="00F9773D" w:rsidP="00E6279B">
            <w:pPr>
              <w:tabs>
                <w:tab w:val="left" w:pos="142"/>
                <w:tab w:val="left" w:pos="284"/>
              </w:tabs>
              <w:jc w:val="center"/>
              <w:rPr>
                <w:rFonts w:cs="Times New Roman"/>
                <w:b/>
                <w:color w:val="FFFFFF" w:themeColor="background1"/>
              </w:rPr>
            </w:pPr>
            <w:r w:rsidRPr="000C0DA6">
              <w:rPr>
                <w:rFonts w:cs="Times New Roman"/>
                <w:b/>
                <w:color w:val="FFFFFF" w:themeColor="background1"/>
              </w:rPr>
              <w:t>Показатель</w:t>
            </w:r>
          </w:p>
        </w:tc>
        <w:tc>
          <w:tcPr>
            <w:tcW w:w="2062" w:type="dxa"/>
            <w:tcBorders>
              <w:top w:val="single" w:sz="4" w:space="0" w:color="000000"/>
              <w:left w:val="single" w:sz="4" w:space="0" w:color="000000"/>
              <w:bottom w:val="single" w:sz="4" w:space="0" w:color="000000"/>
              <w:right w:val="single" w:sz="4" w:space="0" w:color="000000"/>
            </w:tcBorders>
            <w:shd w:val="clear" w:color="auto" w:fill="376092"/>
            <w:hideMark/>
          </w:tcPr>
          <w:p w14:paraId="7966C739" w14:textId="77777777" w:rsidR="00F9773D" w:rsidRPr="000C0DA6" w:rsidRDefault="00F9773D" w:rsidP="00E6279B">
            <w:pPr>
              <w:tabs>
                <w:tab w:val="left" w:pos="142"/>
                <w:tab w:val="left" w:pos="284"/>
              </w:tabs>
              <w:jc w:val="center"/>
              <w:rPr>
                <w:rFonts w:cs="Times New Roman"/>
                <w:b/>
                <w:color w:val="FFFFFF" w:themeColor="background1"/>
              </w:rPr>
            </w:pPr>
            <w:r w:rsidRPr="000C0DA6">
              <w:rPr>
                <w:rFonts w:cs="Times New Roman"/>
                <w:b/>
                <w:color w:val="FFFFFF" w:themeColor="background1"/>
              </w:rPr>
              <w:t>% жилого фонда</w:t>
            </w:r>
          </w:p>
        </w:tc>
        <w:tc>
          <w:tcPr>
            <w:tcW w:w="2618" w:type="dxa"/>
            <w:tcBorders>
              <w:top w:val="single" w:sz="4" w:space="0" w:color="000000"/>
              <w:left w:val="single" w:sz="4" w:space="0" w:color="000000"/>
              <w:bottom w:val="single" w:sz="4" w:space="0" w:color="000000"/>
              <w:right w:val="single" w:sz="4" w:space="0" w:color="000000"/>
            </w:tcBorders>
            <w:shd w:val="clear" w:color="auto" w:fill="376092"/>
            <w:hideMark/>
          </w:tcPr>
          <w:p w14:paraId="76F5C2E0" w14:textId="77777777" w:rsidR="00F9773D" w:rsidRPr="000C0DA6" w:rsidRDefault="00F9773D" w:rsidP="00E6279B">
            <w:pPr>
              <w:tabs>
                <w:tab w:val="left" w:pos="142"/>
                <w:tab w:val="left" w:pos="284"/>
              </w:tabs>
              <w:jc w:val="center"/>
              <w:rPr>
                <w:rFonts w:cs="Times New Roman"/>
                <w:b/>
                <w:color w:val="FFFFFF" w:themeColor="background1"/>
              </w:rPr>
            </w:pPr>
            <w:r w:rsidRPr="000C0DA6">
              <w:rPr>
                <w:rFonts w:cs="Times New Roman"/>
                <w:b/>
                <w:color w:val="FFFFFF" w:themeColor="background1"/>
              </w:rPr>
              <w:t>Показатель</w:t>
            </w:r>
          </w:p>
        </w:tc>
        <w:tc>
          <w:tcPr>
            <w:tcW w:w="2127" w:type="dxa"/>
            <w:tcBorders>
              <w:top w:val="single" w:sz="4" w:space="0" w:color="000000"/>
              <w:left w:val="single" w:sz="4" w:space="0" w:color="000000"/>
              <w:bottom w:val="single" w:sz="4" w:space="0" w:color="000000"/>
              <w:right w:val="single" w:sz="4" w:space="0" w:color="000000"/>
            </w:tcBorders>
            <w:shd w:val="clear" w:color="auto" w:fill="376092"/>
            <w:hideMark/>
          </w:tcPr>
          <w:p w14:paraId="4D41FE3D" w14:textId="77777777" w:rsidR="00F9773D" w:rsidRPr="000C0DA6" w:rsidRDefault="00F9773D" w:rsidP="00E6279B">
            <w:pPr>
              <w:tabs>
                <w:tab w:val="left" w:pos="142"/>
                <w:tab w:val="left" w:pos="284"/>
              </w:tabs>
              <w:jc w:val="center"/>
              <w:rPr>
                <w:rFonts w:cs="Times New Roman"/>
                <w:b/>
                <w:color w:val="FFFFFF" w:themeColor="background1"/>
              </w:rPr>
            </w:pPr>
            <w:r w:rsidRPr="000C0DA6">
              <w:rPr>
                <w:rFonts w:cs="Times New Roman"/>
                <w:b/>
                <w:color w:val="FFFFFF" w:themeColor="background1"/>
              </w:rPr>
              <w:t>% жилого фонда</w:t>
            </w:r>
          </w:p>
        </w:tc>
      </w:tr>
      <w:tr w:rsidR="00F9773D" w:rsidRPr="00FA3B27" w14:paraId="088B111E" w14:textId="77777777" w:rsidTr="000C0DA6">
        <w:trPr>
          <w:jc w:val="center"/>
        </w:trPr>
        <w:tc>
          <w:tcPr>
            <w:tcW w:w="2686" w:type="dxa"/>
            <w:tcBorders>
              <w:top w:val="single" w:sz="4" w:space="0" w:color="000000"/>
              <w:left w:val="single" w:sz="4" w:space="0" w:color="000000"/>
              <w:bottom w:val="single" w:sz="4" w:space="0" w:color="000000"/>
              <w:right w:val="single" w:sz="4" w:space="0" w:color="000000"/>
            </w:tcBorders>
            <w:vAlign w:val="center"/>
            <w:hideMark/>
          </w:tcPr>
          <w:p w14:paraId="1BB5276A" w14:textId="77777777" w:rsidR="00F9773D" w:rsidRPr="00FA3B27" w:rsidRDefault="00F9773D" w:rsidP="00E6279B">
            <w:pPr>
              <w:tabs>
                <w:tab w:val="left" w:pos="142"/>
                <w:tab w:val="left" w:pos="284"/>
              </w:tabs>
              <w:jc w:val="center"/>
              <w:rPr>
                <w:rFonts w:cs="Times New Roman"/>
              </w:rPr>
            </w:pPr>
            <w:r w:rsidRPr="00FA3B27">
              <w:rPr>
                <w:rFonts w:cs="Times New Roman"/>
              </w:rPr>
              <w:t>Наличие водопровода</w:t>
            </w:r>
          </w:p>
        </w:tc>
        <w:tc>
          <w:tcPr>
            <w:tcW w:w="2062" w:type="dxa"/>
            <w:tcBorders>
              <w:top w:val="single" w:sz="4" w:space="0" w:color="000000"/>
              <w:left w:val="single" w:sz="4" w:space="0" w:color="000000"/>
              <w:bottom w:val="single" w:sz="4" w:space="0" w:color="000000"/>
              <w:right w:val="single" w:sz="4" w:space="0" w:color="000000"/>
            </w:tcBorders>
            <w:vAlign w:val="center"/>
          </w:tcPr>
          <w:p w14:paraId="0FB5BB4B" w14:textId="77777777" w:rsidR="00F9773D" w:rsidRPr="00FA3B27" w:rsidRDefault="00F9773D" w:rsidP="00E6279B">
            <w:pPr>
              <w:tabs>
                <w:tab w:val="left" w:pos="142"/>
                <w:tab w:val="left" w:pos="284"/>
              </w:tabs>
              <w:jc w:val="center"/>
              <w:rPr>
                <w:rFonts w:cs="Times New Roman"/>
              </w:rPr>
            </w:pPr>
            <w:r w:rsidRPr="00FA3B27">
              <w:rPr>
                <w:rFonts w:cs="Times New Roman"/>
              </w:rPr>
              <w:t>100</w:t>
            </w:r>
          </w:p>
        </w:tc>
        <w:tc>
          <w:tcPr>
            <w:tcW w:w="2618" w:type="dxa"/>
            <w:tcBorders>
              <w:top w:val="single" w:sz="4" w:space="0" w:color="000000"/>
              <w:left w:val="single" w:sz="4" w:space="0" w:color="000000"/>
              <w:bottom w:val="single" w:sz="4" w:space="0" w:color="000000"/>
              <w:right w:val="single" w:sz="4" w:space="0" w:color="000000"/>
            </w:tcBorders>
            <w:vAlign w:val="center"/>
          </w:tcPr>
          <w:p w14:paraId="49DEDF0C" w14:textId="77777777" w:rsidR="00F9773D" w:rsidRPr="00FA3B27" w:rsidRDefault="00F9773D" w:rsidP="00E6279B">
            <w:pPr>
              <w:tabs>
                <w:tab w:val="left" w:pos="142"/>
                <w:tab w:val="left" w:pos="284"/>
              </w:tabs>
              <w:jc w:val="center"/>
              <w:rPr>
                <w:rFonts w:cs="Times New Roman"/>
              </w:rPr>
            </w:pPr>
            <w:r w:rsidRPr="00FA3B27">
              <w:rPr>
                <w:rFonts w:cs="Times New Roman"/>
              </w:rPr>
              <w:t>Горячее водоснабжение</w:t>
            </w:r>
          </w:p>
        </w:tc>
        <w:tc>
          <w:tcPr>
            <w:tcW w:w="2127" w:type="dxa"/>
            <w:tcBorders>
              <w:top w:val="single" w:sz="4" w:space="0" w:color="000000"/>
              <w:left w:val="single" w:sz="4" w:space="0" w:color="000000"/>
              <w:bottom w:val="single" w:sz="4" w:space="0" w:color="000000"/>
              <w:right w:val="single" w:sz="4" w:space="0" w:color="000000"/>
            </w:tcBorders>
            <w:vAlign w:val="center"/>
          </w:tcPr>
          <w:p w14:paraId="061FAF0C" w14:textId="2B4C2FFD" w:rsidR="00F9773D" w:rsidRPr="00FA3B27" w:rsidRDefault="0064142E" w:rsidP="00E6279B">
            <w:pPr>
              <w:tabs>
                <w:tab w:val="left" w:pos="142"/>
                <w:tab w:val="left" w:pos="284"/>
              </w:tabs>
              <w:jc w:val="center"/>
              <w:rPr>
                <w:rFonts w:cs="Times New Roman"/>
              </w:rPr>
            </w:pPr>
            <w:r w:rsidRPr="00FA3B27">
              <w:rPr>
                <w:rFonts w:cs="Times New Roman"/>
              </w:rPr>
              <w:t>100</w:t>
            </w:r>
          </w:p>
        </w:tc>
      </w:tr>
      <w:tr w:rsidR="00F9773D" w:rsidRPr="00FA3B27" w14:paraId="0A358A47" w14:textId="77777777" w:rsidTr="000C0DA6">
        <w:trPr>
          <w:jc w:val="center"/>
        </w:trPr>
        <w:tc>
          <w:tcPr>
            <w:tcW w:w="2686" w:type="dxa"/>
            <w:tcBorders>
              <w:top w:val="single" w:sz="4" w:space="0" w:color="000000"/>
              <w:left w:val="single" w:sz="4" w:space="0" w:color="000000"/>
              <w:bottom w:val="single" w:sz="4" w:space="0" w:color="000000"/>
              <w:right w:val="single" w:sz="4" w:space="0" w:color="000000"/>
            </w:tcBorders>
            <w:vAlign w:val="center"/>
            <w:hideMark/>
          </w:tcPr>
          <w:p w14:paraId="5A1C5063" w14:textId="77777777" w:rsidR="00F9773D" w:rsidRPr="00FA3B27" w:rsidRDefault="00F9773D" w:rsidP="00E6279B">
            <w:pPr>
              <w:tabs>
                <w:tab w:val="left" w:pos="142"/>
                <w:tab w:val="left" w:pos="284"/>
              </w:tabs>
              <w:jc w:val="center"/>
              <w:rPr>
                <w:rFonts w:cs="Times New Roman"/>
              </w:rPr>
            </w:pPr>
            <w:r w:rsidRPr="00FA3B27">
              <w:rPr>
                <w:rFonts w:cs="Times New Roman"/>
              </w:rPr>
              <w:t>Наличие канализации</w:t>
            </w:r>
          </w:p>
        </w:tc>
        <w:tc>
          <w:tcPr>
            <w:tcW w:w="2062" w:type="dxa"/>
            <w:tcBorders>
              <w:top w:val="single" w:sz="4" w:space="0" w:color="000000"/>
              <w:left w:val="single" w:sz="4" w:space="0" w:color="000000"/>
              <w:bottom w:val="single" w:sz="4" w:space="0" w:color="000000"/>
              <w:right w:val="single" w:sz="4" w:space="0" w:color="000000"/>
            </w:tcBorders>
            <w:vAlign w:val="center"/>
          </w:tcPr>
          <w:p w14:paraId="0B44D16A" w14:textId="77777777" w:rsidR="00F9773D" w:rsidRPr="00FA3B27" w:rsidRDefault="00F9773D" w:rsidP="00E6279B">
            <w:pPr>
              <w:tabs>
                <w:tab w:val="left" w:pos="142"/>
                <w:tab w:val="left" w:pos="284"/>
              </w:tabs>
              <w:jc w:val="center"/>
              <w:rPr>
                <w:rFonts w:cs="Times New Roman"/>
              </w:rPr>
            </w:pPr>
            <w:r w:rsidRPr="00FA3B27">
              <w:rPr>
                <w:rFonts w:cs="Times New Roman"/>
              </w:rPr>
              <w:t>100</w:t>
            </w:r>
          </w:p>
        </w:tc>
        <w:tc>
          <w:tcPr>
            <w:tcW w:w="2618" w:type="dxa"/>
            <w:tcBorders>
              <w:top w:val="single" w:sz="4" w:space="0" w:color="000000"/>
              <w:left w:val="single" w:sz="4" w:space="0" w:color="000000"/>
              <w:bottom w:val="single" w:sz="4" w:space="0" w:color="000000"/>
              <w:right w:val="single" w:sz="4" w:space="0" w:color="000000"/>
            </w:tcBorders>
            <w:vAlign w:val="center"/>
          </w:tcPr>
          <w:p w14:paraId="6A22951D" w14:textId="77777777" w:rsidR="00F9773D" w:rsidRPr="00FA3B27" w:rsidRDefault="00F9773D" w:rsidP="00E6279B">
            <w:pPr>
              <w:tabs>
                <w:tab w:val="left" w:pos="142"/>
                <w:tab w:val="left" w:pos="284"/>
              </w:tabs>
              <w:jc w:val="center"/>
              <w:rPr>
                <w:rFonts w:cs="Times New Roman"/>
              </w:rPr>
            </w:pPr>
            <w:r w:rsidRPr="00FA3B27">
              <w:rPr>
                <w:rFonts w:cs="Times New Roman"/>
              </w:rPr>
              <w:t>Наличие ванны (душа)</w:t>
            </w:r>
          </w:p>
        </w:tc>
        <w:tc>
          <w:tcPr>
            <w:tcW w:w="2127" w:type="dxa"/>
            <w:tcBorders>
              <w:top w:val="single" w:sz="4" w:space="0" w:color="000000"/>
              <w:left w:val="single" w:sz="4" w:space="0" w:color="000000"/>
              <w:bottom w:val="single" w:sz="4" w:space="0" w:color="000000"/>
              <w:right w:val="single" w:sz="4" w:space="0" w:color="000000"/>
            </w:tcBorders>
            <w:vAlign w:val="center"/>
          </w:tcPr>
          <w:p w14:paraId="4BBF6FEC" w14:textId="6B44FB86" w:rsidR="00F9773D" w:rsidRPr="00FA3B27" w:rsidRDefault="00F9773D" w:rsidP="00E6279B">
            <w:pPr>
              <w:tabs>
                <w:tab w:val="left" w:pos="142"/>
                <w:tab w:val="left" w:pos="284"/>
              </w:tabs>
              <w:jc w:val="center"/>
              <w:rPr>
                <w:rFonts w:cs="Times New Roman"/>
              </w:rPr>
            </w:pPr>
            <w:r w:rsidRPr="00FA3B27">
              <w:rPr>
                <w:rFonts w:cs="Times New Roman"/>
              </w:rPr>
              <w:t>9</w:t>
            </w:r>
            <w:r w:rsidR="0064142E" w:rsidRPr="00FA3B27">
              <w:rPr>
                <w:rFonts w:cs="Times New Roman"/>
              </w:rPr>
              <w:t>9</w:t>
            </w:r>
            <w:r w:rsidRPr="00FA3B27">
              <w:rPr>
                <w:rFonts w:cs="Times New Roman"/>
              </w:rPr>
              <w:t>,</w:t>
            </w:r>
            <w:r w:rsidR="0064142E" w:rsidRPr="00FA3B27">
              <w:rPr>
                <w:rFonts w:cs="Times New Roman"/>
              </w:rPr>
              <w:t>5</w:t>
            </w:r>
          </w:p>
        </w:tc>
      </w:tr>
      <w:tr w:rsidR="00F9773D" w:rsidRPr="00FA3B27" w14:paraId="0402278C" w14:textId="77777777" w:rsidTr="000C0DA6">
        <w:trPr>
          <w:jc w:val="center"/>
        </w:trPr>
        <w:tc>
          <w:tcPr>
            <w:tcW w:w="2686" w:type="dxa"/>
            <w:tcBorders>
              <w:top w:val="single" w:sz="4" w:space="0" w:color="000000"/>
              <w:left w:val="single" w:sz="4" w:space="0" w:color="000000"/>
              <w:bottom w:val="single" w:sz="4" w:space="0" w:color="000000"/>
              <w:right w:val="single" w:sz="4" w:space="0" w:color="000000"/>
            </w:tcBorders>
            <w:vAlign w:val="center"/>
            <w:hideMark/>
          </w:tcPr>
          <w:p w14:paraId="43067B97" w14:textId="77777777" w:rsidR="00F9773D" w:rsidRPr="00FA3B27" w:rsidRDefault="00F9773D" w:rsidP="00E6279B">
            <w:pPr>
              <w:tabs>
                <w:tab w:val="left" w:pos="142"/>
                <w:tab w:val="left" w:pos="284"/>
              </w:tabs>
              <w:jc w:val="center"/>
              <w:rPr>
                <w:rFonts w:cs="Times New Roman"/>
              </w:rPr>
            </w:pPr>
            <w:r w:rsidRPr="00FA3B27">
              <w:rPr>
                <w:rFonts w:cs="Times New Roman"/>
              </w:rPr>
              <w:t>Центральное отопление</w:t>
            </w:r>
          </w:p>
        </w:tc>
        <w:tc>
          <w:tcPr>
            <w:tcW w:w="2062" w:type="dxa"/>
            <w:tcBorders>
              <w:top w:val="single" w:sz="4" w:space="0" w:color="000000"/>
              <w:left w:val="single" w:sz="4" w:space="0" w:color="000000"/>
              <w:bottom w:val="single" w:sz="4" w:space="0" w:color="000000"/>
              <w:right w:val="single" w:sz="4" w:space="0" w:color="000000"/>
            </w:tcBorders>
            <w:vAlign w:val="center"/>
          </w:tcPr>
          <w:p w14:paraId="6AC039BA" w14:textId="77777777" w:rsidR="00F9773D" w:rsidRPr="00FA3B27" w:rsidRDefault="00F9773D" w:rsidP="00E6279B">
            <w:pPr>
              <w:tabs>
                <w:tab w:val="left" w:pos="142"/>
                <w:tab w:val="left" w:pos="284"/>
              </w:tabs>
              <w:jc w:val="center"/>
              <w:rPr>
                <w:rFonts w:cs="Times New Roman"/>
              </w:rPr>
            </w:pPr>
            <w:r w:rsidRPr="00FA3B27">
              <w:rPr>
                <w:rFonts w:cs="Times New Roman"/>
              </w:rPr>
              <w:t>100</w:t>
            </w:r>
          </w:p>
        </w:tc>
        <w:tc>
          <w:tcPr>
            <w:tcW w:w="2618" w:type="dxa"/>
            <w:tcBorders>
              <w:top w:val="single" w:sz="4" w:space="0" w:color="000000"/>
              <w:left w:val="single" w:sz="4" w:space="0" w:color="000000"/>
              <w:bottom w:val="single" w:sz="4" w:space="0" w:color="000000"/>
              <w:right w:val="single" w:sz="4" w:space="0" w:color="000000"/>
            </w:tcBorders>
            <w:vAlign w:val="center"/>
          </w:tcPr>
          <w:p w14:paraId="6B7387A8" w14:textId="77777777" w:rsidR="00F9773D" w:rsidRPr="00FA3B27" w:rsidRDefault="00F9773D" w:rsidP="00E6279B">
            <w:pPr>
              <w:tabs>
                <w:tab w:val="left" w:pos="142"/>
                <w:tab w:val="left" w:pos="284"/>
              </w:tabs>
              <w:jc w:val="center"/>
              <w:rPr>
                <w:rFonts w:cs="Times New Roman"/>
              </w:rPr>
            </w:pPr>
            <w:r w:rsidRPr="00FA3B27">
              <w:rPr>
                <w:rFonts w:cs="Times New Roman"/>
              </w:rPr>
              <w:t>Газ</w:t>
            </w:r>
          </w:p>
        </w:tc>
        <w:tc>
          <w:tcPr>
            <w:tcW w:w="2127" w:type="dxa"/>
            <w:tcBorders>
              <w:top w:val="single" w:sz="4" w:space="0" w:color="000000"/>
              <w:left w:val="single" w:sz="4" w:space="0" w:color="000000"/>
              <w:bottom w:val="single" w:sz="4" w:space="0" w:color="000000"/>
              <w:right w:val="single" w:sz="4" w:space="0" w:color="000000"/>
            </w:tcBorders>
            <w:vAlign w:val="center"/>
          </w:tcPr>
          <w:p w14:paraId="4A28383C" w14:textId="77777777" w:rsidR="00F9773D" w:rsidRPr="00FA3B27" w:rsidRDefault="00F9773D" w:rsidP="00E6279B">
            <w:pPr>
              <w:tabs>
                <w:tab w:val="left" w:pos="142"/>
                <w:tab w:val="left" w:pos="284"/>
              </w:tabs>
              <w:jc w:val="center"/>
              <w:rPr>
                <w:rFonts w:cs="Times New Roman"/>
              </w:rPr>
            </w:pPr>
            <w:r w:rsidRPr="00FA3B27">
              <w:rPr>
                <w:rFonts w:cs="Times New Roman"/>
              </w:rPr>
              <w:t>100</w:t>
            </w:r>
          </w:p>
        </w:tc>
      </w:tr>
    </w:tbl>
    <w:p w14:paraId="61B3DFDA" w14:textId="77777777" w:rsidR="00F9773D" w:rsidRPr="00FA3B27" w:rsidRDefault="00F9773D" w:rsidP="00F9773D">
      <w:pPr>
        <w:rPr>
          <w:rFonts w:cs="Times New Roman"/>
        </w:rPr>
      </w:pPr>
      <w:r w:rsidRPr="00FA3B27">
        <w:rPr>
          <w:rFonts w:cs="Times New Roman"/>
          <w:sz w:val="20"/>
          <w:szCs w:val="20"/>
        </w:rPr>
        <w:t>Источник: Городские округа Самарской области. Статистический сборник. – Самара, 2019.</w:t>
      </w:r>
    </w:p>
    <w:p w14:paraId="4C9F9EAA" w14:textId="77777777" w:rsidR="00F9773D" w:rsidRPr="00FA3B27" w:rsidRDefault="00F9773D" w:rsidP="00F9773D">
      <w:pPr>
        <w:jc w:val="center"/>
        <w:rPr>
          <w:rFonts w:cs="Times New Roman"/>
        </w:rPr>
      </w:pPr>
    </w:p>
    <w:p w14:paraId="2E0E7CB6" w14:textId="0A3F4CC6" w:rsidR="00301660" w:rsidRPr="00FA3B27" w:rsidRDefault="00301660" w:rsidP="00301660">
      <w:pPr>
        <w:spacing w:line="360" w:lineRule="auto"/>
        <w:ind w:firstLine="709"/>
        <w:jc w:val="both"/>
        <w:rPr>
          <w:rFonts w:cs="Times New Roman"/>
          <w:sz w:val="28"/>
          <w:szCs w:val="28"/>
        </w:rPr>
      </w:pPr>
      <w:proofErr w:type="gramStart"/>
      <w:r w:rsidRPr="00FA3B27">
        <w:rPr>
          <w:rFonts w:cs="Times New Roman"/>
          <w:sz w:val="28"/>
          <w:szCs w:val="28"/>
        </w:rPr>
        <w:t>Отрадный</w:t>
      </w:r>
      <w:proofErr w:type="gramEnd"/>
      <w:r w:rsidRPr="00FA3B27">
        <w:rPr>
          <w:rFonts w:cs="Times New Roman"/>
          <w:sz w:val="28"/>
          <w:szCs w:val="28"/>
        </w:rPr>
        <w:t xml:space="preserve"> полностью обеспечен основными системами жизнеобеспечения: водопроводом, канализацией, центральным отоплением, газификацией жилого фонда, горячим водоснабжением, ваннами (душем) в квартирах (9</w:t>
      </w:r>
      <w:r w:rsidR="0064142E" w:rsidRPr="00FA3B27">
        <w:rPr>
          <w:rFonts w:cs="Times New Roman"/>
          <w:sz w:val="28"/>
          <w:szCs w:val="28"/>
        </w:rPr>
        <w:t>9,5</w:t>
      </w:r>
      <w:r w:rsidRPr="00FA3B27">
        <w:rPr>
          <w:rFonts w:cs="Times New Roman"/>
          <w:sz w:val="28"/>
          <w:szCs w:val="28"/>
        </w:rPr>
        <w:t xml:space="preserve">%). </w:t>
      </w:r>
    </w:p>
    <w:p w14:paraId="2296ABE3" w14:textId="77777777"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 xml:space="preserve">Горячее водоснабжение жилого фонда обеспечивается преимущественно с использованием индивидуальных газовых колонок, исключением являются лишь 8 жилых зданий, горячая вода в которые поставляется от индивидуальных модульных котельных. Централизованная система горячего водоснабжения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отсутствует.</w:t>
      </w:r>
    </w:p>
    <w:p w14:paraId="094CEBED" w14:textId="16BBCADE" w:rsidR="00F9773D" w:rsidRPr="00FA3B27" w:rsidRDefault="00F9773D" w:rsidP="00F9773D">
      <w:pPr>
        <w:spacing w:line="360" w:lineRule="auto"/>
        <w:ind w:firstLine="709"/>
        <w:jc w:val="both"/>
        <w:rPr>
          <w:rFonts w:cs="Times New Roman"/>
          <w:sz w:val="28"/>
          <w:szCs w:val="28"/>
        </w:rPr>
      </w:pPr>
      <w:r w:rsidRPr="00FA3B27">
        <w:rPr>
          <w:rFonts w:cs="Times New Roman"/>
          <w:sz w:val="28"/>
          <w:szCs w:val="28"/>
        </w:rPr>
        <w:t xml:space="preserve">Источниками питания электроэнергией городского округа Отрадный являются: </w:t>
      </w:r>
      <w:proofErr w:type="gramStart"/>
      <w:r w:rsidRPr="00FA3B27">
        <w:rPr>
          <w:rFonts w:cs="Times New Roman"/>
          <w:sz w:val="28"/>
          <w:szCs w:val="28"/>
        </w:rPr>
        <w:t>п</w:t>
      </w:r>
      <w:proofErr w:type="gramEnd"/>
      <w:r w:rsidRPr="00FA3B27">
        <w:rPr>
          <w:rFonts w:cs="Times New Roman"/>
          <w:sz w:val="28"/>
          <w:szCs w:val="28"/>
        </w:rPr>
        <w:t>/с «</w:t>
      </w:r>
      <w:proofErr w:type="spellStart"/>
      <w:r w:rsidRPr="00FA3B27">
        <w:rPr>
          <w:rFonts w:cs="Times New Roman"/>
          <w:sz w:val="28"/>
          <w:szCs w:val="28"/>
        </w:rPr>
        <w:t>Новоотрадненская</w:t>
      </w:r>
      <w:proofErr w:type="spellEnd"/>
      <w:r w:rsidRPr="00FA3B27">
        <w:rPr>
          <w:rFonts w:cs="Times New Roman"/>
          <w:sz w:val="28"/>
          <w:szCs w:val="28"/>
        </w:rPr>
        <w:t xml:space="preserve">» напряжением 220/110/6 </w:t>
      </w:r>
      <w:proofErr w:type="spellStart"/>
      <w:r w:rsidRPr="00FA3B27">
        <w:rPr>
          <w:rFonts w:cs="Times New Roman"/>
          <w:sz w:val="28"/>
          <w:szCs w:val="28"/>
        </w:rPr>
        <w:t>кВ</w:t>
      </w:r>
      <w:proofErr w:type="spellEnd"/>
      <w:r w:rsidRPr="00FA3B27">
        <w:rPr>
          <w:rFonts w:cs="Times New Roman"/>
          <w:sz w:val="28"/>
          <w:szCs w:val="28"/>
        </w:rPr>
        <w:t xml:space="preserve">, расположенная в юго-восточной части городского округа, от нее </w:t>
      </w:r>
      <w:proofErr w:type="spellStart"/>
      <w:r w:rsidRPr="00FA3B27">
        <w:rPr>
          <w:rFonts w:cs="Times New Roman"/>
          <w:sz w:val="28"/>
          <w:szCs w:val="28"/>
        </w:rPr>
        <w:t>запитываются</w:t>
      </w:r>
      <w:proofErr w:type="spellEnd"/>
      <w:r w:rsidRPr="00FA3B27">
        <w:rPr>
          <w:rFonts w:cs="Times New Roman"/>
          <w:sz w:val="28"/>
          <w:szCs w:val="28"/>
        </w:rPr>
        <w:t>: п/с «</w:t>
      </w:r>
      <w:proofErr w:type="spellStart"/>
      <w:r w:rsidRPr="00FA3B27">
        <w:rPr>
          <w:rFonts w:cs="Times New Roman"/>
          <w:sz w:val="28"/>
          <w:szCs w:val="28"/>
        </w:rPr>
        <w:t>Мухановская</w:t>
      </w:r>
      <w:proofErr w:type="spellEnd"/>
      <w:r w:rsidRPr="00FA3B27">
        <w:rPr>
          <w:rFonts w:cs="Times New Roman"/>
          <w:sz w:val="28"/>
          <w:szCs w:val="28"/>
        </w:rPr>
        <w:t xml:space="preserve">» напряжением 110/35/6 </w:t>
      </w:r>
      <w:proofErr w:type="spellStart"/>
      <w:r w:rsidRPr="00FA3B27">
        <w:rPr>
          <w:rFonts w:cs="Times New Roman"/>
          <w:sz w:val="28"/>
          <w:szCs w:val="28"/>
        </w:rPr>
        <w:t>кВ</w:t>
      </w:r>
      <w:proofErr w:type="spellEnd"/>
      <w:r w:rsidRPr="00FA3B27">
        <w:rPr>
          <w:rFonts w:cs="Times New Roman"/>
          <w:sz w:val="28"/>
          <w:szCs w:val="28"/>
        </w:rPr>
        <w:t xml:space="preserve">, п/с «Восточная» - 35/6 </w:t>
      </w:r>
      <w:proofErr w:type="spellStart"/>
      <w:r w:rsidRPr="00FA3B27">
        <w:rPr>
          <w:rFonts w:cs="Times New Roman"/>
          <w:sz w:val="28"/>
          <w:szCs w:val="28"/>
        </w:rPr>
        <w:t>кВ</w:t>
      </w:r>
      <w:proofErr w:type="spellEnd"/>
      <w:r w:rsidRPr="00FA3B27">
        <w:rPr>
          <w:rFonts w:cs="Times New Roman"/>
          <w:sz w:val="28"/>
          <w:szCs w:val="28"/>
        </w:rPr>
        <w:t xml:space="preserve">, п/с «Солнечная» - 35/6 </w:t>
      </w:r>
      <w:proofErr w:type="spellStart"/>
      <w:r w:rsidRPr="00FA3B27">
        <w:rPr>
          <w:rFonts w:cs="Times New Roman"/>
          <w:sz w:val="28"/>
          <w:szCs w:val="28"/>
        </w:rPr>
        <w:t>кВ</w:t>
      </w:r>
      <w:proofErr w:type="spellEnd"/>
      <w:r w:rsidRPr="00FA3B27">
        <w:rPr>
          <w:rFonts w:cs="Times New Roman"/>
          <w:sz w:val="28"/>
          <w:szCs w:val="28"/>
        </w:rPr>
        <w:t xml:space="preserve">, п/с «Промысловая» - 35/6 </w:t>
      </w:r>
      <w:proofErr w:type="spellStart"/>
      <w:r w:rsidRPr="00FA3B27">
        <w:rPr>
          <w:rFonts w:cs="Times New Roman"/>
          <w:sz w:val="28"/>
          <w:szCs w:val="28"/>
        </w:rPr>
        <w:t>кВ</w:t>
      </w:r>
      <w:proofErr w:type="spellEnd"/>
      <w:r w:rsidRPr="00FA3B27">
        <w:rPr>
          <w:rFonts w:cs="Times New Roman"/>
          <w:sz w:val="28"/>
          <w:szCs w:val="28"/>
        </w:rPr>
        <w:t xml:space="preserve">, п/с «Западная» - 35/6 </w:t>
      </w:r>
      <w:proofErr w:type="spellStart"/>
      <w:r w:rsidRPr="00FA3B27">
        <w:rPr>
          <w:rFonts w:cs="Times New Roman"/>
          <w:sz w:val="28"/>
          <w:szCs w:val="28"/>
        </w:rPr>
        <w:t>кВ</w:t>
      </w:r>
      <w:proofErr w:type="spellEnd"/>
      <w:r w:rsidRPr="00FA3B27">
        <w:rPr>
          <w:rFonts w:cs="Times New Roman"/>
          <w:sz w:val="28"/>
          <w:szCs w:val="28"/>
        </w:rPr>
        <w:t>, п/с «</w:t>
      </w:r>
      <w:proofErr w:type="spellStart"/>
      <w:r w:rsidRPr="00FA3B27">
        <w:rPr>
          <w:rFonts w:cs="Times New Roman"/>
          <w:sz w:val="28"/>
          <w:szCs w:val="28"/>
        </w:rPr>
        <w:t>Осиновская</w:t>
      </w:r>
      <w:proofErr w:type="spellEnd"/>
      <w:r w:rsidRPr="00FA3B27">
        <w:rPr>
          <w:rFonts w:cs="Times New Roman"/>
          <w:sz w:val="28"/>
          <w:szCs w:val="28"/>
        </w:rPr>
        <w:t xml:space="preserve">» - 35/6 </w:t>
      </w:r>
      <w:proofErr w:type="spellStart"/>
      <w:r w:rsidRPr="00FA3B27">
        <w:rPr>
          <w:rFonts w:cs="Times New Roman"/>
          <w:sz w:val="28"/>
          <w:szCs w:val="28"/>
        </w:rPr>
        <w:t>кВ.</w:t>
      </w:r>
      <w:proofErr w:type="spellEnd"/>
      <w:r w:rsidRPr="00FA3B27">
        <w:rPr>
          <w:rStyle w:val="af6"/>
          <w:sz w:val="28"/>
          <w:szCs w:val="28"/>
        </w:rPr>
        <w:footnoteReference w:id="15"/>
      </w:r>
      <w:r w:rsidRPr="00FA3B27">
        <w:rPr>
          <w:rFonts w:cs="Times New Roman"/>
          <w:sz w:val="28"/>
          <w:szCs w:val="28"/>
        </w:rPr>
        <w:t xml:space="preserve">  Подстанция «</w:t>
      </w:r>
      <w:proofErr w:type="spellStart"/>
      <w:r w:rsidRPr="00FA3B27">
        <w:rPr>
          <w:rFonts w:cs="Times New Roman"/>
          <w:sz w:val="28"/>
          <w:szCs w:val="28"/>
        </w:rPr>
        <w:t>Новоотрадненская</w:t>
      </w:r>
      <w:proofErr w:type="spellEnd"/>
      <w:r w:rsidRPr="00FA3B27">
        <w:rPr>
          <w:rFonts w:cs="Times New Roman"/>
          <w:sz w:val="28"/>
          <w:szCs w:val="28"/>
        </w:rPr>
        <w:t xml:space="preserve">» обладает достаточным резервом мощности для электроснабжения вновь проектируемых потребителей. Потребители электроэнергии </w:t>
      </w:r>
      <w:proofErr w:type="spellStart"/>
      <w:r w:rsidRPr="00FA3B27">
        <w:rPr>
          <w:rFonts w:cs="Times New Roman"/>
          <w:sz w:val="28"/>
          <w:szCs w:val="28"/>
        </w:rPr>
        <w:t>запитываются</w:t>
      </w:r>
      <w:proofErr w:type="spellEnd"/>
      <w:r w:rsidRPr="00FA3B27">
        <w:rPr>
          <w:rFonts w:cs="Times New Roman"/>
          <w:sz w:val="28"/>
          <w:szCs w:val="28"/>
        </w:rPr>
        <w:t xml:space="preserve"> от распределительных трансформаторных подстанций напряжением 6/0,4 </w:t>
      </w:r>
      <w:proofErr w:type="spellStart"/>
      <w:r w:rsidRPr="00FA3B27">
        <w:rPr>
          <w:rFonts w:cs="Times New Roman"/>
          <w:sz w:val="28"/>
          <w:szCs w:val="28"/>
        </w:rPr>
        <w:t>кВ.</w:t>
      </w:r>
      <w:proofErr w:type="spellEnd"/>
      <w:r w:rsidRPr="00FA3B27">
        <w:rPr>
          <w:rFonts w:cs="Times New Roman"/>
          <w:sz w:val="28"/>
          <w:szCs w:val="28"/>
        </w:rPr>
        <w:t xml:space="preserve"> Распределение электроэнергии производится по воздушным и кабельным электросетям. </w:t>
      </w:r>
    </w:p>
    <w:p w14:paraId="67038902" w14:textId="7CD315A0" w:rsidR="00F9773D" w:rsidRPr="00FA3B27" w:rsidRDefault="00F9773D" w:rsidP="00F9773D">
      <w:pPr>
        <w:tabs>
          <w:tab w:val="left" w:pos="142"/>
          <w:tab w:val="left" w:pos="284"/>
        </w:tabs>
        <w:rPr>
          <w:rFonts w:cs="Times New Roman"/>
          <w:b/>
          <w:sz w:val="28"/>
          <w:szCs w:val="28"/>
        </w:rPr>
      </w:pPr>
      <w:r w:rsidRPr="00FA3B27">
        <w:rPr>
          <w:rFonts w:cs="Times New Roman"/>
          <w:b/>
          <w:sz w:val="28"/>
          <w:szCs w:val="28"/>
        </w:rPr>
        <w:t xml:space="preserve">Таблица </w:t>
      </w:r>
      <w:r w:rsidR="0056766D" w:rsidRPr="00FA3B27">
        <w:rPr>
          <w:rFonts w:cs="Times New Roman"/>
          <w:b/>
          <w:sz w:val="28"/>
          <w:szCs w:val="28"/>
        </w:rPr>
        <w:t>2</w:t>
      </w:r>
      <w:r w:rsidRPr="00FA3B27">
        <w:rPr>
          <w:rFonts w:cs="Times New Roman"/>
          <w:b/>
          <w:sz w:val="28"/>
          <w:szCs w:val="28"/>
        </w:rPr>
        <w:t xml:space="preserve">.11 – Показатели коммунального хозяйства городского округа </w:t>
      </w:r>
    </w:p>
    <w:p w14:paraId="0DAC0E7C" w14:textId="77777777" w:rsidR="00F9773D" w:rsidRPr="00FA3B27" w:rsidRDefault="00F9773D" w:rsidP="00F9773D">
      <w:pPr>
        <w:tabs>
          <w:tab w:val="left" w:pos="142"/>
          <w:tab w:val="left" w:pos="284"/>
        </w:tabs>
        <w:ind w:left="1843"/>
        <w:rPr>
          <w:rFonts w:cs="Times New Roman"/>
          <w:b/>
          <w:sz w:val="28"/>
          <w:szCs w:val="28"/>
        </w:rPr>
      </w:pPr>
      <w:r w:rsidRPr="00FA3B27">
        <w:rPr>
          <w:rFonts w:cs="Times New Roman"/>
          <w:b/>
          <w:sz w:val="28"/>
          <w:szCs w:val="28"/>
        </w:rPr>
        <w:t xml:space="preserve"> Отрадный</w:t>
      </w:r>
    </w:p>
    <w:tbl>
      <w:tblPr>
        <w:tblW w:w="9488" w:type="dxa"/>
        <w:jc w:val="center"/>
        <w:tblLayout w:type="fixed"/>
        <w:tblLook w:val="00A0" w:firstRow="1" w:lastRow="0" w:firstColumn="1" w:lastColumn="0" w:noHBand="0" w:noVBand="0"/>
      </w:tblPr>
      <w:tblGrid>
        <w:gridCol w:w="4526"/>
        <w:gridCol w:w="993"/>
        <w:gridCol w:w="992"/>
        <w:gridCol w:w="992"/>
        <w:gridCol w:w="992"/>
        <w:gridCol w:w="993"/>
      </w:tblGrid>
      <w:tr w:rsidR="00F9773D" w:rsidRPr="000C0DA6" w14:paraId="5FFF1BEB" w14:textId="77777777" w:rsidTr="00E6279B">
        <w:trPr>
          <w:trHeight w:val="360"/>
          <w:jc w:val="center"/>
        </w:trPr>
        <w:tc>
          <w:tcPr>
            <w:tcW w:w="4526" w:type="dxa"/>
            <w:vMerge w:val="restart"/>
            <w:tcBorders>
              <w:top w:val="single" w:sz="8" w:space="0" w:color="auto"/>
              <w:left w:val="single" w:sz="8" w:space="0" w:color="auto"/>
              <w:bottom w:val="single" w:sz="4" w:space="0" w:color="auto"/>
              <w:right w:val="single" w:sz="4" w:space="0" w:color="auto"/>
            </w:tcBorders>
            <w:shd w:val="clear" w:color="auto" w:fill="376092"/>
            <w:vAlign w:val="center"/>
            <w:hideMark/>
          </w:tcPr>
          <w:p w14:paraId="1CB46F16" w14:textId="77777777"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Наименование показателей</w:t>
            </w:r>
          </w:p>
        </w:tc>
        <w:tc>
          <w:tcPr>
            <w:tcW w:w="4962" w:type="dxa"/>
            <w:gridSpan w:val="5"/>
            <w:tcBorders>
              <w:top w:val="single" w:sz="8" w:space="0" w:color="auto"/>
              <w:left w:val="nil"/>
              <w:bottom w:val="single" w:sz="4" w:space="0" w:color="auto"/>
              <w:right w:val="single" w:sz="8" w:space="0" w:color="000000"/>
            </w:tcBorders>
            <w:shd w:val="clear" w:color="auto" w:fill="376092"/>
            <w:vAlign w:val="center"/>
            <w:hideMark/>
          </w:tcPr>
          <w:p w14:paraId="51164FC5" w14:textId="77777777"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Годы</w:t>
            </w:r>
          </w:p>
        </w:tc>
      </w:tr>
      <w:tr w:rsidR="00F9773D" w:rsidRPr="000C0DA6" w14:paraId="0C9DE161" w14:textId="77777777" w:rsidTr="00E6279B">
        <w:trPr>
          <w:trHeight w:val="336"/>
          <w:jc w:val="center"/>
        </w:trPr>
        <w:tc>
          <w:tcPr>
            <w:tcW w:w="4526" w:type="dxa"/>
            <w:vMerge/>
            <w:tcBorders>
              <w:top w:val="single" w:sz="8" w:space="0" w:color="auto"/>
              <w:left w:val="single" w:sz="8" w:space="0" w:color="auto"/>
              <w:bottom w:val="single" w:sz="4" w:space="0" w:color="auto"/>
              <w:right w:val="single" w:sz="4" w:space="0" w:color="auto"/>
            </w:tcBorders>
            <w:vAlign w:val="center"/>
            <w:hideMark/>
          </w:tcPr>
          <w:p w14:paraId="58DF0107" w14:textId="77777777" w:rsidR="00F9773D" w:rsidRPr="000C0DA6" w:rsidRDefault="00F9773D" w:rsidP="00E6279B">
            <w:pPr>
              <w:rPr>
                <w:rFonts w:cs="Times New Roman"/>
                <w:b/>
                <w:bCs/>
                <w:color w:val="FFFFFF" w:themeColor="background1"/>
              </w:rPr>
            </w:pPr>
          </w:p>
        </w:tc>
        <w:tc>
          <w:tcPr>
            <w:tcW w:w="993" w:type="dxa"/>
            <w:tcBorders>
              <w:top w:val="nil"/>
              <w:left w:val="nil"/>
              <w:bottom w:val="single" w:sz="4" w:space="0" w:color="auto"/>
              <w:right w:val="single" w:sz="4" w:space="0" w:color="auto"/>
            </w:tcBorders>
            <w:shd w:val="clear" w:color="auto" w:fill="376092"/>
            <w:vAlign w:val="center"/>
            <w:hideMark/>
          </w:tcPr>
          <w:p w14:paraId="7E3750A4" w14:textId="5804A230"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201</w:t>
            </w:r>
            <w:r w:rsidR="0064142E" w:rsidRPr="000C0DA6">
              <w:rPr>
                <w:rFonts w:cs="Times New Roman"/>
                <w:b/>
                <w:bCs/>
                <w:color w:val="FFFFFF" w:themeColor="background1"/>
              </w:rPr>
              <w:t>5</w:t>
            </w:r>
          </w:p>
        </w:tc>
        <w:tc>
          <w:tcPr>
            <w:tcW w:w="992" w:type="dxa"/>
            <w:tcBorders>
              <w:top w:val="nil"/>
              <w:left w:val="nil"/>
              <w:bottom w:val="single" w:sz="4" w:space="0" w:color="auto"/>
              <w:right w:val="single" w:sz="4" w:space="0" w:color="auto"/>
            </w:tcBorders>
            <w:shd w:val="clear" w:color="auto" w:fill="376092"/>
            <w:vAlign w:val="center"/>
          </w:tcPr>
          <w:p w14:paraId="2B1DA162" w14:textId="53078664"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201</w:t>
            </w:r>
            <w:r w:rsidR="0064142E" w:rsidRPr="000C0DA6">
              <w:rPr>
                <w:rFonts w:cs="Times New Roman"/>
                <w:b/>
                <w:bCs/>
                <w:color w:val="FFFFFF" w:themeColor="background1"/>
              </w:rPr>
              <w:t>6</w:t>
            </w:r>
          </w:p>
        </w:tc>
        <w:tc>
          <w:tcPr>
            <w:tcW w:w="992" w:type="dxa"/>
            <w:tcBorders>
              <w:top w:val="nil"/>
              <w:left w:val="nil"/>
              <w:bottom w:val="single" w:sz="4" w:space="0" w:color="auto"/>
              <w:right w:val="single" w:sz="4" w:space="0" w:color="auto"/>
            </w:tcBorders>
            <w:shd w:val="clear" w:color="auto" w:fill="376092"/>
            <w:vAlign w:val="center"/>
          </w:tcPr>
          <w:p w14:paraId="2AC5058B" w14:textId="50C9E046"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201</w:t>
            </w:r>
            <w:r w:rsidR="0064142E" w:rsidRPr="000C0DA6">
              <w:rPr>
                <w:rFonts w:cs="Times New Roman"/>
                <w:b/>
                <w:bCs/>
                <w:color w:val="FFFFFF" w:themeColor="background1"/>
              </w:rPr>
              <w:t>7</w:t>
            </w:r>
          </w:p>
        </w:tc>
        <w:tc>
          <w:tcPr>
            <w:tcW w:w="992" w:type="dxa"/>
            <w:tcBorders>
              <w:top w:val="nil"/>
              <w:left w:val="nil"/>
              <w:bottom w:val="single" w:sz="4" w:space="0" w:color="auto"/>
              <w:right w:val="single" w:sz="8" w:space="0" w:color="auto"/>
            </w:tcBorders>
            <w:shd w:val="clear" w:color="auto" w:fill="376092"/>
            <w:vAlign w:val="center"/>
          </w:tcPr>
          <w:p w14:paraId="63727046" w14:textId="02D4D2BD"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20</w:t>
            </w:r>
            <w:r w:rsidR="0064142E" w:rsidRPr="000C0DA6">
              <w:rPr>
                <w:rFonts w:cs="Times New Roman"/>
                <w:b/>
                <w:bCs/>
                <w:color w:val="FFFFFF" w:themeColor="background1"/>
              </w:rPr>
              <w:t>18</w:t>
            </w:r>
          </w:p>
        </w:tc>
        <w:tc>
          <w:tcPr>
            <w:tcW w:w="993" w:type="dxa"/>
            <w:tcBorders>
              <w:top w:val="nil"/>
              <w:left w:val="single" w:sz="4" w:space="0" w:color="auto"/>
              <w:bottom w:val="single" w:sz="4" w:space="0" w:color="auto"/>
              <w:right w:val="single" w:sz="8" w:space="0" w:color="auto"/>
            </w:tcBorders>
            <w:shd w:val="clear" w:color="auto" w:fill="376092"/>
            <w:vAlign w:val="center"/>
          </w:tcPr>
          <w:p w14:paraId="384A11E9" w14:textId="16C95757" w:rsidR="00F9773D" w:rsidRPr="000C0DA6" w:rsidRDefault="00F9773D" w:rsidP="00E6279B">
            <w:pPr>
              <w:jc w:val="center"/>
              <w:rPr>
                <w:rFonts w:cs="Times New Roman"/>
                <w:b/>
                <w:bCs/>
                <w:color w:val="FFFFFF" w:themeColor="background1"/>
              </w:rPr>
            </w:pPr>
            <w:r w:rsidRPr="000C0DA6">
              <w:rPr>
                <w:rFonts w:cs="Times New Roman"/>
                <w:b/>
                <w:bCs/>
                <w:color w:val="FFFFFF" w:themeColor="background1"/>
              </w:rPr>
              <w:t>201</w:t>
            </w:r>
            <w:r w:rsidR="0064142E" w:rsidRPr="000C0DA6">
              <w:rPr>
                <w:rFonts w:cs="Times New Roman"/>
                <w:b/>
                <w:bCs/>
                <w:color w:val="FFFFFF" w:themeColor="background1"/>
              </w:rPr>
              <w:t>9</w:t>
            </w:r>
          </w:p>
        </w:tc>
      </w:tr>
      <w:tr w:rsidR="00F62373" w:rsidRPr="00FA3B27" w14:paraId="3042E5FC" w14:textId="77777777" w:rsidTr="00E6279B">
        <w:trPr>
          <w:trHeight w:val="408"/>
          <w:jc w:val="center"/>
        </w:trPr>
        <w:tc>
          <w:tcPr>
            <w:tcW w:w="4526" w:type="dxa"/>
            <w:tcBorders>
              <w:top w:val="nil"/>
              <w:left w:val="single" w:sz="4" w:space="0" w:color="auto"/>
              <w:bottom w:val="single" w:sz="4" w:space="0" w:color="auto"/>
              <w:right w:val="single" w:sz="4" w:space="0" w:color="auto"/>
            </w:tcBorders>
            <w:vAlign w:val="center"/>
            <w:hideMark/>
          </w:tcPr>
          <w:p w14:paraId="1FDBEF87" w14:textId="77777777" w:rsidR="00F62373" w:rsidRPr="00FA3B27" w:rsidRDefault="00F62373" w:rsidP="00F62373">
            <w:pPr>
              <w:rPr>
                <w:rFonts w:cs="Times New Roman"/>
              </w:rPr>
            </w:pPr>
            <w:r w:rsidRPr="00FA3B27">
              <w:rPr>
                <w:rFonts w:cs="Times New Roman"/>
              </w:rPr>
              <w:t xml:space="preserve">Протяженность водопроводной сети, </w:t>
            </w:r>
            <w:proofErr w:type="gramStart"/>
            <w:r w:rsidRPr="00FA3B27">
              <w:rPr>
                <w:rFonts w:cs="Times New Roman"/>
              </w:rPr>
              <w:t>км</w:t>
            </w:r>
            <w:proofErr w:type="gramEnd"/>
          </w:p>
        </w:tc>
        <w:tc>
          <w:tcPr>
            <w:tcW w:w="993" w:type="dxa"/>
            <w:tcBorders>
              <w:top w:val="nil"/>
              <w:left w:val="nil"/>
              <w:bottom w:val="single" w:sz="4" w:space="0" w:color="auto"/>
              <w:right w:val="single" w:sz="4" w:space="0" w:color="auto"/>
            </w:tcBorders>
            <w:vAlign w:val="center"/>
          </w:tcPr>
          <w:p w14:paraId="5380C4BD" w14:textId="6DDDDD1E" w:rsidR="00F62373" w:rsidRPr="00FA3B27" w:rsidRDefault="00F62373" w:rsidP="00F62373">
            <w:pPr>
              <w:jc w:val="center"/>
              <w:rPr>
                <w:rFonts w:cs="Times New Roman"/>
              </w:rPr>
            </w:pPr>
            <w:r w:rsidRPr="00FA3B27">
              <w:rPr>
                <w:rFonts w:eastAsia="Times New Roman" w:cs="Times New Roman"/>
                <w:lang w:eastAsia="ru-RU"/>
              </w:rPr>
              <w:t>166,77</w:t>
            </w:r>
          </w:p>
        </w:tc>
        <w:tc>
          <w:tcPr>
            <w:tcW w:w="992" w:type="dxa"/>
            <w:tcBorders>
              <w:top w:val="nil"/>
              <w:left w:val="nil"/>
              <w:bottom w:val="single" w:sz="4" w:space="0" w:color="auto"/>
              <w:right w:val="single" w:sz="4" w:space="0" w:color="auto"/>
            </w:tcBorders>
            <w:vAlign w:val="center"/>
          </w:tcPr>
          <w:p w14:paraId="0E08776E" w14:textId="77854892" w:rsidR="00F62373" w:rsidRPr="00FA3B27" w:rsidRDefault="00F62373" w:rsidP="00F62373">
            <w:pPr>
              <w:jc w:val="center"/>
              <w:rPr>
                <w:rFonts w:cs="Times New Roman"/>
              </w:rPr>
            </w:pPr>
            <w:r w:rsidRPr="00FA3B27">
              <w:rPr>
                <w:rFonts w:eastAsia="Times New Roman" w:cs="Times New Roman"/>
                <w:lang w:eastAsia="ru-RU"/>
              </w:rPr>
              <w:t>166,77</w:t>
            </w:r>
          </w:p>
        </w:tc>
        <w:tc>
          <w:tcPr>
            <w:tcW w:w="992" w:type="dxa"/>
            <w:tcBorders>
              <w:top w:val="nil"/>
              <w:left w:val="nil"/>
              <w:bottom w:val="single" w:sz="4" w:space="0" w:color="auto"/>
              <w:right w:val="single" w:sz="4" w:space="0" w:color="auto"/>
            </w:tcBorders>
            <w:vAlign w:val="center"/>
          </w:tcPr>
          <w:p w14:paraId="75DA7898" w14:textId="6259A3C4" w:rsidR="00F62373" w:rsidRPr="00FA3B27" w:rsidRDefault="00F62373" w:rsidP="00F62373">
            <w:pPr>
              <w:jc w:val="center"/>
              <w:rPr>
                <w:rFonts w:cs="Times New Roman"/>
              </w:rPr>
            </w:pPr>
            <w:r w:rsidRPr="00FA3B27">
              <w:rPr>
                <w:rFonts w:eastAsia="Times New Roman" w:cs="Times New Roman"/>
                <w:lang w:eastAsia="ru-RU"/>
              </w:rPr>
              <w:t>166,77</w:t>
            </w:r>
          </w:p>
        </w:tc>
        <w:tc>
          <w:tcPr>
            <w:tcW w:w="992" w:type="dxa"/>
            <w:tcBorders>
              <w:top w:val="nil"/>
              <w:left w:val="nil"/>
              <w:bottom w:val="single" w:sz="4" w:space="0" w:color="auto"/>
              <w:right w:val="single" w:sz="4" w:space="0" w:color="auto"/>
            </w:tcBorders>
            <w:vAlign w:val="center"/>
          </w:tcPr>
          <w:p w14:paraId="595163EA" w14:textId="23EC7ECE" w:rsidR="00F62373" w:rsidRPr="00FA3B27" w:rsidRDefault="00F62373" w:rsidP="00F62373">
            <w:pPr>
              <w:jc w:val="center"/>
              <w:rPr>
                <w:rFonts w:cs="Times New Roman"/>
              </w:rPr>
            </w:pPr>
            <w:r w:rsidRPr="00FA3B27">
              <w:rPr>
                <w:rFonts w:eastAsia="Times New Roman" w:cs="Times New Roman"/>
                <w:lang w:eastAsia="ru-RU"/>
              </w:rPr>
              <w:t>166,77</w:t>
            </w:r>
          </w:p>
        </w:tc>
        <w:tc>
          <w:tcPr>
            <w:tcW w:w="993" w:type="dxa"/>
            <w:tcBorders>
              <w:top w:val="nil"/>
              <w:left w:val="nil"/>
              <w:bottom w:val="single" w:sz="4" w:space="0" w:color="auto"/>
              <w:right w:val="single" w:sz="4" w:space="0" w:color="auto"/>
            </w:tcBorders>
            <w:vAlign w:val="center"/>
          </w:tcPr>
          <w:p w14:paraId="2272FC39" w14:textId="42C96E31" w:rsidR="00F62373" w:rsidRPr="00FA3B27" w:rsidRDefault="00F62373" w:rsidP="00F62373">
            <w:pPr>
              <w:jc w:val="center"/>
              <w:rPr>
                <w:rFonts w:cs="Times New Roman"/>
              </w:rPr>
            </w:pPr>
            <w:r w:rsidRPr="00FA3B27">
              <w:rPr>
                <w:rFonts w:eastAsia="Times New Roman" w:cs="Times New Roman"/>
                <w:lang w:eastAsia="ru-RU"/>
              </w:rPr>
              <w:t>166,77</w:t>
            </w:r>
          </w:p>
        </w:tc>
      </w:tr>
      <w:tr w:rsidR="0064142E" w:rsidRPr="00FA3B27" w14:paraId="5206DEBB" w14:textId="77777777" w:rsidTr="00E6279B">
        <w:trPr>
          <w:trHeight w:val="360"/>
          <w:jc w:val="center"/>
        </w:trPr>
        <w:tc>
          <w:tcPr>
            <w:tcW w:w="4526" w:type="dxa"/>
            <w:tcBorders>
              <w:top w:val="nil"/>
              <w:left w:val="single" w:sz="4" w:space="0" w:color="auto"/>
              <w:bottom w:val="single" w:sz="4" w:space="0" w:color="auto"/>
              <w:right w:val="single" w:sz="4" w:space="0" w:color="auto"/>
            </w:tcBorders>
            <w:vAlign w:val="center"/>
            <w:hideMark/>
          </w:tcPr>
          <w:p w14:paraId="117DAEC5" w14:textId="77777777" w:rsidR="0064142E" w:rsidRPr="00FA3B27" w:rsidRDefault="0064142E" w:rsidP="0064142E">
            <w:pPr>
              <w:rPr>
                <w:rFonts w:cs="Times New Roman"/>
              </w:rPr>
            </w:pPr>
            <w:r w:rsidRPr="00FA3B27">
              <w:rPr>
                <w:rFonts w:cs="Times New Roman"/>
              </w:rPr>
              <w:t>Мощность водопроводов, тыс. м</w:t>
            </w:r>
            <w:r w:rsidRPr="00FA3B27">
              <w:rPr>
                <w:rFonts w:cs="Times New Roman"/>
                <w:vertAlign w:val="superscript"/>
              </w:rPr>
              <w:t xml:space="preserve">3 </w:t>
            </w:r>
            <w:r w:rsidRPr="00FA3B27">
              <w:rPr>
                <w:rFonts w:cs="Times New Roman"/>
              </w:rPr>
              <w:t>в год</w:t>
            </w:r>
          </w:p>
        </w:tc>
        <w:tc>
          <w:tcPr>
            <w:tcW w:w="993" w:type="dxa"/>
            <w:tcBorders>
              <w:top w:val="nil"/>
              <w:left w:val="nil"/>
              <w:bottom w:val="single" w:sz="4" w:space="0" w:color="auto"/>
              <w:right w:val="single" w:sz="4" w:space="0" w:color="auto"/>
            </w:tcBorders>
            <w:vAlign w:val="center"/>
          </w:tcPr>
          <w:p w14:paraId="1DA67437" w14:textId="01F51540" w:rsidR="0064142E" w:rsidRPr="00FA3B27" w:rsidRDefault="0064142E" w:rsidP="0064142E">
            <w:pPr>
              <w:ind w:right="-17" w:hanging="101"/>
              <w:jc w:val="center"/>
              <w:rPr>
                <w:rFonts w:cs="Times New Roman"/>
              </w:rPr>
            </w:pPr>
            <w:r w:rsidRPr="00FA3B27">
              <w:rPr>
                <w:rFonts w:eastAsia="Times New Roman" w:cs="Times New Roman"/>
                <w:lang w:eastAsia="ru-RU"/>
              </w:rPr>
              <w:t>20111,5</w:t>
            </w:r>
          </w:p>
        </w:tc>
        <w:tc>
          <w:tcPr>
            <w:tcW w:w="992" w:type="dxa"/>
            <w:tcBorders>
              <w:top w:val="nil"/>
              <w:left w:val="nil"/>
              <w:bottom w:val="single" w:sz="4" w:space="0" w:color="auto"/>
              <w:right w:val="single" w:sz="4" w:space="0" w:color="auto"/>
            </w:tcBorders>
            <w:vAlign w:val="center"/>
          </w:tcPr>
          <w:p w14:paraId="15C521BF" w14:textId="323CF9D0" w:rsidR="0064142E" w:rsidRPr="00FA3B27" w:rsidRDefault="0064142E" w:rsidP="0064142E">
            <w:pPr>
              <w:ind w:right="-109" w:hanging="113"/>
              <w:jc w:val="center"/>
              <w:rPr>
                <w:rFonts w:cs="Times New Roman"/>
              </w:rPr>
            </w:pPr>
            <w:r w:rsidRPr="00FA3B27">
              <w:rPr>
                <w:rFonts w:eastAsia="Times New Roman" w:cs="Times New Roman"/>
                <w:lang w:eastAsia="ru-RU"/>
              </w:rPr>
              <w:t>20111,5</w:t>
            </w:r>
          </w:p>
        </w:tc>
        <w:tc>
          <w:tcPr>
            <w:tcW w:w="992" w:type="dxa"/>
            <w:tcBorders>
              <w:top w:val="nil"/>
              <w:left w:val="nil"/>
              <w:bottom w:val="single" w:sz="4" w:space="0" w:color="auto"/>
              <w:right w:val="single" w:sz="4" w:space="0" w:color="auto"/>
            </w:tcBorders>
            <w:vAlign w:val="center"/>
          </w:tcPr>
          <w:p w14:paraId="46AC65F7" w14:textId="684877EE" w:rsidR="0064142E" w:rsidRPr="00FA3B27" w:rsidRDefault="0064142E" w:rsidP="0064142E">
            <w:pPr>
              <w:ind w:hanging="109"/>
              <w:jc w:val="center"/>
              <w:rPr>
                <w:rFonts w:cs="Times New Roman"/>
              </w:rPr>
            </w:pPr>
            <w:r w:rsidRPr="00FA3B27">
              <w:rPr>
                <w:rFonts w:eastAsia="Times New Roman" w:cs="Times New Roman"/>
                <w:lang w:eastAsia="ru-RU"/>
              </w:rPr>
              <w:t>20111,5</w:t>
            </w:r>
          </w:p>
        </w:tc>
        <w:tc>
          <w:tcPr>
            <w:tcW w:w="992" w:type="dxa"/>
            <w:tcBorders>
              <w:top w:val="nil"/>
              <w:left w:val="nil"/>
              <w:bottom w:val="single" w:sz="4" w:space="0" w:color="auto"/>
              <w:right w:val="single" w:sz="4" w:space="0" w:color="auto"/>
            </w:tcBorders>
            <w:vAlign w:val="center"/>
          </w:tcPr>
          <w:p w14:paraId="5ED09CCE" w14:textId="3F2DCE5C" w:rsidR="0064142E" w:rsidRPr="00FA3B27" w:rsidRDefault="0064142E" w:rsidP="0064142E">
            <w:pPr>
              <w:ind w:right="-116" w:hanging="104"/>
              <w:jc w:val="center"/>
              <w:rPr>
                <w:rFonts w:cs="Times New Roman"/>
              </w:rPr>
            </w:pPr>
            <w:r w:rsidRPr="00FA3B27">
              <w:rPr>
                <w:rFonts w:eastAsia="Times New Roman" w:cs="Times New Roman"/>
                <w:lang w:eastAsia="ru-RU"/>
              </w:rPr>
              <w:t>20111,5</w:t>
            </w:r>
          </w:p>
        </w:tc>
        <w:tc>
          <w:tcPr>
            <w:tcW w:w="993" w:type="dxa"/>
            <w:tcBorders>
              <w:top w:val="nil"/>
              <w:left w:val="nil"/>
              <w:bottom w:val="single" w:sz="4" w:space="0" w:color="auto"/>
              <w:right w:val="single" w:sz="4" w:space="0" w:color="auto"/>
            </w:tcBorders>
            <w:vAlign w:val="center"/>
          </w:tcPr>
          <w:p w14:paraId="041C7025" w14:textId="281EBBC3" w:rsidR="0064142E" w:rsidRPr="00FA3B27" w:rsidRDefault="00F62373" w:rsidP="0064142E">
            <w:pPr>
              <w:ind w:right="-104" w:hanging="100"/>
              <w:jc w:val="center"/>
              <w:rPr>
                <w:rFonts w:cs="Times New Roman"/>
              </w:rPr>
            </w:pPr>
            <w:r w:rsidRPr="00FA3B27">
              <w:rPr>
                <w:rFonts w:eastAsia="Times New Roman" w:cs="Times New Roman"/>
                <w:lang w:eastAsia="ru-RU"/>
              </w:rPr>
              <w:t>20111,5</w:t>
            </w:r>
          </w:p>
        </w:tc>
      </w:tr>
      <w:tr w:rsidR="0064142E" w:rsidRPr="00FA3B27" w14:paraId="0595B3F6" w14:textId="77777777" w:rsidTr="00E6279B">
        <w:trPr>
          <w:trHeight w:val="384"/>
          <w:jc w:val="center"/>
        </w:trPr>
        <w:tc>
          <w:tcPr>
            <w:tcW w:w="4526" w:type="dxa"/>
            <w:tcBorders>
              <w:top w:val="nil"/>
              <w:left w:val="single" w:sz="4" w:space="0" w:color="auto"/>
              <w:bottom w:val="single" w:sz="4" w:space="0" w:color="auto"/>
              <w:right w:val="single" w:sz="4" w:space="0" w:color="auto"/>
            </w:tcBorders>
            <w:vAlign w:val="center"/>
            <w:hideMark/>
          </w:tcPr>
          <w:p w14:paraId="6C9B9AFA" w14:textId="77777777" w:rsidR="0064142E" w:rsidRPr="00FA3B27" w:rsidRDefault="0064142E" w:rsidP="0064142E">
            <w:pPr>
              <w:rPr>
                <w:rFonts w:cs="Times New Roman"/>
                <w:i/>
                <w:iCs/>
              </w:rPr>
            </w:pPr>
            <w:r w:rsidRPr="00FA3B27">
              <w:rPr>
                <w:rFonts w:cs="Times New Roman"/>
                <w:i/>
                <w:iCs/>
              </w:rPr>
              <w:t>Степень износа водопроводных сетей, %</w:t>
            </w:r>
          </w:p>
        </w:tc>
        <w:tc>
          <w:tcPr>
            <w:tcW w:w="993" w:type="dxa"/>
            <w:tcBorders>
              <w:top w:val="nil"/>
              <w:left w:val="nil"/>
              <w:bottom w:val="single" w:sz="4" w:space="0" w:color="auto"/>
              <w:right w:val="single" w:sz="4" w:space="0" w:color="auto"/>
            </w:tcBorders>
            <w:vAlign w:val="center"/>
          </w:tcPr>
          <w:p w14:paraId="28954A01" w14:textId="5B5284A6" w:rsidR="0064142E" w:rsidRPr="00FA3B27" w:rsidRDefault="0064142E" w:rsidP="0064142E">
            <w:pPr>
              <w:jc w:val="center"/>
              <w:rPr>
                <w:rFonts w:cs="Times New Roman"/>
                <w:i/>
                <w:iCs/>
              </w:rPr>
            </w:pPr>
            <w:r w:rsidRPr="00FA3B27">
              <w:rPr>
                <w:rFonts w:eastAsia="Times New Roman" w:cs="Times New Roman"/>
                <w:i/>
                <w:iCs/>
                <w:lang w:eastAsia="ru-RU"/>
              </w:rPr>
              <w:t>80,0</w:t>
            </w:r>
          </w:p>
        </w:tc>
        <w:tc>
          <w:tcPr>
            <w:tcW w:w="992" w:type="dxa"/>
            <w:tcBorders>
              <w:top w:val="nil"/>
              <w:left w:val="nil"/>
              <w:bottom w:val="single" w:sz="4" w:space="0" w:color="auto"/>
              <w:right w:val="single" w:sz="4" w:space="0" w:color="auto"/>
            </w:tcBorders>
            <w:vAlign w:val="center"/>
          </w:tcPr>
          <w:p w14:paraId="0244D279" w14:textId="07B7BD5C" w:rsidR="0064142E" w:rsidRPr="00FA3B27" w:rsidRDefault="0064142E" w:rsidP="0064142E">
            <w:pPr>
              <w:jc w:val="center"/>
              <w:rPr>
                <w:rFonts w:cs="Times New Roman"/>
                <w:i/>
                <w:iCs/>
              </w:rPr>
            </w:pPr>
            <w:r w:rsidRPr="00FA3B27">
              <w:rPr>
                <w:rFonts w:eastAsia="Times New Roman" w:cs="Times New Roman"/>
                <w:i/>
                <w:iCs/>
                <w:lang w:eastAsia="ru-RU"/>
              </w:rPr>
              <w:t>87,5</w:t>
            </w:r>
          </w:p>
        </w:tc>
        <w:tc>
          <w:tcPr>
            <w:tcW w:w="992" w:type="dxa"/>
            <w:tcBorders>
              <w:top w:val="nil"/>
              <w:left w:val="nil"/>
              <w:bottom w:val="single" w:sz="4" w:space="0" w:color="auto"/>
              <w:right w:val="single" w:sz="4" w:space="0" w:color="auto"/>
            </w:tcBorders>
            <w:vAlign w:val="center"/>
          </w:tcPr>
          <w:p w14:paraId="254B11B9" w14:textId="2EE818DD" w:rsidR="0064142E" w:rsidRPr="00FA3B27" w:rsidRDefault="0064142E" w:rsidP="0064142E">
            <w:pPr>
              <w:jc w:val="center"/>
              <w:rPr>
                <w:rFonts w:cs="Times New Roman"/>
                <w:i/>
                <w:iCs/>
              </w:rPr>
            </w:pPr>
            <w:r w:rsidRPr="00FA3B27">
              <w:rPr>
                <w:rFonts w:eastAsia="Times New Roman" w:cs="Times New Roman"/>
                <w:i/>
                <w:iCs/>
                <w:lang w:eastAsia="ru-RU"/>
              </w:rPr>
              <w:t>80,0</w:t>
            </w:r>
          </w:p>
        </w:tc>
        <w:tc>
          <w:tcPr>
            <w:tcW w:w="992" w:type="dxa"/>
            <w:tcBorders>
              <w:top w:val="nil"/>
              <w:left w:val="nil"/>
              <w:bottom w:val="single" w:sz="4" w:space="0" w:color="auto"/>
              <w:right w:val="single" w:sz="4" w:space="0" w:color="auto"/>
            </w:tcBorders>
            <w:vAlign w:val="center"/>
          </w:tcPr>
          <w:p w14:paraId="4BF3AEAA" w14:textId="190E90BB" w:rsidR="0064142E" w:rsidRPr="00FA3B27" w:rsidRDefault="0064142E" w:rsidP="0064142E">
            <w:pPr>
              <w:jc w:val="center"/>
              <w:rPr>
                <w:rFonts w:cs="Times New Roman"/>
                <w:i/>
                <w:iCs/>
              </w:rPr>
            </w:pPr>
            <w:r w:rsidRPr="00FA3B27">
              <w:rPr>
                <w:rFonts w:eastAsia="Times New Roman" w:cs="Times New Roman"/>
                <w:i/>
                <w:iCs/>
                <w:lang w:eastAsia="ru-RU"/>
              </w:rPr>
              <w:t>80,0</w:t>
            </w:r>
          </w:p>
        </w:tc>
        <w:tc>
          <w:tcPr>
            <w:tcW w:w="993" w:type="dxa"/>
            <w:tcBorders>
              <w:top w:val="nil"/>
              <w:left w:val="nil"/>
              <w:bottom w:val="single" w:sz="4" w:space="0" w:color="auto"/>
              <w:right w:val="single" w:sz="4" w:space="0" w:color="auto"/>
            </w:tcBorders>
            <w:vAlign w:val="center"/>
          </w:tcPr>
          <w:p w14:paraId="5E809309" w14:textId="4E78D529" w:rsidR="0064142E" w:rsidRPr="00FA3B27" w:rsidRDefault="00F62373" w:rsidP="0064142E">
            <w:pPr>
              <w:jc w:val="center"/>
              <w:rPr>
                <w:rFonts w:cs="Times New Roman"/>
                <w:i/>
                <w:iCs/>
              </w:rPr>
            </w:pPr>
            <w:r w:rsidRPr="00FA3B27">
              <w:rPr>
                <w:rFonts w:cs="Times New Roman"/>
                <w:i/>
                <w:iCs/>
              </w:rPr>
              <w:t>82,0</w:t>
            </w:r>
          </w:p>
        </w:tc>
      </w:tr>
      <w:tr w:rsidR="0064142E" w:rsidRPr="00FA3B27" w14:paraId="2BE4802D" w14:textId="77777777" w:rsidTr="00E6279B">
        <w:trPr>
          <w:trHeight w:val="560"/>
          <w:jc w:val="center"/>
        </w:trPr>
        <w:tc>
          <w:tcPr>
            <w:tcW w:w="4526" w:type="dxa"/>
            <w:tcBorders>
              <w:top w:val="nil"/>
              <w:left w:val="single" w:sz="4" w:space="0" w:color="auto"/>
              <w:bottom w:val="single" w:sz="4" w:space="0" w:color="auto"/>
              <w:right w:val="single" w:sz="4" w:space="0" w:color="auto"/>
            </w:tcBorders>
            <w:vAlign w:val="center"/>
            <w:hideMark/>
          </w:tcPr>
          <w:p w14:paraId="5B25A93A" w14:textId="77777777" w:rsidR="0064142E" w:rsidRPr="00FA3B27" w:rsidRDefault="0064142E" w:rsidP="0064142E">
            <w:pPr>
              <w:rPr>
                <w:rFonts w:cs="Times New Roman"/>
              </w:rPr>
            </w:pPr>
            <w:r w:rsidRPr="00FA3B27">
              <w:rPr>
                <w:rFonts w:cs="Times New Roman"/>
              </w:rPr>
              <w:t>Отпущено воды всем потребителям, тыс. м</w:t>
            </w:r>
            <w:r w:rsidRPr="00FA3B27">
              <w:rPr>
                <w:rFonts w:cs="Times New Roman"/>
                <w:vertAlign w:val="superscript"/>
              </w:rPr>
              <w:t>3</w:t>
            </w:r>
            <w:r w:rsidRPr="00FA3B27">
              <w:rPr>
                <w:rFonts w:cs="Times New Roman"/>
              </w:rPr>
              <w:t xml:space="preserve"> в год</w:t>
            </w:r>
          </w:p>
        </w:tc>
        <w:tc>
          <w:tcPr>
            <w:tcW w:w="993" w:type="dxa"/>
            <w:tcBorders>
              <w:top w:val="nil"/>
              <w:left w:val="nil"/>
              <w:bottom w:val="single" w:sz="4" w:space="0" w:color="auto"/>
              <w:right w:val="single" w:sz="4" w:space="0" w:color="auto"/>
            </w:tcBorders>
            <w:vAlign w:val="center"/>
          </w:tcPr>
          <w:p w14:paraId="4ED9ED23" w14:textId="5ED3237C"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4 681,2</w:t>
            </w:r>
          </w:p>
        </w:tc>
        <w:tc>
          <w:tcPr>
            <w:tcW w:w="992" w:type="dxa"/>
            <w:tcBorders>
              <w:top w:val="nil"/>
              <w:left w:val="nil"/>
              <w:bottom w:val="single" w:sz="4" w:space="0" w:color="auto"/>
              <w:right w:val="single" w:sz="4" w:space="0" w:color="auto"/>
            </w:tcBorders>
            <w:vAlign w:val="center"/>
          </w:tcPr>
          <w:p w14:paraId="196B341B" w14:textId="650525CF"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4 441,2</w:t>
            </w:r>
          </w:p>
        </w:tc>
        <w:tc>
          <w:tcPr>
            <w:tcW w:w="992" w:type="dxa"/>
            <w:tcBorders>
              <w:top w:val="nil"/>
              <w:left w:val="nil"/>
              <w:bottom w:val="single" w:sz="4" w:space="0" w:color="auto"/>
              <w:right w:val="single" w:sz="4" w:space="0" w:color="auto"/>
            </w:tcBorders>
            <w:vAlign w:val="center"/>
          </w:tcPr>
          <w:p w14:paraId="40BAA1DC" w14:textId="7C3A28C2" w:rsidR="0064142E" w:rsidRPr="00FA3B27" w:rsidRDefault="0024741C" w:rsidP="0064142E">
            <w:pPr>
              <w:jc w:val="center"/>
              <w:rPr>
                <w:rFonts w:cs="Times New Roman"/>
              </w:rPr>
            </w:pPr>
            <w:r w:rsidRPr="00FA3B27">
              <w:rPr>
                <w:rFonts w:eastAsia="Times New Roman" w:cs="Times New Roman"/>
                <w:lang w:eastAsia="ru-RU"/>
              </w:rPr>
              <w:t>4 415,6</w:t>
            </w:r>
          </w:p>
        </w:tc>
        <w:tc>
          <w:tcPr>
            <w:tcW w:w="992" w:type="dxa"/>
            <w:tcBorders>
              <w:top w:val="nil"/>
              <w:left w:val="nil"/>
              <w:bottom w:val="single" w:sz="4" w:space="0" w:color="auto"/>
              <w:right w:val="single" w:sz="4" w:space="0" w:color="auto"/>
            </w:tcBorders>
            <w:vAlign w:val="center"/>
          </w:tcPr>
          <w:p w14:paraId="52E05BA6" w14:textId="0F18059E" w:rsidR="0064142E" w:rsidRPr="00FA3B27" w:rsidRDefault="00C933A6" w:rsidP="0064142E">
            <w:pPr>
              <w:jc w:val="center"/>
              <w:rPr>
                <w:rFonts w:eastAsia="Times New Roman" w:cs="Times New Roman"/>
                <w:lang w:eastAsia="ru-RU"/>
              </w:rPr>
            </w:pPr>
            <w:r w:rsidRPr="00FA3B27">
              <w:rPr>
                <w:rFonts w:eastAsia="Times New Roman" w:cs="Times New Roman"/>
                <w:lang w:eastAsia="ru-RU"/>
              </w:rPr>
              <w:t>4 415,6</w:t>
            </w:r>
          </w:p>
        </w:tc>
        <w:tc>
          <w:tcPr>
            <w:tcW w:w="993" w:type="dxa"/>
            <w:tcBorders>
              <w:top w:val="nil"/>
              <w:left w:val="nil"/>
              <w:bottom w:val="single" w:sz="4" w:space="0" w:color="auto"/>
              <w:right w:val="single" w:sz="4" w:space="0" w:color="auto"/>
            </w:tcBorders>
            <w:vAlign w:val="center"/>
          </w:tcPr>
          <w:p w14:paraId="0428CA46" w14:textId="4B67B201" w:rsidR="0064142E" w:rsidRPr="00FA3B27" w:rsidRDefault="00C933A6" w:rsidP="0064142E">
            <w:pPr>
              <w:jc w:val="center"/>
              <w:rPr>
                <w:rFonts w:eastAsia="Times New Roman" w:cs="Times New Roman"/>
                <w:lang w:eastAsia="ru-RU"/>
              </w:rPr>
            </w:pPr>
            <w:r w:rsidRPr="00FA3B27">
              <w:rPr>
                <w:rFonts w:eastAsia="Times New Roman" w:cs="Times New Roman"/>
                <w:lang w:eastAsia="ru-RU"/>
              </w:rPr>
              <w:t>4 226,1</w:t>
            </w:r>
          </w:p>
        </w:tc>
      </w:tr>
      <w:tr w:rsidR="0064142E" w:rsidRPr="00FA3B27" w14:paraId="575D2969" w14:textId="77777777" w:rsidTr="00E6279B">
        <w:trPr>
          <w:trHeight w:val="399"/>
          <w:jc w:val="center"/>
        </w:trPr>
        <w:tc>
          <w:tcPr>
            <w:tcW w:w="4526" w:type="dxa"/>
            <w:tcBorders>
              <w:top w:val="nil"/>
              <w:left w:val="single" w:sz="4" w:space="0" w:color="auto"/>
              <w:bottom w:val="single" w:sz="4" w:space="0" w:color="auto"/>
              <w:right w:val="single" w:sz="4" w:space="0" w:color="auto"/>
            </w:tcBorders>
            <w:vAlign w:val="center"/>
            <w:hideMark/>
          </w:tcPr>
          <w:p w14:paraId="78160048" w14:textId="77777777" w:rsidR="0064142E" w:rsidRPr="00FA3B27" w:rsidRDefault="0064142E" w:rsidP="0064142E">
            <w:pPr>
              <w:rPr>
                <w:rFonts w:cs="Times New Roman"/>
              </w:rPr>
            </w:pPr>
            <w:r w:rsidRPr="00FA3B27">
              <w:rPr>
                <w:rFonts w:cs="Times New Roman"/>
              </w:rPr>
              <w:t>Мощность очистных сооружений (всего), тыс. м</w:t>
            </w:r>
            <w:r w:rsidRPr="00FA3B27">
              <w:rPr>
                <w:rFonts w:cs="Times New Roman"/>
                <w:vertAlign w:val="superscript"/>
              </w:rPr>
              <w:t>3</w:t>
            </w:r>
            <w:r w:rsidRPr="00FA3B27">
              <w:rPr>
                <w:rFonts w:cs="Times New Roman"/>
              </w:rPr>
              <w:t xml:space="preserve"> в год</w:t>
            </w:r>
          </w:p>
        </w:tc>
        <w:tc>
          <w:tcPr>
            <w:tcW w:w="993" w:type="dxa"/>
            <w:tcBorders>
              <w:top w:val="nil"/>
              <w:left w:val="nil"/>
              <w:bottom w:val="single" w:sz="4" w:space="0" w:color="auto"/>
              <w:right w:val="single" w:sz="4" w:space="0" w:color="auto"/>
            </w:tcBorders>
            <w:vAlign w:val="center"/>
          </w:tcPr>
          <w:p w14:paraId="7F15C45C" w14:textId="2FAD00D5" w:rsidR="0064142E" w:rsidRPr="00FA3B27" w:rsidRDefault="0064142E" w:rsidP="0064142E">
            <w:pPr>
              <w:jc w:val="center"/>
              <w:rPr>
                <w:rFonts w:cs="Times New Roman"/>
              </w:rPr>
            </w:pPr>
            <w:r w:rsidRPr="00FA3B27">
              <w:rPr>
                <w:rFonts w:eastAsia="Times New Roman" w:cs="Times New Roman"/>
                <w:lang w:eastAsia="ru-RU"/>
              </w:rPr>
              <w:t>10 640</w:t>
            </w:r>
          </w:p>
        </w:tc>
        <w:tc>
          <w:tcPr>
            <w:tcW w:w="992" w:type="dxa"/>
            <w:tcBorders>
              <w:top w:val="nil"/>
              <w:left w:val="nil"/>
              <w:bottom w:val="single" w:sz="4" w:space="0" w:color="auto"/>
              <w:right w:val="single" w:sz="4" w:space="0" w:color="auto"/>
            </w:tcBorders>
            <w:vAlign w:val="center"/>
          </w:tcPr>
          <w:p w14:paraId="011B0785" w14:textId="1B05BAA8" w:rsidR="0064142E" w:rsidRPr="00FA3B27" w:rsidRDefault="0064142E" w:rsidP="0064142E">
            <w:pPr>
              <w:jc w:val="center"/>
              <w:rPr>
                <w:rFonts w:cs="Times New Roman"/>
              </w:rPr>
            </w:pPr>
            <w:r w:rsidRPr="00FA3B27">
              <w:rPr>
                <w:rFonts w:eastAsia="Times New Roman" w:cs="Times New Roman"/>
                <w:lang w:eastAsia="ru-RU"/>
              </w:rPr>
              <w:t>10 640</w:t>
            </w:r>
          </w:p>
        </w:tc>
        <w:tc>
          <w:tcPr>
            <w:tcW w:w="992" w:type="dxa"/>
            <w:tcBorders>
              <w:top w:val="nil"/>
              <w:left w:val="nil"/>
              <w:bottom w:val="single" w:sz="4" w:space="0" w:color="auto"/>
              <w:right w:val="single" w:sz="4" w:space="0" w:color="auto"/>
            </w:tcBorders>
            <w:vAlign w:val="center"/>
          </w:tcPr>
          <w:p w14:paraId="04FC23CE" w14:textId="45D67940" w:rsidR="0064142E" w:rsidRPr="00FA3B27" w:rsidRDefault="0064142E" w:rsidP="0064142E">
            <w:pPr>
              <w:jc w:val="center"/>
              <w:rPr>
                <w:rFonts w:cs="Times New Roman"/>
              </w:rPr>
            </w:pPr>
            <w:r w:rsidRPr="00FA3B27">
              <w:rPr>
                <w:rFonts w:eastAsia="Times New Roman" w:cs="Times New Roman"/>
                <w:lang w:eastAsia="ru-RU"/>
              </w:rPr>
              <w:t>10 622</w:t>
            </w:r>
          </w:p>
        </w:tc>
        <w:tc>
          <w:tcPr>
            <w:tcW w:w="992" w:type="dxa"/>
            <w:tcBorders>
              <w:top w:val="nil"/>
              <w:left w:val="nil"/>
              <w:bottom w:val="single" w:sz="4" w:space="0" w:color="auto"/>
              <w:right w:val="single" w:sz="4" w:space="0" w:color="auto"/>
            </w:tcBorders>
            <w:vAlign w:val="center"/>
          </w:tcPr>
          <w:p w14:paraId="57F648F0" w14:textId="4FF66B42"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10 640</w:t>
            </w:r>
          </w:p>
        </w:tc>
        <w:tc>
          <w:tcPr>
            <w:tcW w:w="993" w:type="dxa"/>
            <w:tcBorders>
              <w:top w:val="nil"/>
              <w:left w:val="nil"/>
              <w:bottom w:val="single" w:sz="4" w:space="0" w:color="auto"/>
              <w:right w:val="single" w:sz="4" w:space="0" w:color="auto"/>
            </w:tcBorders>
            <w:vAlign w:val="center"/>
          </w:tcPr>
          <w:p w14:paraId="1E58FFE1" w14:textId="28A79B5F" w:rsidR="0064142E" w:rsidRPr="00FA3B27" w:rsidRDefault="00C933A6" w:rsidP="0064142E">
            <w:pPr>
              <w:jc w:val="center"/>
              <w:rPr>
                <w:rFonts w:eastAsia="Times New Roman" w:cs="Times New Roman"/>
                <w:lang w:eastAsia="ru-RU"/>
              </w:rPr>
            </w:pPr>
            <w:r w:rsidRPr="00FA3B27">
              <w:rPr>
                <w:rFonts w:eastAsia="Times New Roman" w:cs="Times New Roman"/>
                <w:lang w:eastAsia="ru-RU"/>
              </w:rPr>
              <w:t>10 640</w:t>
            </w:r>
          </w:p>
        </w:tc>
      </w:tr>
      <w:tr w:rsidR="0064142E" w:rsidRPr="00FA3B27" w14:paraId="15AF8402" w14:textId="77777777" w:rsidTr="00E6279B">
        <w:trPr>
          <w:trHeight w:val="399"/>
          <w:jc w:val="center"/>
        </w:trPr>
        <w:tc>
          <w:tcPr>
            <w:tcW w:w="4526" w:type="dxa"/>
            <w:tcBorders>
              <w:top w:val="nil"/>
              <w:left w:val="single" w:sz="4" w:space="0" w:color="auto"/>
              <w:bottom w:val="single" w:sz="4" w:space="0" w:color="auto"/>
              <w:right w:val="single" w:sz="4" w:space="0" w:color="auto"/>
            </w:tcBorders>
            <w:vAlign w:val="center"/>
            <w:hideMark/>
          </w:tcPr>
          <w:p w14:paraId="2C0A96B5" w14:textId="77777777" w:rsidR="0064142E" w:rsidRPr="00FA3B27" w:rsidRDefault="0064142E" w:rsidP="0064142E">
            <w:pPr>
              <w:rPr>
                <w:rFonts w:cs="Times New Roman"/>
                <w:i/>
                <w:iCs/>
                <w:spacing w:val="-2"/>
              </w:rPr>
            </w:pPr>
            <w:r w:rsidRPr="00FA3B27">
              <w:rPr>
                <w:rFonts w:cs="Times New Roman"/>
                <w:i/>
                <w:iCs/>
                <w:spacing w:val="-2"/>
              </w:rPr>
              <w:t>Степень износа очистных сооружений, %</w:t>
            </w:r>
          </w:p>
        </w:tc>
        <w:tc>
          <w:tcPr>
            <w:tcW w:w="993" w:type="dxa"/>
            <w:tcBorders>
              <w:top w:val="nil"/>
              <w:left w:val="nil"/>
              <w:bottom w:val="single" w:sz="4" w:space="0" w:color="auto"/>
              <w:right w:val="single" w:sz="4" w:space="0" w:color="auto"/>
            </w:tcBorders>
            <w:vAlign w:val="center"/>
          </w:tcPr>
          <w:p w14:paraId="2D44775F" w14:textId="3B7DA91B" w:rsidR="0064142E" w:rsidRPr="00FA3B27" w:rsidRDefault="0064142E" w:rsidP="0064142E">
            <w:pPr>
              <w:jc w:val="center"/>
              <w:rPr>
                <w:rFonts w:cs="Times New Roman"/>
                <w:i/>
                <w:iCs/>
              </w:rPr>
            </w:pPr>
            <w:r w:rsidRPr="00FA3B27">
              <w:rPr>
                <w:rFonts w:eastAsia="Times New Roman" w:cs="Times New Roman"/>
                <w:i/>
                <w:iCs/>
                <w:lang w:eastAsia="ru-RU"/>
              </w:rPr>
              <w:t>82,0</w:t>
            </w:r>
          </w:p>
        </w:tc>
        <w:tc>
          <w:tcPr>
            <w:tcW w:w="992" w:type="dxa"/>
            <w:tcBorders>
              <w:top w:val="nil"/>
              <w:left w:val="nil"/>
              <w:bottom w:val="single" w:sz="4" w:space="0" w:color="auto"/>
              <w:right w:val="single" w:sz="4" w:space="0" w:color="auto"/>
            </w:tcBorders>
            <w:vAlign w:val="center"/>
          </w:tcPr>
          <w:p w14:paraId="36A43448" w14:textId="5ECD3A63" w:rsidR="0064142E" w:rsidRPr="00FA3B27" w:rsidRDefault="0064142E" w:rsidP="0064142E">
            <w:pPr>
              <w:jc w:val="center"/>
              <w:rPr>
                <w:rFonts w:cs="Times New Roman"/>
                <w:i/>
                <w:iCs/>
              </w:rPr>
            </w:pPr>
            <w:r w:rsidRPr="00FA3B27">
              <w:rPr>
                <w:rFonts w:eastAsia="Times New Roman" w:cs="Times New Roman"/>
                <w:i/>
                <w:iCs/>
                <w:lang w:eastAsia="ru-RU"/>
              </w:rPr>
              <w:t>90,1</w:t>
            </w:r>
          </w:p>
        </w:tc>
        <w:tc>
          <w:tcPr>
            <w:tcW w:w="992" w:type="dxa"/>
            <w:tcBorders>
              <w:top w:val="nil"/>
              <w:left w:val="nil"/>
              <w:bottom w:val="single" w:sz="4" w:space="0" w:color="auto"/>
              <w:right w:val="single" w:sz="4" w:space="0" w:color="auto"/>
            </w:tcBorders>
            <w:vAlign w:val="center"/>
          </w:tcPr>
          <w:p w14:paraId="54766D8B" w14:textId="0245D00B" w:rsidR="0064142E" w:rsidRPr="00FA3B27" w:rsidRDefault="0064142E" w:rsidP="0064142E">
            <w:pPr>
              <w:jc w:val="center"/>
              <w:rPr>
                <w:rFonts w:cs="Times New Roman"/>
                <w:i/>
                <w:iCs/>
              </w:rPr>
            </w:pPr>
            <w:r w:rsidRPr="00FA3B27">
              <w:rPr>
                <w:rFonts w:cs="Times New Roman"/>
                <w:i/>
                <w:iCs/>
              </w:rPr>
              <w:t>90,1</w:t>
            </w:r>
          </w:p>
        </w:tc>
        <w:tc>
          <w:tcPr>
            <w:tcW w:w="992" w:type="dxa"/>
            <w:tcBorders>
              <w:top w:val="nil"/>
              <w:left w:val="nil"/>
              <w:bottom w:val="single" w:sz="4" w:space="0" w:color="auto"/>
              <w:right w:val="single" w:sz="4" w:space="0" w:color="auto"/>
            </w:tcBorders>
            <w:vAlign w:val="center"/>
          </w:tcPr>
          <w:p w14:paraId="5E5560F6" w14:textId="4B4AF4EF" w:rsidR="0064142E" w:rsidRPr="00FA3B27" w:rsidRDefault="0064142E" w:rsidP="0064142E">
            <w:pPr>
              <w:jc w:val="center"/>
              <w:rPr>
                <w:rFonts w:cs="Times New Roman"/>
                <w:i/>
                <w:iCs/>
              </w:rPr>
            </w:pPr>
            <w:r w:rsidRPr="00FA3B27">
              <w:rPr>
                <w:rFonts w:cs="Times New Roman"/>
                <w:i/>
                <w:iCs/>
              </w:rPr>
              <w:t>90,1</w:t>
            </w:r>
          </w:p>
        </w:tc>
        <w:tc>
          <w:tcPr>
            <w:tcW w:w="993" w:type="dxa"/>
            <w:tcBorders>
              <w:top w:val="nil"/>
              <w:left w:val="nil"/>
              <w:bottom w:val="single" w:sz="4" w:space="0" w:color="auto"/>
              <w:right w:val="single" w:sz="4" w:space="0" w:color="auto"/>
            </w:tcBorders>
            <w:vAlign w:val="center"/>
          </w:tcPr>
          <w:p w14:paraId="0C7593B0" w14:textId="2729FF01" w:rsidR="0064142E" w:rsidRPr="00FA3B27" w:rsidRDefault="00C933A6" w:rsidP="0064142E">
            <w:pPr>
              <w:jc w:val="center"/>
              <w:rPr>
                <w:rFonts w:cs="Times New Roman"/>
                <w:i/>
                <w:iCs/>
              </w:rPr>
            </w:pPr>
            <w:r w:rsidRPr="00FA3B27">
              <w:rPr>
                <w:rFonts w:cs="Times New Roman"/>
                <w:i/>
                <w:iCs/>
              </w:rPr>
              <w:t>92,0</w:t>
            </w:r>
          </w:p>
        </w:tc>
      </w:tr>
      <w:tr w:rsidR="0064142E" w:rsidRPr="00FA3B27" w14:paraId="7EF26441" w14:textId="77777777" w:rsidTr="00E6279B">
        <w:trPr>
          <w:trHeight w:val="399"/>
          <w:jc w:val="center"/>
        </w:trPr>
        <w:tc>
          <w:tcPr>
            <w:tcW w:w="4526" w:type="dxa"/>
            <w:tcBorders>
              <w:top w:val="nil"/>
              <w:left w:val="single" w:sz="4" w:space="0" w:color="auto"/>
              <w:bottom w:val="single" w:sz="4" w:space="0" w:color="auto"/>
              <w:right w:val="single" w:sz="4" w:space="0" w:color="auto"/>
            </w:tcBorders>
            <w:vAlign w:val="center"/>
            <w:hideMark/>
          </w:tcPr>
          <w:p w14:paraId="0967F5A1" w14:textId="77777777" w:rsidR="0064142E" w:rsidRPr="00FA3B27" w:rsidRDefault="0064142E" w:rsidP="0064142E">
            <w:pPr>
              <w:rPr>
                <w:rFonts w:cs="Times New Roman"/>
              </w:rPr>
            </w:pPr>
            <w:r w:rsidRPr="00FA3B27">
              <w:rPr>
                <w:rFonts w:cs="Times New Roman"/>
              </w:rPr>
              <w:t xml:space="preserve">Протяженность систем водоотведения (канализации), </w:t>
            </w:r>
            <w:proofErr w:type="gramStart"/>
            <w:r w:rsidRPr="00FA3B27">
              <w:rPr>
                <w:rFonts w:cs="Times New Roman"/>
              </w:rPr>
              <w:t>км</w:t>
            </w:r>
            <w:proofErr w:type="gramEnd"/>
          </w:p>
        </w:tc>
        <w:tc>
          <w:tcPr>
            <w:tcW w:w="993" w:type="dxa"/>
            <w:tcBorders>
              <w:top w:val="nil"/>
              <w:left w:val="nil"/>
              <w:bottom w:val="single" w:sz="4" w:space="0" w:color="auto"/>
              <w:right w:val="single" w:sz="4" w:space="0" w:color="auto"/>
            </w:tcBorders>
            <w:vAlign w:val="center"/>
          </w:tcPr>
          <w:p w14:paraId="7446DE1A" w14:textId="15A364D9" w:rsidR="0064142E" w:rsidRPr="00FA3B27" w:rsidRDefault="0064142E" w:rsidP="0064142E">
            <w:pPr>
              <w:jc w:val="center"/>
              <w:rPr>
                <w:rFonts w:cs="Times New Roman"/>
              </w:rPr>
            </w:pPr>
            <w:r w:rsidRPr="00FA3B27">
              <w:rPr>
                <w:rFonts w:eastAsia="Times New Roman" w:cs="Times New Roman"/>
                <w:lang w:eastAsia="ru-RU"/>
              </w:rPr>
              <w:t>91,14</w:t>
            </w:r>
          </w:p>
        </w:tc>
        <w:tc>
          <w:tcPr>
            <w:tcW w:w="992" w:type="dxa"/>
            <w:tcBorders>
              <w:top w:val="nil"/>
              <w:left w:val="nil"/>
              <w:bottom w:val="single" w:sz="4" w:space="0" w:color="auto"/>
              <w:right w:val="single" w:sz="4" w:space="0" w:color="auto"/>
            </w:tcBorders>
            <w:vAlign w:val="center"/>
          </w:tcPr>
          <w:p w14:paraId="5DC389A0" w14:textId="38609227" w:rsidR="0064142E" w:rsidRPr="00FA3B27" w:rsidRDefault="0064142E" w:rsidP="0064142E">
            <w:pPr>
              <w:jc w:val="center"/>
              <w:rPr>
                <w:rFonts w:cs="Times New Roman"/>
              </w:rPr>
            </w:pPr>
            <w:r w:rsidRPr="00FA3B27">
              <w:rPr>
                <w:rFonts w:eastAsia="Times New Roman" w:cs="Times New Roman"/>
                <w:lang w:eastAsia="ru-RU"/>
              </w:rPr>
              <w:t>91,14</w:t>
            </w:r>
          </w:p>
        </w:tc>
        <w:tc>
          <w:tcPr>
            <w:tcW w:w="992" w:type="dxa"/>
            <w:tcBorders>
              <w:top w:val="nil"/>
              <w:left w:val="nil"/>
              <w:bottom w:val="single" w:sz="4" w:space="0" w:color="auto"/>
              <w:right w:val="single" w:sz="4" w:space="0" w:color="auto"/>
            </w:tcBorders>
            <w:vAlign w:val="center"/>
          </w:tcPr>
          <w:p w14:paraId="31839478" w14:textId="6BD3BA48" w:rsidR="0064142E" w:rsidRPr="00FA3B27" w:rsidRDefault="0064142E" w:rsidP="0064142E">
            <w:pPr>
              <w:jc w:val="center"/>
              <w:rPr>
                <w:rFonts w:cs="Times New Roman"/>
              </w:rPr>
            </w:pPr>
            <w:r w:rsidRPr="00FA3B27">
              <w:rPr>
                <w:rFonts w:cs="Times New Roman"/>
              </w:rPr>
              <w:t>92,7</w:t>
            </w:r>
          </w:p>
        </w:tc>
        <w:tc>
          <w:tcPr>
            <w:tcW w:w="992" w:type="dxa"/>
            <w:tcBorders>
              <w:top w:val="nil"/>
              <w:left w:val="nil"/>
              <w:bottom w:val="single" w:sz="4" w:space="0" w:color="auto"/>
              <w:right w:val="single" w:sz="4" w:space="0" w:color="auto"/>
            </w:tcBorders>
            <w:vAlign w:val="center"/>
          </w:tcPr>
          <w:p w14:paraId="1FE3952A" w14:textId="349E4D60" w:rsidR="0064142E" w:rsidRPr="00FA3B27" w:rsidRDefault="0064142E" w:rsidP="0064142E">
            <w:pPr>
              <w:jc w:val="center"/>
              <w:rPr>
                <w:rFonts w:cs="Times New Roman"/>
              </w:rPr>
            </w:pPr>
            <w:r w:rsidRPr="00FA3B27">
              <w:rPr>
                <w:rFonts w:cs="Times New Roman"/>
              </w:rPr>
              <w:t>92,7</w:t>
            </w:r>
          </w:p>
        </w:tc>
        <w:tc>
          <w:tcPr>
            <w:tcW w:w="993" w:type="dxa"/>
            <w:tcBorders>
              <w:top w:val="nil"/>
              <w:left w:val="nil"/>
              <w:bottom w:val="single" w:sz="4" w:space="0" w:color="auto"/>
              <w:right w:val="single" w:sz="4" w:space="0" w:color="auto"/>
            </w:tcBorders>
            <w:vAlign w:val="center"/>
          </w:tcPr>
          <w:p w14:paraId="78DE305D" w14:textId="5CD42BFC" w:rsidR="0064142E" w:rsidRPr="00FA3B27" w:rsidRDefault="00C933A6" w:rsidP="0064142E">
            <w:pPr>
              <w:jc w:val="center"/>
              <w:rPr>
                <w:rFonts w:cs="Times New Roman"/>
              </w:rPr>
            </w:pPr>
            <w:r w:rsidRPr="00FA3B27">
              <w:rPr>
                <w:rFonts w:cs="Times New Roman"/>
              </w:rPr>
              <w:t>92,7</w:t>
            </w:r>
          </w:p>
        </w:tc>
      </w:tr>
      <w:tr w:rsidR="0064142E" w:rsidRPr="00FA3B27" w14:paraId="11D4E3C3" w14:textId="77777777" w:rsidTr="00E6279B">
        <w:trPr>
          <w:trHeight w:val="348"/>
          <w:jc w:val="center"/>
        </w:trPr>
        <w:tc>
          <w:tcPr>
            <w:tcW w:w="4526" w:type="dxa"/>
            <w:tcBorders>
              <w:top w:val="nil"/>
              <w:left w:val="single" w:sz="4" w:space="0" w:color="auto"/>
              <w:bottom w:val="single" w:sz="4" w:space="0" w:color="auto"/>
              <w:right w:val="single" w:sz="4" w:space="0" w:color="auto"/>
            </w:tcBorders>
            <w:vAlign w:val="center"/>
            <w:hideMark/>
          </w:tcPr>
          <w:p w14:paraId="33FD1736" w14:textId="77777777" w:rsidR="0064142E" w:rsidRPr="00FA3B27" w:rsidRDefault="0064142E" w:rsidP="0064142E">
            <w:pPr>
              <w:rPr>
                <w:rFonts w:cs="Times New Roman"/>
                <w:i/>
                <w:iCs/>
              </w:rPr>
            </w:pPr>
            <w:r w:rsidRPr="00FA3B27">
              <w:rPr>
                <w:rFonts w:cs="Times New Roman"/>
                <w:i/>
                <w:iCs/>
              </w:rPr>
              <w:t>Степень износа систем водоотведения (канализации), %</w:t>
            </w:r>
          </w:p>
        </w:tc>
        <w:tc>
          <w:tcPr>
            <w:tcW w:w="993" w:type="dxa"/>
            <w:tcBorders>
              <w:top w:val="nil"/>
              <w:left w:val="nil"/>
              <w:bottom w:val="single" w:sz="4" w:space="0" w:color="auto"/>
              <w:right w:val="single" w:sz="4" w:space="0" w:color="auto"/>
            </w:tcBorders>
            <w:vAlign w:val="center"/>
          </w:tcPr>
          <w:p w14:paraId="0F70475D" w14:textId="380B2109" w:rsidR="0064142E" w:rsidRPr="00FA3B27" w:rsidRDefault="0064142E" w:rsidP="0064142E">
            <w:pPr>
              <w:jc w:val="center"/>
              <w:rPr>
                <w:rFonts w:cs="Times New Roman"/>
                <w:i/>
                <w:iCs/>
              </w:rPr>
            </w:pPr>
            <w:r w:rsidRPr="00FA3B27">
              <w:rPr>
                <w:rFonts w:eastAsia="Times New Roman" w:cs="Times New Roman"/>
                <w:i/>
                <w:iCs/>
                <w:lang w:eastAsia="ru-RU"/>
              </w:rPr>
              <w:t>80,0</w:t>
            </w:r>
          </w:p>
        </w:tc>
        <w:tc>
          <w:tcPr>
            <w:tcW w:w="992" w:type="dxa"/>
            <w:tcBorders>
              <w:top w:val="nil"/>
              <w:left w:val="nil"/>
              <w:bottom w:val="single" w:sz="4" w:space="0" w:color="auto"/>
              <w:right w:val="single" w:sz="4" w:space="0" w:color="auto"/>
            </w:tcBorders>
            <w:vAlign w:val="center"/>
          </w:tcPr>
          <w:p w14:paraId="616E7EF8" w14:textId="1DFF22D9" w:rsidR="0064142E" w:rsidRPr="00FA3B27" w:rsidRDefault="0064142E" w:rsidP="0064142E">
            <w:pPr>
              <w:jc w:val="center"/>
              <w:rPr>
                <w:rFonts w:cs="Times New Roman"/>
                <w:i/>
                <w:iCs/>
              </w:rPr>
            </w:pPr>
            <w:r w:rsidRPr="00FA3B27">
              <w:rPr>
                <w:rFonts w:eastAsia="Times New Roman" w:cs="Times New Roman"/>
                <w:i/>
                <w:iCs/>
                <w:lang w:eastAsia="ru-RU"/>
              </w:rPr>
              <w:t>87,1</w:t>
            </w:r>
          </w:p>
        </w:tc>
        <w:tc>
          <w:tcPr>
            <w:tcW w:w="992" w:type="dxa"/>
            <w:tcBorders>
              <w:top w:val="nil"/>
              <w:left w:val="nil"/>
              <w:bottom w:val="single" w:sz="4" w:space="0" w:color="auto"/>
              <w:right w:val="single" w:sz="4" w:space="0" w:color="auto"/>
            </w:tcBorders>
            <w:vAlign w:val="center"/>
          </w:tcPr>
          <w:p w14:paraId="6709D52C" w14:textId="5FE8AABC" w:rsidR="0064142E" w:rsidRPr="00FA3B27" w:rsidRDefault="0064142E" w:rsidP="0064142E">
            <w:pPr>
              <w:jc w:val="center"/>
              <w:rPr>
                <w:rFonts w:cs="Times New Roman"/>
                <w:i/>
                <w:iCs/>
              </w:rPr>
            </w:pPr>
            <w:r w:rsidRPr="00FA3B27">
              <w:rPr>
                <w:rFonts w:cs="Times New Roman"/>
                <w:i/>
                <w:iCs/>
              </w:rPr>
              <w:t>81,9</w:t>
            </w:r>
          </w:p>
        </w:tc>
        <w:tc>
          <w:tcPr>
            <w:tcW w:w="992" w:type="dxa"/>
            <w:tcBorders>
              <w:top w:val="nil"/>
              <w:left w:val="nil"/>
              <w:bottom w:val="single" w:sz="4" w:space="0" w:color="auto"/>
              <w:right w:val="single" w:sz="4" w:space="0" w:color="auto"/>
            </w:tcBorders>
            <w:vAlign w:val="center"/>
          </w:tcPr>
          <w:p w14:paraId="7F43D418" w14:textId="7BEAC835" w:rsidR="0064142E" w:rsidRPr="00FA3B27" w:rsidRDefault="0064142E" w:rsidP="0064142E">
            <w:pPr>
              <w:jc w:val="center"/>
              <w:rPr>
                <w:rFonts w:cs="Times New Roman"/>
                <w:i/>
                <w:iCs/>
              </w:rPr>
            </w:pPr>
            <w:r w:rsidRPr="00FA3B27">
              <w:rPr>
                <w:rFonts w:cs="Times New Roman"/>
                <w:i/>
                <w:iCs/>
              </w:rPr>
              <w:t>83,0</w:t>
            </w:r>
          </w:p>
        </w:tc>
        <w:tc>
          <w:tcPr>
            <w:tcW w:w="993" w:type="dxa"/>
            <w:tcBorders>
              <w:top w:val="nil"/>
              <w:left w:val="nil"/>
              <w:bottom w:val="single" w:sz="4" w:space="0" w:color="auto"/>
              <w:right w:val="single" w:sz="4" w:space="0" w:color="auto"/>
            </w:tcBorders>
            <w:vAlign w:val="center"/>
          </w:tcPr>
          <w:p w14:paraId="682C9820" w14:textId="7D153CAA" w:rsidR="0064142E" w:rsidRPr="00FA3B27" w:rsidRDefault="00C933A6" w:rsidP="0064142E">
            <w:pPr>
              <w:jc w:val="center"/>
              <w:rPr>
                <w:rFonts w:cs="Times New Roman"/>
                <w:i/>
                <w:iCs/>
              </w:rPr>
            </w:pPr>
            <w:r w:rsidRPr="00FA3B27">
              <w:rPr>
                <w:rFonts w:cs="Times New Roman"/>
                <w:i/>
                <w:iCs/>
              </w:rPr>
              <w:t>83,0</w:t>
            </w:r>
          </w:p>
        </w:tc>
      </w:tr>
      <w:tr w:rsidR="0064142E" w:rsidRPr="00FA3B27" w14:paraId="6C62CEB5" w14:textId="77777777" w:rsidTr="00E6279B">
        <w:trPr>
          <w:trHeight w:val="465"/>
          <w:jc w:val="center"/>
        </w:trPr>
        <w:tc>
          <w:tcPr>
            <w:tcW w:w="4526" w:type="dxa"/>
            <w:tcBorders>
              <w:top w:val="nil"/>
              <w:left w:val="single" w:sz="4" w:space="0" w:color="auto"/>
              <w:bottom w:val="single" w:sz="4" w:space="0" w:color="auto"/>
              <w:right w:val="single" w:sz="4" w:space="0" w:color="auto"/>
            </w:tcBorders>
            <w:vAlign w:val="center"/>
            <w:hideMark/>
          </w:tcPr>
          <w:p w14:paraId="2F32650A" w14:textId="77777777" w:rsidR="0064142E" w:rsidRPr="00FA3B27" w:rsidRDefault="0064142E" w:rsidP="0064142E">
            <w:pPr>
              <w:rPr>
                <w:rFonts w:cs="Times New Roman"/>
              </w:rPr>
            </w:pPr>
            <w:r w:rsidRPr="00FA3B27">
              <w:rPr>
                <w:rFonts w:cs="Times New Roman"/>
              </w:rPr>
              <w:t>Пропущено сточных вод через очистные сооружения, тыс</w:t>
            </w:r>
            <w:proofErr w:type="gramStart"/>
            <w:r w:rsidRPr="00FA3B27">
              <w:rPr>
                <w:rFonts w:cs="Times New Roman"/>
              </w:rPr>
              <w:t>.м</w:t>
            </w:r>
            <w:proofErr w:type="gramEnd"/>
            <w:r w:rsidRPr="00FA3B27">
              <w:rPr>
                <w:rFonts w:cs="Times New Roman"/>
                <w:vertAlign w:val="superscript"/>
              </w:rPr>
              <w:t>3</w:t>
            </w:r>
          </w:p>
        </w:tc>
        <w:tc>
          <w:tcPr>
            <w:tcW w:w="993" w:type="dxa"/>
            <w:tcBorders>
              <w:top w:val="nil"/>
              <w:left w:val="nil"/>
              <w:bottom w:val="single" w:sz="4" w:space="0" w:color="auto"/>
              <w:right w:val="single" w:sz="4" w:space="0" w:color="auto"/>
            </w:tcBorders>
            <w:vAlign w:val="center"/>
          </w:tcPr>
          <w:p w14:paraId="3B5B0920" w14:textId="790F9841" w:rsidR="0064142E" w:rsidRPr="00FA3B27" w:rsidRDefault="0064142E" w:rsidP="0064142E">
            <w:pPr>
              <w:jc w:val="center"/>
              <w:rPr>
                <w:rFonts w:cs="Times New Roman"/>
              </w:rPr>
            </w:pPr>
            <w:r w:rsidRPr="00FA3B27">
              <w:rPr>
                <w:rFonts w:eastAsia="Times New Roman" w:cs="Times New Roman"/>
                <w:lang w:eastAsia="ru-RU"/>
              </w:rPr>
              <w:t>5 420,8</w:t>
            </w:r>
          </w:p>
        </w:tc>
        <w:tc>
          <w:tcPr>
            <w:tcW w:w="992" w:type="dxa"/>
            <w:tcBorders>
              <w:top w:val="nil"/>
              <w:left w:val="nil"/>
              <w:bottom w:val="single" w:sz="4" w:space="0" w:color="auto"/>
              <w:right w:val="single" w:sz="4" w:space="0" w:color="auto"/>
            </w:tcBorders>
            <w:vAlign w:val="center"/>
          </w:tcPr>
          <w:p w14:paraId="2E79D7F5" w14:textId="6650F151" w:rsidR="0064142E" w:rsidRPr="00FA3B27" w:rsidRDefault="0064142E" w:rsidP="0064142E">
            <w:pPr>
              <w:jc w:val="center"/>
              <w:rPr>
                <w:rFonts w:cs="Times New Roman"/>
              </w:rPr>
            </w:pPr>
            <w:r w:rsidRPr="00FA3B27">
              <w:rPr>
                <w:rFonts w:eastAsia="Times New Roman" w:cs="Times New Roman"/>
                <w:lang w:eastAsia="ru-RU"/>
              </w:rPr>
              <w:t>4 988,7</w:t>
            </w:r>
          </w:p>
        </w:tc>
        <w:tc>
          <w:tcPr>
            <w:tcW w:w="992" w:type="dxa"/>
            <w:tcBorders>
              <w:top w:val="nil"/>
              <w:left w:val="nil"/>
              <w:bottom w:val="single" w:sz="4" w:space="0" w:color="auto"/>
              <w:right w:val="single" w:sz="4" w:space="0" w:color="auto"/>
            </w:tcBorders>
            <w:vAlign w:val="center"/>
          </w:tcPr>
          <w:p w14:paraId="135EA8D9" w14:textId="2E4B5BA8" w:rsidR="0064142E" w:rsidRPr="00FA3B27" w:rsidRDefault="0064142E" w:rsidP="0064142E">
            <w:pPr>
              <w:jc w:val="center"/>
              <w:rPr>
                <w:rFonts w:cs="Times New Roman"/>
              </w:rPr>
            </w:pPr>
            <w:r w:rsidRPr="00FA3B27">
              <w:rPr>
                <w:rFonts w:cs="Times New Roman"/>
              </w:rPr>
              <w:t>3</w:t>
            </w:r>
            <w:r w:rsidR="00C933A6" w:rsidRPr="00FA3B27">
              <w:rPr>
                <w:rFonts w:cs="Times New Roman"/>
              </w:rPr>
              <w:t xml:space="preserve"> </w:t>
            </w:r>
            <w:r w:rsidRPr="00FA3B27">
              <w:rPr>
                <w:rFonts w:cs="Times New Roman"/>
              </w:rPr>
              <w:t>689,9</w:t>
            </w:r>
          </w:p>
        </w:tc>
        <w:tc>
          <w:tcPr>
            <w:tcW w:w="992" w:type="dxa"/>
            <w:tcBorders>
              <w:top w:val="nil"/>
              <w:left w:val="nil"/>
              <w:bottom w:val="single" w:sz="4" w:space="0" w:color="auto"/>
              <w:right w:val="single" w:sz="4" w:space="0" w:color="auto"/>
            </w:tcBorders>
            <w:vAlign w:val="center"/>
          </w:tcPr>
          <w:p w14:paraId="31805451" w14:textId="1C0816B2" w:rsidR="0064142E" w:rsidRPr="00FA3B27" w:rsidRDefault="0064142E" w:rsidP="0064142E">
            <w:pPr>
              <w:jc w:val="center"/>
              <w:rPr>
                <w:rFonts w:cs="Times New Roman"/>
              </w:rPr>
            </w:pPr>
            <w:r w:rsidRPr="00FA3B27">
              <w:rPr>
                <w:rFonts w:cs="Times New Roman"/>
              </w:rPr>
              <w:t>3</w:t>
            </w:r>
            <w:r w:rsidR="00C933A6" w:rsidRPr="00FA3B27">
              <w:rPr>
                <w:rFonts w:cs="Times New Roman"/>
              </w:rPr>
              <w:t xml:space="preserve"> </w:t>
            </w:r>
            <w:r w:rsidRPr="00FA3B27">
              <w:rPr>
                <w:rFonts w:cs="Times New Roman"/>
              </w:rPr>
              <w:t>363,9</w:t>
            </w:r>
          </w:p>
        </w:tc>
        <w:tc>
          <w:tcPr>
            <w:tcW w:w="993" w:type="dxa"/>
            <w:tcBorders>
              <w:top w:val="nil"/>
              <w:left w:val="nil"/>
              <w:bottom w:val="single" w:sz="4" w:space="0" w:color="auto"/>
              <w:right w:val="single" w:sz="4" w:space="0" w:color="auto"/>
            </w:tcBorders>
            <w:vAlign w:val="center"/>
          </w:tcPr>
          <w:p w14:paraId="232F65D8" w14:textId="383D9A0B" w:rsidR="0064142E" w:rsidRPr="00FA3B27" w:rsidRDefault="00C933A6" w:rsidP="0064142E">
            <w:pPr>
              <w:jc w:val="center"/>
              <w:rPr>
                <w:rFonts w:cs="Times New Roman"/>
              </w:rPr>
            </w:pPr>
            <w:r w:rsidRPr="00FA3B27">
              <w:rPr>
                <w:rFonts w:cs="Times New Roman"/>
              </w:rPr>
              <w:t>3 222,5</w:t>
            </w:r>
          </w:p>
        </w:tc>
      </w:tr>
      <w:tr w:rsidR="0064142E" w:rsidRPr="00FA3B27" w14:paraId="44362917" w14:textId="77777777" w:rsidTr="00E6279B">
        <w:trPr>
          <w:trHeight w:val="176"/>
          <w:jc w:val="center"/>
        </w:trPr>
        <w:tc>
          <w:tcPr>
            <w:tcW w:w="4526" w:type="dxa"/>
            <w:tcBorders>
              <w:top w:val="nil"/>
              <w:left w:val="single" w:sz="4" w:space="0" w:color="auto"/>
              <w:bottom w:val="single" w:sz="4" w:space="0" w:color="auto"/>
              <w:right w:val="single" w:sz="4" w:space="0" w:color="auto"/>
            </w:tcBorders>
            <w:vAlign w:val="center"/>
          </w:tcPr>
          <w:p w14:paraId="25A0DB49" w14:textId="77777777" w:rsidR="0064142E" w:rsidRPr="00FA3B27" w:rsidRDefault="0064142E" w:rsidP="0064142E">
            <w:pPr>
              <w:rPr>
                <w:rFonts w:cs="Times New Roman"/>
              </w:rPr>
            </w:pPr>
            <w:r w:rsidRPr="00FA3B27">
              <w:rPr>
                <w:rFonts w:cs="Times New Roman"/>
              </w:rPr>
              <w:t>Число газифицированных квартир, ед.</w:t>
            </w:r>
          </w:p>
        </w:tc>
        <w:tc>
          <w:tcPr>
            <w:tcW w:w="993" w:type="dxa"/>
            <w:tcBorders>
              <w:top w:val="nil"/>
              <w:left w:val="nil"/>
              <w:bottom w:val="single" w:sz="4" w:space="0" w:color="auto"/>
              <w:right w:val="single" w:sz="4" w:space="0" w:color="auto"/>
            </w:tcBorders>
            <w:vAlign w:val="center"/>
          </w:tcPr>
          <w:p w14:paraId="270937CB" w14:textId="2573EE69"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22 029</w:t>
            </w:r>
          </w:p>
        </w:tc>
        <w:tc>
          <w:tcPr>
            <w:tcW w:w="992" w:type="dxa"/>
            <w:tcBorders>
              <w:top w:val="nil"/>
              <w:left w:val="nil"/>
              <w:bottom w:val="single" w:sz="4" w:space="0" w:color="auto"/>
              <w:right w:val="single" w:sz="4" w:space="0" w:color="auto"/>
            </w:tcBorders>
            <w:vAlign w:val="center"/>
          </w:tcPr>
          <w:p w14:paraId="27AE2A09" w14:textId="6B8DEB63"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22 140</w:t>
            </w:r>
          </w:p>
        </w:tc>
        <w:tc>
          <w:tcPr>
            <w:tcW w:w="992" w:type="dxa"/>
            <w:tcBorders>
              <w:top w:val="nil"/>
              <w:left w:val="nil"/>
              <w:bottom w:val="single" w:sz="4" w:space="0" w:color="auto"/>
              <w:right w:val="single" w:sz="4" w:space="0" w:color="auto"/>
            </w:tcBorders>
            <w:vAlign w:val="center"/>
          </w:tcPr>
          <w:p w14:paraId="5F8F5317" w14:textId="3E8C2C7A"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21 968</w:t>
            </w:r>
          </w:p>
        </w:tc>
        <w:tc>
          <w:tcPr>
            <w:tcW w:w="992" w:type="dxa"/>
            <w:tcBorders>
              <w:top w:val="nil"/>
              <w:left w:val="nil"/>
              <w:bottom w:val="single" w:sz="4" w:space="0" w:color="auto"/>
              <w:right w:val="single" w:sz="4" w:space="0" w:color="auto"/>
            </w:tcBorders>
            <w:vAlign w:val="center"/>
          </w:tcPr>
          <w:p w14:paraId="18737F8F" w14:textId="2293135F" w:rsidR="0064142E" w:rsidRPr="00FA3B27" w:rsidRDefault="0064142E" w:rsidP="0064142E">
            <w:pPr>
              <w:jc w:val="center"/>
              <w:rPr>
                <w:rFonts w:cs="Times New Roman"/>
              </w:rPr>
            </w:pPr>
            <w:r w:rsidRPr="00FA3B27">
              <w:rPr>
                <w:rFonts w:eastAsia="Times New Roman" w:cs="Times New Roman"/>
                <w:lang w:eastAsia="ru-RU"/>
              </w:rPr>
              <w:t>21 968</w:t>
            </w:r>
          </w:p>
        </w:tc>
        <w:tc>
          <w:tcPr>
            <w:tcW w:w="993" w:type="dxa"/>
            <w:tcBorders>
              <w:top w:val="nil"/>
              <w:left w:val="nil"/>
              <w:bottom w:val="single" w:sz="4" w:space="0" w:color="auto"/>
              <w:right w:val="single" w:sz="4" w:space="0" w:color="auto"/>
            </w:tcBorders>
            <w:vAlign w:val="center"/>
          </w:tcPr>
          <w:p w14:paraId="21F16180" w14:textId="4E5B52C3" w:rsidR="0064142E" w:rsidRPr="00FA3B27" w:rsidRDefault="003B583C" w:rsidP="0064142E">
            <w:pPr>
              <w:jc w:val="center"/>
              <w:rPr>
                <w:rFonts w:cs="Times New Roman"/>
              </w:rPr>
            </w:pPr>
            <w:r w:rsidRPr="00FA3B27">
              <w:rPr>
                <w:rFonts w:cs="Times New Roman"/>
              </w:rPr>
              <w:t>22 053</w:t>
            </w:r>
          </w:p>
        </w:tc>
      </w:tr>
      <w:tr w:rsidR="0064142E" w:rsidRPr="00FA3B27" w14:paraId="33C6C8C7" w14:textId="77777777" w:rsidTr="00E6279B">
        <w:trPr>
          <w:trHeight w:val="321"/>
          <w:jc w:val="center"/>
        </w:trPr>
        <w:tc>
          <w:tcPr>
            <w:tcW w:w="4526" w:type="dxa"/>
            <w:tcBorders>
              <w:top w:val="nil"/>
              <w:left w:val="single" w:sz="4" w:space="0" w:color="auto"/>
              <w:bottom w:val="single" w:sz="4" w:space="0" w:color="auto"/>
              <w:right w:val="single" w:sz="4" w:space="0" w:color="auto"/>
            </w:tcBorders>
            <w:vAlign w:val="center"/>
          </w:tcPr>
          <w:p w14:paraId="6CD33D08" w14:textId="77777777" w:rsidR="0064142E" w:rsidRPr="00FA3B27" w:rsidRDefault="0064142E" w:rsidP="0064142E">
            <w:pPr>
              <w:rPr>
                <w:rFonts w:cs="Times New Roman"/>
              </w:rPr>
            </w:pPr>
            <w:r w:rsidRPr="00FA3B27">
              <w:rPr>
                <w:rFonts w:cs="Times New Roman"/>
              </w:rPr>
              <w:t xml:space="preserve">Протяженность сети газоснабжения с квартирами, </w:t>
            </w:r>
            <w:proofErr w:type="gramStart"/>
            <w:r w:rsidRPr="00FA3B27">
              <w:rPr>
                <w:rFonts w:cs="Times New Roman"/>
              </w:rPr>
              <w:t>м</w:t>
            </w:r>
            <w:proofErr w:type="gramEnd"/>
          </w:p>
        </w:tc>
        <w:tc>
          <w:tcPr>
            <w:tcW w:w="993" w:type="dxa"/>
            <w:tcBorders>
              <w:top w:val="nil"/>
              <w:left w:val="nil"/>
              <w:bottom w:val="single" w:sz="4" w:space="0" w:color="auto"/>
              <w:right w:val="single" w:sz="4" w:space="0" w:color="auto"/>
            </w:tcBorders>
            <w:vAlign w:val="center"/>
          </w:tcPr>
          <w:p w14:paraId="7ED94866" w14:textId="7F5AEF30" w:rsidR="0064142E" w:rsidRPr="00FA3B27" w:rsidRDefault="0064142E" w:rsidP="0064142E">
            <w:pPr>
              <w:ind w:right="-104" w:hanging="101"/>
              <w:jc w:val="center"/>
              <w:rPr>
                <w:rFonts w:eastAsia="Times New Roman" w:cs="Times New Roman"/>
                <w:lang w:eastAsia="ru-RU"/>
              </w:rPr>
            </w:pPr>
            <w:r w:rsidRPr="00FA3B27">
              <w:rPr>
                <w:rFonts w:eastAsia="Times New Roman" w:cs="Times New Roman"/>
                <w:lang w:eastAsia="ru-RU"/>
              </w:rPr>
              <w:t>211 171</w:t>
            </w:r>
          </w:p>
        </w:tc>
        <w:tc>
          <w:tcPr>
            <w:tcW w:w="992" w:type="dxa"/>
            <w:tcBorders>
              <w:top w:val="nil"/>
              <w:left w:val="nil"/>
              <w:bottom w:val="single" w:sz="4" w:space="0" w:color="auto"/>
              <w:right w:val="single" w:sz="4" w:space="0" w:color="auto"/>
            </w:tcBorders>
            <w:vAlign w:val="center"/>
          </w:tcPr>
          <w:p w14:paraId="70BB71DB" w14:textId="5E96EFCF" w:rsidR="0064142E" w:rsidRPr="00FA3B27" w:rsidRDefault="0064142E" w:rsidP="0064142E">
            <w:pPr>
              <w:ind w:right="-108"/>
              <w:jc w:val="center"/>
              <w:rPr>
                <w:rFonts w:eastAsia="Times New Roman" w:cs="Times New Roman"/>
                <w:lang w:eastAsia="ru-RU"/>
              </w:rPr>
            </w:pPr>
            <w:r w:rsidRPr="00FA3B27">
              <w:rPr>
                <w:rFonts w:eastAsia="Times New Roman" w:cs="Times New Roman"/>
                <w:lang w:eastAsia="ru-RU"/>
              </w:rPr>
              <w:t>212 996</w:t>
            </w:r>
          </w:p>
        </w:tc>
        <w:tc>
          <w:tcPr>
            <w:tcW w:w="992" w:type="dxa"/>
            <w:tcBorders>
              <w:top w:val="nil"/>
              <w:left w:val="nil"/>
              <w:bottom w:val="single" w:sz="4" w:space="0" w:color="auto"/>
              <w:right w:val="single" w:sz="4" w:space="0" w:color="auto"/>
            </w:tcBorders>
            <w:vAlign w:val="center"/>
          </w:tcPr>
          <w:p w14:paraId="620BC1B0" w14:textId="5F7ABD47" w:rsidR="0064142E" w:rsidRPr="00FA3B27" w:rsidRDefault="0064142E" w:rsidP="0064142E">
            <w:pPr>
              <w:ind w:right="-112"/>
              <w:jc w:val="center"/>
              <w:rPr>
                <w:rFonts w:eastAsia="Times New Roman" w:cs="Times New Roman"/>
                <w:lang w:eastAsia="ru-RU"/>
              </w:rPr>
            </w:pPr>
            <w:r w:rsidRPr="00FA3B27">
              <w:rPr>
                <w:rFonts w:eastAsia="Times New Roman" w:cs="Times New Roman"/>
                <w:lang w:eastAsia="ru-RU"/>
              </w:rPr>
              <w:t>215 768</w:t>
            </w:r>
          </w:p>
        </w:tc>
        <w:tc>
          <w:tcPr>
            <w:tcW w:w="992" w:type="dxa"/>
            <w:tcBorders>
              <w:top w:val="nil"/>
              <w:left w:val="nil"/>
              <w:bottom w:val="single" w:sz="4" w:space="0" w:color="auto"/>
              <w:right w:val="single" w:sz="4" w:space="0" w:color="auto"/>
            </w:tcBorders>
            <w:vAlign w:val="center"/>
          </w:tcPr>
          <w:p w14:paraId="781262C3" w14:textId="02BC27E9" w:rsidR="0064142E" w:rsidRPr="00FA3B27" w:rsidRDefault="0064142E" w:rsidP="0064142E">
            <w:pPr>
              <w:ind w:right="-116" w:hanging="104"/>
              <w:jc w:val="center"/>
              <w:rPr>
                <w:rFonts w:cs="Times New Roman"/>
              </w:rPr>
            </w:pPr>
            <w:r w:rsidRPr="00FA3B27">
              <w:rPr>
                <w:rFonts w:eastAsia="Times New Roman" w:cs="Times New Roman"/>
                <w:lang w:eastAsia="ru-RU"/>
              </w:rPr>
              <w:t>215 768</w:t>
            </w:r>
          </w:p>
        </w:tc>
        <w:tc>
          <w:tcPr>
            <w:tcW w:w="993" w:type="dxa"/>
            <w:tcBorders>
              <w:top w:val="nil"/>
              <w:left w:val="nil"/>
              <w:bottom w:val="single" w:sz="4" w:space="0" w:color="auto"/>
              <w:right w:val="single" w:sz="4" w:space="0" w:color="auto"/>
            </w:tcBorders>
            <w:vAlign w:val="center"/>
          </w:tcPr>
          <w:p w14:paraId="7463CD45" w14:textId="2C41D0EB" w:rsidR="0064142E" w:rsidRPr="00FA3B27" w:rsidRDefault="003B583C" w:rsidP="0064142E">
            <w:pPr>
              <w:ind w:right="-104" w:hanging="100"/>
              <w:jc w:val="center"/>
              <w:rPr>
                <w:rFonts w:cs="Times New Roman"/>
              </w:rPr>
            </w:pPr>
            <w:r w:rsidRPr="00FA3B27">
              <w:rPr>
                <w:rFonts w:cs="Times New Roman"/>
              </w:rPr>
              <w:t>223 534</w:t>
            </w:r>
          </w:p>
        </w:tc>
      </w:tr>
      <w:tr w:rsidR="0064142E" w:rsidRPr="00FA3B27" w14:paraId="5C8D80AA" w14:textId="77777777" w:rsidTr="00E6279B">
        <w:trPr>
          <w:trHeight w:val="142"/>
          <w:jc w:val="center"/>
        </w:trPr>
        <w:tc>
          <w:tcPr>
            <w:tcW w:w="4526" w:type="dxa"/>
            <w:tcBorders>
              <w:top w:val="single" w:sz="4" w:space="0" w:color="auto"/>
              <w:left w:val="single" w:sz="4" w:space="0" w:color="auto"/>
              <w:bottom w:val="single" w:sz="4" w:space="0" w:color="auto"/>
              <w:right w:val="single" w:sz="4" w:space="0" w:color="auto"/>
            </w:tcBorders>
            <w:vAlign w:val="center"/>
          </w:tcPr>
          <w:p w14:paraId="6C1145BE" w14:textId="77777777" w:rsidR="0064142E" w:rsidRPr="00FA3B27" w:rsidRDefault="0064142E" w:rsidP="0064142E">
            <w:pPr>
              <w:rPr>
                <w:rFonts w:cs="Times New Roman"/>
              </w:rPr>
            </w:pPr>
            <w:r w:rsidRPr="00FA3B27">
              <w:rPr>
                <w:rFonts w:cs="Times New Roman"/>
              </w:rPr>
              <w:t>Отпущено газа населению, млн</w:t>
            </w:r>
            <w:proofErr w:type="gramStart"/>
            <w:r w:rsidRPr="00FA3B27">
              <w:rPr>
                <w:rFonts w:cs="Times New Roman"/>
              </w:rPr>
              <w:t>.м</w:t>
            </w:r>
            <w:proofErr w:type="gramEnd"/>
            <w:r w:rsidRPr="00FA3B27">
              <w:rPr>
                <w:rFonts w:cs="Times New Roman"/>
                <w:vertAlign w:val="superscript"/>
              </w:rPr>
              <w:t>3</w:t>
            </w:r>
            <w:r w:rsidRPr="00FA3B27">
              <w:rPr>
                <w:rFonts w:cs="Times New Roman"/>
              </w:rPr>
              <w:t xml:space="preserve"> в год</w:t>
            </w:r>
          </w:p>
        </w:tc>
        <w:tc>
          <w:tcPr>
            <w:tcW w:w="993" w:type="dxa"/>
            <w:tcBorders>
              <w:top w:val="single" w:sz="4" w:space="0" w:color="auto"/>
              <w:left w:val="nil"/>
              <w:bottom w:val="single" w:sz="4" w:space="0" w:color="auto"/>
              <w:right w:val="single" w:sz="4" w:space="0" w:color="auto"/>
            </w:tcBorders>
            <w:vAlign w:val="center"/>
          </w:tcPr>
          <w:p w14:paraId="6DAD86DA" w14:textId="0753C454"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19,518</w:t>
            </w:r>
          </w:p>
        </w:tc>
        <w:tc>
          <w:tcPr>
            <w:tcW w:w="992" w:type="dxa"/>
            <w:tcBorders>
              <w:top w:val="single" w:sz="4" w:space="0" w:color="auto"/>
              <w:left w:val="nil"/>
              <w:bottom w:val="single" w:sz="4" w:space="0" w:color="auto"/>
              <w:right w:val="single" w:sz="4" w:space="0" w:color="auto"/>
            </w:tcBorders>
            <w:vAlign w:val="center"/>
          </w:tcPr>
          <w:p w14:paraId="351B4AB6" w14:textId="339F8437"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19,084</w:t>
            </w:r>
          </w:p>
        </w:tc>
        <w:tc>
          <w:tcPr>
            <w:tcW w:w="992" w:type="dxa"/>
            <w:tcBorders>
              <w:top w:val="single" w:sz="4" w:space="0" w:color="auto"/>
              <w:left w:val="nil"/>
              <w:bottom w:val="single" w:sz="4" w:space="0" w:color="auto"/>
              <w:right w:val="single" w:sz="4" w:space="0" w:color="auto"/>
            </w:tcBorders>
            <w:vAlign w:val="center"/>
          </w:tcPr>
          <w:p w14:paraId="730E0926" w14:textId="099FF735" w:rsidR="0064142E" w:rsidRPr="00FA3B27" w:rsidRDefault="0064142E" w:rsidP="0064142E">
            <w:pPr>
              <w:jc w:val="center"/>
              <w:rPr>
                <w:rFonts w:eastAsia="Times New Roman" w:cs="Times New Roman"/>
                <w:lang w:eastAsia="ru-RU"/>
              </w:rPr>
            </w:pPr>
            <w:r w:rsidRPr="00FA3B27">
              <w:rPr>
                <w:rFonts w:eastAsia="Times New Roman" w:cs="Times New Roman"/>
                <w:lang w:eastAsia="ru-RU"/>
              </w:rPr>
              <w:t>18,85</w:t>
            </w:r>
          </w:p>
        </w:tc>
        <w:tc>
          <w:tcPr>
            <w:tcW w:w="992" w:type="dxa"/>
            <w:tcBorders>
              <w:top w:val="single" w:sz="4" w:space="0" w:color="auto"/>
              <w:left w:val="nil"/>
              <w:bottom w:val="single" w:sz="4" w:space="0" w:color="auto"/>
              <w:right w:val="single" w:sz="4" w:space="0" w:color="auto"/>
            </w:tcBorders>
            <w:vAlign w:val="center"/>
          </w:tcPr>
          <w:p w14:paraId="7C81D942" w14:textId="58DB708D" w:rsidR="0064142E" w:rsidRPr="00FA3B27" w:rsidRDefault="0064142E" w:rsidP="0064142E">
            <w:pPr>
              <w:jc w:val="center"/>
              <w:rPr>
                <w:rFonts w:cs="Times New Roman"/>
              </w:rPr>
            </w:pPr>
            <w:r w:rsidRPr="00FA3B27">
              <w:rPr>
                <w:rFonts w:eastAsia="Times New Roman" w:cs="Times New Roman"/>
                <w:lang w:eastAsia="ru-RU"/>
              </w:rPr>
              <w:t>18,85</w:t>
            </w:r>
          </w:p>
        </w:tc>
        <w:tc>
          <w:tcPr>
            <w:tcW w:w="993" w:type="dxa"/>
            <w:tcBorders>
              <w:top w:val="single" w:sz="4" w:space="0" w:color="auto"/>
              <w:left w:val="nil"/>
              <w:bottom w:val="single" w:sz="4" w:space="0" w:color="auto"/>
              <w:right w:val="single" w:sz="4" w:space="0" w:color="auto"/>
            </w:tcBorders>
            <w:vAlign w:val="center"/>
          </w:tcPr>
          <w:p w14:paraId="1C78ACE5" w14:textId="311F4830" w:rsidR="0064142E" w:rsidRPr="00FA3B27" w:rsidRDefault="003B583C" w:rsidP="0064142E">
            <w:pPr>
              <w:jc w:val="center"/>
              <w:rPr>
                <w:rFonts w:cs="Times New Roman"/>
              </w:rPr>
            </w:pPr>
            <w:r w:rsidRPr="00FA3B27">
              <w:rPr>
                <w:rFonts w:cs="Times New Roman"/>
              </w:rPr>
              <w:t>18,39</w:t>
            </w:r>
          </w:p>
        </w:tc>
      </w:tr>
    </w:tbl>
    <w:p w14:paraId="3B8DF1CB" w14:textId="77777777" w:rsidR="00F9773D" w:rsidRPr="00FA3B27" w:rsidRDefault="00F9773D" w:rsidP="00F9773D">
      <w:pPr>
        <w:pStyle w:val="msonormalbullet2gifbullet1gifbullet2gif"/>
        <w:spacing w:before="0" w:beforeAutospacing="0" w:after="0" w:afterAutospacing="0"/>
        <w:contextualSpacing/>
        <w:jc w:val="both"/>
        <w:rPr>
          <w:sz w:val="20"/>
          <w:szCs w:val="20"/>
          <w:shd w:val="clear" w:color="auto" w:fill="FFFFFF"/>
        </w:rPr>
      </w:pPr>
      <w:r w:rsidRPr="00FA3B27">
        <w:rPr>
          <w:sz w:val="20"/>
          <w:szCs w:val="20"/>
        </w:rPr>
        <w:t xml:space="preserve">Источник: </w:t>
      </w:r>
      <w:r w:rsidRPr="00FA3B27">
        <w:rPr>
          <w:sz w:val="20"/>
          <w:szCs w:val="20"/>
          <w:shd w:val="clear" w:color="auto" w:fill="FFFFFF"/>
        </w:rPr>
        <w:t>Паспорт социально-экономического развития городского округа Отрадный Самарской области (формы 13, 16)</w:t>
      </w:r>
    </w:p>
    <w:p w14:paraId="4F81D223" w14:textId="77777777" w:rsidR="00F9773D" w:rsidRPr="00FA3B27" w:rsidRDefault="00F9773D" w:rsidP="00F9773D">
      <w:pPr>
        <w:pStyle w:val="msonormalbullet2gifbullet1gifbullet2gif"/>
        <w:spacing w:before="0" w:beforeAutospacing="0" w:after="0" w:afterAutospacing="0"/>
        <w:contextualSpacing/>
        <w:jc w:val="both"/>
        <w:rPr>
          <w:b/>
          <w:sz w:val="28"/>
          <w:szCs w:val="28"/>
        </w:rPr>
      </w:pPr>
    </w:p>
    <w:p w14:paraId="3D625A6D" w14:textId="00BCFA0C" w:rsidR="00242D5F" w:rsidRPr="00FA3B27" w:rsidRDefault="00242D5F" w:rsidP="00242D5F">
      <w:pPr>
        <w:spacing w:line="360" w:lineRule="auto"/>
        <w:ind w:firstLine="709"/>
        <w:jc w:val="both"/>
        <w:rPr>
          <w:rFonts w:cs="Times New Roman"/>
          <w:sz w:val="28"/>
          <w:szCs w:val="28"/>
        </w:rPr>
      </w:pPr>
      <w:r w:rsidRPr="00FA3B27">
        <w:rPr>
          <w:rFonts w:cs="Times New Roman"/>
          <w:sz w:val="28"/>
          <w:szCs w:val="28"/>
        </w:rPr>
        <w:t>Транспортировку электрической энергии на территории городского округа осуществляет АО «Самарская сетевая компания» (АО «ССК»). Общая протяженность линий электропередач (ЛЭП) в 201</w:t>
      </w:r>
      <w:r w:rsidR="00C933A6" w:rsidRPr="00FA3B27">
        <w:rPr>
          <w:rFonts w:cs="Times New Roman"/>
          <w:sz w:val="28"/>
          <w:szCs w:val="28"/>
        </w:rPr>
        <w:t>9</w:t>
      </w:r>
      <w:r w:rsidRPr="00FA3B27">
        <w:rPr>
          <w:rFonts w:cs="Times New Roman"/>
          <w:sz w:val="28"/>
          <w:szCs w:val="28"/>
        </w:rPr>
        <w:t xml:space="preserve"> г. составляла 689,7 км, в том числе высоковольтных 163,2 км, низковольтных 526,5 км. Объем потребляемой электроэнергии 8</w:t>
      </w:r>
      <w:r w:rsidR="00C933A6" w:rsidRPr="00FA3B27">
        <w:rPr>
          <w:rFonts w:cs="Times New Roman"/>
          <w:sz w:val="28"/>
          <w:szCs w:val="28"/>
        </w:rPr>
        <w:t>8</w:t>
      </w:r>
      <w:r w:rsidRPr="00FA3B27">
        <w:rPr>
          <w:rFonts w:cs="Times New Roman"/>
          <w:sz w:val="28"/>
          <w:szCs w:val="28"/>
        </w:rPr>
        <w:t>,</w:t>
      </w:r>
      <w:r w:rsidR="00C933A6" w:rsidRPr="00FA3B27">
        <w:rPr>
          <w:rFonts w:cs="Times New Roman"/>
          <w:sz w:val="28"/>
          <w:szCs w:val="28"/>
        </w:rPr>
        <w:t>75</w:t>
      </w:r>
      <w:r w:rsidRPr="00FA3B27">
        <w:rPr>
          <w:rFonts w:cs="Times New Roman"/>
          <w:sz w:val="28"/>
          <w:szCs w:val="28"/>
        </w:rPr>
        <w:t xml:space="preserve"> млн. кВт</w:t>
      </w:r>
      <w:proofErr w:type="gramStart"/>
      <w:r w:rsidRPr="00FA3B27">
        <w:rPr>
          <w:rFonts w:cs="Times New Roman"/>
          <w:sz w:val="28"/>
          <w:szCs w:val="28"/>
        </w:rPr>
        <w:t>.</w:t>
      </w:r>
      <w:proofErr w:type="gramEnd"/>
      <w:r w:rsidRPr="00FA3B27">
        <w:rPr>
          <w:rFonts w:cs="Times New Roman"/>
          <w:sz w:val="28"/>
          <w:szCs w:val="28"/>
        </w:rPr>
        <w:t xml:space="preserve"> </w:t>
      </w:r>
      <w:proofErr w:type="gramStart"/>
      <w:r w:rsidRPr="00FA3B27">
        <w:rPr>
          <w:rFonts w:cs="Times New Roman"/>
          <w:sz w:val="28"/>
          <w:szCs w:val="28"/>
        </w:rPr>
        <w:t>ч</w:t>
      </w:r>
      <w:proofErr w:type="gramEnd"/>
      <w:r w:rsidRPr="00FA3B27">
        <w:rPr>
          <w:rFonts w:cs="Times New Roman"/>
          <w:sz w:val="28"/>
          <w:szCs w:val="28"/>
        </w:rPr>
        <w:t>ас.</w:t>
      </w:r>
      <w:r w:rsidRPr="00FA3B27">
        <w:rPr>
          <w:rStyle w:val="af6"/>
          <w:sz w:val="28"/>
          <w:szCs w:val="28"/>
        </w:rPr>
        <w:footnoteReference w:id="16"/>
      </w:r>
    </w:p>
    <w:p w14:paraId="60D918E0" w14:textId="0252F05F" w:rsidR="0063705A" w:rsidRPr="00FA3B27" w:rsidRDefault="0063705A" w:rsidP="0063705A">
      <w:pPr>
        <w:spacing w:line="360" w:lineRule="auto"/>
        <w:ind w:firstLine="709"/>
        <w:jc w:val="both"/>
        <w:rPr>
          <w:rFonts w:cs="Times New Roman"/>
          <w:sz w:val="28"/>
          <w:szCs w:val="28"/>
        </w:rPr>
      </w:pPr>
      <w:proofErr w:type="gramStart"/>
      <w:r w:rsidRPr="00FA3B27">
        <w:rPr>
          <w:rFonts w:cs="Times New Roman"/>
          <w:sz w:val="28"/>
          <w:szCs w:val="28"/>
        </w:rPr>
        <w:t xml:space="preserve">В городском округе Отрадный приняты нормативно-правовые акты в соответствии с Федеральными законами от 21.07.2005 № 115-ФЗ «О концессионных соглашениях» и от 13.07.2015 № 224-ФЗ «О государственно-частном партнерстве, </w:t>
      </w:r>
      <w:proofErr w:type="spellStart"/>
      <w:r w:rsidRPr="00FA3B27">
        <w:rPr>
          <w:rFonts w:cs="Times New Roman"/>
          <w:sz w:val="28"/>
          <w:szCs w:val="28"/>
        </w:rPr>
        <w:t>муниципально</w:t>
      </w:r>
      <w:proofErr w:type="spellEnd"/>
      <w:r w:rsidRPr="00FA3B27">
        <w:rPr>
          <w:rFonts w:cs="Times New Roman"/>
          <w:sz w:val="28"/>
          <w:szCs w:val="28"/>
        </w:rPr>
        <w:t>-частном партнерстве в Российской Федерации и внесены изменения в отдельные законодательные акты Российской Федерации»; ежегодно утверждается муниципальный перечень объектов, в отношении которых планируется заключение концессионных соглашений.</w:t>
      </w:r>
      <w:proofErr w:type="gramEnd"/>
      <w:r w:rsidRPr="00FA3B27">
        <w:rPr>
          <w:rFonts w:cs="Times New Roman"/>
          <w:sz w:val="28"/>
          <w:szCs w:val="28"/>
        </w:rPr>
        <w:t xml:space="preserve"> На 01.01.2011 г. заключено концессионное соглашение с ООО «Коммунальная сервисная компания г. Отрадного» по реконструкции объектов водоснабжения, водоотведения и теплоснабжения, находящихся в муниципальной собственности г.о. </w:t>
      </w:r>
      <w:proofErr w:type="gramStart"/>
      <w:r w:rsidRPr="00FA3B27">
        <w:rPr>
          <w:rFonts w:cs="Times New Roman"/>
          <w:sz w:val="28"/>
          <w:szCs w:val="28"/>
        </w:rPr>
        <w:t>Отрадный</w:t>
      </w:r>
      <w:proofErr w:type="gramEnd"/>
      <w:r w:rsidRPr="00FA3B27">
        <w:rPr>
          <w:rFonts w:cs="Times New Roman"/>
          <w:sz w:val="28"/>
          <w:szCs w:val="28"/>
        </w:rPr>
        <w:t>.</w:t>
      </w:r>
    </w:p>
    <w:p w14:paraId="2006758A" w14:textId="078734C7" w:rsidR="00242D5F" w:rsidRPr="00FA3B27" w:rsidRDefault="00242D5F" w:rsidP="00242D5F">
      <w:pPr>
        <w:pStyle w:val="msonormalbullet2gifbullet1gifbullet2gif"/>
        <w:spacing w:before="0" w:beforeAutospacing="0" w:after="0" w:afterAutospacing="0" w:line="360" w:lineRule="auto"/>
        <w:ind w:firstLine="709"/>
        <w:jc w:val="both"/>
        <w:rPr>
          <w:sz w:val="28"/>
          <w:szCs w:val="28"/>
        </w:rPr>
      </w:pPr>
      <w:r w:rsidRPr="00FA3B27">
        <w:rPr>
          <w:sz w:val="28"/>
          <w:szCs w:val="28"/>
        </w:rPr>
        <w:t>Одной из главных проблем в сфере жилищно-коммунального хозяйства является большая степень физического и морального износа инженерной и</w:t>
      </w:r>
      <w:r w:rsidRPr="00FA3B27">
        <w:rPr>
          <w:sz w:val="28"/>
          <w:szCs w:val="28"/>
        </w:rPr>
        <w:t>н</w:t>
      </w:r>
      <w:r w:rsidRPr="00FA3B27">
        <w:rPr>
          <w:sz w:val="28"/>
          <w:szCs w:val="28"/>
        </w:rPr>
        <w:t>фраструктуры. Так, степень износа водопроводных сетей составляет - 8</w:t>
      </w:r>
      <w:r w:rsidR="00C933A6" w:rsidRPr="00FA3B27">
        <w:rPr>
          <w:sz w:val="28"/>
          <w:szCs w:val="28"/>
        </w:rPr>
        <w:t>2</w:t>
      </w:r>
      <w:r w:rsidRPr="00FA3B27">
        <w:rPr>
          <w:sz w:val="28"/>
          <w:szCs w:val="28"/>
        </w:rPr>
        <w:t>%, систем водоотведения – 83%, очистных сооружений - 9</w:t>
      </w:r>
      <w:r w:rsidR="00C933A6" w:rsidRPr="00FA3B27">
        <w:rPr>
          <w:sz w:val="28"/>
          <w:szCs w:val="28"/>
        </w:rPr>
        <w:t>2</w:t>
      </w:r>
      <w:r w:rsidRPr="00FA3B27">
        <w:rPr>
          <w:sz w:val="28"/>
          <w:szCs w:val="28"/>
        </w:rPr>
        <w:t>,</w:t>
      </w:r>
      <w:r w:rsidR="00C933A6" w:rsidRPr="00FA3B27">
        <w:rPr>
          <w:sz w:val="28"/>
          <w:szCs w:val="28"/>
        </w:rPr>
        <w:t>0</w:t>
      </w:r>
      <w:r w:rsidRPr="00FA3B27">
        <w:rPr>
          <w:sz w:val="28"/>
          <w:szCs w:val="28"/>
        </w:rPr>
        <w:t xml:space="preserve">%. </w:t>
      </w:r>
    </w:p>
    <w:p w14:paraId="117F274E" w14:textId="32D7F830" w:rsidR="00F9773D" w:rsidRPr="00FA3B27" w:rsidRDefault="00F9773D" w:rsidP="00F9773D">
      <w:pPr>
        <w:pStyle w:val="msonormalbullet2gifbullet1gifbullet2gif"/>
        <w:spacing w:before="0" w:beforeAutospacing="0" w:after="0" w:afterAutospacing="0" w:line="360" w:lineRule="auto"/>
        <w:ind w:firstLine="709"/>
        <w:jc w:val="both"/>
        <w:rPr>
          <w:bCs/>
          <w:sz w:val="28"/>
          <w:szCs w:val="28"/>
        </w:rPr>
      </w:pPr>
      <w:proofErr w:type="gramStart"/>
      <w:r w:rsidRPr="00FA3B27">
        <w:rPr>
          <w:bCs/>
          <w:sz w:val="28"/>
          <w:szCs w:val="28"/>
        </w:rPr>
        <w:t>Для повышения надежности работы системы коммунальной инфр</w:t>
      </w:r>
      <w:r w:rsidRPr="00FA3B27">
        <w:rPr>
          <w:bCs/>
          <w:sz w:val="28"/>
          <w:szCs w:val="28"/>
        </w:rPr>
        <w:t>а</w:t>
      </w:r>
      <w:r w:rsidRPr="00FA3B27">
        <w:rPr>
          <w:bCs/>
          <w:sz w:val="28"/>
          <w:szCs w:val="28"/>
        </w:rPr>
        <w:t>структуры, качества предоставляемых услуг и экологической безопасности в городском округе Отрадный реализуется «Программа комплексного развития системы коммунальной инфраструктуры городского округа Отрадный С</w:t>
      </w:r>
      <w:r w:rsidRPr="00FA3B27">
        <w:rPr>
          <w:bCs/>
          <w:sz w:val="28"/>
          <w:szCs w:val="28"/>
        </w:rPr>
        <w:t>а</w:t>
      </w:r>
      <w:r w:rsidRPr="00FA3B27">
        <w:rPr>
          <w:bCs/>
          <w:sz w:val="28"/>
          <w:szCs w:val="28"/>
        </w:rPr>
        <w:t>марской области на период 2018-2035</w:t>
      </w:r>
      <w:r w:rsidR="00242D5F" w:rsidRPr="00FA3B27">
        <w:rPr>
          <w:bCs/>
          <w:sz w:val="28"/>
          <w:szCs w:val="28"/>
        </w:rPr>
        <w:t xml:space="preserve"> </w:t>
      </w:r>
      <w:r w:rsidRPr="00FA3B27">
        <w:rPr>
          <w:bCs/>
          <w:sz w:val="28"/>
          <w:szCs w:val="28"/>
        </w:rPr>
        <w:t>гг.» предусматривающая модерниз</w:t>
      </w:r>
      <w:r w:rsidRPr="00FA3B27">
        <w:rPr>
          <w:bCs/>
          <w:sz w:val="28"/>
          <w:szCs w:val="28"/>
        </w:rPr>
        <w:t>а</w:t>
      </w:r>
      <w:r w:rsidRPr="00FA3B27">
        <w:rPr>
          <w:bCs/>
          <w:sz w:val="28"/>
          <w:szCs w:val="28"/>
        </w:rPr>
        <w:t>цию и повышение эффективности существующей системы коммунальной инфраструктуры (водоснабжения, водоотведения, теплоснабжения, газ</w:t>
      </w:r>
      <w:r w:rsidRPr="00FA3B27">
        <w:rPr>
          <w:bCs/>
          <w:sz w:val="28"/>
          <w:szCs w:val="28"/>
        </w:rPr>
        <w:t>о</w:t>
      </w:r>
      <w:r w:rsidRPr="00FA3B27">
        <w:rPr>
          <w:bCs/>
          <w:sz w:val="28"/>
          <w:szCs w:val="28"/>
        </w:rPr>
        <w:t xml:space="preserve">снабжения и электроснабжения). </w:t>
      </w:r>
      <w:proofErr w:type="gramEnd"/>
    </w:p>
    <w:p w14:paraId="5613A750" w14:textId="517367CD" w:rsidR="00F9773D" w:rsidRPr="00FA3B27" w:rsidRDefault="00F9773D" w:rsidP="00F9773D">
      <w:pPr>
        <w:pStyle w:val="msonormalbullet2gifbullet1gifbullet2gif"/>
        <w:spacing w:before="0" w:beforeAutospacing="0" w:after="0" w:afterAutospacing="0" w:line="360" w:lineRule="auto"/>
        <w:ind w:firstLine="709"/>
        <w:jc w:val="both"/>
        <w:rPr>
          <w:bCs/>
          <w:sz w:val="28"/>
          <w:szCs w:val="28"/>
        </w:rPr>
      </w:pPr>
      <w:r w:rsidRPr="00FA3B27">
        <w:rPr>
          <w:bCs/>
          <w:sz w:val="28"/>
          <w:szCs w:val="28"/>
        </w:rPr>
        <w:t xml:space="preserve">Городской округ Отрадный участвует в реализации </w:t>
      </w:r>
      <w:r w:rsidRPr="00FA3B27">
        <w:rPr>
          <w:bCs/>
          <w:i/>
          <w:iCs/>
          <w:sz w:val="28"/>
          <w:szCs w:val="28"/>
        </w:rPr>
        <w:t>национального пр</w:t>
      </w:r>
      <w:r w:rsidRPr="00FA3B27">
        <w:rPr>
          <w:bCs/>
          <w:i/>
          <w:iCs/>
          <w:sz w:val="28"/>
          <w:szCs w:val="28"/>
        </w:rPr>
        <w:t>о</w:t>
      </w:r>
      <w:r w:rsidRPr="00FA3B27">
        <w:rPr>
          <w:bCs/>
          <w:i/>
          <w:iCs/>
          <w:sz w:val="28"/>
          <w:szCs w:val="28"/>
        </w:rPr>
        <w:t>екта «Экология»</w:t>
      </w:r>
      <w:r w:rsidRPr="00FA3B27">
        <w:rPr>
          <w:bCs/>
          <w:sz w:val="28"/>
          <w:szCs w:val="28"/>
        </w:rPr>
        <w:t>, в соответствии с его региональной составляющей - прое</w:t>
      </w:r>
      <w:r w:rsidRPr="00FA3B27">
        <w:rPr>
          <w:bCs/>
          <w:sz w:val="28"/>
          <w:szCs w:val="28"/>
        </w:rPr>
        <w:t>к</w:t>
      </w:r>
      <w:r w:rsidRPr="00FA3B27">
        <w:rPr>
          <w:bCs/>
          <w:sz w:val="28"/>
          <w:szCs w:val="28"/>
        </w:rPr>
        <w:t>том «Чистая вода» в 2020–2022 годах планируется техническое перевоор</w:t>
      </w:r>
      <w:r w:rsidRPr="00FA3B27">
        <w:rPr>
          <w:bCs/>
          <w:sz w:val="28"/>
          <w:szCs w:val="28"/>
        </w:rPr>
        <w:t>у</w:t>
      </w:r>
      <w:r w:rsidRPr="00FA3B27">
        <w:rPr>
          <w:bCs/>
          <w:sz w:val="28"/>
          <w:szCs w:val="28"/>
        </w:rPr>
        <w:t>жение насосно-фильтровальной станции существующих водозаборных с</w:t>
      </w:r>
      <w:r w:rsidRPr="00FA3B27">
        <w:rPr>
          <w:bCs/>
          <w:sz w:val="28"/>
          <w:szCs w:val="28"/>
        </w:rPr>
        <w:t>о</w:t>
      </w:r>
      <w:r w:rsidRPr="00FA3B27">
        <w:rPr>
          <w:bCs/>
          <w:sz w:val="28"/>
          <w:szCs w:val="28"/>
        </w:rPr>
        <w:t>оружений</w:t>
      </w:r>
      <w:r w:rsidR="0015272E" w:rsidRPr="00FA3B27">
        <w:rPr>
          <w:bCs/>
          <w:sz w:val="28"/>
          <w:szCs w:val="28"/>
        </w:rPr>
        <w:t xml:space="preserve"> с монтажом станции очистки</w:t>
      </w:r>
      <w:r w:rsidRPr="00FA3B27">
        <w:rPr>
          <w:bCs/>
          <w:sz w:val="28"/>
          <w:szCs w:val="28"/>
        </w:rPr>
        <w:t>, а в рамках реализации региональн</w:t>
      </w:r>
      <w:r w:rsidRPr="00FA3B27">
        <w:rPr>
          <w:bCs/>
          <w:sz w:val="28"/>
          <w:szCs w:val="28"/>
        </w:rPr>
        <w:t>о</w:t>
      </w:r>
      <w:r w:rsidRPr="00FA3B27">
        <w:rPr>
          <w:bCs/>
          <w:sz w:val="28"/>
          <w:szCs w:val="28"/>
        </w:rPr>
        <w:t>го проекта «Оздоровление Волги» предусмотрено проектирование и реко</w:t>
      </w:r>
      <w:r w:rsidRPr="00FA3B27">
        <w:rPr>
          <w:bCs/>
          <w:sz w:val="28"/>
          <w:szCs w:val="28"/>
        </w:rPr>
        <w:t>н</w:t>
      </w:r>
      <w:r w:rsidRPr="00FA3B27">
        <w:rPr>
          <w:bCs/>
          <w:sz w:val="28"/>
          <w:szCs w:val="28"/>
        </w:rPr>
        <w:t>струкция канализационных очистных сооружений г.о. Отрадный.</w:t>
      </w:r>
    </w:p>
    <w:p w14:paraId="4B0688F2" w14:textId="77777777" w:rsidR="00F9773D" w:rsidRPr="00FA3B27" w:rsidRDefault="00F9773D" w:rsidP="00F9773D">
      <w:pPr>
        <w:pStyle w:val="msonormalbullet2gifbullet1gifbullet2gif"/>
        <w:spacing w:before="0" w:beforeAutospacing="0" w:after="0" w:afterAutospacing="0" w:line="360" w:lineRule="auto"/>
        <w:ind w:firstLine="709"/>
        <w:jc w:val="both"/>
        <w:rPr>
          <w:bCs/>
          <w:sz w:val="28"/>
          <w:szCs w:val="28"/>
        </w:rPr>
      </w:pPr>
      <w:r w:rsidRPr="00FA3B27">
        <w:rPr>
          <w:bCs/>
          <w:sz w:val="28"/>
          <w:szCs w:val="28"/>
        </w:rPr>
        <w:t xml:space="preserve">Таким образом, основными </w:t>
      </w:r>
      <w:r w:rsidRPr="00FA3B27">
        <w:rPr>
          <w:b/>
          <w:bCs/>
          <w:i/>
          <w:sz w:val="28"/>
          <w:szCs w:val="28"/>
        </w:rPr>
        <w:t>проблемами в жилищной сфере</w:t>
      </w:r>
      <w:r w:rsidRPr="00FA3B27">
        <w:rPr>
          <w:bCs/>
          <w:sz w:val="28"/>
          <w:szCs w:val="28"/>
        </w:rPr>
        <w:t xml:space="preserve"> городск</w:t>
      </w:r>
      <w:r w:rsidRPr="00FA3B27">
        <w:rPr>
          <w:bCs/>
          <w:sz w:val="28"/>
          <w:szCs w:val="28"/>
        </w:rPr>
        <w:t>о</w:t>
      </w:r>
      <w:r w:rsidRPr="00FA3B27">
        <w:rPr>
          <w:bCs/>
          <w:sz w:val="28"/>
          <w:szCs w:val="28"/>
        </w:rPr>
        <w:t xml:space="preserve">го округа </w:t>
      </w:r>
      <w:proofErr w:type="gramStart"/>
      <w:r w:rsidRPr="00FA3B27">
        <w:rPr>
          <w:bCs/>
          <w:sz w:val="28"/>
          <w:szCs w:val="28"/>
        </w:rPr>
        <w:t>Отрадный</w:t>
      </w:r>
      <w:proofErr w:type="gramEnd"/>
      <w:r w:rsidRPr="00FA3B27">
        <w:rPr>
          <w:bCs/>
          <w:sz w:val="28"/>
          <w:szCs w:val="28"/>
        </w:rPr>
        <w:t xml:space="preserve"> являются:</w:t>
      </w:r>
    </w:p>
    <w:p w14:paraId="54C0806F" w14:textId="77777777" w:rsidR="00F9773D" w:rsidRPr="00FA3B27" w:rsidRDefault="00F9773D" w:rsidP="00F9773D">
      <w:pPr>
        <w:pStyle w:val="msonormalbullet2gifbullet1gifbullet2gif"/>
        <w:spacing w:before="0" w:beforeAutospacing="0" w:after="0" w:afterAutospacing="0" w:line="360" w:lineRule="auto"/>
        <w:ind w:firstLine="709"/>
        <w:jc w:val="both"/>
        <w:rPr>
          <w:sz w:val="28"/>
          <w:szCs w:val="28"/>
        </w:rPr>
      </w:pPr>
      <w:r w:rsidRPr="00FA3B27">
        <w:rPr>
          <w:sz w:val="28"/>
          <w:szCs w:val="28"/>
        </w:rPr>
        <w:t>- низкие темпы ввода в действие многоквартирных жилых домов;</w:t>
      </w:r>
    </w:p>
    <w:p w14:paraId="780BF7F7" w14:textId="77777777" w:rsidR="00F9773D" w:rsidRPr="00FA3B27" w:rsidRDefault="00F9773D" w:rsidP="00F9773D">
      <w:pPr>
        <w:pStyle w:val="msonormalbullet2gifbullet1gifbullet2gif"/>
        <w:spacing w:before="0" w:beforeAutospacing="0" w:after="0" w:afterAutospacing="0" w:line="360" w:lineRule="auto"/>
        <w:ind w:firstLine="709"/>
        <w:jc w:val="both"/>
        <w:rPr>
          <w:sz w:val="28"/>
          <w:szCs w:val="28"/>
        </w:rPr>
      </w:pPr>
      <w:r w:rsidRPr="00FA3B27">
        <w:rPr>
          <w:sz w:val="28"/>
          <w:szCs w:val="28"/>
        </w:rPr>
        <w:t>- ухудшение качественного состояние жилого фонда;</w:t>
      </w:r>
    </w:p>
    <w:p w14:paraId="7E34B02B" w14:textId="77777777" w:rsidR="00F9773D" w:rsidRPr="00FA3B27" w:rsidRDefault="00F9773D" w:rsidP="00F9773D">
      <w:pPr>
        <w:pStyle w:val="msonormalbullet2gifbullet1gifbullet2gif"/>
        <w:spacing w:before="0" w:beforeAutospacing="0" w:after="0" w:afterAutospacing="0" w:line="360" w:lineRule="auto"/>
        <w:ind w:firstLine="709"/>
        <w:jc w:val="both"/>
        <w:rPr>
          <w:sz w:val="28"/>
          <w:szCs w:val="28"/>
        </w:rPr>
      </w:pPr>
      <w:r w:rsidRPr="00FA3B27">
        <w:rPr>
          <w:sz w:val="28"/>
          <w:szCs w:val="28"/>
        </w:rPr>
        <w:t>- высокий износ объектов инженерной инфраструктуры.</w:t>
      </w:r>
    </w:p>
    <w:p w14:paraId="46576220" w14:textId="77777777" w:rsidR="00F9773D" w:rsidRPr="00FA3B27" w:rsidRDefault="00F9773D" w:rsidP="00F9773D">
      <w:pPr>
        <w:pStyle w:val="ac"/>
        <w:spacing w:line="360" w:lineRule="auto"/>
        <w:ind w:left="0" w:firstLine="709"/>
        <w:jc w:val="both"/>
        <w:rPr>
          <w:rFonts w:cs="Times New Roman"/>
          <w:sz w:val="28"/>
          <w:szCs w:val="28"/>
        </w:rPr>
      </w:pPr>
      <w:r w:rsidRPr="00FA3B27">
        <w:rPr>
          <w:rFonts w:eastAsia="Calibri" w:cs="Times New Roman"/>
          <w:b/>
          <w:i/>
          <w:iCs/>
          <w:sz w:val="28"/>
          <w:szCs w:val="28"/>
        </w:rPr>
        <w:t xml:space="preserve">Развитие дорожно-транспортного комплекса. </w:t>
      </w:r>
      <w:r w:rsidRPr="00FA3B27">
        <w:rPr>
          <w:rFonts w:cs="Times New Roman"/>
          <w:sz w:val="28"/>
          <w:szCs w:val="28"/>
        </w:rPr>
        <w:t xml:space="preserve">Развитие транспортной системы является важным фактором жизнеобеспечения населения, способствующим стабильности социально-экономического развития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w:t>
      </w:r>
    </w:p>
    <w:p w14:paraId="215C2CE2" w14:textId="77777777"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Внешние транспортно-экономические связи городского округа Отрадный осуществляются по транзитной автодороге общего пользования регионального значения в Самарской области “Самара-Бугуруслан” (Р-225) и Федеральной железнодорожной магистралью “Москва – Рязань - Саранск - Самара – Уфа - Челябинск”. </w:t>
      </w:r>
    </w:p>
    <w:p w14:paraId="6832A9F9" w14:textId="77777777"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На территории городского округа Отрадный расположена железнодорожная станция </w:t>
      </w:r>
      <w:proofErr w:type="spellStart"/>
      <w:r w:rsidRPr="00FA3B27">
        <w:rPr>
          <w:rFonts w:cs="Times New Roman"/>
          <w:sz w:val="28"/>
          <w:szCs w:val="28"/>
        </w:rPr>
        <w:t>Новоотрадная</w:t>
      </w:r>
      <w:proofErr w:type="spellEnd"/>
      <w:r w:rsidRPr="00FA3B27">
        <w:rPr>
          <w:rFonts w:cs="Times New Roman"/>
          <w:sz w:val="28"/>
          <w:szCs w:val="28"/>
        </w:rPr>
        <w:t xml:space="preserve"> в границах </w:t>
      </w:r>
      <w:proofErr w:type="spellStart"/>
      <w:r w:rsidRPr="00FA3B27">
        <w:rPr>
          <w:rFonts w:cs="Times New Roman"/>
          <w:sz w:val="28"/>
          <w:szCs w:val="28"/>
        </w:rPr>
        <w:t>Кротовской</w:t>
      </w:r>
      <w:proofErr w:type="spellEnd"/>
      <w:r w:rsidRPr="00FA3B27">
        <w:rPr>
          <w:rFonts w:cs="Times New Roman"/>
          <w:sz w:val="28"/>
          <w:szCs w:val="28"/>
        </w:rPr>
        <w:t xml:space="preserve"> дистанции пути с привязкой по главным путям от 1189 км ПК 8 до 1193 км ПК 6. На указанном участке эксплуатируется 2 главных пути для приема, отправления и пропуска пассажирских и грузовых поездов, 4 приемоотправочных пути для грузовых поездов и 10 прочих путей.</w:t>
      </w:r>
    </w:p>
    <w:p w14:paraId="7AAFA76B" w14:textId="77777777"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Подвижность населения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на железнодорожном транспорте достаточно высокая. Наиболее популярным видом железнодорожного транспорта являются пригородные электропоезда, на которые приходится около 90% от пригородных и междугородних пассажирских перевозок.</w:t>
      </w:r>
    </w:p>
    <w:p w14:paraId="0674A951" w14:textId="77777777" w:rsidR="0015272E" w:rsidRPr="00FA3B27" w:rsidRDefault="0015272E" w:rsidP="0015272E">
      <w:pPr>
        <w:pStyle w:val="ac"/>
        <w:spacing w:line="360" w:lineRule="auto"/>
        <w:ind w:left="0" w:firstLine="709"/>
        <w:jc w:val="both"/>
        <w:rPr>
          <w:rFonts w:cs="Times New Roman"/>
          <w:sz w:val="28"/>
          <w:szCs w:val="28"/>
        </w:rPr>
      </w:pPr>
      <w:r w:rsidRPr="00FA3B27">
        <w:rPr>
          <w:rFonts w:cs="Times New Roman"/>
          <w:sz w:val="28"/>
          <w:szCs w:val="28"/>
        </w:rPr>
        <w:t>В 2019 году общая протяженность автомобильных дорог общего пользования (федерального, регионального, местного значения) в городском округе Отрадный составила 161,93 км, в том числе: регионального - 11,232 км и местного значения - 150,7 км. Протяженность автомобильных дорог с твердым покрытием равнялась 134,8 км, из них автомобильных дорог местного значения с твердым покрытием 123,6 км, что составляет 82,0%, следовательно, доля дорог, не отвечающих нормативным требованиям, - 18,0%. Плотность автомобильных дорог общего пользования с твердым покрытием на 1 квадратный километр составляет 2,52 км.</w:t>
      </w:r>
    </w:p>
    <w:p w14:paraId="3FB6BEA3" w14:textId="7D953284" w:rsidR="00F9773D" w:rsidRPr="00FA3B27" w:rsidRDefault="0053792D" w:rsidP="00F9773D">
      <w:pPr>
        <w:pStyle w:val="ac"/>
        <w:spacing w:line="360" w:lineRule="auto"/>
        <w:ind w:left="0" w:firstLine="709"/>
        <w:jc w:val="both"/>
        <w:rPr>
          <w:rFonts w:cs="Times New Roman"/>
          <w:sz w:val="28"/>
          <w:szCs w:val="28"/>
        </w:rPr>
      </w:pPr>
      <w:r w:rsidRPr="00FA3B27">
        <w:rPr>
          <w:rFonts w:cs="Times New Roman"/>
          <w:sz w:val="28"/>
          <w:szCs w:val="28"/>
        </w:rPr>
        <w:t>Общая протяженность автомобильных дорог общего пользования местного значения в городском округе Отрадный в 2019 г. составила 150,7 км, из них 140,1 км с твердым покрытием (93,0%), включая грунтово-щебеночные. Плотность автомобильных дорог общего пользования с твердым покрытием на 1 квадратный километр территории равна 2,49 км, по сравнению с 2014 годом показатель вырос на 14,4%.</w:t>
      </w:r>
    </w:p>
    <w:p w14:paraId="60BC5C56" w14:textId="77777777"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Автомобильные дороги общего пользования регионального или межмуниципального значения в Самарской области, проходящих по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представлены дорогами «Самара-Бугуруслан», «Урал-</w:t>
      </w:r>
      <w:proofErr w:type="spellStart"/>
      <w:r w:rsidRPr="00FA3B27">
        <w:rPr>
          <w:rFonts w:cs="Times New Roman"/>
          <w:sz w:val="28"/>
          <w:szCs w:val="28"/>
        </w:rPr>
        <w:t>Муханово</w:t>
      </w:r>
      <w:proofErr w:type="spellEnd"/>
      <w:r w:rsidRPr="00FA3B27">
        <w:rPr>
          <w:rFonts w:cs="Times New Roman"/>
          <w:sz w:val="28"/>
          <w:szCs w:val="28"/>
        </w:rPr>
        <w:t>», «Отрадный-Богатое», «Отрадный-Первомайский». Их общая протяженность составляет 11,232 км, все они отнесены к дорогам с твердым покрытием.</w:t>
      </w:r>
    </w:p>
    <w:p w14:paraId="03D1472B" w14:textId="77777777" w:rsidR="0053792D" w:rsidRPr="00FA3B27" w:rsidRDefault="0053792D" w:rsidP="00F9773D">
      <w:pPr>
        <w:pStyle w:val="ac"/>
        <w:spacing w:line="360" w:lineRule="auto"/>
        <w:ind w:left="0" w:firstLine="709"/>
        <w:jc w:val="both"/>
        <w:rPr>
          <w:sz w:val="28"/>
          <w:szCs w:val="28"/>
        </w:rPr>
      </w:pPr>
      <w:r w:rsidRPr="00FA3B27">
        <w:rPr>
          <w:sz w:val="28"/>
          <w:szCs w:val="28"/>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городского округа, находящиеся в муниципальной собственности городского округа </w:t>
      </w:r>
      <w:proofErr w:type="gramStart"/>
      <w:r w:rsidRPr="00FA3B27">
        <w:rPr>
          <w:sz w:val="28"/>
          <w:szCs w:val="28"/>
        </w:rPr>
        <w:t>Отрадный</w:t>
      </w:r>
      <w:proofErr w:type="gramEnd"/>
      <w:r w:rsidRPr="00FA3B27">
        <w:rPr>
          <w:sz w:val="28"/>
          <w:szCs w:val="28"/>
        </w:rPr>
        <w:t xml:space="preserve">. Основные местные автомобильные дороги выполняют связующие функции между улицами и отдельными объектами города </w:t>
      </w:r>
      <w:proofErr w:type="gramStart"/>
      <w:r w:rsidRPr="00FA3B27">
        <w:rPr>
          <w:sz w:val="28"/>
          <w:szCs w:val="28"/>
        </w:rPr>
        <w:t>Отрадный</w:t>
      </w:r>
      <w:proofErr w:type="gramEnd"/>
      <w:r w:rsidRPr="00FA3B27">
        <w:rPr>
          <w:sz w:val="28"/>
          <w:szCs w:val="28"/>
        </w:rPr>
        <w:t>. Их общая протяженность равна 150,7 км, в том числе 140,1 км – дороги с твердым покрытием (93,0%), 122,2 км (81,0%) – дороги с усовершенствованным покрытием (цементобетонные, асфальтобетонные и типа асфальтобетона, из щебня и гравия, обработанных вяжущими материалами). Доля дорог, не отвечающих нормативным требованиям, в 2019 г. составляла 17,39% от общей протяженности дорог общего пользования местного значения, по сравнению с 2015 г. показатель снизился на 13,03 процентных пункта.</w:t>
      </w:r>
    </w:p>
    <w:p w14:paraId="721EC48F" w14:textId="4879CD99" w:rsidR="00F9773D" w:rsidRPr="00FA3B27" w:rsidRDefault="00F9773D" w:rsidP="00F9773D">
      <w:pPr>
        <w:pStyle w:val="ac"/>
        <w:spacing w:line="360" w:lineRule="auto"/>
        <w:ind w:left="0" w:firstLine="709"/>
        <w:jc w:val="both"/>
        <w:rPr>
          <w:rFonts w:cs="Times New Roman"/>
          <w:sz w:val="28"/>
          <w:szCs w:val="28"/>
        </w:rPr>
      </w:pPr>
      <w:proofErr w:type="gramStart"/>
      <w:r w:rsidRPr="00FA3B27">
        <w:rPr>
          <w:rFonts w:cs="Times New Roman"/>
          <w:sz w:val="28"/>
          <w:szCs w:val="28"/>
        </w:rPr>
        <w:t>В рамках реализации государственной программы Самарской области «Развитие транспортной системы Самарской области 2014-2025 годы» подпрограммы «Модернизация и развитие автомобильных дорог общего пользования местного значения в Самарской области», муниципальной программы «Модернизация и развитие автомобильных дорог общего пользования в городском округе Отрадный на 2016-2020 годы» в Отрадном ежегодно осуществляется ремонт дорог.</w:t>
      </w:r>
      <w:proofErr w:type="gramEnd"/>
    </w:p>
    <w:p w14:paraId="2167963D" w14:textId="3AB01F43"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В рамках реализации региональной составляющей </w:t>
      </w:r>
      <w:r w:rsidRPr="00FA3B27">
        <w:rPr>
          <w:rFonts w:cs="Times New Roman"/>
          <w:i/>
          <w:iCs/>
          <w:sz w:val="28"/>
          <w:szCs w:val="28"/>
        </w:rPr>
        <w:t>национального проекта «Безопасные и качественные автомобильные дороги»</w:t>
      </w:r>
      <w:r w:rsidRPr="00FA3B27">
        <w:rPr>
          <w:rFonts w:cs="Times New Roman"/>
          <w:sz w:val="28"/>
          <w:szCs w:val="28"/>
        </w:rPr>
        <w:t xml:space="preserve"> (региональный проект «Дорожная сеть») в 2019</w:t>
      </w:r>
      <w:r w:rsidR="00242D5F" w:rsidRPr="00FA3B27">
        <w:rPr>
          <w:rFonts w:cs="Times New Roman"/>
          <w:sz w:val="28"/>
          <w:szCs w:val="28"/>
        </w:rPr>
        <w:t xml:space="preserve"> </w:t>
      </w:r>
      <w:r w:rsidRPr="00FA3B27">
        <w:rPr>
          <w:rFonts w:cs="Times New Roman"/>
          <w:sz w:val="28"/>
          <w:szCs w:val="28"/>
        </w:rPr>
        <w:t>г. выполнен ряд мероприятий по модернизации существующих светофорных объектов, установке секций пешеходных ограждений и дорожных знаков.</w:t>
      </w:r>
    </w:p>
    <w:p w14:paraId="1DFB7868" w14:textId="719A9F86"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Пассажирские перевозки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осуществляются общественными автобусами, ведомственным транспортом</w:t>
      </w:r>
      <w:r w:rsidR="0053792D" w:rsidRPr="00FA3B27">
        <w:rPr>
          <w:rFonts w:cs="Times New Roman"/>
          <w:sz w:val="28"/>
          <w:szCs w:val="28"/>
        </w:rPr>
        <w:t>, а также службами</w:t>
      </w:r>
      <w:r w:rsidRPr="00FA3B27">
        <w:rPr>
          <w:rFonts w:cs="Times New Roman"/>
          <w:sz w:val="28"/>
          <w:szCs w:val="28"/>
        </w:rPr>
        <w:t xml:space="preserve"> такси. Транспортная схема охватывает практически всю территорию города и позволяет гражданам без особых проблем перемещаться до необходимого места назначения.</w:t>
      </w:r>
    </w:p>
    <w:p w14:paraId="5346E3E1" w14:textId="5935252B"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 Транспортное обслуживание населения выполняется по шести ежегодным и двум сезонным маршрутам. Пассажирские перевозки с 2016 года осуществляет ООО «ЖД-</w:t>
      </w:r>
      <w:proofErr w:type="spellStart"/>
      <w:r w:rsidRPr="00FA3B27">
        <w:rPr>
          <w:rFonts w:cs="Times New Roman"/>
          <w:sz w:val="28"/>
          <w:szCs w:val="28"/>
        </w:rPr>
        <w:t>Транссервис</w:t>
      </w:r>
      <w:proofErr w:type="spellEnd"/>
      <w:r w:rsidRPr="00FA3B27">
        <w:rPr>
          <w:rFonts w:cs="Times New Roman"/>
          <w:sz w:val="28"/>
          <w:szCs w:val="28"/>
        </w:rPr>
        <w:t>». Количество транспортных средств, находящихся в автопарке, составляет 19 автобусов. За 201</w:t>
      </w:r>
      <w:r w:rsidR="00F1174F" w:rsidRPr="00FA3B27">
        <w:rPr>
          <w:rFonts w:cs="Times New Roman"/>
          <w:sz w:val="28"/>
          <w:szCs w:val="28"/>
        </w:rPr>
        <w:t>9</w:t>
      </w:r>
      <w:r w:rsidRPr="00FA3B27">
        <w:rPr>
          <w:rFonts w:cs="Times New Roman"/>
          <w:sz w:val="28"/>
          <w:szCs w:val="28"/>
        </w:rPr>
        <w:t xml:space="preserve"> год услугами общественного транспорта воспользовались 5</w:t>
      </w:r>
      <w:r w:rsidR="00F1174F" w:rsidRPr="00FA3B27">
        <w:rPr>
          <w:rFonts w:cs="Times New Roman"/>
          <w:sz w:val="28"/>
          <w:szCs w:val="28"/>
        </w:rPr>
        <w:t xml:space="preserve">04 </w:t>
      </w:r>
      <w:r w:rsidRPr="00FA3B27">
        <w:rPr>
          <w:rFonts w:cs="Times New Roman"/>
          <w:sz w:val="28"/>
          <w:szCs w:val="28"/>
        </w:rPr>
        <w:t>тыс. человек. Сохраняется тенденция уменьшения пассажиропотока (по сравнению с 2014</w:t>
      </w:r>
      <w:r w:rsidR="00242D5F" w:rsidRPr="00FA3B27">
        <w:rPr>
          <w:rFonts w:cs="Times New Roman"/>
          <w:sz w:val="28"/>
          <w:szCs w:val="28"/>
        </w:rPr>
        <w:t xml:space="preserve"> </w:t>
      </w:r>
      <w:r w:rsidRPr="00FA3B27">
        <w:rPr>
          <w:rFonts w:cs="Times New Roman"/>
          <w:sz w:val="28"/>
          <w:szCs w:val="28"/>
        </w:rPr>
        <w:t>г. на 1</w:t>
      </w:r>
      <w:r w:rsidR="00BC0002" w:rsidRPr="00FA3B27">
        <w:rPr>
          <w:rFonts w:cs="Times New Roman"/>
          <w:sz w:val="28"/>
          <w:szCs w:val="28"/>
        </w:rPr>
        <w:t>6</w:t>
      </w:r>
      <w:r w:rsidRPr="00FA3B27">
        <w:rPr>
          <w:rFonts w:cs="Times New Roman"/>
          <w:sz w:val="28"/>
          <w:szCs w:val="28"/>
        </w:rPr>
        <w:t>,</w:t>
      </w:r>
      <w:r w:rsidR="00BC0002" w:rsidRPr="00FA3B27">
        <w:rPr>
          <w:rFonts w:cs="Times New Roman"/>
          <w:sz w:val="28"/>
          <w:szCs w:val="28"/>
        </w:rPr>
        <w:t>0</w:t>
      </w:r>
      <w:r w:rsidRPr="00FA3B27">
        <w:rPr>
          <w:rFonts w:cs="Times New Roman"/>
          <w:sz w:val="28"/>
          <w:szCs w:val="28"/>
        </w:rPr>
        <w:t>%).</w:t>
      </w:r>
    </w:p>
    <w:p w14:paraId="61A10E1F" w14:textId="11AA80F1"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С целью увеличения доступности услуг общественного транспорта на территории города действует проезд для льготной категории населения с использованием транспортного приложения социальной карты жителя Самарской области. За 201</w:t>
      </w:r>
      <w:r w:rsidR="00F1174F" w:rsidRPr="00FA3B27">
        <w:rPr>
          <w:rFonts w:cs="Times New Roman"/>
          <w:sz w:val="28"/>
          <w:szCs w:val="28"/>
        </w:rPr>
        <w:t>9</w:t>
      </w:r>
      <w:r w:rsidRPr="00FA3B27">
        <w:rPr>
          <w:rFonts w:cs="Times New Roman"/>
          <w:sz w:val="28"/>
          <w:szCs w:val="28"/>
        </w:rPr>
        <w:t xml:space="preserve"> год объем перевозок по социальной карте составил 2</w:t>
      </w:r>
      <w:r w:rsidR="00F1174F" w:rsidRPr="00FA3B27">
        <w:rPr>
          <w:rFonts w:cs="Times New Roman"/>
          <w:sz w:val="28"/>
          <w:szCs w:val="28"/>
        </w:rPr>
        <w:t>27</w:t>
      </w:r>
      <w:r w:rsidRPr="00FA3B27">
        <w:rPr>
          <w:rFonts w:cs="Times New Roman"/>
          <w:sz w:val="28"/>
          <w:szCs w:val="28"/>
        </w:rPr>
        <w:t>,6 тыс. пассажиров.</w:t>
      </w:r>
    </w:p>
    <w:p w14:paraId="7AA79DDD" w14:textId="4539D88D" w:rsidR="00F9773D" w:rsidRPr="00FA3B27" w:rsidRDefault="00F9773D" w:rsidP="00F9773D">
      <w:pPr>
        <w:pStyle w:val="ac"/>
        <w:spacing w:line="360" w:lineRule="auto"/>
        <w:ind w:left="0" w:firstLine="709"/>
        <w:jc w:val="both"/>
        <w:rPr>
          <w:rFonts w:cs="Times New Roman"/>
          <w:sz w:val="28"/>
          <w:szCs w:val="28"/>
        </w:rPr>
      </w:pPr>
      <w:r w:rsidRPr="00FA3B27">
        <w:rPr>
          <w:rFonts w:cs="Times New Roman"/>
          <w:sz w:val="28"/>
          <w:szCs w:val="28"/>
        </w:rPr>
        <w:t xml:space="preserve">На территории городского округа Отрадный услуги по перевозкам пассажиров также предоставляют </w:t>
      </w:r>
      <w:r w:rsidR="00F1174F" w:rsidRPr="00FA3B27">
        <w:rPr>
          <w:rFonts w:cs="Times New Roman"/>
          <w:sz w:val="28"/>
          <w:szCs w:val="28"/>
        </w:rPr>
        <w:t>6</w:t>
      </w:r>
      <w:r w:rsidRPr="00FA3B27">
        <w:rPr>
          <w:rFonts w:cs="Times New Roman"/>
          <w:sz w:val="28"/>
          <w:szCs w:val="28"/>
        </w:rPr>
        <w:t xml:space="preserve"> фирм легковых такси (ООО «Гараж», ООО «Формула 1», ООО «Престиж», ООО «Стриж», ООО «Фаворит»</w:t>
      </w:r>
      <w:r w:rsidR="00F1174F" w:rsidRPr="00FA3B27">
        <w:rPr>
          <w:rFonts w:cs="Times New Roman"/>
          <w:sz w:val="28"/>
          <w:szCs w:val="28"/>
        </w:rPr>
        <w:t xml:space="preserve">, </w:t>
      </w:r>
      <w:r w:rsidR="00F1174F" w:rsidRPr="00FA3B27">
        <w:rPr>
          <w:sz w:val="28"/>
          <w:szCs w:val="28"/>
        </w:rPr>
        <w:t>Яндекс Такси</w:t>
      </w:r>
      <w:r w:rsidRPr="00FA3B27">
        <w:rPr>
          <w:rFonts w:cs="Times New Roman"/>
          <w:sz w:val="28"/>
          <w:szCs w:val="28"/>
        </w:rPr>
        <w:t>).</w:t>
      </w:r>
    </w:p>
    <w:p w14:paraId="0B6028FD" w14:textId="7FE3009E" w:rsidR="00F9773D" w:rsidRPr="00FA3B27" w:rsidRDefault="00F9773D" w:rsidP="00F9773D">
      <w:pPr>
        <w:pStyle w:val="ac"/>
        <w:spacing w:line="360" w:lineRule="auto"/>
        <w:ind w:left="0" w:firstLine="709"/>
        <w:jc w:val="both"/>
        <w:rPr>
          <w:rFonts w:cs="Times New Roman"/>
          <w:sz w:val="28"/>
          <w:szCs w:val="28"/>
        </w:rPr>
      </w:pPr>
      <w:proofErr w:type="gramStart"/>
      <w:r w:rsidRPr="00FA3B27">
        <w:rPr>
          <w:rFonts w:cs="Times New Roman"/>
          <w:sz w:val="28"/>
          <w:szCs w:val="28"/>
        </w:rPr>
        <w:t>С 2018</w:t>
      </w:r>
      <w:r w:rsidR="00242D5F" w:rsidRPr="00FA3B27">
        <w:rPr>
          <w:rFonts w:cs="Times New Roman"/>
          <w:sz w:val="28"/>
          <w:szCs w:val="28"/>
        </w:rPr>
        <w:t xml:space="preserve"> </w:t>
      </w:r>
      <w:r w:rsidRPr="00FA3B27">
        <w:rPr>
          <w:rFonts w:cs="Times New Roman"/>
          <w:sz w:val="28"/>
          <w:szCs w:val="28"/>
        </w:rPr>
        <w:t xml:space="preserve">г. в городском округе Отрадный </w:t>
      </w:r>
      <w:r w:rsidR="00F1174F" w:rsidRPr="00FA3B27">
        <w:rPr>
          <w:rFonts w:cs="Times New Roman"/>
          <w:sz w:val="28"/>
          <w:szCs w:val="28"/>
        </w:rPr>
        <w:t>реализуется</w:t>
      </w:r>
      <w:r w:rsidRPr="00FA3B27">
        <w:rPr>
          <w:rFonts w:cs="Times New Roman"/>
          <w:sz w:val="28"/>
          <w:szCs w:val="28"/>
        </w:rPr>
        <w:t xml:space="preserve"> «</w:t>
      </w:r>
      <w:r w:rsidR="00296AD3" w:rsidRPr="00FA3B27">
        <w:rPr>
          <w:rFonts w:cs="Times New Roman"/>
          <w:sz w:val="28"/>
          <w:szCs w:val="28"/>
        </w:rPr>
        <w:t>Программа комплексного развития транспортной инфраструктуры городского округа Отрадный на 2018-2035 годы</w:t>
      </w:r>
      <w:r w:rsidRPr="00FA3B27">
        <w:rPr>
          <w:rFonts w:cs="Times New Roman"/>
          <w:sz w:val="28"/>
          <w:szCs w:val="28"/>
        </w:rPr>
        <w:t>», направленная на обеспечение надежного и устойчивого функционирования транспортной инфраструктуры; развитие современной транспортной инфраструктуры, обеспечивающей повышение доступности и безопасности услуг транспортного комплекса для населения города; снижение износа объектов транспортной инфраструктуры; повышение экологической безопасности здоровья и качественного уровня жизни.</w:t>
      </w:r>
      <w:proofErr w:type="gramEnd"/>
    </w:p>
    <w:p w14:paraId="540A8FFD" w14:textId="77777777" w:rsidR="0015272E" w:rsidRPr="00FA3B27" w:rsidRDefault="00F9773D" w:rsidP="0015272E">
      <w:pPr>
        <w:spacing w:line="360" w:lineRule="auto"/>
        <w:ind w:firstLine="709"/>
        <w:jc w:val="both"/>
        <w:rPr>
          <w:rFonts w:cs="Times New Roman"/>
          <w:sz w:val="28"/>
          <w:szCs w:val="28"/>
        </w:rPr>
      </w:pPr>
      <w:r w:rsidRPr="00FA3B27">
        <w:rPr>
          <w:rFonts w:cs="Times New Roman"/>
          <w:b/>
          <w:i/>
          <w:sz w:val="28"/>
          <w:szCs w:val="28"/>
        </w:rPr>
        <w:t xml:space="preserve">Информационно-коммуникационная инфраструктура. </w:t>
      </w:r>
      <w:r w:rsidRPr="00FA3B27">
        <w:rPr>
          <w:rFonts w:cs="Times New Roman"/>
          <w:sz w:val="28"/>
          <w:szCs w:val="28"/>
        </w:rPr>
        <w:t xml:space="preserve">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работают 4 оператора предприятий, оказывающих услуги телефонной стационарной связи. Число телефонных станций местной телефонной сети (цифровых АТС) с 2014</w:t>
      </w:r>
      <w:r w:rsidR="00242D5F" w:rsidRPr="00FA3B27">
        <w:rPr>
          <w:rFonts w:cs="Times New Roman"/>
          <w:sz w:val="28"/>
          <w:szCs w:val="28"/>
        </w:rPr>
        <w:t xml:space="preserve"> </w:t>
      </w:r>
      <w:r w:rsidRPr="00FA3B27">
        <w:rPr>
          <w:rFonts w:cs="Times New Roman"/>
          <w:sz w:val="28"/>
          <w:szCs w:val="28"/>
        </w:rPr>
        <w:t>г. выросло с 4 до 5 единиц в 201</w:t>
      </w:r>
      <w:r w:rsidR="004F3862" w:rsidRPr="00FA3B27">
        <w:rPr>
          <w:rFonts w:cs="Times New Roman"/>
          <w:sz w:val="28"/>
          <w:szCs w:val="28"/>
        </w:rPr>
        <w:t>9</w:t>
      </w:r>
      <w:r w:rsidR="00301660" w:rsidRPr="00FA3B27">
        <w:rPr>
          <w:rFonts w:cs="Times New Roman"/>
          <w:sz w:val="28"/>
          <w:szCs w:val="28"/>
        </w:rPr>
        <w:t xml:space="preserve"> </w:t>
      </w:r>
      <w:r w:rsidRPr="00FA3B27">
        <w:rPr>
          <w:rFonts w:cs="Times New Roman"/>
          <w:sz w:val="28"/>
          <w:szCs w:val="28"/>
        </w:rPr>
        <w:t xml:space="preserve">г. </w:t>
      </w:r>
      <w:r w:rsidR="0015272E" w:rsidRPr="00FA3B27">
        <w:rPr>
          <w:rFonts w:cs="Times New Roman"/>
          <w:sz w:val="28"/>
          <w:szCs w:val="28"/>
        </w:rPr>
        <w:t xml:space="preserve">Общая монтированная емкость – 10 536 номеров; обеспеченность населения телефонными аппаратами – 12,84%, обеспеченность населения квартирными телефонными аппаратами – 9,94%, причем эти показатели по причине активного развития мобильной связи снизились за анализируемый период. </w:t>
      </w:r>
    </w:p>
    <w:p w14:paraId="4640FCB4" w14:textId="6AB8F136" w:rsidR="00F9773D" w:rsidRPr="00FA3B27" w:rsidRDefault="00F9773D" w:rsidP="0015272E">
      <w:pPr>
        <w:spacing w:line="360" w:lineRule="auto"/>
        <w:ind w:firstLine="709"/>
        <w:jc w:val="both"/>
        <w:rPr>
          <w:rFonts w:cs="Times New Roman"/>
          <w:sz w:val="28"/>
          <w:szCs w:val="28"/>
          <w:shd w:val="clear" w:color="auto" w:fill="FFFFFF"/>
        </w:rPr>
      </w:pPr>
      <w:r w:rsidRPr="00FA3B27">
        <w:rPr>
          <w:rFonts w:cs="Times New Roman"/>
          <w:sz w:val="28"/>
          <w:szCs w:val="28"/>
          <w:shd w:val="clear" w:color="auto" w:fill="FFFFFF"/>
        </w:rPr>
        <w:t xml:space="preserve">В городском округе </w:t>
      </w:r>
      <w:proofErr w:type="gramStart"/>
      <w:r w:rsidRPr="00FA3B27">
        <w:rPr>
          <w:rFonts w:cs="Times New Roman"/>
          <w:sz w:val="28"/>
          <w:szCs w:val="28"/>
          <w:shd w:val="clear" w:color="auto" w:fill="FFFFFF"/>
        </w:rPr>
        <w:t>Отрадный</w:t>
      </w:r>
      <w:proofErr w:type="gramEnd"/>
      <w:r w:rsidRPr="00FA3B27">
        <w:rPr>
          <w:rFonts w:cs="Times New Roman"/>
          <w:sz w:val="28"/>
          <w:szCs w:val="28"/>
          <w:shd w:val="clear" w:color="auto" w:fill="FFFFFF"/>
        </w:rPr>
        <w:t xml:space="preserve"> действуют все крупнейшие сотовые операторы: МТС, Мегафон, Билайн, Теле-2. Мобильный интернет – востребованный контент.</w:t>
      </w:r>
    </w:p>
    <w:p w14:paraId="462B56FD" w14:textId="77777777" w:rsidR="00F9773D" w:rsidRPr="00FA3B27" w:rsidRDefault="00F9773D" w:rsidP="00F9773D">
      <w:pPr>
        <w:pStyle w:val="ac"/>
        <w:spacing w:line="360" w:lineRule="auto"/>
        <w:ind w:left="0" w:firstLine="709"/>
        <w:jc w:val="both"/>
        <w:rPr>
          <w:rFonts w:cs="Times New Roman"/>
          <w:sz w:val="28"/>
          <w:szCs w:val="28"/>
          <w:shd w:val="clear" w:color="auto" w:fill="FFFFFF"/>
        </w:rPr>
      </w:pPr>
      <w:proofErr w:type="gramStart"/>
      <w:r w:rsidRPr="00FA3B27">
        <w:rPr>
          <w:rFonts w:cs="Times New Roman"/>
          <w:sz w:val="28"/>
          <w:szCs w:val="28"/>
          <w:shd w:val="clear" w:color="auto" w:fill="FFFFFF"/>
        </w:rPr>
        <w:t>Основные общественно-политические события города Отрадного и области освещает городская массовая газета «Рабочая трибуна» (учредители:</w:t>
      </w:r>
      <w:proofErr w:type="gramEnd"/>
      <w:r w:rsidRPr="00FA3B27">
        <w:rPr>
          <w:rFonts w:cs="Times New Roman"/>
          <w:sz w:val="28"/>
          <w:szCs w:val="28"/>
          <w:shd w:val="clear" w:color="auto" w:fill="FFFFFF"/>
        </w:rPr>
        <w:t xml:space="preserve"> </w:t>
      </w:r>
      <w:proofErr w:type="gramStart"/>
      <w:r w:rsidRPr="00FA3B27">
        <w:rPr>
          <w:rFonts w:cs="Times New Roman"/>
          <w:sz w:val="28"/>
          <w:szCs w:val="28"/>
          <w:shd w:val="clear" w:color="auto" w:fill="FFFFFF"/>
        </w:rPr>
        <w:t>Администрация г.о. Отрадный и МУП «Издательство «Рабочая трибуна»).</w:t>
      </w:r>
      <w:proofErr w:type="gramEnd"/>
      <w:r w:rsidRPr="00FA3B27">
        <w:rPr>
          <w:rFonts w:cs="Times New Roman"/>
          <w:sz w:val="28"/>
          <w:szCs w:val="28"/>
          <w:shd w:val="clear" w:color="auto" w:fill="FFFFFF"/>
        </w:rPr>
        <w:t xml:space="preserve"> Также издается газета «Вестник города Отрадного».</w:t>
      </w:r>
    </w:p>
    <w:p w14:paraId="07B51157" w14:textId="77777777" w:rsidR="00F9773D" w:rsidRPr="00FA3B27" w:rsidRDefault="00F9773D" w:rsidP="00F9773D">
      <w:pPr>
        <w:pStyle w:val="ac"/>
        <w:spacing w:line="360" w:lineRule="auto"/>
        <w:ind w:left="0" w:firstLine="709"/>
        <w:jc w:val="both"/>
        <w:rPr>
          <w:rFonts w:cs="Times New Roman"/>
          <w:sz w:val="28"/>
          <w:szCs w:val="28"/>
          <w:shd w:val="clear" w:color="auto" w:fill="FFFFFF"/>
        </w:rPr>
      </w:pPr>
      <w:r w:rsidRPr="00FA3B27">
        <w:rPr>
          <w:rFonts w:cs="Times New Roman"/>
          <w:sz w:val="28"/>
          <w:szCs w:val="28"/>
          <w:shd w:val="clear" w:color="auto" w:fill="FFFFFF"/>
        </w:rPr>
        <w:t>Охват населения телевизионным вещанием составляет 100%. Имеется местный телевизионный канал - Телерадиокомпания «Отрадный» (МБУ «Редакция ТРК «Отрадный»). Развито спутниковое и кабельное телевидение.</w:t>
      </w:r>
    </w:p>
    <w:p w14:paraId="4866D986" w14:textId="77777777" w:rsidR="00F9773D" w:rsidRPr="00FA3B27" w:rsidRDefault="00F9773D" w:rsidP="00F9773D">
      <w:pPr>
        <w:spacing w:line="360" w:lineRule="auto"/>
        <w:ind w:firstLine="709"/>
        <w:jc w:val="both"/>
        <w:rPr>
          <w:rFonts w:cs="Times New Roman"/>
          <w:sz w:val="28"/>
          <w:szCs w:val="28"/>
        </w:rPr>
      </w:pPr>
      <w:r w:rsidRPr="00FA3B27">
        <w:rPr>
          <w:rFonts w:cs="Times New Roman"/>
          <w:b/>
          <w:i/>
          <w:sz w:val="28"/>
          <w:szCs w:val="28"/>
        </w:rPr>
        <w:t xml:space="preserve">Благоустройство общественных пространств и безопасность. </w:t>
      </w:r>
      <w:r w:rsidRPr="00FA3B27">
        <w:rPr>
          <w:rFonts w:cs="Times New Roman"/>
          <w:sz w:val="28"/>
          <w:szCs w:val="28"/>
        </w:rPr>
        <w:t>Для повышения качества жизни населения пространственная среда должна отвечать потребностям жителей, быть экологически безопасной, эстетически привлекательной, комфортной.</w:t>
      </w:r>
    </w:p>
    <w:p w14:paraId="05556E88" w14:textId="016D72B9"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Для улучшения благоустройства общественных пространств в городском округе Отрадный реализуются муниципальные программы «Благоустройство территории городского округа Отрадный Самарской области на </w:t>
      </w:r>
      <w:r w:rsidR="00E2649A" w:rsidRPr="00FA3B27">
        <w:rPr>
          <w:rFonts w:cs="Times New Roman"/>
          <w:sz w:val="28"/>
          <w:szCs w:val="28"/>
        </w:rPr>
        <w:t xml:space="preserve">2019-2021 </w:t>
      </w:r>
      <w:r w:rsidRPr="00FA3B27">
        <w:rPr>
          <w:rFonts w:cs="Times New Roman"/>
          <w:sz w:val="28"/>
          <w:szCs w:val="28"/>
        </w:rPr>
        <w:t>годы» (</w:t>
      </w:r>
      <w:r w:rsidR="00E2649A" w:rsidRPr="00FA3B27">
        <w:rPr>
          <w:rFonts w:cs="Times New Roman"/>
          <w:sz w:val="28"/>
          <w:szCs w:val="28"/>
        </w:rPr>
        <w:t>до</w:t>
      </w:r>
      <w:r w:rsidRPr="00FA3B27">
        <w:rPr>
          <w:rFonts w:cs="Times New Roman"/>
          <w:sz w:val="28"/>
          <w:szCs w:val="28"/>
        </w:rPr>
        <w:t xml:space="preserve"> 2019 года «Благоустройство территории городского округа Отрадный Самарской области на  </w:t>
      </w:r>
      <w:r w:rsidR="00E2649A" w:rsidRPr="00FA3B27">
        <w:rPr>
          <w:rFonts w:cs="Times New Roman"/>
          <w:sz w:val="28"/>
          <w:szCs w:val="28"/>
        </w:rPr>
        <w:t xml:space="preserve">2016-2018 </w:t>
      </w:r>
      <w:r w:rsidRPr="00FA3B27">
        <w:rPr>
          <w:rFonts w:cs="Times New Roman"/>
          <w:sz w:val="28"/>
          <w:szCs w:val="28"/>
        </w:rPr>
        <w:t>годы») и Муниципальная программа «Комфортная городская среда» на 2018-202</w:t>
      </w:r>
      <w:r w:rsidR="0053792D" w:rsidRPr="00FA3B27">
        <w:rPr>
          <w:rFonts w:cs="Times New Roman"/>
          <w:sz w:val="28"/>
          <w:szCs w:val="28"/>
        </w:rPr>
        <w:t>4</w:t>
      </w:r>
      <w:r w:rsidRPr="00FA3B27">
        <w:rPr>
          <w:rFonts w:cs="Times New Roman"/>
          <w:sz w:val="28"/>
          <w:szCs w:val="28"/>
        </w:rPr>
        <w:t xml:space="preserve"> годы. Отрадный принимает активное участие в реализации регионального проекта «Формирование комфортной городской среды» </w:t>
      </w:r>
      <w:r w:rsidRPr="00FA3B27">
        <w:rPr>
          <w:rFonts w:cs="Times New Roman"/>
          <w:i/>
          <w:sz w:val="28"/>
          <w:szCs w:val="28"/>
        </w:rPr>
        <w:t>(Национальный проект «Жилье и городская среда»)</w:t>
      </w:r>
      <w:r w:rsidRPr="00FA3B27">
        <w:rPr>
          <w:rFonts w:cs="Times New Roman"/>
          <w:sz w:val="28"/>
          <w:szCs w:val="28"/>
        </w:rPr>
        <w:t>.</w:t>
      </w:r>
    </w:p>
    <w:p w14:paraId="397DF933"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Основными задачами Муниципальной программы «Благоустройство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2019-2021 годы» являются:</w:t>
      </w:r>
    </w:p>
    <w:p w14:paraId="54DD2F55" w14:textId="77777777" w:rsidR="0053792D" w:rsidRPr="00FA3B27" w:rsidRDefault="0053792D" w:rsidP="00F9773D">
      <w:pPr>
        <w:tabs>
          <w:tab w:val="left" w:pos="993"/>
        </w:tabs>
        <w:spacing w:line="360" w:lineRule="auto"/>
        <w:ind w:firstLine="709"/>
        <w:jc w:val="both"/>
        <w:rPr>
          <w:sz w:val="28"/>
          <w:szCs w:val="28"/>
        </w:rPr>
      </w:pPr>
      <w:r w:rsidRPr="00FA3B27">
        <w:rPr>
          <w:sz w:val="28"/>
          <w:szCs w:val="28"/>
        </w:rPr>
        <w:t>- приведение в качественное состояние внутриквартальных дорог (проездов), дворовых территорий;</w:t>
      </w:r>
    </w:p>
    <w:p w14:paraId="6788541F" w14:textId="36DCEF82"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приведение</w:t>
      </w:r>
      <w:r w:rsidR="00E2649A" w:rsidRPr="00FA3B27">
        <w:rPr>
          <w:rFonts w:cs="Times New Roman"/>
          <w:sz w:val="28"/>
          <w:szCs w:val="28"/>
        </w:rPr>
        <w:t xml:space="preserve"> </w:t>
      </w:r>
      <w:r w:rsidRPr="00FA3B27">
        <w:rPr>
          <w:rFonts w:cs="Times New Roman"/>
          <w:sz w:val="28"/>
          <w:szCs w:val="28"/>
        </w:rPr>
        <w:t>в</w:t>
      </w:r>
      <w:r w:rsidR="00E2649A" w:rsidRPr="00FA3B27">
        <w:rPr>
          <w:rFonts w:cs="Times New Roman"/>
          <w:sz w:val="28"/>
          <w:szCs w:val="28"/>
        </w:rPr>
        <w:t xml:space="preserve"> </w:t>
      </w:r>
      <w:r w:rsidRPr="00FA3B27">
        <w:rPr>
          <w:rFonts w:cs="Times New Roman"/>
          <w:sz w:val="28"/>
          <w:szCs w:val="28"/>
        </w:rPr>
        <w:t>нормативное</w:t>
      </w:r>
      <w:r w:rsidR="00E2649A" w:rsidRPr="00FA3B27">
        <w:rPr>
          <w:rFonts w:cs="Times New Roman"/>
          <w:sz w:val="28"/>
          <w:szCs w:val="28"/>
        </w:rPr>
        <w:t xml:space="preserve"> </w:t>
      </w:r>
      <w:r w:rsidRPr="00FA3B27">
        <w:rPr>
          <w:rFonts w:cs="Times New Roman"/>
          <w:sz w:val="28"/>
          <w:szCs w:val="28"/>
        </w:rPr>
        <w:t>состояние</w:t>
      </w:r>
      <w:r w:rsidR="00E2649A" w:rsidRPr="00FA3B27">
        <w:rPr>
          <w:rFonts w:cs="Times New Roman"/>
          <w:sz w:val="28"/>
          <w:szCs w:val="28"/>
        </w:rPr>
        <w:t xml:space="preserve"> </w:t>
      </w:r>
      <w:r w:rsidRPr="00FA3B27">
        <w:rPr>
          <w:rFonts w:cs="Times New Roman"/>
          <w:sz w:val="28"/>
          <w:szCs w:val="28"/>
        </w:rPr>
        <w:t>зеленого хозяйства внутриквартальных территорий, а также территорий образовательных детских учреждений;</w:t>
      </w:r>
    </w:p>
    <w:p w14:paraId="74101229"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приведение в качественное состояние уличного освещения;</w:t>
      </w:r>
    </w:p>
    <w:p w14:paraId="27959420"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обеспечение безопасности людей на воде;</w:t>
      </w:r>
    </w:p>
    <w:p w14:paraId="30605263"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 информационно-разъяснительная работа с населением; </w:t>
      </w:r>
    </w:p>
    <w:p w14:paraId="7A4573BB"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содержание территории городского округа.</w:t>
      </w:r>
    </w:p>
    <w:p w14:paraId="435ABB31" w14:textId="024CA31A" w:rsidR="00676298" w:rsidRPr="00FA3B27" w:rsidRDefault="00296AD3" w:rsidP="00676298">
      <w:pPr>
        <w:tabs>
          <w:tab w:val="left" w:pos="993"/>
        </w:tabs>
        <w:spacing w:line="360" w:lineRule="auto"/>
        <w:ind w:firstLine="709"/>
        <w:jc w:val="both"/>
        <w:rPr>
          <w:rFonts w:cs="Times New Roman"/>
          <w:sz w:val="28"/>
          <w:szCs w:val="28"/>
        </w:rPr>
      </w:pPr>
      <w:proofErr w:type="gramStart"/>
      <w:r w:rsidRPr="00FA3B27">
        <w:rPr>
          <w:rFonts w:cs="Times New Roman"/>
          <w:sz w:val="28"/>
          <w:szCs w:val="28"/>
        </w:rPr>
        <w:t xml:space="preserve">В рамках реализации программы «Благоустройство территории городского округа Отрадный Самарской области на 2019-2021 годы» в 2019 году выполнены: </w:t>
      </w:r>
      <w:r w:rsidR="00676298" w:rsidRPr="00FA3B27">
        <w:rPr>
          <w:rFonts w:cs="Times New Roman"/>
          <w:sz w:val="28"/>
          <w:szCs w:val="28"/>
        </w:rPr>
        <w:t>работы по устройству пешеходных дорожек на внутриквартальных территориях, отсыпка щебнем участка дороги на территории кладбища «Южное», благоустройство кладбища «Алексеевское», устройство уличного освещения ул. Спортивной и ул. Советской, благоустройство сквера «Палитра», обустройство входной части на «Липовую аллею», устройство, демонтаж и ремонт контейнерных площадок</w:t>
      </w:r>
      <w:proofErr w:type="gramEnd"/>
      <w:r w:rsidR="00676298" w:rsidRPr="00FA3B27">
        <w:rPr>
          <w:rFonts w:cs="Times New Roman"/>
          <w:sz w:val="28"/>
          <w:szCs w:val="28"/>
        </w:rPr>
        <w:t xml:space="preserve"> под контейнеры для складирования мусора и др.</w:t>
      </w:r>
    </w:p>
    <w:p w14:paraId="5575CFFB" w14:textId="21093F8F"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В программе «Комфортная городская среда» предусматривается целенаправленная работа по благоустройству дворовых территорий МКД исходя </w:t>
      </w:r>
      <w:proofErr w:type="gramStart"/>
      <w:r w:rsidRPr="00FA3B27">
        <w:rPr>
          <w:rFonts w:cs="Times New Roman"/>
          <w:sz w:val="28"/>
          <w:szCs w:val="28"/>
        </w:rPr>
        <w:t>из</w:t>
      </w:r>
      <w:proofErr w:type="gramEnd"/>
      <w:r w:rsidRPr="00FA3B27">
        <w:rPr>
          <w:rFonts w:cs="Times New Roman"/>
          <w:sz w:val="28"/>
          <w:szCs w:val="28"/>
        </w:rPr>
        <w:t>:</w:t>
      </w:r>
    </w:p>
    <w:p w14:paraId="23B8C48D"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минимального перечня работ, включающего: ремонт дворовых проездов; обеспечение освещением дворовых территорий; установка скамеек, урн для мусора.</w:t>
      </w:r>
    </w:p>
    <w:p w14:paraId="02590C13"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дополнительного перечня работ: оборудование автомобильных парковок; устройство новых и ремонт существующих тротуаров и пешеходных дорожек; оборудование детских площадок; оборудование спортивных площадок; установка ограждения детского игрового оборудования.</w:t>
      </w:r>
    </w:p>
    <w:p w14:paraId="2D30E6E2"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По благоустройству общественных территорий предусматриваются следующие работы: </w:t>
      </w:r>
    </w:p>
    <w:p w14:paraId="48162580"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устройство газона;</w:t>
      </w:r>
    </w:p>
    <w:p w14:paraId="14A96F3A"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замена старых и устройство новых пешеходных дорожек;</w:t>
      </w:r>
    </w:p>
    <w:p w14:paraId="431CC1BD"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мероприятия по улучшению освещенности;</w:t>
      </w:r>
    </w:p>
    <w:p w14:paraId="414135F1"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устройство детских площадок;</w:t>
      </w:r>
    </w:p>
    <w:p w14:paraId="7DBF46EC"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устройство спортивных площадок;</w:t>
      </w:r>
    </w:p>
    <w:p w14:paraId="2E10CCEA"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установка малых архитектурных форм, урн, скамеек;</w:t>
      </w:r>
    </w:p>
    <w:p w14:paraId="5591E62D"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посадка деревьев и иные виды работы.</w:t>
      </w:r>
    </w:p>
    <w:p w14:paraId="59383CE4" w14:textId="77777777" w:rsidR="00F9773D" w:rsidRPr="00FA3B27" w:rsidRDefault="00F9773D" w:rsidP="00F9773D">
      <w:pPr>
        <w:tabs>
          <w:tab w:val="left" w:pos="993"/>
        </w:tabs>
        <w:spacing w:line="360" w:lineRule="auto"/>
        <w:ind w:firstLine="709"/>
        <w:jc w:val="both"/>
        <w:rPr>
          <w:rStyle w:val="21"/>
          <w:rFonts w:cs="Times New Roman"/>
          <w:color w:val="auto"/>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создана Общественная комиссия по обеспечению реализации Программы «Комфортная городская среда». В состав данной комиссии включены представители Администрации городского округа Отрадный, политических партий и общественных движений. Проводятся обязательные общественные обсуждения мероприятий Программы, концепций и </w:t>
      </w:r>
      <w:proofErr w:type="gramStart"/>
      <w:r w:rsidRPr="00FA3B27">
        <w:rPr>
          <w:rFonts w:cs="Times New Roman"/>
          <w:sz w:val="28"/>
          <w:szCs w:val="28"/>
        </w:rPr>
        <w:t>дизайн-проектов</w:t>
      </w:r>
      <w:proofErr w:type="gramEnd"/>
      <w:r w:rsidRPr="00FA3B27">
        <w:rPr>
          <w:rFonts w:cs="Times New Roman"/>
          <w:sz w:val="28"/>
          <w:szCs w:val="28"/>
        </w:rPr>
        <w:t xml:space="preserve"> объектов благоустройства. Д</w:t>
      </w:r>
      <w:r w:rsidRPr="00FA3B27">
        <w:rPr>
          <w:rStyle w:val="21"/>
          <w:rFonts w:cs="Times New Roman"/>
          <w:color w:val="auto"/>
          <w:sz w:val="28"/>
          <w:szCs w:val="28"/>
        </w:rPr>
        <w:t>воровые и общественные территории включаются в Программу по инициативе жителей. Условием включения дворовых территорий является обязательное трудовое участие собственников в мероприятиях по благоустройству двора.</w:t>
      </w:r>
    </w:p>
    <w:p w14:paraId="5D84C9EC" w14:textId="42F739C4" w:rsidR="00F9773D" w:rsidRPr="00FA3B27" w:rsidRDefault="00F9773D" w:rsidP="00F9773D">
      <w:pPr>
        <w:tabs>
          <w:tab w:val="left" w:pos="993"/>
        </w:tabs>
        <w:spacing w:line="360" w:lineRule="auto"/>
        <w:ind w:firstLine="709"/>
        <w:jc w:val="both"/>
        <w:rPr>
          <w:rStyle w:val="21"/>
          <w:rFonts w:cs="Times New Roman"/>
          <w:color w:val="auto"/>
          <w:sz w:val="28"/>
          <w:szCs w:val="28"/>
        </w:rPr>
      </w:pPr>
      <w:r w:rsidRPr="00FA3B27">
        <w:rPr>
          <w:rStyle w:val="21"/>
          <w:rFonts w:cs="Times New Roman"/>
          <w:color w:val="auto"/>
          <w:sz w:val="28"/>
          <w:szCs w:val="28"/>
        </w:rPr>
        <w:t>В 201</w:t>
      </w:r>
      <w:r w:rsidR="0093603B" w:rsidRPr="00FA3B27">
        <w:rPr>
          <w:rStyle w:val="21"/>
          <w:rFonts w:cs="Times New Roman"/>
          <w:color w:val="auto"/>
          <w:sz w:val="28"/>
          <w:szCs w:val="28"/>
        </w:rPr>
        <w:t>9</w:t>
      </w:r>
      <w:r w:rsidR="00242D5F" w:rsidRPr="00FA3B27">
        <w:rPr>
          <w:rStyle w:val="21"/>
          <w:rFonts w:cs="Times New Roman"/>
          <w:color w:val="auto"/>
          <w:sz w:val="28"/>
          <w:szCs w:val="28"/>
        </w:rPr>
        <w:t xml:space="preserve"> </w:t>
      </w:r>
      <w:r w:rsidRPr="00FA3B27">
        <w:rPr>
          <w:rStyle w:val="21"/>
          <w:rFonts w:cs="Times New Roman"/>
          <w:color w:val="auto"/>
          <w:sz w:val="28"/>
          <w:szCs w:val="28"/>
        </w:rPr>
        <w:t xml:space="preserve">г. </w:t>
      </w:r>
      <w:r w:rsidR="00096AB9" w:rsidRPr="00FA3B27">
        <w:rPr>
          <w:rStyle w:val="21"/>
          <w:rFonts w:cs="Times New Roman"/>
          <w:color w:val="auto"/>
          <w:sz w:val="28"/>
          <w:szCs w:val="28"/>
        </w:rPr>
        <w:t>в</w:t>
      </w:r>
      <w:r w:rsidRPr="00FA3B27">
        <w:rPr>
          <w:rStyle w:val="21"/>
          <w:rFonts w:cs="Times New Roman"/>
          <w:color w:val="auto"/>
          <w:sz w:val="28"/>
          <w:szCs w:val="28"/>
        </w:rPr>
        <w:t xml:space="preserve"> рамках </w:t>
      </w:r>
      <w:r w:rsidR="00C60B80" w:rsidRPr="00FA3B27">
        <w:rPr>
          <w:rStyle w:val="21"/>
          <w:rFonts w:cs="Times New Roman"/>
          <w:color w:val="auto"/>
          <w:sz w:val="28"/>
        </w:rPr>
        <w:t xml:space="preserve">мероприятий </w:t>
      </w:r>
      <w:r w:rsidR="00096AB9" w:rsidRPr="00FA3B27">
        <w:rPr>
          <w:rStyle w:val="21"/>
          <w:rFonts w:cs="Times New Roman"/>
          <w:color w:val="auto"/>
          <w:sz w:val="28"/>
          <w:szCs w:val="28"/>
        </w:rPr>
        <w:t xml:space="preserve">муниципальной программы «Комфортная городская среда» </w:t>
      </w:r>
      <w:r w:rsidRPr="00FA3B27">
        <w:rPr>
          <w:rStyle w:val="21"/>
          <w:rFonts w:cs="Times New Roman"/>
          <w:color w:val="auto"/>
          <w:sz w:val="28"/>
          <w:szCs w:val="28"/>
        </w:rPr>
        <w:t xml:space="preserve">были </w:t>
      </w:r>
      <w:r w:rsidR="00C60B80" w:rsidRPr="00FA3B27">
        <w:rPr>
          <w:rStyle w:val="21"/>
          <w:rFonts w:cs="Times New Roman"/>
          <w:color w:val="auto"/>
          <w:sz w:val="28"/>
          <w:szCs w:val="28"/>
        </w:rPr>
        <w:t xml:space="preserve">выполнены работы по </w:t>
      </w:r>
      <w:r w:rsidRPr="00FA3B27">
        <w:rPr>
          <w:rStyle w:val="21"/>
          <w:rFonts w:cs="Times New Roman"/>
          <w:color w:val="auto"/>
          <w:sz w:val="28"/>
          <w:szCs w:val="28"/>
        </w:rPr>
        <w:t>благоустро</w:t>
      </w:r>
      <w:r w:rsidR="00C60B80" w:rsidRPr="00FA3B27">
        <w:rPr>
          <w:rStyle w:val="21"/>
          <w:rFonts w:cs="Times New Roman"/>
          <w:color w:val="auto"/>
          <w:sz w:val="28"/>
          <w:szCs w:val="28"/>
        </w:rPr>
        <w:t xml:space="preserve">йству </w:t>
      </w:r>
      <w:r w:rsidR="007E69D3" w:rsidRPr="00FA3B27">
        <w:rPr>
          <w:rStyle w:val="21"/>
          <w:rFonts w:cs="Times New Roman"/>
          <w:color w:val="auto"/>
          <w:sz w:val="28"/>
          <w:szCs w:val="28"/>
        </w:rPr>
        <w:t>таких</w:t>
      </w:r>
      <w:r w:rsidRPr="00FA3B27">
        <w:rPr>
          <w:rStyle w:val="21"/>
          <w:rFonts w:cs="Times New Roman"/>
          <w:color w:val="auto"/>
          <w:sz w:val="28"/>
          <w:szCs w:val="28"/>
        </w:rPr>
        <w:t xml:space="preserve"> общественны</w:t>
      </w:r>
      <w:r w:rsidR="00C60B80" w:rsidRPr="00FA3B27">
        <w:rPr>
          <w:rStyle w:val="21"/>
          <w:rFonts w:cs="Times New Roman"/>
          <w:color w:val="auto"/>
          <w:sz w:val="28"/>
          <w:szCs w:val="28"/>
        </w:rPr>
        <w:t>х</w:t>
      </w:r>
      <w:r w:rsidRPr="00FA3B27">
        <w:rPr>
          <w:rStyle w:val="21"/>
          <w:rFonts w:cs="Times New Roman"/>
          <w:color w:val="auto"/>
          <w:sz w:val="28"/>
          <w:szCs w:val="28"/>
        </w:rPr>
        <w:t xml:space="preserve"> территори</w:t>
      </w:r>
      <w:r w:rsidR="007E69D3" w:rsidRPr="00FA3B27">
        <w:rPr>
          <w:rStyle w:val="21"/>
          <w:rFonts w:cs="Times New Roman"/>
          <w:color w:val="auto"/>
          <w:sz w:val="28"/>
          <w:szCs w:val="28"/>
        </w:rPr>
        <w:t>й</w:t>
      </w:r>
      <w:r w:rsidRPr="00FA3B27">
        <w:rPr>
          <w:rStyle w:val="21"/>
          <w:rFonts w:cs="Times New Roman"/>
          <w:color w:val="auto"/>
          <w:sz w:val="28"/>
          <w:szCs w:val="28"/>
        </w:rPr>
        <w:t>,</w:t>
      </w:r>
      <w:r w:rsidR="007E69D3" w:rsidRPr="00FA3B27">
        <w:rPr>
          <w:rStyle w:val="21"/>
          <w:rFonts w:cs="Times New Roman"/>
          <w:color w:val="auto"/>
          <w:sz w:val="28"/>
          <w:szCs w:val="28"/>
        </w:rPr>
        <w:t xml:space="preserve"> как</w:t>
      </w:r>
      <w:r w:rsidRPr="00FA3B27">
        <w:rPr>
          <w:rStyle w:val="21"/>
          <w:rFonts w:cs="Times New Roman"/>
          <w:color w:val="auto"/>
          <w:sz w:val="28"/>
          <w:szCs w:val="28"/>
        </w:rPr>
        <w:t xml:space="preserve"> «Липов</w:t>
      </w:r>
      <w:r w:rsidR="007E69D3" w:rsidRPr="00FA3B27">
        <w:rPr>
          <w:rStyle w:val="21"/>
          <w:rFonts w:cs="Times New Roman"/>
          <w:color w:val="auto"/>
          <w:sz w:val="28"/>
          <w:szCs w:val="28"/>
        </w:rPr>
        <w:t>ая</w:t>
      </w:r>
      <w:r w:rsidRPr="00FA3B27">
        <w:rPr>
          <w:rStyle w:val="21"/>
          <w:rFonts w:cs="Times New Roman"/>
          <w:color w:val="auto"/>
          <w:sz w:val="28"/>
          <w:szCs w:val="28"/>
        </w:rPr>
        <w:t xml:space="preserve"> алле</w:t>
      </w:r>
      <w:r w:rsidR="007E69D3" w:rsidRPr="00FA3B27">
        <w:rPr>
          <w:rStyle w:val="21"/>
          <w:rFonts w:cs="Times New Roman"/>
          <w:color w:val="auto"/>
          <w:sz w:val="28"/>
          <w:szCs w:val="28"/>
        </w:rPr>
        <w:t>я</w:t>
      </w:r>
      <w:r w:rsidRPr="00FA3B27">
        <w:rPr>
          <w:rStyle w:val="21"/>
          <w:rFonts w:cs="Times New Roman"/>
          <w:color w:val="auto"/>
          <w:sz w:val="28"/>
          <w:szCs w:val="28"/>
        </w:rPr>
        <w:t xml:space="preserve">» и </w:t>
      </w:r>
      <w:r w:rsidR="0093603B" w:rsidRPr="00FA3B27">
        <w:rPr>
          <w:rStyle w:val="21"/>
          <w:rFonts w:cs="Times New Roman"/>
          <w:color w:val="auto"/>
          <w:sz w:val="28"/>
        </w:rPr>
        <w:t>«Городск</w:t>
      </w:r>
      <w:r w:rsidR="007E69D3" w:rsidRPr="00FA3B27">
        <w:rPr>
          <w:rStyle w:val="21"/>
          <w:rFonts w:cs="Times New Roman"/>
          <w:color w:val="auto"/>
          <w:sz w:val="28"/>
        </w:rPr>
        <w:t>ая</w:t>
      </w:r>
      <w:r w:rsidR="0093603B" w:rsidRPr="00FA3B27">
        <w:rPr>
          <w:rStyle w:val="21"/>
          <w:rFonts w:cs="Times New Roman"/>
          <w:color w:val="auto"/>
          <w:sz w:val="28"/>
        </w:rPr>
        <w:t xml:space="preserve"> площад</w:t>
      </w:r>
      <w:r w:rsidR="007E69D3" w:rsidRPr="00FA3B27">
        <w:rPr>
          <w:rStyle w:val="21"/>
          <w:rFonts w:cs="Times New Roman"/>
          <w:color w:val="auto"/>
          <w:sz w:val="28"/>
        </w:rPr>
        <w:t>ь</w:t>
      </w:r>
      <w:r w:rsidR="0093603B" w:rsidRPr="00FA3B27">
        <w:rPr>
          <w:rStyle w:val="21"/>
          <w:rFonts w:cs="Times New Roman"/>
          <w:color w:val="auto"/>
          <w:sz w:val="28"/>
        </w:rPr>
        <w:t>»</w:t>
      </w:r>
      <w:r w:rsidRPr="00FA3B27">
        <w:rPr>
          <w:rStyle w:val="21"/>
          <w:rFonts w:cs="Times New Roman"/>
          <w:color w:val="auto"/>
          <w:sz w:val="28"/>
          <w:szCs w:val="28"/>
        </w:rPr>
        <w:t>. Помимо этого, благоустро</w:t>
      </w:r>
      <w:r w:rsidR="001965BD" w:rsidRPr="00FA3B27">
        <w:rPr>
          <w:rStyle w:val="21"/>
          <w:rFonts w:cs="Times New Roman"/>
          <w:color w:val="auto"/>
          <w:sz w:val="28"/>
          <w:szCs w:val="28"/>
        </w:rPr>
        <w:t>ено</w:t>
      </w:r>
      <w:r w:rsidRPr="00FA3B27">
        <w:rPr>
          <w:rStyle w:val="21"/>
          <w:rFonts w:cs="Times New Roman"/>
          <w:color w:val="auto"/>
          <w:sz w:val="28"/>
          <w:szCs w:val="28"/>
        </w:rPr>
        <w:t xml:space="preserve"> </w:t>
      </w:r>
      <w:r w:rsidR="0093603B" w:rsidRPr="00FA3B27">
        <w:rPr>
          <w:rStyle w:val="21"/>
          <w:rFonts w:cs="Times New Roman"/>
          <w:color w:val="auto"/>
          <w:sz w:val="28"/>
          <w:szCs w:val="28"/>
        </w:rPr>
        <w:t>5</w:t>
      </w:r>
      <w:r w:rsidRPr="00FA3B27">
        <w:rPr>
          <w:rStyle w:val="21"/>
          <w:rFonts w:cs="Times New Roman"/>
          <w:color w:val="auto"/>
          <w:sz w:val="28"/>
          <w:szCs w:val="28"/>
        </w:rPr>
        <w:t xml:space="preserve"> дворовых территорий и реализовано </w:t>
      </w:r>
      <w:r w:rsidR="0093603B" w:rsidRPr="00FA3B27">
        <w:rPr>
          <w:rStyle w:val="21"/>
          <w:rFonts w:cs="Times New Roman"/>
          <w:color w:val="auto"/>
          <w:sz w:val="28"/>
          <w:szCs w:val="28"/>
        </w:rPr>
        <w:t>5</w:t>
      </w:r>
      <w:r w:rsidRPr="00FA3B27">
        <w:rPr>
          <w:rStyle w:val="21"/>
          <w:rFonts w:cs="Times New Roman"/>
          <w:color w:val="auto"/>
          <w:sz w:val="28"/>
          <w:szCs w:val="28"/>
        </w:rPr>
        <w:t xml:space="preserve"> </w:t>
      </w:r>
      <w:r w:rsidR="0093603B" w:rsidRPr="00FA3B27">
        <w:rPr>
          <w:rStyle w:val="21"/>
          <w:rFonts w:cs="Times New Roman"/>
          <w:color w:val="auto"/>
          <w:sz w:val="28"/>
          <w:szCs w:val="28"/>
        </w:rPr>
        <w:t>социальных</w:t>
      </w:r>
      <w:r w:rsidRPr="00FA3B27">
        <w:rPr>
          <w:rStyle w:val="21"/>
          <w:rFonts w:cs="Times New Roman"/>
          <w:color w:val="auto"/>
          <w:sz w:val="28"/>
          <w:szCs w:val="28"/>
        </w:rPr>
        <w:t xml:space="preserve"> проект</w:t>
      </w:r>
      <w:r w:rsidR="0093603B" w:rsidRPr="00FA3B27">
        <w:rPr>
          <w:rStyle w:val="21"/>
          <w:rFonts w:cs="Times New Roman"/>
          <w:color w:val="auto"/>
          <w:sz w:val="28"/>
          <w:szCs w:val="28"/>
        </w:rPr>
        <w:t>ов</w:t>
      </w:r>
      <w:r w:rsidRPr="00FA3B27">
        <w:rPr>
          <w:rStyle w:val="21"/>
          <w:rFonts w:cs="Times New Roman"/>
          <w:color w:val="auto"/>
          <w:sz w:val="28"/>
          <w:szCs w:val="28"/>
        </w:rPr>
        <w:t>, иници</w:t>
      </w:r>
      <w:r w:rsidR="0093603B" w:rsidRPr="00FA3B27">
        <w:rPr>
          <w:rStyle w:val="21"/>
          <w:rFonts w:cs="Times New Roman"/>
          <w:color w:val="auto"/>
          <w:sz w:val="28"/>
          <w:szCs w:val="28"/>
        </w:rPr>
        <w:t>ированных</w:t>
      </w:r>
      <w:r w:rsidRPr="00FA3B27">
        <w:rPr>
          <w:rStyle w:val="21"/>
          <w:rFonts w:cs="Times New Roman"/>
          <w:color w:val="auto"/>
          <w:sz w:val="28"/>
          <w:szCs w:val="28"/>
        </w:rPr>
        <w:t xml:space="preserve"> жител</w:t>
      </w:r>
      <w:r w:rsidR="0093603B" w:rsidRPr="00FA3B27">
        <w:rPr>
          <w:rStyle w:val="21"/>
          <w:rFonts w:cs="Times New Roman"/>
          <w:color w:val="auto"/>
          <w:sz w:val="28"/>
          <w:szCs w:val="28"/>
        </w:rPr>
        <w:t>ями городского округа и</w:t>
      </w:r>
      <w:r w:rsidRPr="00FA3B27">
        <w:rPr>
          <w:rStyle w:val="21"/>
          <w:rFonts w:cs="Times New Roman"/>
          <w:color w:val="auto"/>
          <w:sz w:val="28"/>
          <w:szCs w:val="28"/>
        </w:rPr>
        <w:t xml:space="preserve"> получивших поддержку в рамках проекта «СОдействие».</w:t>
      </w:r>
    </w:p>
    <w:p w14:paraId="6BF15CFD" w14:textId="4AC64904" w:rsidR="00C60B80" w:rsidRPr="00FA3B27" w:rsidRDefault="00C60B80" w:rsidP="00C60B80">
      <w:pPr>
        <w:tabs>
          <w:tab w:val="left" w:pos="993"/>
        </w:tabs>
        <w:spacing w:line="360" w:lineRule="auto"/>
        <w:ind w:firstLine="709"/>
        <w:jc w:val="both"/>
        <w:rPr>
          <w:rStyle w:val="21"/>
          <w:rFonts w:cs="Times New Roman"/>
          <w:color w:val="auto"/>
          <w:sz w:val="28"/>
        </w:rPr>
      </w:pPr>
      <w:r w:rsidRPr="00FA3B27">
        <w:rPr>
          <w:rStyle w:val="21"/>
          <w:rFonts w:cs="Times New Roman"/>
          <w:color w:val="auto"/>
          <w:sz w:val="28"/>
        </w:rPr>
        <w:t xml:space="preserve">Результатом </w:t>
      </w:r>
      <w:r w:rsidR="001965BD" w:rsidRPr="00FA3B27">
        <w:rPr>
          <w:rStyle w:val="21"/>
          <w:rFonts w:cs="Times New Roman"/>
          <w:color w:val="auto"/>
          <w:sz w:val="28"/>
        </w:rPr>
        <w:t>проделанной</w:t>
      </w:r>
      <w:r w:rsidRPr="00FA3B27">
        <w:rPr>
          <w:rStyle w:val="21"/>
          <w:rFonts w:cs="Times New Roman"/>
          <w:color w:val="auto"/>
          <w:sz w:val="28"/>
        </w:rPr>
        <w:t xml:space="preserve"> работы, стала победа во Всероссийском конкурсе лучших проектов создания комфортной городской среды в малых городах и исторических поселениях (</w:t>
      </w:r>
      <w:proofErr w:type="gramStart"/>
      <w:r w:rsidRPr="00FA3B27">
        <w:rPr>
          <w:rStyle w:val="21"/>
          <w:rFonts w:cs="Times New Roman"/>
          <w:color w:val="auto"/>
          <w:sz w:val="28"/>
        </w:rPr>
        <w:t>Отрадный</w:t>
      </w:r>
      <w:proofErr w:type="gramEnd"/>
      <w:r w:rsidRPr="00FA3B27">
        <w:rPr>
          <w:rStyle w:val="21"/>
          <w:rFonts w:cs="Times New Roman"/>
          <w:color w:val="auto"/>
          <w:sz w:val="28"/>
        </w:rPr>
        <w:t xml:space="preserve"> получил из федерального бюджета 75 млн. руб. на благоустройство городского парка). </w:t>
      </w:r>
    </w:p>
    <w:p w14:paraId="12FE67FB" w14:textId="63F74CF7" w:rsidR="00F9773D" w:rsidRPr="00FA3B27" w:rsidRDefault="00F9773D" w:rsidP="00F9773D">
      <w:pPr>
        <w:tabs>
          <w:tab w:val="left" w:pos="993"/>
        </w:tabs>
        <w:spacing w:line="360" w:lineRule="auto"/>
        <w:ind w:firstLine="709"/>
        <w:jc w:val="both"/>
        <w:rPr>
          <w:rStyle w:val="21"/>
          <w:rFonts w:cs="Times New Roman"/>
          <w:color w:val="auto"/>
          <w:sz w:val="28"/>
          <w:szCs w:val="28"/>
        </w:rPr>
      </w:pPr>
      <w:r w:rsidRPr="00FA3B27">
        <w:rPr>
          <w:rStyle w:val="21"/>
          <w:rFonts w:cs="Times New Roman"/>
          <w:color w:val="auto"/>
          <w:sz w:val="28"/>
          <w:szCs w:val="28"/>
        </w:rPr>
        <w:t xml:space="preserve">В целом доля освещаемых частей улиц на территории городского округа Отрадный составляет 100%. </w:t>
      </w:r>
      <w:r w:rsidR="0008314B" w:rsidRPr="00FA3B27">
        <w:rPr>
          <w:rStyle w:val="21"/>
          <w:rFonts w:cs="Times New Roman"/>
          <w:color w:val="auto"/>
          <w:sz w:val="28"/>
          <w:szCs w:val="28"/>
        </w:rPr>
        <w:t>В 2019 г. п</w:t>
      </w:r>
      <w:r w:rsidRPr="00FA3B27">
        <w:rPr>
          <w:rStyle w:val="21"/>
          <w:rFonts w:cs="Times New Roman"/>
          <w:color w:val="auto"/>
          <w:sz w:val="28"/>
          <w:szCs w:val="28"/>
        </w:rPr>
        <w:t>лощадь зеленых насаждений общего пользования</w:t>
      </w:r>
      <w:r w:rsidR="0008314B" w:rsidRPr="00FA3B27">
        <w:rPr>
          <w:rStyle w:val="21"/>
          <w:rFonts w:cs="Times New Roman"/>
          <w:color w:val="auto"/>
          <w:sz w:val="28"/>
          <w:szCs w:val="28"/>
        </w:rPr>
        <w:t xml:space="preserve"> увеличилась в 1,91 раза по сравнению с 2018 г. и составила  </w:t>
      </w:r>
      <w:r w:rsidRPr="00FA3B27">
        <w:rPr>
          <w:rStyle w:val="21"/>
          <w:rFonts w:cs="Times New Roman"/>
          <w:color w:val="auto"/>
          <w:sz w:val="28"/>
          <w:szCs w:val="28"/>
        </w:rPr>
        <w:t xml:space="preserve"> </w:t>
      </w:r>
      <w:r w:rsidR="0008314B" w:rsidRPr="00FA3B27">
        <w:rPr>
          <w:rStyle w:val="21"/>
          <w:rFonts w:cs="Times New Roman"/>
          <w:color w:val="auto"/>
          <w:sz w:val="28"/>
          <w:szCs w:val="28"/>
        </w:rPr>
        <w:t>762</w:t>
      </w:r>
      <w:r w:rsidRPr="00FA3B27">
        <w:rPr>
          <w:rStyle w:val="21"/>
          <w:rFonts w:cs="Times New Roman"/>
          <w:color w:val="auto"/>
          <w:sz w:val="28"/>
          <w:szCs w:val="28"/>
        </w:rPr>
        <w:t> 0</w:t>
      </w:r>
      <w:r w:rsidR="0008314B" w:rsidRPr="00FA3B27">
        <w:rPr>
          <w:rStyle w:val="21"/>
          <w:rFonts w:cs="Times New Roman"/>
          <w:color w:val="auto"/>
          <w:sz w:val="28"/>
          <w:szCs w:val="28"/>
        </w:rPr>
        <w:t>0</w:t>
      </w:r>
      <w:r w:rsidRPr="00FA3B27">
        <w:rPr>
          <w:rStyle w:val="21"/>
          <w:rFonts w:cs="Times New Roman"/>
          <w:color w:val="auto"/>
          <w:sz w:val="28"/>
          <w:szCs w:val="28"/>
        </w:rPr>
        <w:t>0 м</w:t>
      </w:r>
      <w:proofErr w:type="gramStart"/>
      <w:r w:rsidRPr="00FA3B27">
        <w:rPr>
          <w:rStyle w:val="21"/>
          <w:rFonts w:cs="Times New Roman"/>
          <w:color w:val="auto"/>
          <w:sz w:val="28"/>
          <w:szCs w:val="28"/>
          <w:vertAlign w:val="superscript"/>
        </w:rPr>
        <w:t>2</w:t>
      </w:r>
      <w:proofErr w:type="gramEnd"/>
      <w:r w:rsidRPr="00FA3B27">
        <w:rPr>
          <w:rStyle w:val="21"/>
          <w:rFonts w:cs="Times New Roman"/>
          <w:color w:val="auto"/>
          <w:sz w:val="28"/>
          <w:szCs w:val="28"/>
        </w:rPr>
        <w:t xml:space="preserve">, в том числе в расчете на 1 жителя </w:t>
      </w:r>
      <w:r w:rsidR="0008314B" w:rsidRPr="00FA3B27">
        <w:rPr>
          <w:rStyle w:val="21"/>
          <w:rFonts w:cs="Times New Roman"/>
          <w:color w:val="auto"/>
          <w:sz w:val="28"/>
          <w:szCs w:val="28"/>
        </w:rPr>
        <w:t>16,18 м</w:t>
      </w:r>
      <w:r w:rsidR="0008314B" w:rsidRPr="00FA3B27">
        <w:rPr>
          <w:rStyle w:val="21"/>
          <w:rFonts w:cs="Times New Roman"/>
          <w:color w:val="auto"/>
          <w:sz w:val="28"/>
          <w:szCs w:val="28"/>
          <w:vertAlign w:val="superscript"/>
        </w:rPr>
        <w:t>2</w:t>
      </w:r>
      <w:r w:rsidR="0008314B" w:rsidRPr="00FA3B27">
        <w:rPr>
          <w:rStyle w:val="21"/>
          <w:rFonts w:cs="Times New Roman"/>
          <w:color w:val="auto"/>
          <w:sz w:val="28"/>
          <w:szCs w:val="28"/>
        </w:rPr>
        <w:t xml:space="preserve"> (в 2018 г. - </w:t>
      </w:r>
      <w:r w:rsidRPr="00FA3B27">
        <w:rPr>
          <w:rStyle w:val="21"/>
          <w:rFonts w:cs="Times New Roman"/>
          <w:color w:val="auto"/>
          <w:sz w:val="28"/>
          <w:szCs w:val="28"/>
        </w:rPr>
        <w:t>8,47 м</w:t>
      </w:r>
      <w:r w:rsidRPr="00FA3B27">
        <w:rPr>
          <w:rStyle w:val="21"/>
          <w:rFonts w:cs="Times New Roman"/>
          <w:color w:val="auto"/>
          <w:sz w:val="28"/>
          <w:szCs w:val="28"/>
          <w:vertAlign w:val="superscript"/>
        </w:rPr>
        <w:t>2</w:t>
      </w:r>
      <w:r w:rsidR="0008314B" w:rsidRPr="00FA3B27">
        <w:rPr>
          <w:rStyle w:val="21"/>
          <w:rFonts w:cs="Times New Roman"/>
          <w:color w:val="auto"/>
          <w:sz w:val="28"/>
          <w:szCs w:val="28"/>
        </w:rPr>
        <w:t>).</w:t>
      </w:r>
    </w:p>
    <w:p w14:paraId="44E7B4B1" w14:textId="77777777" w:rsidR="00F9773D" w:rsidRPr="00FA3B27" w:rsidRDefault="00F9773D" w:rsidP="00F9773D">
      <w:pPr>
        <w:tabs>
          <w:tab w:val="left" w:pos="993"/>
        </w:tabs>
        <w:spacing w:line="360" w:lineRule="auto"/>
        <w:ind w:firstLine="709"/>
        <w:jc w:val="both"/>
        <w:rPr>
          <w:rStyle w:val="21"/>
          <w:rFonts w:cs="Times New Roman"/>
          <w:color w:val="auto"/>
          <w:sz w:val="28"/>
          <w:szCs w:val="28"/>
        </w:rPr>
      </w:pPr>
      <w:r w:rsidRPr="00FA3B27">
        <w:rPr>
          <w:rStyle w:val="21"/>
          <w:rFonts w:cs="Times New Roman"/>
          <w:color w:val="auto"/>
          <w:sz w:val="28"/>
          <w:szCs w:val="28"/>
        </w:rPr>
        <w:t>В весенний и осенний периоды на территории городского округа Отрадный традиционно проводятся городские субботники. В 2019 году участниками стали 4 250 человек, было привлечено более 117 единиц техники, вывезено 2774 тонн мусора.</w:t>
      </w:r>
    </w:p>
    <w:p w14:paraId="45D531BC" w14:textId="14804B29" w:rsidR="00F9773D" w:rsidRPr="00FA3B27" w:rsidRDefault="00F9773D" w:rsidP="00F9773D">
      <w:pPr>
        <w:tabs>
          <w:tab w:val="left" w:pos="142"/>
          <w:tab w:val="left" w:pos="284"/>
        </w:tabs>
        <w:ind w:left="1843" w:hanging="1843"/>
        <w:rPr>
          <w:rFonts w:cs="Times New Roman"/>
          <w:b/>
          <w:sz w:val="28"/>
          <w:szCs w:val="28"/>
        </w:rPr>
      </w:pPr>
      <w:r w:rsidRPr="00FA3B27">
        <w:rPr>
          <w:rFonts w:cs="Times New Roman"/>
          <w:b/>
          <w:sz w:val="28"/>
          <w:szCs w:val="28"/>
        </w:rPr>
        <w:t xml:space="preserve">Таблица </w:t>
      </w:r>
      <w:r w:rsidR="0056766D" w:rsidRPr="00FA3B27">
        <w:rPr>
          <w:rFonts w:cs="Times New Roman"/>
          <w:b/>
          <w:sz w:val="28"/>
          <w:szCs w:val="28"/>
        </w:rPr>
        <w:t>2</w:t>
      </w:r>
      <w:r w:rsidRPr="00FA3B27">
        <w:rPr>
          <w:rFonts w:cs="Times New Roman"/>
          <w:b/>
          <w:sz w:val="28"/>
          <w:szCs w:val="28"/>
        </w:rPr>
        <w:t>.12 – Объем мероприятий по благоустройству дворовых и общественных территорий городского округа Отрадный</w:t>
      </w:r>
    </w:p>
    <w:tbl>
      <w:tblPr>
        <w:tblW w:w="9356" w:type="dxa"/>
        <w:jc w:val="center"/>
        <w:tblLayout w:type="fixed"/>
        <w:tblLook w:val="00A0" w:firstRow="1" w:lastRow="0" w:firstColumn="1" w:lastColumn="0" w:noHBand="0" w:noVBand="0"/>
      </w:tblPr>
      <w:tblGrid>
        <w:gridCol w:w="3978"/>
        <w:gridCol w:w="842"/>
        <w:gridCol w:w="992"/>
        <w:gridCol w:w="850"/>
        <w:gridCol w:w="993"/>
        <w:gridCol w:w="850"/>
        <w:gridCol w:w="851"/>
      </w:tblGrid>
      <w:tr w:rsidR="00F9773D" w:rsidRPr="000C0DA6" w14:paraId="7E6C7E29" w14:textId="77777777" w:rsidTr="00E6279B">
        <w:trPr>
          <w:trHeight w:val="360"/>
          <w:jc w:val="center"/>
        </w:trPr>
        <w:tc>
          <w:tcPr>
            <w:tcW w:w="3978" w:type="dxa"/>
            <w:vMerge w:val="restart"/>
            <w:tcBorders>
              <w:top w:val="single" w:sz="8" w:space="0" w:color="auto"/>
              <w:left w:val="single" w:sz="8" w:space="0" w:color="auto"/>
              <w:bottom w:val="single" w:sz="4" w:space="0" w:color="auto"/>
              <w:right w:val="single" w:sz="4" w:space="0" w:color="auto"/>
            </w:tcBorders>
            <w:shd w:val="clear" w:color="auto" w:fill="376092"/>
            <w:vAlign w:val="center"/>
            <w:hideMark/>
          </w:tcPr>
          <w:p w14:paraId="1EE1CB0C"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Наименование показателей</w:t>
            </w:r>
          </w:p>
        </w:tc>
        <w:tc>
          <w:tcPr>
            <w:tcW w:w="5378" w:type="dxa"/>
            <w:gridSpan w:val="6"/>
            <w:tcBorders>
              <w:top w:val="single" w:sz="8" w:space="0" w:color="auto"/>
              <w:left w:val="nil"/>
              <w:bottom w:val="single" w:sz="4" w:space="0" w:color="auto"/>
              <w:right w:val="single" w:sz="8" w:space="0" w:color="000000"/>
            </w:tcBorders>
            <w:shd w:val="clear" w:color="auto" w:fill="376092"/>
            <w:vAlign w:val="center"/>
            <w:hideMark/>
          </w:tcPr>
          <w:p w14:paraId="5737455A"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Годы</w:t>
            </w:r>
          </w:p>
        </w:tc>
      </w:tr>
      <w:tr w:rsidR="000C0DA6" w:rsidRPr="000C0DA6" w14:paraId="3ACB9088" w14:textId="77777777" w:rsidTr="00E6279B">
        <w:trPr>
          <w:trHeight w:val="336"/>
          <w:jc w:val="center"/>
        </w:trPr>
        <w:tc>
          <w:tcPr>
            <w:tcW w:w="3978" w:type="dxa"/>
            <w:vMerge/>
            <w:tcBorders>
              <w:top w:val="single" w:sz="8" w:space="0" w:color="auto"/>
              <w:left w:val="single" w:sz="8" w:space="0" w:color="auto"/>
              <w:bottom w:val="single" w:sz="4" w:space="0" w:color="auto"/>
              <w:right w:val="single" w:sz="4" w:space="0" w:color="auto"/>
            </w:tcBorders>
            <w:vAlign w:val="center"/>
            <w:hideMark/>
          </w:tcPr>
          <w:p w14:paraId="2330DD63" w14:textId="77777777" w:rsidR="00F9773D" w:rsidRPr="000C0DA6" w:rsidRDefault="00F9773D" w:rsidP="00E6279B">
            <w:pPr>
              <w:rPr>
                <w:rFonts w:cs="Times New Roman"/>
                <w:b/>
                <w:color w:val="FFFFFF" w:themeColor="background1"/>
              </w:rPr>
            </w:pPr>
          </w:p>
        </w:tc>
        <w:tc>
          <w:tcPr>
            <w:tcW w:w="842" w:type="dxa"/>
            <w:tcBorders>
              <w:top w:val="nil"/>
              <w:left w:val="nil"/>
              <w:bottom w:val="single" w:sz="4" w:space="0" w:color="auto"/>
              <w:right w:val="single" w:sz="4" w:space="0" w:color="auto"/>
            </w:tcBorders>
            <w:shd w:val="clear" w:color="auto" w:fill="376092"/>
            <w:vAlign w:val="center"/>
            <w:hideMark/>
          </w:tcPr>
          <w:p w14:paraId="24A9E76C"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2014</w:t>
            </w:r>
          </w:p>
        </w:tc>
        <w:tc>
          <w:tcPr>
            <w:tcW w:w="992" w:type="dxa"/>
            <w:tcBorders>
              <w:top w:val="nil"/>
              <w:left w:val="nil"/>
              <w:bottom w:val="single" w:sz="4" w:space="0" w:color="auto"/>
              <w:right w:val="single" w:sz="4" w:space="0" w:color="auto"/>
            </w:tcBorders>
            <w:shd w:val="clear" w:color="auto" w:fill="376092"/>
            <w:vAlign w:val="center"/>
          </w:tcPr>
          <w:p w14:paraId="251FE683"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2015</w:t>
            </w:r>
          </w:p>
        </w:tc>
        <w:tc>
          <w:tcPr>
            <w:tcW w:w="850" w:type="dxa"/>
            <w:tcBorders>
              <w:top w:val="nil"/>
              <w:left w:val="nil"/>
              <w:bottom w:val="single" w:sz="4" w:space="0" w:color="auto"/>
              <w:right w:val="single" w:sz="4" w:space="0" w:color="auto"/>
            </w:tcBorders>
            <w:shd w:val="clear" w:color="auto" w:fill="376092"/>
            <w:vAlign w:val="center"/>
          </w:tcPr>
          <w:p w14:paraId="53DB05FB"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2016</w:t>
            </w:r>
          </w:p>
        </w:tc>
        <w:tc>
          <w:tcPr>
            <w:tcW w:w="993" w:type="dxa"/>
            <w:tcBorders>
              <w:top w:val="nil"/>
              <w:left w:val="nil"/>
              <w:bottom w:val="single" w:sz="4" w:space="0" w:color="auto"/>
              <w:right w:val="single" w:sz="8" w:space="0" w:color="auto"/>
            </w:tcBorders>
            <w:shd w:val="clear" w:color="auto" w:fill="376092"/>
            <w:vAlign w:val="center"/>
          </w:tcPr>
          <w:p w14:paraId="14815896"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2017</w:t>
            </w:r>
          </w:p>
        </w:tc>
        <w:tc>
          <w:tcPr>
            <w:tcW w:w="850" w:type="dxa"/>
            <w:tcBorders>
              <w:top w:val="nil"/>
              <w:left w:val="single" w:sz="4" w:space="0" w:color="auto"/>
              <w:bottom w:val="single" w:sz="4" w:space="0" w:color="auto"/>
              <w:right w:val="single" w:sz="4" w:space="0" w:color="auto"/>
            </w:tcBorders>
            <w:shd w:val="clear" w:color="auto" w:fill="376092"/>
            <w:vAlign w:val="center"/>
          </w:tcPr>
          <w:p w14:paraId="41302345"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2018</w:t>
            </w:r>
          </w:p>
        </w:tc>
        <w:tc>
          <w:tcPr>
            <w:tcW w:w="851" w:type="dxa"/>
            <w:tcBorders>
              <w:top w:val="nil"/>
              <w:left w:val="single" w:sz="4" w:space="0" w:color="auto"/>
              <w:bottom w:val="single" w:sz="4" w:space="0" w:color="auto"/>
              <w:right w:val="single" w:sz="8" w:space="0" w:color="auto"/>
            </w:tcBorders>
            <w:shd w:val="clear" w:color="auto" w:fill="376092"/>
            <w:vAlign w:val="center"/>
          </w:tcPr>
          <w:p w14:paraId="6EC5F16B" w14:textId="77777777" w:rsidR="00F9773D" w:rsidRPr="000C0DA6" w:rsidRDefault="00F9773D" w:rsidP="00E6279B">
            <w:pPr>
              <w:jc w:val="center"/>
              <w:rPr>
                <w:rFonts w:cs="Times New Roman"/>
                <w:b/>
                <w:color w:val="FFFFFF" w:themeColor="background1"/>
              </w:rPr>
            </w:pPr>
            <w:r w:rsidRPr="000C0DA6">
              <w:rPr>
                <w:rFonts w:cs="Times New Roman"/>
                <w:b/>
                <w:color w:val="FFFFFF" w:themeColor="background1"/>
              </w:rPr>
              <w:t>2019</w:t>
            </w:r>
          </w:p>
        </w:tc>
      </w:tr>
      <w:tr w:rsidR="00F9773D" w:rsidRPr="00FA3B27" w14:paraId="68846E41" w14:textId="77777777" w:rsidTr="00E6279B">
        <w:trPr>
          <w:trHeight w:val="408"/>
          <w:jc w:val="center"/>
        </w:trPr>
        <w:tc>
          <w:tcPr>
            <w:tcW w:w="3978" w:type="dxa"/>
            <w:tcBorders>
              <w:top w:val="nil"/>
              <w:left w:val="single" w:sz="4" w:space="0" w:color="auto"/>
              <w:bottom w:val="single" w:sz="4" w:space="0" w:color="auto"/>
              <w:right w:val="single" w:sz="4" w:space="0" w:color="auto"/>
            </w:tcBorders>
            <w:vAlign w:val="center"/>
          </w:tcPr>
          <w:p w14:paraId="2E747238" w14:textId="77777777" w:rsidR="00F9773D" w:rsidRPr="00FA3B27" w:rsidRDefault="00F9773D" w:rsidP="00E6279B">
            <w:pPr>
              <w:rPr>
                <w:rFonts w:cs="Times New Roman"/>
              </w:rPr>
            </w:pPr>
            <w:r w:rsidRPr="00FA3B27">
              <w:rPr>
                <w:rFonts w:cs="Times New Roman"/>
              </w:rPr>
              <w:t>Количество благоустроенных дворовых территорий, ед.</w:t>
            </w:r>
          </w:p>
        </w:tc>
        <w:tc>
          <w:tcPr>
            <w:tcW w:w="842" w:type="dxa"/>
            <w:tcBorders>
              <w:top w:val="nil"/>
              <w:left w:val="nil"/>
              <w:bottom w:val="single" w:sz="4" w:space="0" w:color="auto"/>
              <w:right w:val="single" w:sz="4" w:space="0" w:color="auto"/>
            </w:tcBorders>
            <w:vAlign w:val="center"/>
          </w:tcPr>
          <w:p w14:paraId="444EACC1" w14:textId="77777777" w:rsidR="00F9773D" w:rsidRPr="00FA3B27" w:rsidRDefault="00F9773D" w:rsidP="00E6279B">
            <w:pPr>
              <w:jc w:val="center"/>
              <w:rPr>
                <w:rFonts w:cs="Times New Roman"/>
              </w:rPr>
            </w:pPr>
            <w:r w:rsidRPr="00FA3B27">
              <w:rPr>
                <w:rFonts w:cs="Times New Roman"/>
              </w:rPr>
              <w:t>19</w:t>
            </w:r>
          </w:p>
        </w:tc>
        <w:tc>
          <w:tcPr>
            <w:tcW w:w="992" w:type="dxa"/>
            <w:tcBorders>
              <w:top w:val="nil"/>
              <w:left w:val="nil"/>
              <w:bottom w:val="single" w:sz="4" w:space="0" w:color="auto"/>
              <w:right w:val="single" w:sz="4" w:space="0" w:color="auto"/>
            </w:tcBorders>
            <w:vAlign w:val="center"/>
          </w:tcPr>
          <w:p w14:paraId="19463CDC" w14:textId="77777777" w:rsidR="00F9773D" w:rsidRPr="00FA3B27" w:rsidRDefault="00F9773D" w:rsidP="00E6279B">
            <w:pPr>
              <w:jc w:val="center"/>
              <w:rPr>
                <w:rFonts w:cs="Times New Roman"/>
              </w:rPr>
            </w:pPr>
            <w:r w:rsidRPr="00FA3B27">
              <w:rPr>
                <w:rFonts w:cs="Times New Roman"/>
              </w:rPr>
              <w:t>11</w:t>
            </w:r>
          </w:p>
        </w:tc>
        <w:tc>
          <w:tcPr>
            <w:tcW w:w="850" w:type="dxa"/>
            <w:tcBorders>
              <w:top w:val="nil"/>
              <w:left w:val="nil"/>
              <w:bottom w:val="single" w:sz="4" w:space="0" w:color="auto"/>
              <w:right w:val="single" w:sz="4" w:space="0" w:color="auto"/>
            </w:tcBorders>
            <w:vAlign w:val="center"/>
          </w:tcPr>
          <w:p w14:paraId="3699881C" w14:textId="77777777" w:rsidR="00F9773D" w:rsidRPr="00FA3B27" w:rsidRDefault="00F9773D" w:rsidP="00E6279B">
            <w:pPr>
              <w:jc w:val="center"/>
              <w:rPr>
                <w:rFonts w:cs="Times New Roman"/>
              </w:rPr>
            </w:pPr>
            <w:r w:rsidRPr="00FA3B27">
              <w:rPr>
                <w:rFonts w:cs="Times New Roman"/>
              </w:rPr>
              <w:t>17</w:t>
            </w:r>
          </w:p>
        </w:tc>
        <w:tc>
          <w:tcPr>
            <w:tcW w:w="993" w:type="dxa"/>
            <w:tcBorders>
              <w:top w:val="nil"/>
              <w:left w:val="nil"/>
              <w:bottom w:val="single" w:sz="4" w:space="0" w:color="auto"/>
              <w:right w:val="single" w:sz="4" w:space="0" w:color="auto"/>
            </w:tcBorders>
            <w:vAlign w:val="center"/>
          </w:tcPr>
          <w:p w14:paraId="3B0758E3" w14:textId="77777777" w:rsidR="00F9773D" w:rsidRPr="00FA3B27" w:rsidRDefault="00F9773D" w:rsidP="00E6279B">
            <w:pPr>
              <w:jc w:val="center"/>
              <w:rPr>
                <w:rFonts w:cs="Times New Roman"/>
              </w:rPr>
            </w:pPr>
            <w:r w:rsidRPr="00FA3B27">
              <w:rPr>
                <w:rFonts w:cs="Times New Roman"/>
              </w:rPr>
              <w:t>12</w:t>
            </w:r>
          </w:p>
        </w:tc>
        <w:tc>
          <w:tcPr>
            <w:tcW w:w="850" w:type="dxa"/>
            <w:tcBorders>
              <w:top w:val="nil"/>
              <w:left w:val="nil"/>
              <w:bottom w:val="single" w:sz="4" w:space="0" w:color="auto"/>
              <w:right w:val="single" w:sz="4" w:space="0" w:color="auto"/>
            </w:tcBorders>
            <w:vAlign w:val="center"/>
          </w:tcPr>
          <w:p w14:paraId="23E9D794" w14:textId="77777777" w:rsidR="00F9773D" w:rsidRPr="00FA3B27" w:rsidRDefault="00F9773D" w:rsidP="00E6279B">
            <w:pPr>
              <w:jc w:val="center"/>
              <w:rPr>
                <w:rFonts w:cs="Times New Roman"/>
              </w:rPr>
            </w:pPr>
            <w:r w:rsidRPr="00FA3B27">
              <w:rPr>
                <w:rFonts w:cs="Times New Roman"/>
              </w:rPr>
              <w:t>4</w:t>
            </w:r>
          </w:p>
        </w:tc>
        <w:tc>
          <w:tcPr>
            <w:tcW w:w="851" w:type="dxa"/>
            <w:tcBorders>
              <w:top w:val="nil"/>
              <w:left w:val="nil"/>
              <w:bottom w:val="single" w:sz="4" w:space="0" w:color="auto"/>
              <w:right w:val="single" w:sz="4" w:space="0" w:color="auto"/>
            </w:tcBorders>
            <w:vAlign w:val="center"/>
          </w:tcPr>
          <w:p w14:paraId="5D001DCF" w14:textId="77777777" w:rsidR="00F9773D" w:rsidRPr="00FA3B27" w:rsidRDefault="00F9773D" w:rsidP="00E6279B">
            <w:pPr>
              <w:jc w:val="center"/>
              <w:rPr>
                <w:rFonts w:cs="Times New Roman"/>
              </w:rPr>
            </w:pPr>
            <w:r w:rsidRPr="00FA3B27">
              <w:rPr>
                <w:rFonts w:cs="Times New Roman"/>
              </w:rPr>
              <w:t>5</w:t>
            </w:r>
          </w:p>
        </w:tc>
      </w:tr>
      <w:tr w:rsidR="00F9773D" w:rsidRPr="00FA3B27" w14:paraId="28B123EF" w14:textId="77777777" w:rsidTr="00E6279B">
        <w:trPr>
          <w:trHeight w:val="360"/>
          <w:jc w:val="center"/>
        </w:trPr>
        <w:tc>
          <w:tcPr>
            <w:tcW w:w="3978" w:type="dxa"/>
            <w:tcBorders>
              <w:top w:val="nil"/>
              <w:left w:val="single" w:sz="4" w:space="0" w:color="auto"/>
              <w:bottom w:val="single" w:sz="4" w:space="0" w:color="auto"/>
              <w:right w:val="single" w:sz="4" w:space="0" w:color="auto"/>
            </w:tcBorders>
            <w:vAlign w:val="center"/>
          </w:tcPr>
          <w:p w14:paraId="3B86AE92" w14:textId="77777777" w:rsidR="00F9773D" w:rsidRPr="00FA3B27" w:rsidRDefault="00F9773D" w:rsidP="00E6279B">
            <w:pPr>
              <w:rPr>
                <w:rFonts w:cs="Times New Roman"/>
              </w:rPr>
            </w:pPr>
            <w:r w:rsidRPr="00FA3B27">
              <w:rPr>
                <w:rFonts w:cs="Times New Roman"/>
              </w:rPr>
              <w:t>Количество благоустроенных общественных территорий, ед.</w:t>
            </w:r>
          </w:p>
        </w:tc>
        <w:tc>
          <w:tcPr>
            <w:tcW w:w="842" w:type="dxa"/>
            <w:tcBorders>
              <w:top w:val="nil"/>
              <w:left w:val="nil"/>
              <w:bottom w:val="single" w:sz="4" w:space="0" w:color="auto"/>
              <w:right w:val="single" w:sz="4" w:space="0" w:color="auto"/>
            </w:tcBorders>
            <w:vAlign w:val="center"/>
          </w:tcPr>
          <w:p w14:paraId="38E3F3A7" w14:textId="77777777" w:rsidR="00F9773D" w:rsidRPr="00FA3B27" w:rsidRDefault="00F9773D" w:rsidP="00E6279B">
            <w:pPr>
              <w:ind w:right="-17" w:hanging="101"/>
              <w:jc w:val="center"/>
              <w:rPr>
                <w:rFonts w:cs="Times New Roman"/>
              </w:rPr>
            </w:pPr>
            <w:r w:rsidRPr="00FA3B27">
              <w:rPr>
                <w:rFonts w:cs="Times New Roman"/>
              </w:rPr>
              <w:t>-</w:t>
            </w:r>
          </w:p>
        </w:tc>
        <w:tc>
          <w:tcPr>
            <w:tcW w:w="992" w:type="dxa"/>
            <w:tcBorders>
              <w:top w:val="nil"/>
              <w:left w:val="nil"/>
              <w:bottom w:val="single" w:sz="4" w:space="0" w:color="auto"/>
              <w:right w:val="single" w:sz="4" w:space="0" w:color="auto"/>
            </w:tcBorders>
            <w:vAlign w:val="center"/>
          </w:tcPr>
          <w:p w14:paraId="1C0714A1" w14:textId="77777777" w:rsidR="00F9773D" w:rsidRPr="00FA3B27" w:rsidRDefault="00F9773D" w:rsidP="00E6279B">
            <w:pPr>
              <w:ind w:right="-109" w:hanging="113"/>
              <w:jc w:val="center"/>
              <w:rPr>
                <w:rFonts w:cs="Times New Roman"/>
              </w:rPr>
            </w:pPr>
            <w:r w:rsidRPr="00FA3B27">
              <w:rPr>
                <w:rFonts w:cs="Times New Roman"/>
              </w:rPr>
              <w:t>-</w:t>
            </w:r>
          </w:p>
        </w:tc>
        <w:tc>
          <w:tcPr>
            <w:tcW w:w="850" w:type="dxa"/>
            <w:tcBorders>
              <w:top w:val="nil"/>
              <w:left w:val="nil"/>
              <w:bottom w:val="single" w:sz="4" w:space="0" w:color="auto"/>
              <w:right w:val="single" w:sz="4" w:space="0" w:color="auto"/>
            </w:tcBorders>
            <w:vAlign w:val="center"/>
          </w:tcPr>
          <w:p w14:paraId="56AF187D" w14:textId="77777777" w:rsidR="00F9773D" w:rsidRPr="00FA3B27" w:rsidRDefault="00F9773D" w:rsidP="00E6279B">
            <w:pPr>
              <w:ind w:hanging="109"/>
              <w:jc w:val="center"/>
              <w:rPr>
                <w:rFonts w:cs="Times New Roman"/>
              </w:rPr>
            </w:pPr>
            <w:r w:rsidRPr="00FA3B27">
              <w:rPr>
                <w:rFonts w:cs="Times New Roman"/>
              </w:rPr>
              <w:t>-</w:t>
            </w:r>
          </w:p>
        </w:tc>
        <w:tc>
          <w:tcPr>
            <w:tcW w:w="993" w:type="dxa"/>
            <w:tcBorders>
              <w:top w:val="nil"/>
              <w:left w:val="nil"/>
              <w:bottom w:val="single" w:sz="4" w:space="0" w:color="auto"/>
              <w:right w:val="single" w:sz="4" w:space="0" w:color="auto"/>
            </w:tcBorders>
            <w:vAlign w:val="center"/>
          </w:tcPr>
          <w:p w14:paraId="164B4F80" w14:textId="77777777" w:rsidR="00F9773D" w:rsidRPr="00FA3B27" w:rsidRDefault="00F9773D" w:rsidP="00E6279B">
            <w:pPr>
              <w:ind w:right="-116" w:hanging="104"/>
              <w:jc w:val="center"/>
              <w:rPr>
                <w:rFonts w:cs="Times New Roman"/>
              </w:rPr>
            </w:pPr>
            <w:r w:rsidRPr="00FA3B27">
              <w:rPr>
                <w:rFonts w:cs="Times New Roman"/>
              </w:rPr>
              <w:t>5</w:t>
            </w:r>
          </w:p>
        </w:tc>
        <w:tc>
          <w:tcPr>
            <w:tcW w:w="850" w:type="dxa"/>
            <w:tcBorders>
              <w:top w:val="nil"/>
              <w:left w:val="nil"/>
              <w:bottom w:val="single" w:sz="4" w:space="0" w:color="auto"/>
              <w:right w:val="single" w:sz="4" w:space="0" w:color="auto"/>
            </w:tcBorders>
            <w:vAlign w:val="center"/>
          </w:tcPr>
          <w:p w14:paraId="62359E0A" w14:textId="77777777" w:rsidR="00F9773D" w:rsidRPr="00FA3B27" w:rsidRDefault="00F9773D" w:rsidP="00E6279B">
            <w:pPr>
              <w:ind w:right="-104" w:hanging="100"/>
              <w:jc w:val="center"/>
              <w:rPr>
                <w:rFonts w:cs="Times New Roman"/>
              </w:rPr>
            </w:pPr>
            <w:r w:rsidRPr="00FA3B27">
              <w:rPr>
                <w:rFonts w:cs="Times New Roman"/>
              </w:rPr>
              <w:t>1</w:t>
            </w:r>
          </w:p>
        </w:tc>
        <w:tc>
          <w:tcPr>
            <w:tcW w:w="851" w:type="dxa"/>
            <w:tcBorders>
              <w:top w:val="nil"/>
              <w:left w:val="nil"/>
              <w:bottom w:val="single" w:sz="4" w:space="0" w:color="auto"/>
              <w:right w:val="single" w:sz="4" w:space="0" w:color="auto"/>
            </w:tcBorders>
            <w:vAlign w:val="center"/>
          </w:tcPr>
          <w:p w14:paraId="3DFCDCD8" w14:textId="77777777" w:rsidR="00F9773D" w:rsidRPr="00FA3B27" w:rsidRDefault="00F9773D" w:rsidP="00E6279B">
            <w:pPr>
              <w:ind w:right="-104" w:hanging="100"/>
              <w:jc w:val="center"/>
              <w:rPr>
                <w:rFonts w:cs="Times New Roman"/>
              </w:rPr>
            </w:pPr>
            <w:r w:rsidRPr="00FA3B27">
              <w:rPr>
                <w:rFonts w:cs="Times New Roman"/>
              </w:rPr>
              <w:t>7</w:t>
            </w:r>
          </w:p>
        </w:tc>
      </w:tr>
    </w:tbl>
    <w:p w14:paraId="2EBC5D05" w14:textId="77777777" w:rsidR="00F9773D" w:rsidRPr="00FA3B27" w:rsidRDefault="00F9773D" w:rsidP="00F9773D">
      <w:pPr>
        <w:tabs>
          <w:tab w:val="left" w:pos="993"/>
        </w:tabs>
        <w:spacing w:line="360" w:lineRule="auto"/>
        <w:ind w:firstLine="709"/>
        <w:jc w:val="both"/>
        <w:rPr>
          <w:rStyle w:val="21"/>
          <w:rFonts w:cs="Times New Roman"/>
          <w:color w:val="auto"/>
          <w:sz w:val="28"/>
          <w:szCs w:val="28"/>
        </w:rPr>
      </w:pPr>
    </w:p>
    <w:p w14:paraId="0B495074" w14:textId="2C930B51"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уделяется большое внимание созданию комфортной и безбарьерной среды для инвалидов и других маломобильных групп населения. Реализуется Муниципальная программа «Формирование доступной среды жизнедеятельности для инвалидов и других маломобильных групп населения в городском округе Отрадный Самарской области на </w:t>
      </w:r>
      <w:r w:rsidR="007E69D3" w:rsidRPr="00FA3B27">
        <w:rPr>
          <w:rFonts w:cs="Times New Roman"/>
          <w:sz w:val="28"/>
          <w:szCs w:val="28"/>
        </w:rPr>
        <w:t xml:space="preserve">2019-2021 </w:t>
      </w:r>
      <w:r w:rsidRPr="00FA3B27">
        <w:rPr>
          <w:rFonts w:cs="Times New Roman"/>
          <w:sz w:val="28"/>
          <w:szCs w:val="28"/>
        </w:rPr>
        <w:t xml:space="preserve">годы» </w:t>
      </w:r>
      <w:r w:rsidR="007E69D3" w:rsidRPr="00FA3B27">
        <w:rPr>
          <w:rFonts w:cs="Times New Roman"/>
          <w:sz w:val="28"/>
          <w:szCs w:val="28"/>
        </w:rPr>
        <w:t>(до</w:t>
      </w:r>
      <w:r w:rsidRPr="00FA3B27">
        <w:rPr>
          <w:rFonts w:cs="Times New Roman"/>
          <w:sz w:val="28"/>
          <w:szCs w:val="28"/>
        </w:rPr>
        <w:t xml:space="preserve"> 2019 года </w:t>
      </w:r>
      <w:r w:rsidR="006A06D6" w:rsidRPr="00FA3B27">
        <w:rPr>
          <w:rFonts w:cs="Times New Roman"/>
          <w:sz w:val="28"/>
          <w:szCs w:val="28"/>
        </w:rPr>
        <w:t>м</w:t>
      </w:r>
      <w:r w:rsidRPr="00FA3B27">
        <w:rPr>
          <w:rFonts w:cs="Times New Roman"/>
          <w:sz w:val="28"/>
          <w:szCs w:val="28"/>
        </w:rPr>
        <w:t xml:space="preserve">униципальная программа «Доступная среда жизнедеятельности для инвалидов и других маломобильных групп населения в городском округе Отрадный Самарской области на </w:t>
      </w:r>
      <w:r w:rsidR="007E69D3" w:rsidRPr="00FA3B27">
        <w:rPr>
          <w:rFonts w:cs="Times New Roman"/>
          <w:sz w:val="28"/>
          <w:szCs w:val="28"/>
        </w:rPr>
        <w:t xml:space="preserve">2016-2018 </w:t>
      </w:r>
      <w:r w:rsidRPr="00FA3B27">
        <w:rPr>
          <w:rFonts w:cs="Times New Roman"/>
          <w:sz w:val="28"/>
          <w:szCs w:val="28"/>
        </w:rPr>
        <w:t>годы»</w:t>
      </w:r>
      <w:r w:rsidR="007E69D3" w:rsidRPr="00FA3B27">
        <w:rPr>
          <w:rFonts w:cs="Times New Roman"/>
          <w:sz w:val="28"/>
          <w:szCs w:val="28"/>
        </w:rPr>
        <w:t>)</w:t>
      </w:r>
      <w:r w:rsidRPr="00FA3B27">
        <w:rPr>
          <w:rFonts w:cs="Times New Roman"/>
          <w:sz w:val="28"/>
          <w:szCs w:val="28"/>
        </w:rPr>
        <w:t>.</w:t>
      </w:r>
    </w:p>
    <w:p w14:paraId="16A01822"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Работа по паспортизации приоритетных социально-значимых объектов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началась в 2014 году. В настоящий момент объекты, включенные в Перечень приоритетных социально-значимых объектов Самарской области, имеют сформированные анкеты и паспорта доступности, в том числе рекомендации по адаптации этих объектов. </w:t>
      </w:r>
    </w:p>
    <w:p w14:paraId="16CA875A"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Благодаря проделанной работе в сфере создания доступной среды жизнедеятельности для инвалидов и других маломобильных групп на территории городского округа, были достигнуты существенные результаты:</w:t>
      </w:r>
    </w:p>
    <w:p w14:paraId="72B7479B" w14:textId="457C2EFC"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в 2018</w:t>
      </w:r>
      <w:r w:rsidR="00242D5F" w:rsidRPr="00FA3B27">
        <w:rPr>
          <w:rFonts w:cs="Times New Roman"/>
          <w:sz w:val="28"/>
          <w:szCs w:val="28"/>
        </w:rPr>
        <w:t xml:space="preserve"> </w:t>
      </w:r>
      <w:r w:rsidRPr="00FA3B27">
        <w:rPr>
          <w:rFonts w:cs="Times New Roman"/>
          <w:sz w:val="28"/>
          <w:szCs w:val="28"/>
        </w:rPr>
        <w:t>г. доля доступных для инвалидов и других маломобильных групп приоритетных социально-значимых объектов муниципальной собственности, объектов сферы образования, культуры, физической культуры и спорта составила 100%;</w:t>
      </w:r>
    </w:p>
    <w:p w14:paraId="7C43032F"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удельный вес жилых домов, оборудованных приспособлениями для обеспечения их физической доступности для инвалидов с нарушениями опорно-двигательного аппарата (пандусами, подъемными платформами, лифтами), от общего числа жилых домов увеличился до 7,5%;</w:t>
      </w:r>
    </w:p>
    <w:p w14:paraId="31DE2846"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 доля лиц с ограниченными возможностями здоровья и инвалидов, систематически занимающихся физической культурой и спортом, в общей численности этой категории населения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составляет 11,2%.</w:t>
      </w:r>
    </w:p>
    <w:p w14:paraId="32BBC532" w14:textId="0BAD4A3F" w:rsidR="00F9773D" w:rsidRPr="00FA3B27" w:rsidRDefault="00F9773D" w:rsidP="00F9773D">
      <w:pPr>
        <w:tabs>
          <w:tab w:val="left" w:pos="993"/>
        </w:tabs>
        <w:spacing w:line="360" w:lineRule="auto"/>
        <w:ind w:firstLine="709"/>
        <w:jc w:val="both"/>
        <w:rPr>
          <w:rFonts w:cs="Times New Roman"/>
          <w:sz w:val="28"/>
          <w:szCs w:val="28"/>
        </w:rPr>
      </w:pPr>
      <w:proofErr w:type="gramStart"/>
      <w:r w:rsidRPr="00FA3B27">
        <w:rPr>
          <w:rFonts w:cs="Times New Roman"/>
          <w:sz w:val="28"/>
          <w:szCs w:val="28"/>
        </w:rPr>
        <w:t xml:space="preserve">Реализация </w:t>
      </w:r>
      <w:r w:rsidR="0008314B" w:rsidRPr="00FA3B27">
        <w:rPr>
          <w:rFonts w:cs="Times New Roman"/>
          <w:sz w:val="28"/>
          <w:szCs w:val="28"/>
        </w:rPr>
        <w:t>м</w:t>
      </w:r>
      <w:r w:rsidRPr="00FA3B27">
        <w:rPr>
          <w:rFonts w:cs="Times New Roman"/>
          <w:sz w:val="28"/>
          <w:szCs w:val="28"/>
        </w:rPr>
        <w:t>униципальной программы «Доступная среда жизнедеятельности для инвалидов и других маломобильных групп населения в городском округе Отрадный Самарской области на 2019-2021 годы» призвана повысить уровень доступности приоритетных объектов и услуг в приоритетных сферах жизнедеятельности инвалидов и других маломобильных групп населения, создать комплекса мер, направленных на улучшение качества их жизни и социальную интеграцию инвалидов в общество.</w:t>
      </w:r>
      <w:proofErr w:type="gramEnd"/>
    </w:p>
    <w:p w14:paraId="6888D8BE"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Одним из важных направлений развития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являются обеспечение </w:t>
      </w:r>
      <w:r w:rsidRPr="00FA3B27">
        <w:rPr>
          <w:rFonts w:cs="Times New Roman"/>
          <w:i/>
          <w:iCs/>
          <w:sz w:val="28"/>
          <w:szCs w:val="28"/>
        </w:rPr>
        <w:t>экологической безопасности</w:t>
      </w:r>
      <w:r w:rsidRPr="00FA3B27">
        <w:rPr>
          <w:rFonts w:cs="Times New Roman"/>
          <w:sz w:val="28"/>
          <w:szCs w:val="28"/>
        </w:rPr>
        <w:t xml:space="preserve">, которая оказывает большое влияние на благополучие и здоровье населения. </w:t>
      </w:r>
    </w:p>
    <w:p w14:paraId="64EFD919" w14:textId="1CC2FD31"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Согласно официальным данным динамика показателей загрязнения гидросферы и атмосферы за период 2014-201</w:t>
      </w:r>
      <w:r w:rsidR="002732E4" w:rsidRPr="00FA3B27">
        <w:rPr>
          <w:rFonts w:cs="Times New Roman"/>
          <w:sz w:val="28"/>
          <w:szCs w:val="28"/>
        </w:rPr>
        <w:t>9</w:t>
      </w:r>
      <w:r w:rsidRPr="00FA3B27">
        <w:rPr>
          <w:rFonts w:cs="Times New Roman"/>
          <w:sz w:val="28"/>
          <w:szCs w:val="28"/>
        </w:rPr>
        <w:t xml:space="preserve"> гг. имела тенденцию к снижению (рис. </w:t>
      </w:r>
      <w:r w:rsidR="00C615F8" w:rsidRPr="00FA3B27">
        <w:rPr>
          <w:rFonts w:cs="Times New Roman"/>
          <w:sz w:val="28"/>
          <w:szCs w:val="28"/>
        </w:rPr>
        <w:t>2</w:t>
      </w:r>
      <w:r w:rsidRPr="00FA3B27">
        <w:rPr>
          <w:rFonts w:cs="Times New Roman"/>
          <w:sz w:val="28"/>
          <w:szCs w:val="28"/>
        </w:rPr>
        <w:t>.1</w:t>
      </w:r>
      <w:r w:rsidR="00C615F8" w:rsidRPr="00FA3B27">
        <w:rPr>
          <w:rFonts w:cs="Times New Roman"/>
          <w:sz w:val="28"/>
          <w:szCs w:val="28"/>
        </w:rPr>
        <w:t>8</w:t>
      </w:r>
      <w:r w:rsidRPr="00FA3B27">
        <w:rPr>
          <w:rFonts w:cs="Times New Roman"/>
          <w:sz w:val="28"/>
          <w:szCs w:val="28"/>
        </w:rPr>
        <w:t xml:space="preserve">). </w:t>
      </w:r>
    </w:p>
    <w:p w14:paraId="60687962" w14:textId="5E9FC585" w:rsidR="00F9773D" w:rsidRPr="00FA3B27" w:rsidRDefault="006A06D6" w:rsidP="00F9773D">
      <w:pPr>
        <w:tabs>
          <w:tab w:val="left" w:pos="993"/>
        </w:tabs>
        <w:jc w:val="center"/>
        <w:rPr>
          <w:rFonts w:cs="Times New Roman"/>
          <w:sz w:val="28"/>
          <w:szCs w:val="28"/>
        </w:rPr>
      </w:pPr>
      <w:r w:rsidRPr="00FA3B27">
        <w:rPr>
          <w:noProof/>
          <w:lang w:eastAsia="ru-RU" w:bidi="ar-SA"/>
        </w:rPr>
        <w:drawing>
          <wp:inline distT="0" distB="0" distL="0" distR="0" wp14:anchorId="32695988" wp14:editId="292B6278">
            <wp:extent cx="5437762" cy="2738336"/>
            <wp:effectExtent l="0" t="0" r="0" b="5080"/>
            <wp:docPr id="227" name="Диаграмма 2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3B6E36-6130-4CCB-A27E-62DA6D62D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05949F" w14:textId="77777777" w:rsidR="00F9773D" w:rsidRPr="00FA3B27" w:rsidRDefault="00F9773D" w:rsidP="00F9773D">
      <w:pPr>
        <w:jc w:val="both"/>
        <w:rPr>
          <w:rFonts w:cs="Times New Roman"/>
          <w:sz w:val="20"/>
          <w:szCs w:val="20"/>
        </w:rPr>
      </w:pPr>
      <w:r w:rsidRPr="00FA3B27">
        <w:rPr>
          <w:rFonts w:cs="Times New Roman"/>
          <w:sz w:val="20"/>
          <w:szCs w:val="20"/>
        </w:rPr>
        <w:t>Источники:</w:t>
      </w:r>
      <w:r w:rsidRPr="00FA3B27">
        <w:rPr>
          <w:rFonts w:cs="Times New Roman"/>
          <w:sz w:val="20"/>
          <w:szCs w:val="20"/>
          <w:shd w:val="clear" w:color="auto" w:fill="FFFFFF"/>
        </w:rPr>
        <w:t xml:space="preserve"> Паспорт социально-экономического развития городского округа Отрадный Самарской области (форма № 23);</w:t>
      </w:r>
      <w:r w:rsidRPr="00FA3B27">
        <w:rPr>
          <w:rFonts w:cs="Times New Roman"/>
          <w:sz w:val="20"/>
          <w:szCs w:val="20"/>
        </w:rPr>
        <w:t xml:space="preserve"> аналитика НИИ регионального развития ФГБОУ ВО «СГЭУ»</w:t>
      </w:r>
    </w:p>
    <w:p w14:paraId="28236072" w14:textId="417BE0AC" w:rsidR="00F9773D" w:rsidRPr="00FA3B27" w:rsidRDefault="00F9773D" w:rsidP="00F9773D">
      <w:pPr>
        <w:ind w:firstLine="709"/>
        <w:jc w:val="center"/>
        <w:rPr>
          <w:b/>
          <w:sz w:val="28"/>
          <w:szCs w:val="28"/>
        </w:rPr>
      </w:pPr>
      <w:r w:rsidRPr="00FA3B27">
        <w:rPr>
          <w:b/>
          <w:sz w:val="28"/>
          <w:szCs w:val="28"/>
        </w:rPr>
        <w:t xml:space="preserve">Рисунок </w:t>
      </w:r>
      <w:r w:rsidR="00C615F8" w:rsidRPr="00FA3B27">
        <w:rPr>
          <w:b/>
          <w:sz w:val="28"/>
          <w:szCs w:val="28"/>
        </w:rPr>
        <w:t>2</w:t>
      </w:r>
      <w:r w:rsidRPr="00FA3B27">
        <w:rPr>
          <w:b/>
          <w:sz w:val="28"/>
          <w:szCs w:val="28"/>
        </w:rPr>
        <w:t>.1</w:t>
      </w:r>
      <w:r w:rsidR="00C615F8" w:rsidRPr="00FA3B27">
        <w:rPr>
          <w:b/>
          <w:sz w:val="28"/>
          <w:szCs w:val="28"/>
        </w:rPr>
        <w:t>8</w:t>
      </w:r>
      <w:r w:rsidRPr="00FA3B27">
        <w:rPr>
          <w:b/>
          <w:sz w:val="28"/>
          <w:szCs w:val="28"/>
        </w:rPr>
        <w:t xml:space="preserve"> – Динамика загрязнения окружающей среды </w:t>
      </w:r>
    </w:p>
    <w:p w14:paraId="7037B03B" w14:textId="77777777" w:rsidR="00F9773D" w:rsidRPr="00FA3B27" w:rsidRDefault="00F9773D" w:rsidP="00F9773D">
      <w:pPr>
        <w:ind w:firstLine="709"/>
        <w:jc w:val="center"/>
        <w:rPr>
          <w:rFonts w:cs="Times New Roman"/>
          <w:b/>
          <w:sz w:val="28"/>
          <w:szCs w:val="28"/>
        </w:rPr>
      </w:pPr>
      <w:r w:rsidRPr="00FA3B27">
        <w:rPr>
          <w:b/>
          <w:sz w:val="28"/>
          <w:szCs w:val="28"/>
        </w:rPr>
        <w:t xml:space="preserve">и текущих затрат на ее охрану в </w:t>
      </w:r>
      <w:r w:rsidRPr="00FA3B27">
        <w:rPr>
          <w:rFonts w:cs="Times New Roman"/>
          <w:b/>
          <w:sz w:val="28"/>
          <w:szCs w:val="28"/>
        </w:rPr>
        <w:t xml:space="preserve">городском округе </w:t>
      </w:r>
      <w:proofErr w:type="gramStart"/>
      <w:r w:rsidRPr="00FA3B27">
        <w:rPr>
          <w:rFonts w:cs="Times New Roman"/>
          <w:b/>
          <w:sz w:val="28"/>
          <w:szCs w:val="28"/>
        </w:rPr>
        <w:t>Отрадный</w:t>
      </w:r>
      <w:proofErr w:type="gramEnd"/>
      <w:r w:rsidRPr="00FA3B27">
        <w:rPr>
          <w:rFonts w:cs="Times New Roman"/>
          <w:b/>
          <w:sz w:val="28"/>
          <w:szCs w:val="28"/>
        </w:rPr>
        <w:t xml:space="preserve"> </w:t>
      </w:r>
    </w:p>
    <w:p w14:paraId="2370B7D4" w14:textId="5D9E4FC6" w:rsidR="00F9773D" w:rsidRPr="00FA3B27" w:rsidRDefault="00F9773D" w:rsidP="00F9773D">
      <w:pPr>
        <w:ind w:firstLine="709"/>
        <w:jc w:val="center"/>
        <w:rPr>
          <w:b/>
          <w:sz w:val="28"/>
          <w:szCs w:val="28"/>
        </w:rPr>
      </w:pPr>
      <w:r w:rsidRPr="00FA3B27">
        <w:rPr>
          <w:rFonts w:cs="Times New Roman"/>
          <w:b/>
          <w:sz w:val="28"/>
          <w:szCs w:val="28"/>
        </w:rPr>
        <w:t>за период 2014-201</w:t>
      </w:r>
      <w:r w:rsidR="002732E4" w:rsidRPr="00FA3B27">
        <w:rPr>
          <w:rFonts w:cs="Times New Roman"/>
          <w:b/>
          <w:sz w:val="28"/>
          <w:szCs w:val="28"/>
        </w:rPr>
        <w:t>9</w:t>
      </w:r>
      <w:r w:rsidRPr="00FA3B27">
        <w:rPr>
          <w:rFonts w:cs="Times New Roman"/>
          <w:b/>
          <w:sz w:val="28"/>
          <w:szCs w:val="28"/>
        </w:rPr>
        <w:t xml:space="preserve"> гг.</w:t>
      </w:r>
      <w:r w:rsidR="004F3862" w:rsidRPr="00FA3B27">
        <w:rPr>
          <w:rFonts w:cs="Times New Roman"/>
          <w:b/>
          <w:sz w:val="28"/>
          <w:szCs w:val="28"/>
        </w:rPr>
        <w:t xml:space="preserve"> </w:t>
      </w:r>
    </w:p>
    <w:p w14:paraId="3649052D" w14:textId="77777777" w:rsidR="00F9773D" w:rsidRPr="00FA3B27" w:rsidRDefault="00F9773D" w:rsidP="00F9773D">
      <w:pPr>
        <w:tabs>
          <w:tab w:val="left" w:pos="993"/>
        </w:tabs>
        <w:ind w:firstLine="709"/>
        <w:jc w:val="both"/>
        <w:rPr>
          <w:sz w:val="20"/>
          <w:szCs w:val="20"/>
          <w:shd w:val="clear" w:color="auto" w:fill="FFFFFF"/>
        </w:rPr>
      </w:pPr>
    </w:p>
    <w:p w14:paraId="2A585BED" w14:textId="754C7548" w:rsidR="00F9773D" w:rsidRPr="00FA3B27" w:rsidRDefault="00F9773D" w:rsidP="00F9773D">
      <w:pPr>
        <w:tabs>
          <w:tab w:val="left" w:pos="993"/>
        </w:tabs>
        <w:spacing w:line="360" w:lineRule="auto"/>
        <w:ind w:firstLine="709"/>
        <w:jc w:val="both"/>
        <w:rPr>
          <w:rFonts w:cs="Times New Roman"/>
          <w:sz w:val="28"/>
          <w:szCs w:val="28"/>
        </w:rPr>
      </w:pPr>
      <w:proofErr w:type="gramStart"/>
      <w:r w:rsidRPr="00FA3B27">
        <w:rPr>
          <w:rFonts w:cs="Times New Roman"/>
          <w:sz w:val="28"/>
          <w:szCs w:val="28"/>
        </w:rPr>
        <w:t>В 201</w:t>
      </w:r>
      <w:r w:rsidR="002732E4" w:rsidRPr="00FA3B27">
        <w:rPr>
          <w:rFonts w:cs="Times New Roman"/>
          <w:sz w:val="28"/>
          <w:szCs w:val="28"/>
        </w:rPr>
        <w:t>9</w:t>
      </w:r>
      <w:r w:rsidR="00301660" w:rsidRPr="00FA3B27">
        <w:rPr>
          <w:rFonts w:cs="Times New Roman"/>
          <w:sz w:val="28"/>
          <w:szCs w:val="28"/>
        </w:rPr>
        <w:t xml:space="preserve"> </w:t>
      </w:r>
      <w:r w:rsidRPr="00FA3B27">
        <w:rPr>
          <w:rFonts w:cs="Times New Roman"/>
          <w:sz w:val="28"/>
          <w:szCs w:val="28"/>
        </w:rPr>
        <w:t xml:space="preserve">г. из местного бюджета на инвестиции в основной капитал, направленные на охрану окружающей природной среды, было выделено </w:t>
      </w:r>
      <w:r w:rsidR="002732E4" w:rsidRPr="00FA3B27">
        <w:rPr>
          <w:rFonts w:cs="Times New Roman"/>
          <w:sz w:val="28"/>
          <w:szCs w:val="28"/>
        </w:rPr>
        <w:t xml:space="preserve">максимальное за весь период значение – 98,2 </w:t>
      </w:r>
      <w:r w:rsidRPr="00FA3B27">
        <w:rPr>
          <w:rFonts w:cs="Times New Roman"/>
          <w:sz w:val="28"/>
          <w:szCs w:val="28"/>
        </w:rPr>
        <w:t xml:space="preserve">млн. руб.. </w:t>
      </w:r>
      <w:r w:rsidR="00C000A2" w:rsidRPr="00FA3B27">
        <w:rPr>
          <w:rFonts w:cs="Times New Roman"/>
          <w:sz w:val="28"/>
          <w:szCs w:val="28"/>
        </w:rPr>
        <w:t>Текущие затраты на охрану окружающей среды имеют ежегодную тенденцию к росту и за</w:t>
      </w:r>
      <w:r w:rsidR="006E361C" w:rsidRPr="00FA3B27">
        <w:rPr>
          <w:rFonts w:cs="Times New Roman"/>
          <w:sz w:val="28"/>
          <w:szCs w:val="28"/>
        </w:rPr>
        <w:t xml:space="preserve"> </w:t>
      </w:r>
      <w:r w:rsidR="00C000A2" w:rsidRPr="00FA3B27">
        <w:rPr>
          <w:rFonts w:cs="Times New Roman"/>
          <w:sz w:val="28"/>
          <w:szCs w:val="28"/>
        </w:rPr>
        <w:t>2015-2019 гг. увеличились на 48,5%, составив 303</w:t>
      </w:r>
      <w:r w:rsidR="006E361C" w:rsidRPr="00FA3B27">
        <w:rPr>
          <w:rFonts w:cs="Times New Roman"/>
          <w:sz w:val="28"/>
          <w:szCs w:val="28"/>
        </w:rPr>
        <w:t xml:space="preserve"> </w:t>
      </w:r>
      <w:r w:rsidR="00C000A2" w:rsidRPr="00FA3B27">
        <w:rPr>
          <w:rFonts w:cs="Times New Roman"/>
          <w:sz w:val="28"/>
          <w:szCs w:val="28"/>
        </w:rPr>
        <w:t>954 тыс. руб.</w:t>
      </w:r>
      <w:r w:rsidR="00054771" w:rsidRPr="00FA3B27">
        <w:rPr>
          <w:rStyle w:val="af6"/>
          <w:rFonts w:cs="Times New Roman"/>
          <w:sz w:val="28"/>
          <w:szCs w:val="28"/>
        </w:rPr>
        <w:footnoteReference w:id="17"/>
      </w:r>
      <w:r w:rsidR="00C000A2" w:rsidRPr="00FA3B27">
        <w:rPr>
          <w:rFonts w:cs="Times New Roman"/>
          <w:sz w:val="28"/>
          <w:szCs w:val="28"/>
        </w:rPr>
        <w:t xml:space="preserve"> </w:t>
      </w:r>
      <w:r w:rsidRPr="00FA3B27">
        <w:rPr>
          <w:rFonts w:cs="Times New Roman"/>
          <w:sz w:val="28"/>
          <w:szCs w:val="28"/>
        </w:rPr>
        <w:t>В результате объемы выбросов загрязняющих веществ в гидросферу и атмосферу</w:t>
      </w:r>
      <w:proofErr w:type="gramEnd"/>
      <w:r w:rsidRPr="00FA3B27">
        <w:rPr>
          <w:rFonts w:cs="Times New Roman"/>
          <w:sz w:val="28"/>
          <w:szCs w:val="28"/>
        </w:rPr>
        <w:t xml:space="preserve"> </w:t>
      </w:r>
      <w:r w:rsidR="002732E4" w:rsidRPr="00FA3B27">
        <w:rPr>
          <w:rFonts w:cs="Times New Roman"/>
          <w:sz w:val="28"/>
          <w:szCs w:val="28"/>
        </w:rPr>
        <w:t xml:space="preserve">в 2019 г. </w:t>
      </w:r>
      <w:r w:rsidRPr="00FA3B27">
        <w:rPr>
          <w:rFonts w:cs="Times New Roman"/>
          <w:sz w:val="28"/>
          <w:szCs w:val="28"/>
        </w:rPr>
        <w:t>снизились по сравнению с 201</w:t>
      </w:r>
      <w:r w:rsidR="002732E4" w:rsidRPr="00FA3B27">
        <w:rPr>
          <w:rFonts w:cs="Times New Roman"/>
          <w:sz w:val="28"/>
          <w:szCs w:val="28"/>
        </w:rPr>
        <w:t>4</w:t>
      </w:r>
      <w:r w:rsidR="00B91570" w:rsidRPr="00FA3B27">
        <w:rPr>
          <w:rFonts w:cs="Times New Roman"/>
          <w:sz w:val="28"/>
          <w:szCs w:val="28"/>
        </w:rPr>
        <w:t xml:space="preserve"> </w:t>
      </w:r>
      <w:r w:rsidRPr="00FA3B27">
        <w:rPr>
          <w:rFonts w:cs="Times New Roman"/>
          <w:sz w:val="28"/>
          <w:szCs w:val="28"/>
        </w:rPr>
        <w:t xml:space="preserve">г. на </w:t>
      </w:r>
      <w:r w:rsidR="002732E4" w:rsidRPr="00FA3B27">
        <w:rPr>
          <w:rFonts w:cs="Times New Roman"/>
          <w:sz w:val="28"/>
          <w:szCs w:val="28"/>
        </w:rPr>
        <w:t>44,1</w:t>
      </w:r>
      <w:r w:rsidRPr="00FA3B27">
        <w:rPr>
          <w:rFonts w:cs="Times New Roman"/>
          <w:sz w:val="28"/>
          <w:szCs w:val="28"/>
        </w:rPr>
        <w:t xml:space="preserve">% и </w:t>
      </w:r>
      <w:r w:rsidR="002732E4" w:rsidRPr="00FA3B27">
        <w:rPr>
          <w:rFonts w:cs="Times New Roman"/>
          <w:sz w:val="28"/>
          <w:szCs w:val="28"/>
        </w:rPr>
        <w:t>5,0</w:t>
      </w:r>
      <w:r w:rsidRPr="00FA3B27">
        <w:rPr>
          <w:rFonts w:cs="Times New Roman"/>
          <w:sz w:val="28"/>
          <w:szCs w:val="28"/>
        </w:rPr>
        <w:t>% соответственно.</w:t>
      </w:r>
      <w:r w:rsidR="0008314B" w:rsidRPr="00FA3B27">
        <w:rPr>
          <w:rFonts w:cs="Times New Roman"/>
          <w:sz w:val="28"/>
          <w:szCs w:val="28"/>
        </w:rPr>
        <w:t xml:space="preserve"> Объем собранных твердых коммунальных отходов за 2018-2019 гг. сократился на 33,8%, составив в 2019 г. 15,75 тыс. тонн.</w:t>
      </w:r>
    </w:p>
    <w:p w14:paraId="730FCDEE" w14:textId="77777777" w:rsidR="004327BC" w:rsidRPr="00FA3B27" w:rsidRDefault="00F9773D" w:rsidP="004327BC">
      <w:pPr>
        <w:tabs>
          <w:tab w:val="left" w:pos="993"/>
        </w:tabs>
        <w:spacing w:line="360" w:lineRule="auto"/>
        <w:ind w:firstLine="709"/>
        <w:jc w:val="both"/>
        <w:rPr>
          <w:rFonts w:cs="Times New Roman"/>
          <w:sz w:val="28"/>
          <w:szCs w:val="28"/>
        </w:rPr>
      </w:pPr>
      <w:r w:rsidRPr="00FA3B27">
        <w:rPr>
          <w:rFonts w:cs="Times New Roman"/>
          <w:sz w:val="28"/>
          <w:szCs w:val="28"/>
        </w:rPr>
        <w:t xml:space="preserve">Качественное состояние атмосферного воздуха жилой зоны городского округа определяется по результатам мониторинга, проводимого лабораторией МКУ «Экология города Отрадного» на одном стационарном посту, расположенном по адресу: улица Советская, 90а. В атмосферном воздухе города проводится определение 10 вредных примесей. </w:t>
      </w:r>
      <w:r w:rsidR="004327BC" w:rsidRPr="00FA3B27">
        <w:rPr>
          <w:rFonts w:cs="Times New Roman"/>
          <w:sz w:val="28"/>
          <w:szCs w:val="28"/>
        </w:rPr>
        <w:t xml:space="preserve">В 2019 году отобрано и проанализировано 7658 проб, в преобладающем большинстве из них превышение ПДК не выявлено. Среднегодовые концентрации примесей, вносящих наибольший вклад в загрязнение атмосферы городского округа Отрадный характеризовались следующими показателями (ед. ПДК </w:t>
      </w:r>
      <w:proofErr w:type="spellStart"/>
      <w:r w:rsidR="004327BC" w:rsidRPr="00FA3B27">
        <w:rPr>
          <w:rFonts w:cs="Times New Roman"/>
          <w:sz w:val="28"/>
          <w:szCs w:val="28"/>
        </w:rPr>
        <w:t>ср</w:t>
      </w:r>
      <w:proofErr w:type="gramStart"/>
      <w:r w:rsidR="004327BC" w:rsidRPr="00FA3B27">
        <w:rPr>
          <w:rFonts w:cs="Times New Roman"/>
          <w:sz w:val="28"/>
          <w:szCs w:val="28"/>
        </w:rPr>
        <w:t>.с</w:t>
      </w:r>
      <w:proofErr w:type="gramEnd"/>
      <w:r w:rsidR="004327BC" w:rsidRPr="00FA3B27">
        <w:rPr>
          <w:rFonts w:cs="Times New Roman"/>
          <w:sz w:val="28"/>
          <w:szCs w:val="28"/>
        </w:rPr>
        <w:t>ут</w:t>
      </w:r>
      <w:proofErr w:type="spellEnd"/>
      <w:r w:rsidR="004327BC" w:rsidRPr="00FA3B27">
        <w:rPr>
          <w:rFonts w:cs="Times New Roman"/>
          <w:sz w:val="28"/>
          <w:szCs w:val="28"/>
        </w:rPr>
        <w:t>.): диоксид азота – 0,5, формальдегид - 0,6, хлорид водорода – 0,6, пыль – 0,7, фторид водорода - 0,8.</w:t>
      </w:r>
      <w:r w:rsidR="004327BC" w:rsidRPr="00FA3B27">
        <w:rPr>
          <w:rFonts w:cs="Times New Roman"/>
          <w:sz w:val="28"/>
          <w:szCs w:val="28"/>
          <w:vertAlign w:val="superscript"/>
        </w:rPr>
        <w:footnoteReference w:id="18"/>
      </w:r>
      <w:r w:rsidR="004327BC" w:rsidRPr="00FA3B27">
        <w:rPr>
          <w:rFonts w:cs="Times New Roman"/>
          <w:sz w:val="28"/>
          <w:szCs w:val="28"/>
        </w:rPr>
        <w:t xml:space="preserve"> В целом уровень загрязнения воздуха городского округа Отрадный характеризуется как «низкий». </w:t>
      </w:r>
    </w:p>
    <w:p w14:paraId="07085CEB"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В то же время жители Отрадного очень обеспокоены загрязнением атмосферного воздуха в результате деятельности завода по переработке алюминий содержащих сплавов - ООО «ТД «</w:t>
      </w:r>
      <w:proofErr w:type="spellStart"/>
      <w:r w:rsidRPr="00FA3B27">
        <w:rPr>
          <w:rFonts w:cs="Times New Roman"/>
          <w:sz w:val="28"/>
          <w:szCs w:val="28"/>
        </w:rPr>
        <w:t>Реметалл</w:t>
      </w:r>
      <w:proofErr w:type="spellEnd"/>
      <w:r w:rsidRPr="00FA3B27">
        <w:rPr>
          <w:rFonts w:cs="Times New Roman"/>
          <w:sz w:val="28"/>
          <w:szCs w:val="28"/>
        </w:rPr>
        <w:t xml:space="preserve">-С». </w:t>
      </w:r>
    </w:p>
    <w:p w14:paraId="66E155A5"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ООО «ТД «</w:t>
      </w:r>
      <w:proofErr w:type="spellStart"/>
      <w:r w:rsidRPr="00FA3B27">
        <w:rPr>
          <w:rFonts w:cs="Times New Roman"/>
          <w:sz w:val="28"/>
          <w:szCs w:val="28"/>
        </w:rPr>
        <w:t>Реметалл</w:t>
      </w:r>
      <w:proofErr w:type="spellEnd"/>
      <w:r w:rsidRPr="00FA3B27">
        <w:rPr>
          <w:rFonts w:cs="Times New Roman"/>
          <w:sz w:val="28"/>
          <w:szCs w:val="28"/>
        </w:rPr>
        <w:t xml:space="preserve">-С» в настоящее время осуществляет полномасштабную модернизацию своего производства, в том числе старые печи </w:t>
      </w:r>
      <w:proofErr w:type="gramStart"/>
      <w:r w:rsidRPr="00FA3B27">
        <w:rPr>
          <w:rFonts w:cs="Times New Roman"/>
          <w:sz w:val="28"/>
          <w:szCs w:val="28"/>
        </w:rPr>
        <w:t>заменили на новые</w:t>
      </w:r>
      <w:proofErr w:type="gramEnd"/>
      <w:r w:rsidRPr="00FA3B27">
        <w:rPr>
          <w:rFonts w:cs="Times New Roman"/>
          <w:sz w:val="28"/>
          <w:szCs w:val="28"/>
        </w:rPr>
        <w:t>, которые в разы сократили объем выбросов в атмосферу, в 2019 году установили новое очистное оборудование, предназначенное для высокоэффективного улавливания взвешенных частиц из газов.</w:t>
      </w:r>
    </w:p>
    <w:p w14:paraId="2D4D6A27" w14:textId="77777777" w:rsidR="004327BC" w:rsidRPr="00FA3B27" w:rsidRDefault="00F9773D" w:rsidP="004327BC">
      <w:pPr>
        <w:tabs>
          <w:tab w:val="left" w:pos="993"/>
        </w:tabs>
        <w:spacing w:line="360" w:lineRule="auto"/>
        <w:ind w:firstLine="709"/>
        <w:jc w:val="both"/>
        <w:rPr>
          <w:rFonts w:cs="Times New Roman"/>
          <w:sz w:val="28"/>
          <w:szCs w:val="28"/>
        </w:rPr>
      </w:pPr>
      <w:r w:rsidRPr="00FA3B27">
        <w:rPr>
          <w:rFonts w:cs="Times New Roman"/>
          <w:sz w:val="28"/>
          <w:szCs w:val="28"/>
        </w:rPr>
        <w:t xml:space="preserve">Важнейшее значение имеет экологическое состояние водных объектов. Река Большой Кинель является единственным источником питьевого снабжения жителей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Контроль качества воды в реке у городского округа Отрадный осуществляется в двух створах: 1 км выше г.о. Отрадный и 1 км ниже г.о. Отрадный. </w:t>
      </w:r>
      <w:r w:rsidR="004327BC" w:rsidRPr="00FA3B27">
        <w:rPr>
          <w:rFonts w:cs="Times New Roman"/>
          <w:sz w:val="28"/>
          <w:szCs w:val="28"/>
        </w:rPr>
        <w:t>В 2019 году вода по результатам проводимого мониторинга соответствовала 4</w:t>
      </w:r>
      <w:proofErr w:type="gramStart"/>
      <w:r w:rsidR="004327BC" w:rsidRPr="00FA3B27">
        <w:rPr>
          <w:rFonts w:cs="Times New Roman"/>
          <w:sz w:val="28"/>
          <w:szCs w:val="28"/>
        </w:rPr>
        <w:t xml:space="preserve"> А</w:t>
      </w:r>
      <w:proofErr w:type="gramEnd"/>
      <w:r w:rsidR="004327BC" w:rsidRPr="00FA3B27">
        <w:rPr>
          <w:rFonts w:cs="Times New Roman"/>
          <w:sz w:val="28"/>
          <w:szCs w:val="28"/>
        </w:rPr>
        <w:t xml:space="preserve"> классу («грязная»). Характерными загрязняющими веществами являлись сульфаты, </w:t>
      </w:r>
      <w:proofErr w:type="spellStart"/>
      <w:r w:rsidR="004327BC" w:rsidRPr="00FA3B27">
        <w:rPr>
          <w:rFonts w:cs="Times New Roman"/>
          <w:sz w:val="28"/>
          <w:szCs w:val="28"/>
        </w:rPr>
        <w:t>трудноокисляемые</w:t>
      </w:r>
      <w:proofErr w:type="spellEnd"/>
      <w:r w:rsidR="004327BC" w:rsidRPr="00FA3B27">
        <w:rPr>
          <w:rFonts w:cs="Times New Roman"/>
          <w:sz w:val="28"/>
          <w:szCs w:val="28"/>
        </w:rPr>
        <w:t xml:space="preserve"> органические вещества (по ХПК), соединения меди, магния и марганца. Частота превышения 1 ПДК варьировала от 50 до 100%. По данным лаборатории НФС, лаборатории «Центр гигиены и эпидемиологии Самарской области в городе Отрадный» в исходной воде (в </w:t>
      </w:r>
      <w:proofErr w:type="spellStart"/>
      <w:r w:rsidR="004327BC" w:rsidRPr="00FA3B27">
        <w:rPr>
          <w:rFonts w:cs="Times New Roman"/>
          <w:sz w:val="28"/>
          <w:szCs w:val="28"/>
        </w:rPr>
        <w:t>межпаводковый</w:t>
      </w:r>
      <w:proofErr w:type="spellEnd"/>
      <w:r w:rsidR="004327BC" w:rsidRPr="00FA3B27">
        <w:rPr>
          <w:rFonts w:cs="Times New Roman"/>
          <w:sz w:val="28"/>
          <w:szCs w:val="28"/>
        </w:rPr>
        <w:t xml:space="preserve"> период) наблюдается превышение содержаний солей кальция и магния (жесткость общая).</w:t>
      </w:r>
    </w:p>
    <w:p w14:paraId="1E605401" w14:textId="0DEE2CD1"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Чистота воды в реке Большой Кинель напрямую зависит от каче</w:t>
      </w:r>
      <w:r w:rsidRPr="00FA3B27">
        <w:rPr>
          <w:rFonts w:cs="Times New Roman"/>
          <w:sz w:val="28"/>
          <w:szCs w:val="28"/>
        </w:rPr>
        <w:softHyphen/>
        <w:t>ства сбрасываемых стоков. Проектная мощность канализационно-очистных сооружений городского округа Отрадного, расположенных по адресу: Промзона, 4, составляет 29150 м</w:t>
      </w:r>
      <w:r w:rsidRPr="00FA3B27">
        <w:rPr>
          <w:rFonts w:cs="Times New Roman"/>
          <w:sz w:val="28"/>
          <w:szCs w:val="28"/>
          <w:vertAlign w:val="superscript"/>
        </w:rPr>
        <w:t>3</w:t>
      </w:r>
      <w:r w:rsidRPr="00FA3B27">
        <w:rPr>
          <w:rFonts w:cs="Times New Roman"/>
          <w:sz w:val="28"/>
          <w:szCs w:val="28"/>
        </w:rPr>
        <w:t>/</w:t>
      </w:r>
      <w:proofErr w:type="spellStart"/>
      <w:r w:rsidRPr="00FA3B27">
        <w:rPr>
          <w:rFonts w:cs="Times New Roman"/>
          <w:sz w:val="28"/>
          <w:szCs w:val="28"/>
        </w:rPr>
        <w:t>сут</w:t>
      </w:r>
      <w:proofErr w:type="spellEnd"/>
      <w:r w:rsidRPr="00FA3B27">
        <w:rPr>
          <w:rFonts w:cs="Times New Roman"/>
          <w:sz w:val="28"/>
          <w:szCs w:val="28"/>
        </w:rPr>
        <w:t>. Тип очистки: механическое отстаивание, биологическая очистка, ультрафиолетовое обеззараживание. Производится очистка хозяйственно-бытовых и промышленных сточных вод. Существующие очистные сооружения ка</w:t>
      </w:r>
      <w:r w:rsidRPr="00FA3B27">
        <w:rPr>
          <w:rFonts w:cs="Times New Roman"/>
          <w:sz w:val="28"/>
          <w:szCs w:val="28"/>
        </w:rPr>
        <w:softHyphen/>
        <w:t>нализации в городе введены в эксплуатацию в 1976 г. в связи с этим имеют высокий износ, а, следовательно, недостаточную степень очистки сточных вод.</w:t>
      </w:r>
    </w:p>
    <w:p w14:paraId="7655C7D4" w14:textId="7F7CB09D" w:rsidR="00B91570" w:rsidRPr="00FA3B27" w:rsidRDefault="00F9773D" w:rsidP="00B91570">
      <w:pPr>
        <w:tabs>
          <w:tab w:val="left" w:pos="993"/>
        </w:tabs>
        <w:spacing w:line="360" w:lineRule="auto"/>
        <w:ind w:firstLine="709"/>
        <w:jc w:val="both"/>
        <w:rPr>
          <w:rFonts w:cs="Times New Roman"/>
          <w:sz w:val="28"/>
          <w:szCs w:val="28"/>
        </w:rPr>
      </w:pPr>
      <w:proofErr w:type="gramStart"/>
      <w:r w:rsidRPr="00FA3B27">
        <w:rPr>
          <w:rFonts w:cs="Times New Roman"/>
          <w:sz w:val="28"/>
          <w:szCs w:val="28"/>
        </w:rPr>
        <w:t>Программа комплексного развития системы коммунальной инфраструктуры городского округа Отрадный Самарской области на период 2018-2035</w:t>
      </w:r>
      <w:r w:rsidR="00635B85" w:rsidRPr="00FA3B27">
        <w:rPr>
          <w:rFonts w:cs="Times New Roman"/>
          <w:sz w:val="28"/>
          <w:szCs w:val="28"/>
        </w:rPr>
        <w:t xml:space="preserve"> </w:t>
      </w:r>
      <w:r w:rsidRPr="00FA3B27">
        <w:rPr>
          <w:rFonts w:cs="Times New Roman"/>
          <w:sz w:val="28"/>
          <w:szCs w:val="28"/>
        </w:rPr>
        <w:t>гг. предусматривает проведения целого ряда мероприятий по реконструкции и модернизации системы водоотведения и водозаборных сооружений.</w:t>
      </w:r>
      <w:proofErr w:type="gramEnd"/>
      <w:r w:rsidRPr="00FA3B27">
        <w:rPr>
          <w:rFonts w:cs="Times New Roman"/>
          <w:sz w:val="28"/>
          <w:szCs w:val="28"/>
        </w:rPr>
        <w:t xml:space="preserve"> Городской округ Отрадный участвует в реализации </w:t>
      </w:r>
      <w:r w:rsidRPr="00FA3B27">
        <w:rPr>
          <w:rFonts w:cs="Times New Roman"/>
          <w:i/>
          <w:iCs/>
          <w:sz w:val="28"/>
          <w:szCs w:val="28"/>
        </w:rPr>
        <w:t>Национального проекта «Экология»</w:t>
      </w:r>
      <w:r w:rsidRPr="00FA3B27">
        <w:rPr>
          <w:rFonts w:cs="Times New Roman"/>
          <w:sz w:val="28"/>
          <w:szCs w:val="28"/>
        </w:rPr>
        <w:t xml:space="preserve"> - его региональных составляющих «Чистая вода», «Оздоровление Волги».</w:t>
      </w:r>
      <w:r w:rsidR="00B91570" w:rsidRPr="00FA3B27">
        <w:rPr>
          <w:rFonts w:cs="Times New Roman"/>
          <w:sz w:val="28"/>
          <w:szCs w:val="28"/>
        </w:rPr>
        <w:t xml:space="preserve"> </w:t>
      </w:r>
    </w:p>
    <w:p w14:paraId="7DD2EED2"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Радиационное состояние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стабильно и находится в пределах естественного радиационного фона.</w:t>
      </w:r>
    </w:p>
    <w:p w14:paraId="2020F34A" w14:textId="77777777" w:rsidR="00F9773D" w:rsidRPr="00FA3B27" w:rsidRDefault="00F9773D" w:rsidP="00F9773D">
      <w:pPr>
        <w:tabs>
          <w:tab w:val="left" w:pos="993"/>
        </w:tabs>
        <w:spacing w:line="360" w:lineRule="auto"/>
        <w:ind w:firstLine="709"/>
        <w:jc w:val="both"/>
        <w:rPr>
          <w:rFonts w:cs="Times New Roman"/>
          <w:sz w:val="28"/>
          <w:szCs w:val="28"/>
        </w:rPr>
      </w:pPr>
      <w:r w:rsidRPr="00FA3B27">
        <w:rPr>
          <w:rFonts w:cs="Times New Roman"/>
          <w:sz w:val="28"/>
          <w:szCs w:val="28"/>
        </w:rPr>
        <w:t xml:space="preserve">Санитарная очистка и уборка территории городского округа осуществляется по технологии, предусматривающей механизацию наиболее трудоемких работ с применением спецтехники и оборудования (контейнеров-накопителей и автомашин-мусоровозов). </w:t>
      </w:r>
    </w:p>
    <w:p w14:paraId="130967FA" w14:textId="3304F7CD" w:rsidR="004327BC" w:rsidRPr="00FA3B27" w:rsidRDefault="004327BC" w:rsidP="004327BC">
      <w:pPr>
        <w:tabs>
          <w:tab w:val="left" w:pos="993"/>
        </w:tabs>
        <w:spacing w:line="360" w:lineRule="auto"/>
        <w:ind w:firstLine="709"/>
        <w:jc w:val="both"/>
        <w:rPr>
          <w:rFonts w:cs="Times New Roman"/>
          <w:sz w:val="28"/>
          <w:szCs w:val="28"/>
        </w:rPr>
      </w:pPr>
      <w:bookmarkStart w:id="28" w:name="_Hlk53736695"/>
      <w:r w:rsidRPr="00FA3B27">
        <w:rPr>
          <w:rFonts w:cs="Times New Roman"/>
          <w:sz w:val="28"/>
          <w:szCs w:val="28"/>
        </w:rPr>
        <w:t xml:space="preserve">В 2019 г. в рамках реализации </w:t>
      </w:r>
      <w:r w:rsidR="009161B2" w:rsidRPr="00FA3B27">
        <w:rPr>
          <w:rFonts w:cs="Times New Roman"/>
          <w:sz w:val="28"/>
          <w:szCs w:val="28"/>
        </w:rPr>
        <w:t>м</w:t>
      </w:r>
      <w:r w:rsidRPr="00FA3B27">
        <w:rPr>
          <w:rFonts w:cs="Times New Roman"/>
          <w:sz w:val="28"/>
          <w:szCs w:val="28"/>
        </w:rPr>
        <w:t xml:space="preserve">униципальной Экологической программы на 2018-2020 годы </w:t>
      </w:r>
      <w:r w:rsidR="00141856" w:rsidRPr="00FA3B27">
        <w:rPr>
          <w:rFonts w:cs="Times New Roman"/>
          <w:sz w:val="28"/>
          <w:szCs w:val="28"/>
        </w:rPr>
        <w:t>на средства бюджета и предприяти</w:t>
      </w:r>
      <w:r w:rsidR="009161B2" w:rsidRPr="00FA3B27">
        <w:rPr>
          <w:rFonts w:cs="Times New Roman"/>
          <w:sz w:val="28"/>
          <w:szCs w:val="28"/>
        </w:rPr>
        <w:t>й</w:t>
      </w:r>
      <w:r w:rsidR="00141856" w:rsidRPr="00FA3B27">
        <w:rPr>
          <w:rFonts w:cs="Times New Roman"/>
          <w:sz w:val="28"/>
          <w:szCs w:val="28"/>
        </w:rPr>
        <w:t xml:space="preserve"> городского округа </w:t>
      </w:r>
      <w:proofErr w:type="gramStart"/>
      <w:r w:rsidR="00141856" w:rsidRPr="00FA3B27">
        <w:rPr>
          <w:rFonts w:cs="Times New Roman"/>
          <w:sz w:val="28"/>
          <w:szCs w:val="28"/>
        </w:rPr>
        <w:t>Отрадный</w:t>
      </w:r>
      <w:proofErr w:type="gramEnd"/>
      <w:r w:rsidR="00141856" w:rsidRPr="00FA3B27">
        <w:rPr>
          <w:rFonts w:cs="Times New Roman"/>
          <w:sz w:val="28"/>
          <w:szCs w:val="28"/>
        </w:rPr>
        <w:t xml:space="preserve"> </w:t>
      </w:r>
      <w:r w:rsidRPr="00FA3B27">
        <w:rPr>
          <w:rFonts w:cs="Times New Roman"/>
          <w:sz w:val="28"/>
          <w:szCs w:val="28"/>
        </w:rPr>
        <w:t>выполнены</w:t>
      </w:r>
      <w:r w:rsidR="009161B2" w:rsidRPr="00FA3B27">
        <w:rPr>
          <w:rFonts w:cs="Times New Roman"/>
          <w:sz w:val="28"/>
          <w:szCs w:val="28"/>
        </w:rPr>
        <w:t xml:space="preserve"> следующие природоохранные мероприятия</w:t>
      </w:r>
      <w:r w:rsidRPr="00FA3B27">
        <w:rPr>
          <w:rFonts w:cs="Times New Roman"/>
          <w:sz w:val="28"/>
          <w:szCs w:val="28"/>
        </w:rPr>
        <w:t>:</w:t>
      </w:r>
    </w:p>
    <w:p w14:paraId="6AE69F56" w14:textId="77777777" w:rsidR="004327BC" w:rsidRPr="00FA3B27" w:rsidRDefault="004327BC" w:rsidP="004327BC">
      <w:pPr>
        <w:tabs>
          <w:tab w:val="left" w:pos="993"/>
        </w:tabs>
        <w:spacing w:line="360" w:lineRule="auto"/>
        <w:ind w:firstLine="709"/>
        <w:jc w:val="both"/>
        <w:rPr>
          <w:rFonts w:cs="Times New Roman"/>
          <w:sz w:val="28"/>
          <w:szCs w:val="28"/>
        </w:rPr>
      </w:pPr>
      <w:r w:rsidRPr="00FA3B27">
        <w:rPr>
          <w:rFonts w:cs="Times New Roman"/>
          <w:sz w:val="28"/>
          <w:szCs w:val="28"/>
        </w:rPr>
        <w:t xml:space="preserve"> - очищено 13 мест несанкционированного размещения отходов; </w:t>
      </w:r>
    </w:p>
    <w:p w14:paraId="2C7B84F4" w14:textId="77777777" w:rsidR="004327BC" w:rsidRPr="00FA3B27" w:rsidRDefault="004327BC" w:rsidP="004327BC">
      <w:pPr>
        <w:tabs>
          <w:tab w:val="left" w:pos="993"/>
        </w:tabs>
        <w:spacing w:line="360" w:lineRule="auto"/>
        <w:ind w:firstLine="709"/>
        <w:jc w:val="both"/>
        <w:rPr>
          <w:rFonts w:cs="Times New Roman"/>
          <w:sz w:val="28"/>
          <w:szCs w:val="28"/>
        </w:rPr>
      </w:pPr>
      <w:r w:rsidRPr="00FA3B27">
        <w:rPr>
          <w:rFonts w:cs="Times New Roman"/>
          <w:sz w:val="28"/>
          <w:szCs w:val="28"/>
        </w:rPr>
        <w:t xml:space="preserve">- приведены в надлежащее санитарное состояние заброшенные участки (пустырей) на территории площадью 6,77 га; </w:t>
      </w:r>
    </w:p>
    <w:p w14:paraId="19A84EE6" w14:textId="7BC0F152" w:rsidR="004327BC" w:rsidRPr="00FA3B27" w:rsidRDefault="004327BC" w:rsidP="004327BC">
      <w:pPr>
        <w:tabs>
          <w:tab w:val="left" w:pos="993"/>
        </w:tabs>
        <w:spacing w:line="360" w:lineRule="auto"/>
        <w:ind w:firstLine="709"/>
        <w:jc w:val="both"/>
        <w:rPr>
          <w:rFonts w:cs="Times New Roman"/>
          <w:sz w:val="28"/>
          <w:szCs w:val="28"/>
        </w:rPr>
      </w:pPr>
      <w:r w:rsidRPr="00FA3B27">
        <w:rPr>
          <w:rFonts w:cs="Times New Roman"/>
          <w:sz w:val="28"/>
          <w:szCs w:val="28"/>
        </w:rPr>
        <w:t>- проведен</w:t>
      </w:r>
      <w:r w:rsidR="00141856" w:rsidRPr="00FA3B27">
        <w:rPr>
          <w:rFonts w:cs="Times New Roman"/>
          <w:sz w:val="28"/>
          <w:szCs w:val="28"/>
        </w:rPr>
        <w:t>ы</w:t>
      </w:r>
      <w:r w:rsidRPr="00FA3B27">
        <w:rPr>
          <w:rFonts w:cs="Times New Roman"/>
          <w:sz w:val="28"/>
          <w:szCs w:val="28"/>
        </w:rPr>
        <w:t xml:space="preserve"> месячник</w:t>
      </w:r>
      <w:r w:rsidR="00141856" w:rsidRPr="00FA3B27">
        <w:rPr>
          <w:rFonts w:cs="Times New Roman"/>
          <w:sz w:val="28"/>
          <w:szCs w:val="28"/>
        </w:rPr>
        <w:t>и</w:t>
      </w:r>
      <w:r w:rsidRPr="00FA3B27">
        <w:rPr>
          <w:rFonts w:cs="Times New Roman"/>
          <w:sz w:val="28"/>
          <w:szCs w:val="28"/>
        </w:rPr>
        <w:t xml:space="preserve"> по благоустройству (количество участников 4 560 человек, объем собранных и вывезенных отходов составил 1 070 м</w:t>
      </w:r>
      <w:r w:rsidRPr="00FA3B27">
        <w:rPr>
          <w:rFonts w:cs="Times New Roman"/>
          <w:sz w:val="28"/>
          <w:szCs w:val="28"/>
          <w:vertAlign w:val="superscript"/>
        </w:rPr>
        <w:t>3</w:t>
      </w:r>
      <w:r w:rsidRPr="00FA3B27">
        <w:rPr>
          <w:rFonts w:cs="Times New Roman"/>
          <w:sz w:val="28"/>
          <w:szCs w:val="28"/>
        </w:rPr>
        <w:t>);</w:t>
      </w:r>
    </w:p>
    <w:p w14:paraId="68E78141" w14:textId="3E172815" w:rsidR="004327BC" w:rsidRPr="00FA3B27" w:rsidRDefault="004327BC" w:rsidP="004327BC">
      <w:pPr>
        <w:tabs>
          <w:tab w:val="left" w:pos="993"/>
        </w:tabs>
        <w:spacing w:line="360" w:lineRule="auto"/>
        <w:ind w:firstLine="709"/>
        <w:jc w:val="both"/>
        <w:rPr>
          <w:rFonts w:cs="Times New Roman"/>
          <w:sz w:val="28"/>
          <w:szCs w:val="28"/>
        </w:rPr>
      </w:pPr>
      <w:r w:rsidRPr="00FA3B27">
        <w:rPr>
          <w:rFonts w:cs="Times New Roman"/>
          <w:sz w:val="28"/>
          <w:szCs w:val="28"/>
        </w:rPr>
        <w:t>- проведен</w:t>
      </w:r>
      <w:r w:rsidR="00141856" w:rsidRPr="00FA3B27">
        <w:rPr>
          <w:rFonts w:cs="Times New Roman"/>
          <w:sz w:val="28"/>
          <w:szCs w:val="28"/>
        </w:rPr>
        <w:t>о</w:t>
      </w:r>
      <w:r w:rsidRPr="00FA3B27">
        <w:rPr>
          <w:rFonts w:cs="Times New Roman"/>
          <w:sz w:val="28"/>
          <w:szCs w:val="28"/>
        </w:rPr>
        <w:t xml:space="preserve"> экологических акций – 30 единиц;</w:t>
      </w:r>
    </w:p>
    <w:p w14:paraId="14568131" w14:textId="77777777" w:rsidR="004327BC" w:rsidRPr="00FA3B27" w:rsidRDefault="004327BC" w:rsidP="009161B2">
      <w:pPr>
        <w:tabs>
          <w:tab w:val="left" w:pos="993"/>
        </w:tabs>
        <w:spacing w:line="360" w:lineRule="auto"/>
        <w:ind w:firstLine="709"/>
        <w:jc w:val="both"/>
        <w:rPr>
          <w:rFonts w:cs="Times New Roman"/>
          <w:sz w:val="28"/>
          <w:szCs w:val="28"/>
        </w:rPr>
      </w:pPr>
      <w:r w:rsidRPr="00FA3B27">
        <w:rPr>
          <w:rFonts w:cs="Times New Roman"/>
          <w:sz w:val="28"/>
          <w:szCs w:val="28"/>
        </w:rPr>
        <w:t>- участие в региональном конкурсе «</w:t>
      </w:r>
      <w:proofErr w:type="spellStart"/>
      <w:r w:rsidRPr="00FA3B27">
        <w:rPr>
          <w:rFonts w:cs="Times New Roman"/>
          <w:sz w:val="28"/>
          <w:szCs w:val="28"/>
        </w:rPr>
        <w:t>ЭкоЛидер</w:t>
      </w:r>
      <w:proofErr w:type="spellEnd"/>
      <w:r w:rsidRPr="00FA3B27">
        <w:rPr>
          <w:rFonts w:cs="Times New Roman"/>
          <w:sz w:val="28"/>
          <w:szCs w:val="28"/>
        </w:rPr>
        <w:t>;</w:t>
      </w:r>
    </w:p>
    <w:p w14:paraId="55A701D3" w14:textId="77777777" w:rsidR="004327BC" w:rsidRPr="00FA3B27" w:rsidRDefault="004327BC" w:rsidP="009161B2">
      <w:pPr>
        <w:tabs>
          <w:tab w:val="left" w:pos="993"/>
        </w:tabs>
        <w:spacing w:line="360" w:lineRule="auto"/>
        <w:ind w:firstLine="709"/>
        <w:jc w:val="both"/>
        <w:rPr>
          <w:rFonts w:cs="Times New Roman"/>
          <w:sz w:val="28"/>
          <w:szCs w:val="28"/>
        </w:rPr>
      </w:pPr>
      <w:r w:rsidRPr="00FA3B27">
        <w:rPr>
          <w:rFonts w:cs="Times New Roman"/>
          <w:sz w:val="28"/>
          <w:szCs w:val="28"/>
        </w:rPr>
        <w:t>- 30 рейдов по выявлению нарушений природоохранного законодательства.</w:t>
      </w:r>
    </w:p>
    <w:bookmarkEnd w:id="28"/>
    <w:p w14:paraId="2839B6FB" w14:textId="1DEF86D6" w:rsidR="009161B2" w:rsidRPr="00FA3B27" w:rsidRDefault="009161B2" w:rsidP="009161B2">
      <w:pPr>
        <w:suppressAutoHyphens w:val="0"/>
        <w:spacing w:line="360" w:lineRule="auto"/>
        <w:ind w:firstLine="709"/>
        <w:jc w:val="both"/>
        <w:rPr>
          <w:rFonts w:eastAsia="Times New Roman" w:cs="Times New Roman"/>
          <w:kern w:val="0"/>
          <w:sz w:val="28"/>
          <w:szCs w:val="28"/>
          <w:lang w:eastAsia="ru-RU" w:bidi="ar-SA"/>
        </w:rPr>
      </w:pPr>
      <w:r w:rsidRPr="00FA3B27">
        <w:rPr>
          <w:rFonts w:eastAsia="Times New Roman" w:cs="Times New Roman"/>
          <w:kern w:val="0"/>
          <w:sz w:val="28"/>
          <w:szCs w:val="28"/>
          <w:lang w:eastAsia="ru-RU" w:bidi="ar-SA"/>
        </w:rPr>
        <w:t>Учитывая высокую социальную значимость экологических вопросов, в 2020 году приобретен автомобиль с комплектом оборудования для отбора проб воздуха на 10 веществ. Мониторинг качества атмосферного воздуха осуществляется дополнительно в ночное время и в выходные дни в неп</w:t>
      </w:r>
      <w:r w:rsidRPr="00FA3B27">
        <w:rPr>
          <w:rFonts w:eastAsia="Times New Roman" w:cs="Times New Roman"/>
          <w:kern w:val="0"/>
          <w:sz w:val="28"/>
          <w:szCs w:val="28"/>
          <w:lang w:eastAsia="ru-RU" w:bidi="ar-SA"/>
        </w:rPr>
        <w:t>о</w:t>
      </w:r>
      <w:r w:rsidRPr="00FA3B27">
        <w:rPr>
          <w:rFonts w:eastAsia="Times New Roman" w:cs="Times New Roman"/>
          <w:kern w:val="0"/>
          <w:sz w:val="28"/>
          <w:szCs w:val="28"/>
          <w:lang w:eastAsia="ru-RU" w:bidi="ar-SA"/>
        </w:rPr>
        <w:t>средственной близости от предполагаемых источников загрязнения воздуха. Места инструментальных замеров определяются с учётом поступивших накануне обращений жителей в единую дежурную диспетчерскую службу. Дополнительно обновлено оборудование на стационарном посту наблюд</w:t>
      </w:r>
      <w:r w:rsidRPr="00FA3B27">
        <w:rPr>
          <w:rFonts w:eastAsia="Times New Roman" w:cs="Times New Roman"/>
          <w:kern w:val="0"/>
          <w:sz w:val="28"/>
          <w:szCs w:val="28"/>
          <w:lang w:eastAsia="ru-RU" w:bidi="ar-SA"/>
        </w:rPr>
        <w:t>е</w:t>
      </w:r>
      <w:r w:rsidRPr="00FA3B27">
        <w:rPr>
          <w:rFonts w:eastAsia="Times New Roman" w:cs="Times New Roman"/>
          <w:kern w:val="0"/>
          <w:sz w:val="28"/>
          <w:szCs w:val="28"/>
          <w:lang w:eastAsia="ru-RU" w:bidi="ar-SA"/>
        </w:rPr>
        <w:t>ний. Данные меры, а также сотрудничество с надзорными органами и общ</w:t>
      </w:r>
      <w:r w:rsidRPr="00FA3B27">
        <w:rPr>
          <w:rFonts w:eastAsia="Times New Roman" w:cs="Times New Roman"/>
          <w:kern w:val="0"/>
          <w:sz w:val="28"/>
          <w:szCs w:val="28"/>
          <w:lang w:eastAsia="ru-RU" w:bidi="ar-SA"/>
        </w:rPr>
        <w:t>е</w:t>
      </w:r>
      <w:r w:rsidRPr="00FA3B27">
        <w:rPr>
          <w:rFonts w:eastAsia="Times New Roman" w:cs="Times New Roman"/>
          <w:kern w:val="0"/>
          <w:sz w:val="28"/>
          <w:szCs w:val="28"/>
          <w:lang w:eastAsia="ru-RU" w:bidi="ar-SA"/>
        </w:rPr>
        <w:t xml:space="preserve">ственностью по </w:t>
      </w:r>
      <w:proofErr w:type="gramStart"/>
      <w:r w:rsidRPr="00FA3B27">
        <w:rPr>
          <w:rFonts w:eastAsia="Times New Roman" w:cs="Times New Roman"/>
          <w:kern w:val="0"/>
          <w:sz w:val="28"/>
          <w:szCs w:val="28"/>
          <w:lang w:eastAsia="ru-RU" w:bidi="ar-SA"/>
        </w:rPr>
        <w:t>контролю за</w:t>
      </w:r>
      <w:proofErr w:type="gramEnd"/>
      <w:r w:rsidRPr="00FA3B27">
        <w:rPr>
          <w:rFonts w:eastAsia="Times New Roman" w:cs="Times New Roman"/>
          <w:kern w:val="0"/>
          <w:sz w:val="28"/>
          <w:szCs w:val="28"/>
          <w:lang w:eastAsia="ru-RU" w:bidi="ar-SA"/>
        </w:rPr>
        <w:t xml:space="preserve"> экологической ситуацией, значительно снизили уровень социальной напряженности в г.о. Отрадный. </w:t>
      </w:r>
    </w:p>
    <w:p w14:paraId="2879BFF8" w14:textId="78367C8D" w:rsidR="00F9773D" w:rsidRPr="00FA3B27" w:rsidRDefault="00141856" w:rsidP="009161B2">
      <w:pPr>
        <w:tabs>
          <w:tab w:val="left" w:pos="993"/>
        </w:tabs>
        <w:spacing w:line="360" w:lineRule="auto"/>
        <w:ind w:firstLine="709"/>
        <w:jc w:val="both"/>
        <w:rPr>
          <w:rFonts w:cs="Times New Roman"/>
          <w:sz w:val="28"/>
          <w:szCs w:val="28"/>
        </w:rPr>
      </w:pPr>
      <w:r w:rsidRPr="00FA3B27">
        <w:rPr>
          <w:rFonts w:cs="Times New Roman"/>
          <w:sz w:val="28"/>
          <w:szCs w:val="28"/>
        </w:rPr>
        <w:t xml:space="preserve">Комплексная оценка эффективности </w:t>
      </w:r>
      <w:r w:rsidR="00556DA7" w:rsidRPr="00FA3B27">
        <w:rPr>
          <w:rFonts w:cs="Times New Roman"/>
          <w:sz w:val="28"/>
          <w:szCs w:val="28"/>
        </w:rPr>
        <w:t xml:space="preserve"> </w:t>
      </w:r>
      <w:r w:rsidRPr="00FA3B27">
        <w:rPr>
          <w:rFonts w:cs="Times New Roman"/>
          <w:sz w:val="28"/>
          <w:szCs w:val="28"/>
        </w:rPr>
        <w:t>реализации</w:t>
      </w:r>
      <w:r w:rsidR="00556DA7" w:rsidRPr="00FA3B27">
        <w:rPr>
          <w:rFonts w:cs="Times New Roman"/>
          <w:sz w:val="28"/>
          <w:szCs w:val="28"/>
        </w:rPr>
        <w:t xml:space="preserve"> муниципальной экологической программы </w:t>
      </w:r>
      <w:r w:rsidRPr="00FA3B27">
        <w:rPr>
          <w:rFonts w:cs="Times New Roman"/>
          <w:sz w:val="28"/>
          <w:szCs w:val="28"/>
        </w:rPr>
        <w:t>по итогам</w:t>
      </w:r>
      <w:r w:rsidR="00556DA7" w:rsidRPr="00FA3B27">
        <w:rPr>
          <w:rFonts w:cs="Times New Roman"/>
          <w:sz w:val="28"/>
          <w:szCs w:val="28"/>
        </w:rPr>
        <w:t xml:space="preserve"> 2019 год</w:t>
      </w:r>
      <w:r w:rsidRPr="00FA3B27">
        <w:rPr>
          <w:rFonts w:cs="Times New Roman"/>
          <w:sz w:val="28"/>
          <w:szCs w:val="28"/>
        </w:rPr>
        <w:t>а</w:t>
      </w:r>
      <w:r w:rsidR="00556DA7" w:rsidRPr="00FA3B27">
        <w:rPr>
          <w:rFonts w:cs="Times New Roman"/>
          <w:sz w:val="28"/>
          <w:szCs w:val="28"/>
        </w:rPr>
        <w:t xml:space="preserve"> состав</w:t>
      </w:r>
      <w:r w:rsidRPr="00FA3B27">
        <w:rPr>
          <w:rFonts w:cs="Times New Roman"/>
          <w:sz w:val="28"/>
          <w:szCs w:val="28"/>
        </w:rPr>
        <w:t>ила</w:t>
      </w:r>
      <w:r w:rsidR="00556DA7" w:rsidRPr="00FA3B27">
        <w:rPr>
          <w:rFonts w:cs="Times New Roman"/>
          <w:sz w:val="28"/>
          <w:szCs w:val="28"/>
        </w:rPr>
        <w:t xml:space="preserve"> 1</w:t>
      </w:r>
      <w:r w:rsidRPr="00FA3B27">
        <w:rPr>
          <w:rFonts w:cs="Times New Roman"/>
          <w:sz w:val="28"/>
          <w:szCs w:val="28"/>
        </w:rPr>
        <w:t>46</w:t>
      </w:r>
      <w:r w:rsidR="00556DA7" w:rsidRPr="00FA3B27">
        <w:rPr>
          <w:rFonts w:cs="Times New Roman"/>
          <w:sz w:val="28"/>
          <w:szCs w:val="28"/>
        </w:rPr>
        <w:t>,</w:t>
      </w:r>
      <w:r w:rsidRPr="00FA3B27">
        <w:rPr>
          <w:rFonts w:cs="Times New Roman"/>
          <w:sz w:val="28"/>
          <w:szCs w:val="28"/>
        </w:rPr>
        <w:t>1</w:t>
      </w:r>
      <w:r w:rsidR="00556DA7" w:rsidRPr="00FA3B27">
        <w:rPr>
          <w:rFonts w:cs="Times New Roman"/>
          <w:sz w:val="28"/>
          <w:szCs w:val="28"/>
        </w:rPr>
        <w:t>%</w:t>
      </w:r>
      <w:r w:rsidRPr="00FA3B27">
        <w:rPr>
          <w:rFonts w:cs="Times New Roman"/>
          <w:sz w:val="28"/>
          <w:szCs w:val="28"/>
        </w:rPr>
        <w:t xml:space="preserve">, что говорит о ее высокой эффективности и </w:t>
      </w:r>
      <w:r w:rsidR="00F9773D" w:rsidRPr="00FA3B27">
        <w:rPr>
          <w:rFonts w:cs="Times New Roman"/>
          <w:sz w:val="28"/>
          <w:szCs w:val="28"/>
        </w:rPr>
        <w:t xml:space="preserve">способствует улучшению экологической ситуации в городском округе </w:t>
      </w:r>
      <w:proofErr w:type="gramStart"/>
      <w:r w:rsidR="00F9773D" w:rsidRPr="00FA3B27">
        <w:rPr>
          <w:rFonts w:cs="Times New Roman"/>
          <w:sz w:val="28"/>
          <w:szCs w:val="28"/>
        </w:rPr>
        <w:t>Отрадный</w:t>
      </w:r>
      <w:proofErr w:type="gramEnd"/>
      <w:r w:rsidR="00F9773D" w:rsidRPr="00FA3B27">
        <w:rPr>
          <w:rFonts w:cs="Times New Roman"/>
          <w:sz w:val="28"/>
          <w:szCs w:val="28"/>
        </w:rPr>
        <w:t xml:space="preserve">. </w:t>
      </w:r>
    </w:p>
    <w:p w14:paraId="61C660DD" w14:textId="20E7B8A5" w:rsidR="00F9773D" w:rsidRPr="00FA3B27" w:rsidRDefault="00F9773D" w:rsidP="00532269">
      <w:pPr>
        <w:tabs>
          <w:tab w:val="left" w:pos="993"/>
        </w:tabs>
        <w:spacing w:line="360" w:lineRule="auto"/>
        <w:ind w:firstLine="709"/>
        <w:jc w:val="both"/>
        <w:rPr>
          <w:rFonts w:cs="Times New Roman"/>
          <w:sz w:val="28"/>
          <w:szCs w:val="28"/>
        </w:rPr>
      </w:pPr>
      <w:r w:rsidRPr="00FA3B27">
        <w:rPr>
          <w:rFonts w:cs="Times New Roman"/>
          <w:sz w:val="28"/>
          <w:szCs w:val="28"/>
        </w:rPr>
        <w:t xml:space="preserve">Создание </w:t>
      </w:r>
      <w:proofErr w:type="gramStart"/>
      <w:r w:rsidRPr="00FA3B27">
        <w:rPr>
          <w:rFonts w:cs="Times New Roman"/>
          <w:sz w:val="28"/>
          <w:szCs w:val="28"/>
        </w:rPr>
        <w:t>условий безопасности жизнедеятельности населения городского округа</w:t>
      </w:r>
      <w:proofErr w:type="gramEnd"/>
      <w:r w:rsidRPr="00FA3B27">
        <w:rPr>
          <w:rFonts w:cs="Times New Roman"/>
          <w:sz w:val="28"/>
          <w:szCs w:val="28"/>
        </w:rPr>
        <w:t xml:space="preserve"> Отрадный обеспечивается посредством реализации следующих </w:t>
      </w:r>
      <w:r w:rsidR="00E210FD" w:rsidRPr="00FA3B27">
        <w:rPr>
          <w:rFonts w:cs="Times New Roman"/>
          <w:sz w:val="28"/>
          <w:szCs w:val="28"/>
        </w:rPr>
        <w:t xml:space="preserve">муниципальных </w:t>
      </w:r>
      <w:r w:rsidRPr="00FA3B27">
        <w:rPr>
          <w:rFonts w:cs="Times New Roman"/>
          <w:sz w:val="28"/>
          <w:szCs w:val="28"/>
        </w:rPr>
        <w:t>программ:</w:t>
      </w:r>
    </w:p>
    <w:p w14:paraId="127EDAF9" w14:textId="74A355E6" w:rsidR="00F9773D" w:rsidRPr="00FA3B27" w:rsidRDefault="00F9773D" w:rsidP="00532269">
      <w:pPr>
        <w:pStyle w:val="paragraph"/>
        <w:spacing w:before="0" w:beforeAutospacing="0" w:after="0" w:afterAutospacing="0" w:line="360" w:lineRule="auto"/>
        <w:ind w:firstLine="709"/>
        <w:jc w:val="both"/>
        <w:textAlignment w:val="baseline"/>
        <w:rPr>
          <w:rFonts w:eastAsia="Arial Unicode MS"/>
          <w:kern w:val="1"/>
          <w:sz w:val="28"/>
          <w:szCs w:val="28"/>
          <w:lang w:eastAsia="hi-IN" w:bidi="hi-IN"/>
        </w:rPr>
      </w:pPr>
      <w:r w:rsidRPr="00FA3B27">
        <w:rPr>
          <w:rFonts w:eastAsia="Arial Unicode MS"/>
          <w:kern w:val="1"/>
          <w:sz w:val="28"/>
          <w:szCs w:val="28"/>
          <w:lang w:eastAsia="hi-IN" w:bidi="hi-IN"/>
        </w:rPr>
        <w:t xml:space="preserve">- </w:t>
      </w:r>
      <w:r w:rsidR="00532269" w:rsidRPr="00FA3B27">
        <w:rPr>
          <w:rFonts w:eastAsia="Arial Unicode MS"/>
          <w:kern w:val="1"/>
          <w:sz w:val="28"/>
          <w:szCs w:val="28"/>
          <w:lang w:eastAsia="hi-IN" w:bidi="hi-IN"/>
        </w:rPr>
        <w:t>«Обеспечение безопасности дорожного движения на территории г</w:t>
      </w:r>
      <w:r w:rsidR="00532269" w:rsidRPr="00FA3B27">
        <w:rPr>
          <w:rFonts w:eastAsia="Arial Unicode MS"/>
          <w:kern w:val="1"/>
          <w:sz w:val="28"/>
          <w:szCs w:val="28"/>
          <w:lang w:eastAsia="hi-IN" w:bidi="hi-IN"/>
        </w:rPr>
        <w:t>о</w:t>
      </w:r>
      <w:r w:rsidR="00532269" w:rsidRPr="00FA3B27">
        <w:rPr>
          <w:rFonts w:eastAsia="Arial Unicode MS"/>
          <w:kern w:val="1"/>
          <w:sz w:val="28"/>
          <w:szCs w:val="28"/>
          <w:lang w:eastAsia="hi-IN" w:bidi="hi-IN"/>
        </w:rPr>
        <w:t xml:space="preserve">родского округа </w:t>
      </w:r>
      <w:proofErr w:type="gramStart"/>
      <w:r w:rsidR="00532269" w:rsidRPr="00FA3B27">
        <w:rPr>
          <w:rFonts w:eastAsia="Arial Unicode MS"/>
          <w:kern w:val="1"/>
          <w:sz w:val="28"/>
          <w:szCs w:val="28"/>
          <w:lang w:eastAsia="hi-IN" w:bidi="hi-IN"/>
        </w:rPr>
        <w:t>Отрадный</w:t>
      </w:r>
      <w:proofErr w:type="gramEnd"/>
      <w:r w:rsidR="00532269" w:rsidRPr="00FA3B27">
        <w:rPr>
          <w:rFonts w:eastAsia="Arial Unicode MS"/>
          <w:kern w:val="1"/>
          <w:sz w:val="28"/>
          <w:szCs w:val="28"/>
          <w:lang w:eastAsia="hi-IN" w:bidi="hi-IN"/>
        </w:rPr>
        <w:t xml:space="preserve"> Самарской области  на 2019-2021 годы»</w:t>
      </w:r>
      <w:r w:rsidRPr="00FA3B27">
        <w:rPr>
          <w:rFonts w:eastAsia="Arial Unicode MS"/>
          <w:kern w:val="1"/>
          <w:sz w:val="28"/>
          <w:szCs w:val="28"/>
          <w:lang w:eastAsia="hi-IN" w:bidi="hi-IN"/>
        </w:rPr>
        <w:t>;</w:t>
      </w:r>
    </w:p>
    <w:p w14:paraId="27A35062" w14:textId="39234F18" w:rsidR="00F9773D" w:rsidRPr="00FA3B27" w:rsidRDefault="00F9773D" w:rsidP="00532269">
      <w:pPr>
        <w:tabs>
          <w:tab w:val="left" w:pos="993"/>
        </w:tabs>
        <w:spacing w:line="360" w:lineRule="auto"/>
        <w:ind w:firstLine="709"/>
        <w:jc w:val="both"/>
        <w:rPr>
          <w:rFonts w:cs="Times New Roman"/>
          <w:sz w:val="28"/>
          <w:szCs w:val="28"/>
        </w:rPr>
      </w:pPr>
      <w:r w:rsidRPr="00FA3B27">
        <w:rPr>
          <w:rFonts w:cs="Times New Roman"/>
          <w:sz w:val="28"/>
          <w:szCs w:val="28"/>
        </w:rPr>
        <w:t xml:space="preserve">- «Обеспечение первичных мер пожарной безопасности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2017-2020 годы;</w:t>
      </w:r>
    </w:p>
    <w:p w14:paraId="3F4F95D8" w14:textId="1A9E0CFC" w:rsidR="00F9773D" w:rsidRPr="00FA3B27" w:rsidRDefault="00F9773D" w:rsidP="00532269">
      <w:pPr>
        <w:tabs>
          <w:tab w:val="left" w:pos="993"/>
        </w:tabs>
        <w:spacing w:line="360" w:lineRule="auto"/>
        <w:ind w:firstLine="709"/>
        <w:jc w:val="both"/>
        <w:rPr>
          <w:rFonts w:cs="Times New Roman"/>
          <w:sz w:val="28"/>
          <w:szCs w:val="28"/>
        </w:rPr>
      </w:pPr>
      <w:r w:rsidRPr="00FA3B27">
        <w:rPr>
          <w:rFonts w:cs="Times New Roman"/>
          <w:sz w:val="28"/>
          <w:szCs w:val="28"/>
        </w:rPr>
        <w:t>- «</w:t>
      </w:r>
      <w:r w:rsidR="00532269" w:rsidRPr="00FA3B27">
        <w:rPr>
          <w:rFonts w:cs="Times New Roman"/>
          <w:sz w:val="28"/>
          <w:szCs w:val="28"/>
        </w:rPr>
        <w:t xml:space="preserve">Комплексная программа профилактики правонарушений и обеспечения общественной безопасности на территории городского округа </w:t>
      </w:r>
      <w:proofErr w:type="gramStart"/>
      <w:r w:rsidR="00532269" w:rsidRPr="00FA3B27">
        <w:rPr>
          <w:rFonts w:cs="Times New Roman"/>
          <w:sz w:val="28"/>
          <w:szCs w:val="28"/>
        </w:rPr>
        <w:t>Отрадный</w:t>
      </w:r>
      <w:proofErr w:type="gramEnd"/>
      <w:r w:rsidR="00532269" w:rsidRPr="00FA3B27">
        <w:rPr>
          <w:rFonts w:cs="Times New Roman"/>
          <w:sz w:val="28"/>
          <w:szCs w:val="28"/>
        </w:rPr>
        <w:t xml:space="preserve"> на 2019 – 2021 годы»</w:t>
      </w:r>
      <w:r w:rsidRPr="00FA3B27">
        <w:rPr>
          <w:rFonts w:cs="Times New Roman"/>
          <w:sz w:val="28"/>
          <w:szCs w:val="28"/>
        </w:rPr>
        <w:t xml:space="preserve">; </w:t>
      </w:r>
    </w:p>
    <w:p w14:paraId="52B798D8" w14:textId="3C64DB0A" w:rsidR="00F9773D" w:rsidRPr="00FA3B27" w:rsidRDefault="00F9773D" w:rsidP="00532269">
      <w:pPr>
        <w:pStyle w:val="paragraph"/>
        <w:spacing w:before="0" w:beforeAutospacing="0" w:after="0" w:afterAutospacing="0" w:line="360" w:lineRule="auto"/>
        <w:ind w:firstLine="709"/>
        <w:jc w:val="both"/>
        <w:textAlignment w:val="baseline"/>
        <w:rPr>
          <w:sz w:val="28"/>
          <w:szCs w:val="28"/>
        </w:rPr>
      </w:pPr>
      <w:r w:rsidRPr="00FA3B27">
        <w:rPr>
          <w:sz w:val="28"/>
          <w:szCs w:val="28"/>
        </w:rPr>
        <w:t>- «</w:t>
      </w:r>
      <w:r w:rsidR="00532269" w:rsidRPr="00FA3B27">
        <w:rPr>
          <w:rStyle w:val="normaltextrun"/>
          <w:sz w:val="28"/>
          <w:szCs w:val="28"/>
        </w:rPr>
        <w:t xml:space="preserve">Противодействие злоупотреблению наркотиками и их незаконному обороту на территории городского округа </w:t>
      </w:r>
      <w:proofErr w:type="gramStart"/>
      <w:r w:rsidR="00532269" w:rsidRPr="00FA3B27">
        <w:rPr>
          <w:rStyle w:val="normaltextrun"/>
          <w:sz w:val="28"/>
          <w:szCs w:val="28"/>
        </w:rPr>
        <w:t>Отрадный</w:t>
      </w:r>
      <w:proofErr w:type="gramEnd"/>
      <w:r w:rsidR="00532269" w:rsidRPr="00FA3B27">
        <w:rPr>
          <w:rStyle w:val="eop"/>
          <w:rFonts w:eastAsia="Arial Unicode MS"/>
          <w:sz w:val="28"/>
          <w:szCs w:val="28"/>
        </w:rPr>
        <w:t> </w:t>
      </w:r>
      <w:r w:rsidR="00532269" w:rsidRPr="00FA3B27">
        <w:rPr>
          <w:rStyle w:val="normaltextrun"/>
          <w:sz w:val="28"/>
          <w:szCs w:val="28"/>
        </w:rPr>
        <w:t>на 2019–2021 годы»</w:t>
      </w:r>
      <w:r w:rsidRPr="00FA3B27">
        <w:rPr>
          <w:sz w:val="28"/>
          <w:szCs w:val="28"/>
        </w:rPr>
        <w:t>;</w:t>
      </w:r>
    </w:p>
    <w:p w14:paraId="686F7926" w14:textId="0433F105" w:rsidR="00F9773D" w:rsidRPr="00FA3B27" w:rsidRDefault="00F9773D" w:rsidP="00F9773D">
      <w:pPr>
        <w:tabs>
          <w:tab w:val="left" w:pos="993"/>
        </w:tabs>
        <w:spacing w:line="360" w:lineRule="auto"/>
        <w:ind w:firstLine="709"/>
        <w:jc w:val="both"/>
        <w:rPr>
          <w:rFonts w:cs="Times New Roman"/>
          <w:sz w:val="28"/>
          <w:szCs w:val="28"/>
        </w:rPr>
      </w:pPr>
      <w:proofErr w:type="gramStart"/>
      <w:r w:rsidRPr="00FA3B27">
        <w:rPr>
          <w:rFonts w:cs="Times New Roman"/>
          <w:sz w:val="28"/>
          <w:szCs w:val="28"/>
        </w:rPr>
        <w:t>- «</w:t>
      </w:r>
      <w:r w:rsidR="00532269" w:rsidRPr="00FA3B27">
        <w:rPr>
          <w:rFonts w:cs="Times New Roman"/>
          <w:sz w:val="28"/>
          <w:szCs w:val="28"/>
        </w:rPr>
        <w:t>Профилактика терроризма и экстремизма, а также минимизация и (или) ликвидация последствий проявлений терроризма и экстремизма на территории городского округа Отрадный на период 2017 – 2020 годы»</w:t>
      </w:r>
      <w:r w:rsidRPr="00FA3B27">
        <w:rPr>
          <w:rFonts w:cs="Times New Roman"/>
          <w:sz w:val="28"/>
          <w:szCs w:val="28"/>
        </w:rPr>
        <w:t>.</w:t>
      </w:r>
      <w:proofErr w:type="gramEnd"/>
    </w:p>
    <w:p w14:paraId="3A020323" w14:textId="784CE8F1" w:rsidR="00301660" w:rsidRPr="00FA3B27" w:rsidRDefault="00F9773D" w:rsidP="00082F93">
      <w:pPr>
        <w:tabs>
          <w:tab w:val="left" w:pos="993"/>
        </w:tabs>
        <w:spacing w:line="360" w:lineRule="auto"/>
        <w:ind w:firstLine="709"/>
        <w:jc w:val="both"/>
        <w:rPr>
          <w:rFonts w:cs="Times New Roman"/>
          <w:sz w:val="28"/>
          <w:szCs w:val="28"/>
        </w:rPr>
      </w:pPr>
      <w:r w:rsidRPr="00FA3B27">
        <w:rPr>
          <w:rFonts w:cs="Times New Roman"/>
          <w:sz w:val="28"/>
          <w:szCs w:val="28"/>
        </w:rPr>
        <w:t xml:space="preserve">О повышении общественной безопасности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свидетельствует сокращение преступлений и дорожно-транспортных происшествий (табл. </w:t>
      </w:r>
      <w:r w:rsidR="00C615F8" w:rsidRPr="00FA3B27">
        <w:rPr>
          <w:rFonts w:cs="Times New Roman"/>
          <w:sz w:val="28"/>
          <w:szCs w:val="28"/>
        </w:rPr>
        <w:t>2</w:t>
      </w:r>
      <w:r w:rsidRPr="00FA3B27">
        <w:rPr>
          <w:rFonts w:cs="Times New Roman"/>
          <w:sz w:val="28"/>
          <w:szCs w:val="28"/>
        </w:rPr>
        <w:t>.13).</w:t>
      </w:r>
    </w:p>
    <w:p w14:paraId="2A45ED03" w14:textId="77777777" w:rsidR="00082F93" w:rsidRPr="00FA3B27" w:rsidRDefault="00082F93" w:rsidP="00082F93">
      <w:pPr>
        <w:jc w:val="both"/>
        <w:rPr>
          <w:rFonts w:cs="Times New Roman"/>
          <w:b/>
          <w:sz w:val="28"/>
          <w:szCs w:val="28"/>
        </w:rPr>
      </w:pPr>
      <w:r w:rsidRPr="00FA3B27">
        <w:rPr>
          <w:rFonts w:cs="Times New Roman"/>
          <w:b/>
          <w:sz w:val="28"/>
          <w:szCs w:val="28"/>
        </w:rPr>
        <w:t xml:space="preserve">Таблица 2.13 – Динамика правонарушений в городском округе </w:t>
      </w:r>
    </w:p>
    <w:p w14:paraId="57A256F1" w14:textId="77777777" w:rsidR="00082F93" w:rsidRPr="00FA3B27" w:rsidRDefault="00082F93" w:rsidP="00082F93">
      <w:pPr>
        <w:ind w:left="1985"/>
        <w:jc w:val="both"/>
        <w:rPr>
          <w:rFonts w:cs="Times New Roman"/>
          <w:b/>
          <w:sz w:val="28"/>
          <w:szCs w:val="28"/>
        </w:rPr>
      </w:pPr>
      <w:r w:rsidRPr="00FA3B27">
        <w:rPr>
          <w:rFonts w:cs="Times New Roman"/>
          <w:b/>
          <w:spacing w:val="-6"/>
          <w:sz w:val="28"/>
          <w:szCs w:val="28"/>
        </w:rPr>
        <w:t>Отрадный</w:t>
      </w:r>
      <w:r w:rsidRPr="00FA3B27">
        <w:rPr>
          <w:rFonts w:cs="Times New Roman"/>
          <w:b/>
          <w:sz w:val="28"/>
          <w:szCs w:val="28"/>
        </w:rPr>
        <w:t xml:space="preserve"> в 2014-2019 гг. </w:t>
      </w:r>
    </w:p>
    <w:tbl>
      <w:tblPr>
        <w:tblW w:w="10273" w:type="dxa"/>
        <w:jc w:val="center"/>
        <w:tblLook w:val="00A0" w:firstRow="1" w:lastRow="0" w:firstColumn="1" w:lastColumn="0" w:noHBand="0" w:noVBand="0"/>
      </w:tblPr>
      <w:tblGrid>
        <w:gridCol w:w="3715"/>
        <w:gridCol w:w="860"/>
        <w:gridCol w:w="860"/>
        <w:gridCol w:w="860"/>
        <w:gridCol w:w="860"/>
        <w:gridCol w:w="860"/>
        <w:gridCol w:w="860"/>
        <w:gridCol w:w="1398"/>
      </w:tblGrid>
      <w:tr w:rsidR="00082F93" w:rsidRPr="000C0DA6" w14:paraId="676ED50D" w14:textId="77777777" w:rsidTr="00B85385">
        <w:trPr>
          <w:trHeight w:val="222"/>
          <w:jc w:val="center"/>
        </w:trPr>
        <w:tc>
          <w:tcPr>
            <w:tcW w:w="3715" w:type="dxa"/>
            <w:vMerge w:val="restart"/>
            <w:tcBorders>
              <w:top w:val="single" w:sz="4" w:space="0" w:color="auto"/>
              <w:left w:val="single" w:sz="4" w:space="0" w:color="auto"/>
              <w:bottom w:val="single" w:sz="4" w:space="0" w:color="auto"/>
              <w:right w:val="single" w:sz="4" w:space="0" w:color="auto"/>
            </w:tcBorders>
            <w:shd w:val="clear" w:color="auto" w:fill="376092"/>
            <w:vAlign w:val="center"/>
            <w:hideMark/>
          </w:tcPr>
          <w:p w14:paraId="09EE4700" w14:textId="77777777" w:rsidR="00082F93" w:rsidRPr="000C0DA6" w:rsidRDefault="00082F93" w:rsidP="00B85385">
            <w:pPr>
              <w:jc w:val="center"/>
              <w:rPr>
                <w:rFonts w:cs="Times New Roman"/>
                <w:b/>
                <w:color w:val="FFFFFF" w:themeColor="background1"/>
              </w:rPr>
            </w:pPr>
            <w:bookmarkStart w:id="29" w:name="_Hlk53930141"/>
            <w:r w:rsidRPr="000C0DA6">
              <w:rPr>
                <w:rFonts w:cs="Times New Roman"/>
                <w:b/>
                <w:color w:val="FFFFFF" w:themeColor="background1"/>
              </w:rPr>
              <w:t>Объекты</w:t>
            </w:r>
          </w:p>
        </w:tc>
        <w:tc>
          <w:tcPr>
            <w:tcW w:w="860" w:type="dxa"/>
            <w:tcBorders>
              <w:top w:val="single" w:sz="4" w:space="0" w:color="auto"/>
              <w:left w:val="nil"/>
              <w:bottom w:val="single" w:sz="4" w:space="0" w:color="auto"/>
              <w:right w:val="nil"/>
            </w:tcBorders>
            <w:shd w:val="clear" w:color="auto" w:fill="376092"/>
          </w:tcPr>
          <w:p w14:paraId="1526909C" w14:textId="77777777" w:rsidR="00082F93" w:rsidRPr="000C0DA6" w:rsidRDefault="00082F93" w:rsidP="00B85385">
            <w:pPr>
              <w:jc w:val="center"/>
              <w:rPr>
                <w:rFonts w:cs="Times New Roman"/>
                <w:b/>
                <w:color w:val="FFFFFF" w:themeColor="background1"/>
              </w:rPr>
            </w:pPr>
          </w:p>
        </w:tc>
        <w:tc>
          <w:tcPr>
            <w:tcW w:w="4300" w:type="dxa"/>
            <w:gridSpan w:val="5"/>
            <w:tcBorders>
              <w:top w:val="single" w:sz="4" w:space="0" w:color="auto"/>
              <w:left w:val="nil"/>
              <w:bottom w:val="single" w:sz="4" w:space="0" w:color="auto"/>
              <w:right w:val="single" w:sz="4" w:space="0" w:color="auto"/>
            </w:tcBorders>
            <w:shd w:val="clear" w:color="auto" w:fill="376092"/>
            <w:vAlign w:val="center"/>
            <w:hideMark/>
          </w:tcPr>
          <w:p w14:paraId="038680B3"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Годы</w:t>
            </w:r>
          </w:p>
        </w:tc>
        <w:tc>
          <w:tcPr>
            <w:tcW w:w="1398" w:type="dxa"/>
            <w:vMerge w:val="restart"/>
            <w:tcBorders>
              <w:top w:val="single" w:sz="4" w:space="0" w:color="auto"/>
              <w:left w:val="nil"/>
              <w:bottom w:val="single" w:sz="4" w:space="0" w:color="auto"/>
              <w:right w:val="single" w:sz="4" w:space="0" w:color="auto"/>
            </w:tcBorders>
            <w:shd w:val="clear" w:color="auto" w:fill="376092"/>
            <w:noWrap/>
            <w:vAlign w:val="center"/>
            <w:hideMark/>
          </w:tcPr>
          <w:p w14:paraId="5A040634" w14:textId="4AC8408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w:t>
            </w:r>
            <w:r w:rsidR="00054771" w:rsidRPr="000C0DA6">
              <w:rPr>
                <w:rFonts w:cs="Times New Roman"/>
                <w:b/>
                <w:color w:val="FFFFFF" w:themeColor="background1"/>
              </w:rPr>
              <w:t>9</w:t>
            </w:r>
            <w:r w:rsidRPr="000C0DA6">
              <w:rPr>
                <w:rFonts w:cs="Times New Roman"/>
                <w:b/>
                <w:color w:val="FFFFFF" w:themeColor="background1"/>
              </w:rPr>
              <w:t>г. в % к 2014г.</w:t>
            </w:r>
          </w:p>
        </w:tc>
      </w:tr>
      <w:tr w:rsidR="00082F93" w:rsidRPr="000C0DA6" w14:paraId="114104E0" w14:textId="77777777" w:rsidTr="00B85385">
        <w:trPr>
          <w:trHeight w:val="315"/>
          <w:jc w:val="center"/>
        </w:trPr>
        <w:tc>
          <w:tcPr>
            <w:tcW w:w="3715" w:type="dxa"/>
            <w:vMerge/>
            <w:tcBorders>
              <w:top w:val="single" w:sz="4" w:space="0" w:color="auto"/>
              <w:left w:val="single" w:sz="4" w:space="0" w:color="auto"/>
              <w:bottom w:val="single" w:sz="4" w:space="0" w:color="auto"/>
              <w:right w:val="single" w:sz="4" w:space="0" w:color="auto"/>
            </w:tcBorders>
            <w:vAlign w:val="center"/>
            <w:hideMark/>
          </w:tcPr>
          <w:p w14:paraId="21F03D99" w14:textId="77777777" w:rsidR="00082F93" w:rsidRPr="000C0DA6" w:rsidRDefault="00082F93" w:rsidP="00B85385">
            <w:pPr>
              <w:rPr>
                <w:rFonts w:cs="Times New Roman"/>
                <w:b/>
                <w:color w:val="FFFFFF" w:themeColor="background1"/>
              </w:rPr>
            </w:pPr>
          </w:p>
        </w:tc>
        <w:tc>
          <w:tcPr>
            <w:tcW w:w="860" w:type="dxa"/>
            <w:tcBorders>
              <w:top w:val="single" w:sz="4" w:space="0" w:color="auto"/>
              <w:left w:val="nil"/>
              <w:bottom w:val="single" w:sz="4" w:space="0" w:color="auto"/>
              <w:right w:val="single" w:sz="4" w:space="0" w:color="auto"/>
            </w:tcBorders>
            <w:shd w:val="clear" w:color="auto" w:fill="376092"/>
            <w:vAlign w:val="center"/>
            <w:hideMark/>
          </w:tcPr>
          <w:p w14:paraId="1877E350"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2014</w:t>
            </w:r>
          </w:p>
        </w:tc>
        <w:tc>
          <w:tcPr>
            <w:tcW w:w="860" w:type="dxa"/>
            <w:tcBorders>
              <w:top w:val="single" w:sz="4" w:space="0" w:color="auto"/>
              <w:left w:val="nil"/>
              <w:bottom w:val="single" w:sz="4" w:space="0" w:color="auto"/>
              <w:right w:val="single" w:sz="4" w:space="0" w:color="auto"/>
            </w:tcBorders>
            <w:shd w:val="clear" w:color="auto" w:fill="376092"/>
            <w:vAlign w:val="center"/>
          </w:tcPr>
          <w:p w14:paraId="4A58278A"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2015</w:t>
            </w:r>
          </w:p>
        </w:tc>
        <w:tc>
          <w:tcPr>
            <w:tcW w:w="860" w:type="dxa"/>
            <w:tcBorders>
              <w:top w:val="single" w:sz="4" w:space="0" w:color="auto"/>
              <w:left w:val="nil"/>
              <w:bottom w:val="single" w:sz="4" w:space="0" w:color="auto"/>
              <w:right w:val="single" w:sz="4" w:space="0" w:color="auto"/>
            </w:tcBorders>
            <w:shd w:val="clear" w:color="auto" w:fill="376092"/>
            <w:vAlign w:val="center"/>
          </w:tcPr>
          <w:p w14:paraId="32F1AACE"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2016</w:t>
            </w:r>
          </w:p>
        </w:tc>
        <w:tc>
          <w:tcPr>
            <w:tcW w:w="860" w:type="dxa"/>
            <w:tcBorders>
              <w:top w:val="single" w:sz="4" w:space="0" w:color="auto"/>
              <w:left w:val="nil"/>
              <w:bottom w:val="single" w:sz="4" w:space="0" w:color="auto"/>
              <w:right w:val="single" w:sz="4" w:space="0" w:color="auto"/>
            </w:tcBorders>
            <w:shd w:val="clear" w:color="auto" w:fill="376092"/>
            <w:vAlign w:val="center"/>
          </w:tcPr>
          <w:p w14:paraId="7C327A39"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2017</w:t>
            </w:r>
          </w:p>
        </w:tc>
        <w:tc>
          <w:tcPr>
            <w:tcW w:w="860" w:type="dxa"/>
            <w:tcBorders>
              <w:top w:val="single" w:sz="4" w:space="0" w:color="auto"/>
              <w:left w:val="nil"/>
              <w:bottom w:val="single" w:sz="4" w:space="0" w:color="auto"/>
              <w:right w:val="single" w:sz="4" w:space="0" w:color="auto"/>
            </w:tcBorders>
            <w:shd w:val="clear" w:color="auto" w:fill="376092"/>
            <w:vAlign w:val="center"/>
          </w:tcPr>
          <w:p w14:paraId="3787D14C"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2018</w:t>
            </w:r>
          </w:p>
        </w:tc>
        <w:tc>
          <w:tcPr>
            <w:tcW w:w="860" w:type="dxa"/>
            <w:tcBorders>
              <w:top w:val="single" w:sz="4" w:space="0" w:color="auto"/>
              <w:left w:val="single" w:sz="4" w:space="0" w:color="auto"/>
              <w:bottom w:val="single" w:sz="4" w:space="0" w:color="auto"/>
              <w:right w:val="single" w:sz="4" w:space="0" w:color="auto"/>
            </w:tcBorders>
            <w:shd w:val="clear" w:color="auto" w:fill="376092"/>
            <w:vAlign w:val="center"/>
          </w:tcPr>
          <w:p w14:paraId="70751C5C" w14:textId="77777777" w:rsidR="00082F93" w:rsidRPr="000C0DA6" w:rsidRDefault="00082F93" w:rsidP="00B85385">
            <w:pPr>
              <w:jc w:val="center"/>
              <w:rPr>
                <w:rFonts w:cs="Times New Roman"/>
                <w:b/>
                <w:color w:val="FFFFFF" w:themeColor="background1"/>
              </w:rPr>
            </w:pPr>
            <w:r w:rsidRPr="000C0DA6">
              <w:rPr>
                <w:rFonts w:cs="Times New Roman"/>
                <w:b/>
                <w:color w:val="FFFFFF" w:themeColor="background1"/>
              </w:rPr>
              <w:t>2019</w:t>
            </w:r>
          </w:p>
        </w:tc>
        <w:tc>
          <w:tcPr>
            <w:tcW w:w="0" w:type="auto"/>
            <w:vMerge/>
            <w:tcBorders>
              <w:top w:val="single" w:sz="4" w:space="0" w:color="auto"/>
              <w:left w:val="nil"/>
              <w:bottom w:val="single" w:sz="4" w:space="0" w:color="auto"/>
              <w:right w:val="single" w:sz="4" w:space="0" w:color="auto"/>
            </w:tcBorders>
            <w:vAlign w:val="center"/>
            <w:hideMark/>
          </w:tcPr>
          <w:p w14:paraId="57CDE7C3" w14:textId="77777777" w:rsidR="00082F93" w:rsidRPr="000C0DA6" w:rsidRDefault="00082F93" w:rsidP="00B85385">
            <w:pPr>
              <w:jc w:val="center"/>
              <w:rPr>
                <w:rFonts w:cs="Times New Roman"/>
                <w:b/>
                <w:color w:val="FFFFFF" w:themeColor="background1"/>
              </w:rPr>
            </w:pPr>
          </w:p>
        </w:tc>
      </w:tr>
      <w:tr w:rsidR="004D0BD0" w:rsidRPr="00FA3B27" w14:paraId="118107A6" w14:textId="77777777" w:rsidTr="00B85385">
        <w:trPr>
          <w:trHeight w:val="315"/>
          <w:jc w:val="center"/>
        </w:trPr>
        <w:tc>
          <w:tcPr>
            <w:tcW w:w="3715" w:type="dxa"/>
            <w:tcBorders>
              <w:top w:val="nil"/>
              <w:left w:val="single" w:sz="4" w:space="0" w:color="auto"/>
              <w:bottom w:val="single" w:sz="4" w:space="0" w:color="auto"/>
              <w:right w:val="single" w:sz="4" w:space="0" w:color="auto"/>
            </w:tcBorders>
          </w:tcPr>
          <w:p w14:paraId="0664C179" w14:textId="1A324CF0" w:rsidR="004D0BD0" w:rsidRPr="00FA3B27" w:rsidRDefault="004D0BD0" w:rsidP="004D0BD0">
            <w:pPr>
              <w:rPr>
                <w:rFonts w:cs="Times New Roman"/>
              </w:rPr>
            </w:pPr>
            <w:r w:rsidRPr="00FA3B27">
              <w:rPr>
                <w:rFonts w:eastAsia="Times New Roman" w:cs="Times New Roman"/>
                <w:lang w:eastAsia="ru-RU"/>
              </w:rPr>
              <w:t xml:space="preserve">Количество зарегистрированных преступлений – всего, ед. </w:t>
            </w:r>
          </w:p>
        </w:tc>
        <w:tc>
          <w:tcPr>
            <w:tcW w:w="860" w:type="dxa"/>
            <w:tcBorders>
              <w:top w:val="nil"/>
              <w:left w:val="nil"/>
              <w:bottom w:val="single" w:sz="4" w:space="0" w:color="auto"/>
              <w:right w:val="single" w:sz="4" w:space="0" w:color="auto"/>
            </w:tcBorders>
            <w:vAlign w:val="center"/>
          </w:tcPr>
          <w:p w14:paraId="625EE5FE" w14:textId="77777777" w:rsidR="004D0BD0" w:rsidRPr="00FA3B27" w:rsidRDefault="004D0BD0" w:rsidP="004D0BD0">
            <w:pPr>
              <w:jc w:val="center"/>
              <w:rPr>
                <w:rFonts w:cs="Times New Roman"/>
              </w:rPr>
            </w:pPr>
            <w:r w:rsidRPr="00FA3B27">
              <w:rPr>
                <w:rFonts w:eastAsia="Times New Roman" w:cs="Times New Roman"/>
                <w:lang w:eastAsia="ru-RU"/>
              </w:rPr>
              <w:t>748</w:t>
            </w:r>
          </w:p>
        </w:tc>
        <w:tc>
          <w:tcPr>
            <w:tcW w:w="860" w:type="dxa"/>
            <w:tcBorders>
              <w:top w:val="nil"/>
              <w:left w:val="nil"/>
              <w:bottom w:val="single" w:sz="4" w:space="0" w:color="auto"/>
              <w:right w:val="single" w:sz="4" w:space="0" w:color="auto"/>
            </w:tcBorders>
            <w:vAlign w:val="center"/>
          </w:tcPr>
          <w:p w14:paraId="6DAA3376" w14:textId="77777777" w:rsidR="004D0BD0" w:rsidRPr="00FA3B27" w:rsidRDefault="004D0BD0" w:rsidP="004D0BD0">
            <w:pPr>
              <w:jc w:val="center"/>
              <w:rPr>
                <w:rFonts w:cs="Times New Roman"/>
              </w:rPr>
            </w:pPr>
            <w:r w:rsidRPr="00FA3B27">
              <w:rPr>
                <w:rFonts w:eastAsia="Times New Roman" w:cs="Times New Roman"/>
                <w:lang w:eastAsia="ru-RU"/>
              </w:rPr>
              <w:t>743</w:t>
            </w:r>
          </w:p>
        </w:tc>
        <w:tc>
          <w:tcPr>
            <w:tcW w:w="860" w:type="dxa"/>
            <w:tcBorders>
              <w:top w:val="nil"/>
              <w:left w:val="nil"/>
              <w:bottom w:val="single" w:sz="4" w:space="0" w:color="auto"/>
              <w:right w:val="single" w:sz="4" w:space="0" w:color="auto"/>
            </w:tcBorders>
            <w:vAlign w:val="center"/>
          </w:tcPr>
          <w:p w14:paraId="35852F2D" w14:textId="77777777" w:rsidR="004D0BD0" w:rsidRPr="00FA3B27" w:rsidRDefault="004D0BD0" w:rsidP="004D0BD0">
            <w:pPr>
              <w:jc w:val="center"/>
              <w:rPr>
                <w:rFonts w:cs="Times New Roman"/>
              </w:rPr>
            </w:pPr>
            <w:r w:rsidRPr="00FA3B27">
              <w:rPr>
                <w:rFonts w:eastAsia="Times New Roman" w:cs="Times New Roman"/>
                <w:lang w:eastAsia="ru-RU"/>
              </w:rPr>
              <w:t>645</w:t>
            </w:r>
          </w:p>
        </w:tc>
        <w:tc>
          <w:tcPr>
            <w:tcW w:w="860" w:type="dxa"/>
            <w:tcBorders>
              <w:top w:val="nil"/>
              <w:left w:val="nil"/>
              <w:bottom w:val="single" w:sz="4" w:space="0" w:color="auto"/>
              <w:right w:val="single" w:sz="4" w:space="0" w:color="auto"/>
            </w:tcBorders>
            <w:vAlign w:val="center"/>
          </w:tcPr>
          <w:p w14:paraId="516FAE2F" w14:textId="77777777" w:rsidR="004D0BD0" w:rsidRPr="00FA3B27" w:rsidRDefault="004D0BD0" w:rsidP="004D0BD0">
            <w:pPr>
              <w:jc w:val="center"/>
              <w:rPr>
                <w:rFonts w:cs="Times New Roman"/>
              </w:rPr>
            </w:pPr>
            <w:r w:rsidRPr="00FA3B27">
              <w:rPr>
                <w:rFonts w:eastAsia="Times New Roman" w:cs="Times New Roman"/>
                <w:lang w:eastAsia="ru-RU"/>
              </w:rPr>
              <w:t>608</w:t>
            </w:r>
          </w:p>
        </w:tc>
        <w:tc>
          <w:tcPr>
            <w:tcW w:w="860" w:type="dxa"/>
            <w:tcBorders>
              <w:top w:val="nil"/>
              <w:left w:val="nil"/>
              <w:bottom w:val="single" w:sz="4" w:space="0" w:color="auto"/>
              <w:right w:val="single" w:sz="4" w:space="0" w:color="auto"/>
            </w:tcBorders>
            <w:vAlign w:val="center"/>
          </w:tcPr>
          <w:p w14:paraId="447A1CF0"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603</w:t>
            </w:r>
          </w:p>
        </w:tc>
        <w:tc>
          <w:tcPr>
            <w:tcW w:w="860" w:type="dxa"/>
            <w:tcBorders>
              <w:top w:val="single" w:sz="4" w:space="0" w:color="auto"/>
              <w:left w:val="single" w:sz="4" w:space="0" w:color="auto"/>
              <w:bottom w:val="single" w:sz="4" w:space="0" w:color="auto"/>
              <w:right w:val="single" w:sz="4" w:space="0" w:color="auto"/>
            </w:tcBorders>
            <w:vAlign w:val="center"/>
          </w:tcPr>
          <w:p w14:paraId="1BB4F131" w14:textId="77777777" w:rsidR="004D0BD0" w:rsidRPr="00FA3B27" w:rsidRDefault="004D0BD0" w:rsidP="004D0BD0">
            <w:pPr>
              <w:jc w:val="center"/>
              <w:rPr>
                <w:rFonts w:cs="Times New Roman"/>
              </w:rPr>
            </w:pPr>
            <w:r w:rsidRPr="00FA3B27">
              <w:rPr>
                <w:rFonts w:cs="Times New Roman"/>
              </w:rPr>
              <w:t>575</w:t>
            </w:r>
          </w:p>
        </w:tc>
        <w:tc>
          <w:tcPr>
            <w:tcW w:w="1398" w:type="dxa"/>
            <w:tcBorders>
              <w:top w:val="nil"/>
              <w:left w:val="nil"/>
              <w:bottom w:val="single" w:sz="4" w:space="0" w:color="auto"/>
              <w:right w:val="single" w:sz="4" w:space="0" w:color="auto"/>
            </w:tcBorders>
            <w:noWrap/>
            <w:vAlign w:val="center"/>
          </w:tcPr>
          <w:p w14:paraId="07959BA7" w14:textId="11D0B3C2" w:rsidR="004D0BD0" w:rsidRPr="00FA3B27" w:rsidRDefault="004D0BD0" w:rsidP="004D0BD0">
            <w:pPr>
              <w:jc w:val="center"/>
              <w:rPr>
                <w:rFonts w:cs="Times New Roman"/>
              </w:rPr>
            </w:pPr>
            <w:r w:rsidRPr="00FA3B27">
              <w:rPr>
                <w:rFonts w:cs="Times New Roman"/>
              </w:rPr>
              <w:t>80,6</w:t>
            </w:r>
          </w:p>
        </w:tc>
      </w:tr>
      <w:tr w:rsidR="004D0BD0" w:rsidRPr="00FA3B27" w14:paraId="00F4F12B" w14:textId="77777777" w:rsidTr="00B85385">
        <w:trPr>
          <w:trHeight w:val="315"/>
          <w:jc w:val="center"/>
        </w:trPr>
        <w:tc>
          <w:tcPr>
            <w:tcW w:w="3715" w:type="dxa"/>
            <w:tcBorders>
              <w:top w:val="nil"/>
              <w:left w:val="single" w:sz="4" w:space="0" w:color="auto"/>
              <w:bottom w:val="single" w:sz="4" w:space="0" w:color="auto"/>
              <w:right w:val="single" w:sz="4" w:space="0" w:color="auto"/>
            </w:tcBorders>
          </w:tcPr>
          <w:p w14:paraId="1E0F24B4" w14:textId="64B7F73F" w:rsidR="004D0BD0" w:rsidRPr="00FA3B27" w:rsidRDefault="004D0BD0" w:rsidP="004D0BD0">
            <w:pPr>
              <w:rPr>
                <w:rFonts w:eastAsia="Times New Roman" w:cs="Times New Roman"/>
                <w:lang w:eastAsia="ru-RU"/>
              </w:rPr>
            </w:pPr>
            <w:r w:rsidRPr="00FA3B27">
              <w:rPr>
                <w:rFonts w:eastAsia="Times New Roman" w:cs="Times New Roman"/>
                <w:lang w:eastAsia="ru-RU"/>
              </w:rPr>
              <w:t>Количество преступлений, совершенных несовершеннолетними, ед.</w:t>
            </w:r>
          </w:p>
        </w:tc>
        <w:tc>
          <w:tcPr>
            <w:tcW w:w="860" w:type="dxa"/>
            <w:tcBorders>
              <w:top w:val="nil"/>
              <w:left w:val="nil"/>
              <w:bottom w:val="single" w:sz="4" w:space="0" w:color="auto"/>
              <w:right w:val="single" w:sz="4" w:space="0" w:color="auto"/>
            </w:tcBorders>
            <w:vAlign w:val="center"/>
          </w:tcPr>
          <w:p w14:paraId="45FFC61C"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11</w:t>
            </w:r>
          </w:p>
        </w:tc>
        <w:tc>
          <w:tcPr>
            <w:tcW w:w="860" w:type="dxa"/>
            <w:tcBorders>
              <w:top w:val="nil"/>
              <w:left w:val="nil"/>
              <w:bottom w:val="single" w:sz="4" w:space="0" w:color="auto"/>
              <w:right w:val="single" w:sz="4" w:space="0" w:color="auto"/>
            </w:tcBorders>
            <w:vAlign w:val="center"/>
          </w:tcPr>
          <w:p w14:paraId="00600D46"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10</w:t>
            </w:r>
          </w:p>
        </w:tc>
        <w:tc>
          <w:tcPr>
            <w:tcW w:w="860" w:type="dxa"/>
            <w:tcBorders>
              <w:top w:val="nil"/>
              <w:left w:val="nil"/>
              <w:bottom w:val="single" w:sz="4" w:space="0" w:color="auto"/>
              <w:right w:val="single" w:sz="4" w:space="0" w:color="auto"/>
            </w:tcBorders>
            <w:vAlign w:val="center"/>
          </w:tcPr>
          <w:p w14:paraId="7FE9D585"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10</w:t>
            </w:r>
          </w:p>
        </w:tc>
        <w:tc>
          <w:tcPr>
            <w:tcW w:w="860" w:type="dxa"/>
            <w:tcBorders>
              <w:top w:val="nil"/>
              <w:left w:val="nil"/>
              <w:bottom w:val="single" w:sz="4" w:space="0" w:color="auto"/>
              <w:right w:val="single" w:sz="4" w:space="0" w:color="auto"/>
            </w:tcBorders>
            <w:vAlign w:val="center"/>
          </w:tcPr>
          <w:p w14:paraId="48B15E22"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11</w:t>
            </w:r>
          </w:p>
        </w:tc>
        <w:tc>
          <w:tcPr>
            <w:tcW w:w="860" w:type="dxa"/>
            <w:tcBorders>
              <w:top w:val="nil"/>
              <w:left w:val="nil"/>
              <w:bottom w:val="single" w:sz="4" w:space="0" w:color="auto"/>
              <w:right w:val="single" w:sz="4" w:space="0" w:color="auto"/>
            </w:tcBorders>
            <w:vAlign w:val="center"/>
          </w:tcPr>
          <w:p w14:paraId="57750828"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7</w:t>
            </w:r>
          </w:p>
        </w:tc>
        <w:tc>
          <w:tcPr>
            <w:tcW w:w="860" w:type="dxa"/>
            <w:tcBorders>
              <w:top w:val="single" w:sz="4" w:space="0" w:color="auto"/>
              <w:left w:val="single" w:sz="4" w:space="0" w:color="auto"/>
              <w:bottom w:val="single" w:sz="4" w:space="0" w:color="auto"/>
              <w:right w:val="single" w:sz="4" w:space="0" w:color="auto"/>
            </w:tcBorders>
            <w:vAlign w:val="center"/>
          </w:tcPr>
          <w:p w14:paraId="3FC6BD26" w14:textId="4CEF26AA" w:rsidR="004D0BD0" w:rsidRPr="00FA3B27" w:rsidRDefault="002732E4" w:rsidP="004D0BD0">
            <w:pPr>
              <w:jc w:val="center"/>
              <w:rPr>
                <w:rFonts w:eastAsia="Times New Roman" w:cs="Times New Roman"/>
                <w:lang w:eastAsia="ru-RU"/>
              </w:rPr>
            </w:pPr>
            <w:r w:rsidRPr="00FA3B27">
              <w:rPr>
                <w:rFonts w:eastAsia="Times New Roman" w:cs="Times New Roman"/>
                <w:lang w:eastAsia="ru-RU"/>
              </w:rPr>
              <w:t>17</w:t>
            </w:r>
          </w:p>
        </w:tc>
        <w:tc>
          <w:tcPr>
            <w:tcW w:w="1398" w:type="dxa"/>
            <w:tcBorders>
              <w:top w:val="nil"/>
              <w:left w:val="nil"/>
              <w:bottom w:val="single" w:sz="4" w:space="0" w:color="auto"/>
              <w:right w:val="single" w:sz="4" w:space="0" w:color="auto"/>
            </w:tcBorders>
            <w:noWrap/>
            <w:vAlign w:val="center"/>
          </w:tcPr>
          <w:p w14:paraId="465333BF" w14:textId="5D5C654F"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63,6</w:t>
            </w:r>
          </w:p>
        </w:tc>
      </w:tr>
      <w:tr w:rsidR="004D0BD0" w:rsidRPr="00FA3B27" w14:paraId="1DB32D26" w14:textId="77777777" w:rsidTr="00B85385">
        <w:trPr>
          <w:trHeight w:val="315"/>
          <w:jc w:val="center"/>
        </w:trPr>
        <w:tc>
          <w:tcPr>
            <w:tcW w:w="3715" w:type="dxa"/>
            <w:tcBorders>
              <w:top w:val="nil"/>
              <w:left w:val="single" w:sz="4" w:space="0" w:color="auto"/>
              <w:bottom w:val="single" w:sz="4" w:space="0" w:color="auto"/>
              <w:right w:val="single" w:sz="4" w:space="0" w:color="auto"/>
            </w:tcBorders>
          </w:tcPr>
          <w:p w14:paraId="4FD4BCBC" w14:textId="4E40ADF6" w:rsidR="004D0BD0" w:rsidRPr="00FA3B27" w:rsidRDefault="004D0BD0" w:rsidP="004D0BD0">
            <w:pPr>
              <w:rPr>
                <w:rFonts w:eastAsia="Times New Roman" w:cs="Times New Roman"/>
                <w:lang w:eastAsia="ru-RU"/>
              </w:rPr>
            </w:pPr>
            <w:r w:rsidRPr="00FA3B27">
              <w:rPr>
                <w:rFonts w:eastAsia="Times New Roman" w:cs="Times New Roman"/>
                <w:lang w:eastAsia="ru-RU"/>
              </w:rPr>
              <w:t xml:space="preserve">Количество произошедших дорожно-транспортных. происшествий, ед. </w:t>
            </w:r>
          </w:p>
        </w:tc>
        <w:tc>
          <w:tcPr>
            <w:tcW w:w="860" w:type="dxa"/>
            <w:tcBorders>
              <w:top w:val="nil"/>
              <w:left w:val="nil"/>
              <w:bottom w:val="single" w:sz="4" w:space="0" w:color="auto"/>
              <w:right w:val="single" w:sz="4" w:space="0" w:color="auto"/>
            </w:tcBorders>
            <w:vAlign w:val="center"/>
          </w:tcPr>
          <w:p w14:paraId="2F596864"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990</w:t>
            </w:r>
          </w:p>
        </w:tc>
        <w:tc>
          <w:tcPr>
            <w:tcW w:w="860" w:type="dxa"/>
            <w:tcBorders>
              <w:top w:val="nil"/>
              <w:left w:val="nil"/>
              <w:bottom w:val="single" w:sz="4" w:space="0" w:color="auto"/>
              <w:right w:val="single" w:sz="4" w:space="0" w:color="auto"/>
            </w:tcBorders>
            <w:vAlign w:val="center"/>
          </w:tcPr>
          <w:p w14:paraId="14069F72"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638</w:t>
            </w:r>
          </w:p>
        </w:tc>
        <w:tc>
          <w:tcPr>
            <w:tcW w:w="860" w:type="dxa"/>
            <w:tcBorders>
              <w:top w:val="nil"/>
              <w:left w:val="nil"/>
              <w:bottom w:val="single" w:sz="4" w:space="0" w:color="auto"/>
              <w:right w:val="single" w:sz="4" w:space="0" w:color="auto"/>
            </w:tcBorders>
            <w:vAlign w:val="center"/>
          </w:tcPr>
          <w:p w14:paraId="5D1F8718"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452</w:t>
            </w:r>
          </w:p>
        </w:tc>
        <w:tc>
          <w:tcPr>
            <w:tcW w:w="860" w:type="dxa"/>
            <w:tcBorders>
              <w:top w:val="nil"/>
              <w:left w:val="nil"/>
              <w:bottom w:val="single" w:sz="4" w:space="0" w:color="auto"/>
              <w:right w:val="single" w:sz="4" w:space="0" w:color="auto"/>
            </w:tcBorders>
            <w:vAlign w:val="center"/>
          </w:tcPr>
          <w:p w14:paraId="1D8E83C7"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422</w:t>
            </w:r>
          </w:p>
        </w:tc>
        <w:tc>
          <w:tcPr>
            <w:tcW w:w="860" w:type="dxa"/>
            <w:tcBorders>
              <w:top w:val="nil"/>
              <w:left w:val="nil"/>
              <w:bottom w:val="single" w:sz="4" w:space="0" w:color="auto"/>
              <w:right w:val="single" w:sz="4" w:space="0" w:color="auto"/>
            </w:tcBorders>
            <w:vAlign w:val="center"/>
          </w:tcPr>
          <w:p w14:paraId="7F623DE2"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284</w:t>
            </w:r>
          </w:p>
        </w:tc>
        <w:tc>
          <w:tcPr>
            <w:tcW w:w="860" w:type="dxa"/>
            <w:tcBorders>
              <w:top w:val="single" w:sz="4" w:space="0" w:color="auto"/>
              <w:left w:val="single" w:sz="4" w:space="0" w:color="auto"/>
              <w:bottom w:val="single" w:sz="4" w:space="0" w:color="auto"/>
              <w:right w:val="single" w:sz="4" w:space="0" w:color="auto"/>
            </w:tcBorders>
            <w:vAlign w:val="center"/>
          </w:tcPr>
          <w:p w14:paraId="76ED0A13" w14:textId="409390B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41</w:t>
            </w:r>
          </w:p>
        </w:tc>
        <w:tc>
          <w:tcPr>
            <w:tcW w:w="1398" w:type="dxa"/>
            <w:tcBorders>
              <w:top w:val="nil"/>
              <w:left w:val="nil"/>
              <w:bottom w:val="single" w:sz="4" w:space="0" w:color="auto"/>
              <w:right w:val="single" w:sz="4" w:space="0" w:color="auto"/>
            </w:tcBorders>
            <w:noWrap/>
            <w:vAlign w:val="center"/>
          </w:tcPr>
          <w:p w14:paraId="7EA86838" w14:textId="7F5DD9E2"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28,7</w:t>
            </w:r>
          </w:p>
        </w:tc>
      </w:tr>
      <w:tr w:rsidR="004D0BD0" w:rsidRPr="00FA3B27" w14:paraId="3D7715F3" w14:textId="77777777" w:rsidTr="00B85385">
        <w:trPr>
          <w:trHeight w:val="315"/>
          <w:jc w:val="center"/>
        </w:trPr>
        <w:tc>
          <w:tcPr>
            <w:tcW w:w="3715" w:type="dxa"/>
            <w:tcBorders>
              <w:top w:val="nil"/>
              <w:left w:val="single" w:sz="4" w:space="0" w:color="auto"/>
              <w:bottom w:val="single" w:sz="4" w:space="0" w:color="auto"/>
              <w:right w:val="single" w:sz="4" w:space="0" w:color="auto"/>
            </w:tcBorders>
          </w:tcPr>
          <w:p w14:paraId="7DD7C791" w14:textId="77777777" w:rsidR="004D0BD0" w:rsidRPr="00FA3B27" w:rsidRDefault="004D0BD0" w:rsidP="004D0BD0">
            <w:pPr>
              <w:rPr>
                <w:rFonts w:eastAsia="Times New Roman" w:cs="Times New Roman"/>
                <w:lang w:eastAsia="ru-RU"/>
              </w:rPr>
            </w:pPr>
            <w:r w:rsidRPr="00FA3B27">
              <w:rPr>
                <w:rFonts w:eastAsia="Times New Roman" w:cs="Times New Roman"/>
                <w:lang w:eastAsia="ru-RU"/>
              </w:rPr>
              <w:t>Раскрываемость преступлений, %</w:t>
            </w:r>
          </w:p>
        </w:tc>
        <w:tc>
          <w:tcPr>
            <w:tcW w:w="860" w:type="dxa"/>
            <w:tcBorders>
              <w:top w:val="nil"/>
              <w:left w:val="nil"/>
              <w:bottom w:val="single" w:sz="4" w:space="0" w:color="auto"/>
              <w:right w:val="single" w:sz="4" w:space="0" w:color="auto"/>
            </w:tcBorders>
            <w:vAlign w:val="center"/>
          </w:tcPr>
          <w:p w14:paraId="5A1011CA"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55,6</w:t>
            </w:r>
          </w:p>
        </w:tc>
        <w:tc>
          <w:tcPr>
            <w:tcW w:w="860" w:type="dxa"/>
            <w:tcBorders>
              <w:top w:val="nil"/>
              <w:left w:val="nil"/>
              <w:bottom w:val="single" w:sz="4" w:space="0" w:color="auto"/>
              <w:right w:val="single" w:sz="4" w:space="0" w:color="auto"/>
            </w:tcBorders>
            <w:vAlign w:val="center"/>
          </w:tcPr>
          <w:p w14:paraId="35876600"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67,4</w:t>
            </w:r>
          </w:p>
        </w:tc>
        <w:tc>
          <w:tcPr>
            <w:tcW w:w="860" w:type="dxa"/>
            <w:tcBorders>
              <w:top w:val="nil"/>
              <w:left w:val="nil"/>
              <w:bottom w:val="single" w:sz="4" w:space="0" w:color="auto"/>
              <w:right w:val="single" w:sz="4" w:space="0" w:color="auto"/>
            </w:tcBorders>
            <w:vAlign w:val="center"/>
          </w:tcPr>
          <w:p w14:paraId="2660CBE5"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71,2</w:t>
            </w:r>
          </w:p>
        </w:tc>
        <w:tc>
          <w:tcPr>
            <w:tcW w:w="860" w:type="dxa"/>
            <w:tcBorders>
              <w:top w:val="nil"/>
              <w:left w:val="nil"/>
              <w:bottom w:val="single" w:sz="4" w:space="0" w:color="auto"/>
              <w:right w:val="single" w:sz="4" w:space="0" w:color="auto"/>
            </w:tcBorders>
            <w:vAlign w:val="center"/>
          </w:tcPr>
          <w:p w14:paraId="6A7AC503"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69,0</w:t>
            </w:r>
          </w:p>
        </w:tc>
        <w:tc>
          <w:tcPr>
            <w:tcW w:w="860" w:type="dxa"/>
            <w:tcBorders>
              <w:top w:val="nil"/>
              <w:left w:val="nil"/>
              <w:bottom w:val="single" w:sz="4" w:space="0" w:color="auto"/>
              <w:right w:val="single" w:sz="4" w:space="0" w:color="auto"/>
            </w:tcBorders>
            <w:vAlign w:val="center"/>
          </w:tcPr>
          <w:p w14:paraId="02E50678" w14:textId="77777777" w:rsidR="004D0BD0" w:rsidRPr="00FA3B27" w:rsidRDefault="004D0BD0" w:rsidP="004D0BD0">
            <w:pPr>
              <w:jc w:val="center"/>
              <w:rPr>
                <w:rFonts w:eastAsia="Times New Roman" w:cs="Times New Roman"/>
                <w:lang w:eastAsia="ru-RU"/>
              </w:rPr>
            </w:pPr>
            <w:r w:rsidRPr="00FA3B27">
              <w:rPr>
                <w:rFonts w:eastAsia="Times New Roman" w:cs="Times New Roman"/>
                <w:lang w:eastAsia="ru-RU"/>
              </w:rPr>
              <w:t>63,4</w:t>
            </w:r>
          </w:p>
        </w:tc>
        <w:tc>
          <w:tcPr>
            <w:tcW w:w="860" w:type="dxa"/>
            <w:tcBorders>
              <w:top w:val="single" w:sz="4" w:space="0" w:color="auto"/>
              <w:left w:val="single" w:sz="4" w:space="0" w:color="auto"/>
              <w:bottom w:val="single" w:sz="4" w:space="0" w:color="auto"/>
              <w:right w:val="single" w:sz="4" w:space="0" w:color="auto"/>
            </w:tcBorders>
            <w:vAlign w:val="center"/>
          </w:tcPr>
          <w:p w14:paraId="2735DF2B" w14:textId="3DF7EFBA" w:rsidR="004D0BD0" w:rsidRPr="00FA3B27" w:rsidRDefault="002732E4" w:rsidP="004D0BD0">
            <w:pPr>
              <w:jc w:val="center"/>
              <w:rPr>
                <w:rFonts w:eastAsia="Times New Roman" w:cs="Times New Roman"/>
                <w:lang w:eastAsia="ru-RU"/>
              </w:rPr>
            </w:pPr>
            <w:r w:rsidRPr="00FA3B27">
              <w:rPr>
                <w:rFonts w:eastAsia="Times New Roman" w:cs="Times New Roman"/>
                <w:lang w:eastAsia="ru-RU"/>
              </w:rPr>
              <w:t>60,3</w:t>
            </w:r>
          </w:p>
        </w:tc>
        <w:tc>
          <w:tcPr>
            <w:tcW w:w="1398" w:type="dxa"/>
            <w:tcBorders>
              <w:top w:val="nil"/>
              <w:left w:val="nil"/>
              <w:bottom w:val="single" w:sz="4" w:space="0" w:color="auto"/>
              <w:right w:val="single" w:sz="4" w:space="0" w:color="auto"/>
            </w:tcBorders>
            <w:noWrap/>
            <w:vAlign w:val="center"/>
          </w:tcPr>
          <w:p w14:paraId="58BF4997" w14:textId="23680319" w:rsidR="004D0BD0" w:rsidRPr="00FA3B27" w:rsidRDefault="004D0BD0" w:rsidP="002732E4">
            <w:pPr>
              <w:jc w:val="center"/>
              <w:rPr>
                <w:rFonts w:eastAsia="Times New Roman" w:cs="Times New Roman"/>
                <w:lang w:eastAsia="ru-RU"/>
              </w:rPr>
            </w:pPr>
            <w:r w:rsidRPr="00FA3B27">
              <w:rPr>
                <w:rFonts w:eastAsia="Times New Roman" w:cs="Times New Roman"/>
                <w:lang w:eastAsia="ru-RU"/>
              </w:rPr>
              <w:t>1</w:t>
            </w:r>
            <w:r w:rsidR="002732E4" w:rsidRPr="00FA3B27">
              <w:rPr>
                <w:rFonts w:eastAsia="Times New Roman" w:cs="Times New Roman"/>
                <w:lang w:eastAsia="ru-RU"/>
              </w:rPr>
              <w:t>08</w:t>
            </w:r>
            <w:r w:rsidRPr="00FA3B27">
              <w:rPr>
                <w:rFonts w:eastAsia="Times New Roman" w:cs="Times New Roman"/>
                <w:lang w:eastAsia="ru-RU"/>
              </w:rPr>
              <w:t>,</w:t>
            </w:r>
            <w:r w:rsidR="002732E4" w:rsidRPr="00FA3B27">
              <w:rPr>
                <w:rFonts w:eastAsia="Times New Roman" w:cs="Times New Roman"/>
                <w:lang w:eastAsia="ru-RU"/>
              </w:rPr>
              <w:t>5</w:t>
            </w:r>
          </w:p>
        </w:tc>
      </w:tr>
    </w:tbl>
    <w:p w14:paraId="1C91DAEE" w14:textId="77777777" w:rsidR="00082F93" w:rsidRPr="00FA3B27" w:rsidRDefault="00082F93" w:rsidP="00082F93">
      <w:pPr>
        <w:jc w:val="both"/>
        <w:rPr>
          <w:rFonts w:cs="Times New Roman"/>
          <w:sz w:val="20"/>
          <w:szCs w:val="20"/>
        </w:rPr>
      </w:pPr>
      <w:r w:rsidRPr="00FA3B27">
        <w:rPr>
          <w:rFonts w:cs="Times New Roman"/>
          <w:sz w:val="20"/>
          <w:szCs w:val="20"/>
        </w:rPr>
        <w:t>Источники:</w:t>
      </w:r>
      <w:r w:rsidRPr="00FA3B27">
        <w:rPr>
          <w:rFonts w:cs="Times New Roman"/>
          <w:sz w:val="20"/>
          <w:szCs w:val="20"/>
          <w:shd w:val="clear" w:color="auto" w:fill="FFFFFF"/>
        </w:rPr>
        <w:t xml:space="preserve"> Паспорт социально-экономического развития городского округа Отрадный Самарской области (форма № 24);</w:t>
      </w:r>
      <w:r w:rsidRPr="00FA3B27">
        <w:rPr>
          <w:rFonts w:cs="Times New Roman"/>
          <w:sz w:val="20"/>
          <w:szCs w:val="20"/>
        </w:rPr>
        <w:t xml:space="preserve"> аналитика НИИ регионального развития ФГБОУ ВО «СГЭУ»</w:t>
      </w:r>
    </w:p>
    <w:bookmarkEnd w:id="29"/>
    <w:p w14:paraId="1A77E92C" w14:textId="05390179" w:rsidR="00082F93" w:rsidRPr="00FA3B27" w:rsidRDefault="00082F93" w:rsidP="00F9773D">
      <w:pPr>
        <w:ind w:left="1985"/>
        <w:jc w:val="both"/>
        <w:rPr>
          <w:rFonts w:cs="Times New Roman"/>
          <w:b/>
          <w:sz w:val="28"/>
          <w:szCs w:val="28"/>
        </w:rPr>
      </w:pPr>
    </w:p>
    <w:p w14:paraId="1E34273D" w14:textId="57B1ECE2" w:rsidR="00F9773D" w:rsidRPr="00FA3B27" w:rsidRDefault="00F9773D" w:rsidP="000C0DA6">
      <w:pPr>
        <w:tabs>
          <w:tab w:val="left" w:pos="993"/>
        </w:tabs>
        <w:spacing w:line="360" w:lineRule="auto"/>
        <w:ind w:firstLine="709"/>
        <w:jc w:val="both"/>
        <w:rPr>
          <w:rFonts w:cs="Times New Roman"/>
          <w:sz w:val="28"/>
          <w:szCs w:val="28"/>
        </w:rPr>
      </w:pPr>
      <w:r w:rsidRPr="00FA3B27">
        <w:rPr>
          <w:rFonts w:cs="Times New Roman"/>
          <w:sz w:val="28"/>
          <w:szCs w:val="28"/>
        </w:rPr>
        <w:t xml:space="preserve">Сокращение правонарушений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обеспечивается благодаря комплексному подходу в обеспечении правопорядка. В Отрадном сформирована Добровольная дружина, в 201</w:t>
      </w:r>
      <w:r w:rsidR="00ED03BF" w:rsidRPr="00FA3B27">
        <w:rPr>
          <w:rFonts w:cs="Times New Roman"/>
          <w:sz w:val="28"/>
          <w:szCs w:val="28"/>
        </w:rPr>
        <w:t xml:space="preserve">9 </w:t>
      </w:r>
      <w:r w:rsidRPr="00FA3B27">
        <w:rPr>
          <w:rFonts w:cs="Times New Roman"/>
          <w:sz w:val="28"/>
          <w:szCs w:val="28"/>
        </w:rPr>
        <w:t>году в ней состояло 5</w:t>
      </w:r>
      <w:r w:rsidR="00ED03BF" w:rsidRPr="00FA3B27">
        <w:rPr>
          <w:rFonts w:cs="Times New Roman"/>
          <w:sz w:val="28"/>
          <w:szCs w:val="28"/>
        </w:rPr>
        <w:t>32</w:t>
      </w:r>
      <w:r w:rsidRPr="00FA3B27">
        <w:rPr>
          <w:rFonts w:cs="Times New Roman"/>
          <w:sz w:val="28"/>
          <w:szCs w:val="28"/>
        </w:rPr>
        <w:t xml:space="preserve"> человек</w:t>
      </w:r>
      <w:r w:rsidR="00ED03BF" w:rsidRPr="00FA3B27">
        <w:rPr>
          <w:rFonts w:cs="Times New Roman"/>
          <w:sz w:val="28"/>
          <w:szCs w:val="28"/>
        </w:rPr>
        <w:t>а</w:t>
      </w:r>
      <w:r w:rsidRPr="00FA3B27">
        <w:rPr>
          <w:rFonts w:cs="Times New Roman"/>
          <w:sz w:val="28"/>
          <w:szCs w:val="28"/>
        </w:rPr>
        <w:t xml:space="preserve">. Совместная работа сотрудников полиции и общественников дает положительные результаты в сфере безопасности населения. </w:t>
      </w:r>
    </w:p>
    <w:p w14:paraId="42DC1952" w14:textId="77777777" w:rsidR="0063705A" w:rsidRPr="00FA3B27" w:rsidRDefault="0063705A" w:rsidP="000C0DA6">
      <w:pPr>
        <w:pStyle w:val="ac"/>
        <w:spacing w:line="360" w:lineRule="auto"/>
        <w:ind w:left="0" w:firstLine="709"/>
        <w:jc w:val="both"/>
        <w:rPr>
          <w:rFonts w:cs="Times New Roman"/>
          <w:b/>
          <w:sz w:val="28"/>
          <w:szCs w:val="28"/>
        </w:rPr>
      </w:pPr>
    </w:p>
    <w:p w14:paraId="0DBFE0B0" w14:textId="536215AA" w:rsidR="00323D5F" w:rsidRPr="000C0DA6" w:rsidRDefault="00323D5F" w:rsidP="000C0DA6">
      <w:pPr>
        <w:pStyle w:val="2"/>
        <w:spacing w:before="0" w:after="0"/>
        <w:ind w:left="0" w:firstLine="709"/>
        <w:rPr>
          <w:color w:val="1F497D" w:themeColor="text2"/>
        </w:rPr>
      </w:pPr>
      <w:bookmarkStart w:id="30" w:name="_Toc58933830"/>
      <w:bookmarkStart w:id="31" w:name="_Toc58934085"/>
      <w:r w:rsidRPr="000C0DA6">
        <w:rPr>
          <w:color w:val="1F497D" w:themeColor="text2"/>
        </w:rPr>
        <w:t>2.5. Экономическое развитие и управление</w:t>
      </w:r>
      <w:bookmarkEnd w:id="30"/>
      <w:bookmarkEnd w:id="31"/>
    </w:p>
    <w:p w14:paraId="151B858D" w14:textId="393F8C22" w:rsidR="00323D5F" w:rsidRPr="00FA3B27" w:rsidRDefault="00323D5F" w:rsidP="00323D5F">
      <w:pPr>
        <w:pStyle w:val="ac"/>
        <w:spacing w:line="360" w:lineRule="auto"/>
        <w:ind w:left="0" w:firstLine="709"/>
        <w:jc w:val="both"/>
        <w:rPr>
          <w:rFonts w:cs="Times New Roman"/>
          <w:sz w:val="28"/>
          <w:szCs w:val="28"/>
        </w:rPr>
      </w:pPr>
      <w:r w:rsidRPr="00FA3B27">
        <w:rPr>
          <w:rFonts w:cs="Times New Roman"/>
          <w:b/>
          <w:i/>
          <w:iCs/>
          <w:sz w:val="28"/>
          <w:szCs w:val="28"/>
        </w:rPr>
        <w:t xml:space="preserve">Развитие промышленности. </w:t>
      </w:r>
      <w:r w:rsidRPr="00FA3B27">
        <w:rPr>
          <w:rFonts w:cs="Times New Roman"/>
          <w:sz w:val="28"/>
          <w:szCs w:val="28"/>
        </w:rPr>
        <w:t xml:space="preserve">Промышленное производство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характеризуется мощным потенциалом и многоотраслевой структурой. В общем объеме отгруженных товаров собственного производства, выполненных работ и услуг в 2019</w:t>
      </w:r>
      <w:r w:rsidR="00880DA2" w:rsidRPr="00FA3B27">
        <w:rPr>
          <w:rFonts w:cs="Times New Roman"/>
          <w:sz w:val="28"/>
          <w:szCs w:val="28"/>
        </w:rPr>
        <w:t xml:space="preserve"> </w:t>
      </w:r>
      <w:r w:rsidRPr="00FA3B27">
        <w:rPr>
          <w:rFonts w:cs="Times New Roman"/>
          <w:sz w:val="28"/>
          <w:szCs w:val="28"/>
        </w:rPr>
        <w:t>г. наибольший удельный вес приходился на добычу полезных ископаемых - 70,4%. Доля обрабатывающих производств составляет 28,3%, обеспечение электрической энергией, газом и паром; кондиционирование воздуха – 0,9%, водоснабжения, водоотведения, организации сбора и утилизации отходов, деятельности по ликвидации загрязнений – 0,4%.</w:t>
      </w:r>
    </w:p>
    <w:p w14:paraId="5BDF1BE2" w14:textId="77777777" w:rsidR="00323D5F" w:rsidRPr="00FA3B27" w:rsidRDefault="00323D5F" w:rsidP="00323D5F">
      <w:pPr>
        <w:tabs>
          <w:tab w:val="left" w:pos="993"/>
        </w:tabs>
        <w:spacing w:line="360" w:lineRule="auto"/>
        <w:ind w:firstLine="709"/>
        <w:jc w:val="both"/>
        <w:rPr>
          <w:rFonts w:cs="Times New Roman"/>
          <w:sz w:val="28"/>
          <w:szCs w:val="28"/>
        </w:rPr>
      </w:pPr>
      <w:r w:rsidRPr="00FA3B27">
        <w:rPr>
          <w:rFonts w:cs="Times New Roman"/>
          <w:sz w:val="28"/>
          <w:szCs w:val="28"/>
        </w:rPr>
        <w:t>Ведущими предприятиями городского округа Отрадный являются структурные подразделения АО «Самаранефтегаз», расположенные на территории городского округа Отрадный, АО «Отрадненский газоперерабатывающий завод», ООО «НПП «Бурение», АО «Таркетт», ООО «Отрадное», ООО «НА</w:t>
      </w:r>
      <w:proofErr w:type="gramStart"/>
      <w:r w:rsidRPr="00FA3B27">
        <w:rPr>
          <w:rFonts w:cs="Times New Roman"/>
          <w:sz w:val="28"/>
          <w:szCs w:val="28"/>
        </w:rPr>
        <w:t>D</w:t>
      </w:r>
      <w:proofErr w:type="gramEnd"/>
      <w:r w:rsidRPr="00FA3B27">
        <w:rPr>
          <w:rFonts w:cs="Times New Roman"/>
          <w:sz w:val="28"/>
          <w:szCs w:val="28"/>
        </w:rPr>
        <w:t>О», ООО «Технолайн».</w:t>
      </w:r>
    </w:p>
    <w:p w14:paraId="193D86A5" w14:textId="4206C6AD" w:rsidR="00323D5F" w:rsidRPr="00FA3B27" w:rsidRDefault="00323D5F" w:rsidP="00323D5F">
      <w:pPr>
        <w:tabs>
          <w:tab w:val="left" w:pos="993"/>
        </w:tabs>
        <w:spacing w:line="360" w:lineRule="auto"/>
        <w:ind w:firstLine="709"/>
        <w:jc w:val="both"/>
        <w:rPr>
          <w:sz w:val="28"/>
          <w:szCs w:val="28"/>
        </w:rPr>
      </w:pPr>
      <w:proofErr w:type="gramStart"/>
      <w:r w:rsidRPr="00FA3B27">
        <w:rPr>
          <w:sz w:val="28"/>
          <w:szCs w:val="28"/>
        </w:rPr>
        <w:t>По сравнению с 2014</w:t>
      </w:r>
      <w:r w:rsidR="00880DA2" w:rsidRPr="00FA3B27">
        <w:rPr>
          <w:sz w:val="28"/>
          <w:szCs w:val="28"/>
        </w:rPr>
        <w:t xml:space="preserve"> </w:t>
      </w:r>
      <w:r w:rsidRPr="00FA3B27">
        <w:rPr>
          <w:sz w:val="28"/>
          <w:szCs w:val="28"/>
        </w:rPr>
        <w:t>г. в 2019</w:t>
      </w:r>
      <w:r w:rsidR="00880DA2" w:rsidRPr="00FA3B27">
        <w:rPr>
          <w:sz w:val="28"/>
          <w:szCs w:val="28"/>
        </w:rPr>
        <w:t xml:space="preserve"> </w:t>
      </w:r>
      <w:r w:rsidRPr="00FA3B27">
        <w:rPr>
          <w:sz w:val="28"/>
          <w:szCs w:val="28"/>
        </w:rPr>
        <w:t>г. показатель объема отгруженной продукции в городском округе Отрадный увеличился на 55,9% и в абсолютном выражении составил 72 025,5 млн. руб. Индекс промышленного производства на протяжении 2014-2019 гг. имел тенденцию к росту достигнув максимального значения в 2017г. - 105,1%, затем снизился до 100,6% в 2018</w:t>
      </w:r>
      <w:r w:rsidR="00880DA2" w:rsidRPr="00FA3B27">
        <w:rPr>
          <w:sz w:val="28"/>
          <w:szCs w:val="28"/>
        </w:rPr>
        <w:t xml:space="preserve"> </w:t>
      </w:r>
      <w:r w:rsidRPr="00FA3B27">
        <w:rPr>
          <w:sz w:val="28"/>
          <w:szCs w:val="28"/>
        </w:rPr>
        <w:t>г. и вновь вырос в 2019</w:t>
      </w:r>
      <w:r w:rsidR="00880DA2" w:rsidRPr="00FA3B27">
        <w:rPr>
          <w:sz w:val="28"/>
          <w:szCs w:val="28"/>
        </w:rPr>
        <w:t xml:space="preserve"> </w:t>
      </w:r>
      <w:r w:rsidRPr="00FA3B27">
        <w:rPr>
          <w:sz w:val="28"/>
          <w:szCs w:val="28"/>
        </w:rPr>
        <w:t>г. составив 104,3</w:t>
      </w:r>
      <w:proofErr w:type="gramEnd"/>
      <w:r w:rsidRPr="00FA3B27">
        <w:rPr>
          <w:sz w:val="28"/>
          <w:szCs w:val="28"/>
        </w:rPr>
        <w:t>%. В 2019 г. по уровню индекса промышленного производства городской округ Отрадный занимал 4 позицию рейтинга городских округов Самарской области (рис. 2.19).</w:t>
      </w:r>
    </w:p>
    <w:p w14:paraId="760FD34A" w14:textId="77777777" w:rsidR="0063705A" w:rsidRPr="00FA3B27" w:rsidRDefault="0063705A" w:rsidP="0063705A">
      <w:pPr>
        <w:tabs>
          <w:tab w:val="left" w:pos="993"/>
        </w:tabs>
        <w:jc w:val="both"/>
        <w:rPr>
          <w:rFonts w:cs="Times New Roman"/>
          <w:sz w:val="20"/>
          <w:szCs w:val="20"/>
        </w:rPr>
      </w:pPr>
      <w:r w:rsidRPr="00FA3B27">
        <w:rPr>
          <w:noProof/>
          <w:lang w:eastAsia="ru-RU" w:bidi="ar-SA"/>
        </w:rPr>
        <w:drawing>
          <wp:inline distT="0" distB="0" distL="0" distR="0" wp14:anchorId="546B43CB" wp14:editId="006D4F4B">
            <wp:extent cx="3625702" cy="2743200"/>
            <wp:effectExtent l="0" t="0" r="0" b="0"/>
            <wp:docPr id="248" name="Диаграмма 2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70D0AD-48FD-4CBB-BC08-7947EFDDC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FA3B27">
        <w:rPr>
          <w:noProof/>
          <w:lang w:eastAsia="ru-RU" w:bidi="ar-SA"/>
        </w:rPr>
        <w:drawing>
          <wp:inline distT="0" distB="0" distL="0" distR="0" wp14:anchorId="5C54D1D3" wp14:editId="7C879E79">
            <wp:extent cx="2066925" cy="27432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42D228-50AF-4CE8-9879-F2377291D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FA3B27">
        <w:rPr>
          <w:rFonts w:cs="Times New Roman"/>
          <w:sz w:val="20"/>
          <w:szCs w:val="20"/>
        </w:rPr>
        <w:t>Источники:</w:t>
      </w:r>
      <w:r w:rsidRPr="00FA3B27">
        <w:rPr>
          <w:rFonts w:cs="Times New Roman"/>
          <w:sz w:val="20"/>
          <w:szCs w:val="20"/>
          <w:shd w:val="clear" w:color="auto" w:fill="FFFFFF"/>
        </w:rPr>
        <w:t xml:space="preserve"> </w:t>
      </w:r>
      <w:r w:rsidRPr="00FA3B27">
        <w:rPr>
          <w:sz w:val="20"/>
          <w:szCs w:val="20"/>
        </w:rPr>
        <w:t xml:space="preserve">Городские округа Самарской области. Статистический сборник. – Самара, 2019.; Рейтинг социально-экономического развития городских округов Самарской области в 2019г. – Режим доступа: </w:t>
      </w:r>
      <w:hyperlink r:id="rId59" w:history="1">
        <w:r w:rsidRPr="00FA3B27">
          <w:rPr>
            <w:sz w:val="20"/>
            <w:szCs w:val="20"/>
          </w:rPr>
          <w:t>http://economy.samregion.ru/</w:t>
        </w:r>
      </w:hyperlink>
      <w:r w:rsidRPr="00FA3B27">
        <w:rPr>
          <w:sz w:val="20"/>
          <w:szCs w:val="20"/>
        </w:rPr>
        <w:t>;</w:t>
      </w:r>
      <w:r w:rsidRPr="00FA3B27">
        <w:rPr>
          <w:rFonts w:cs="Times New Roman"/>
          <w:sz w:val="20"/>
          <w:szCs w:val="20"/>
        </w:rPr>
        <w:t xml:space="preserve"> аналитика НИИ регионального развития ФГБОУ ВО «СГЭУ»</w:t>
      </w:r>
    </w:p>
    <w:p w14:paraId="5829BE02" w14:textId="77777777" w:rsidR="0063705A" w:rsidRPr="00FA3B27" w:rsidRDefault="0063705A" w:rsidP="0063705A">
      <w:pPr>
        <w:jc w:val="center"/>
        <w:rPr>
          <w:rFonts w:cs="Times New Roman"/>
          <w:b/>
          <w:spacing w:val="-6"/>
          <w:sz w:val="28"/>
          <w:szCs w:val="28"/>
        </w:rPr>
      </w:pPr>
      <w:r w:rsidRPr="00FA3B27">
        <w:rPr>
          <w:rFonts w:cs="Times New Roman"/>
          <w:b/>
          <w:spacing w:val="-6"/>
          <w:sz w:val="28"/>
          <w:szCs w:val="28"/>
        </w:rPr>
        <w:t xml:space="preserve">Рисунок 2.19 - Динамика промышленного производства в городском округе Отрадный </w:t>
      </w:r>
      <w:r w:rsidRPr="00FA3B27">
        <w:rPr>
          <w:b/>
          <w:sz w:val="28"/>
          <w:szCs w:val="28"/>
        </w:rPr>
        <w:t>и по городским округам Самарской области (2019 г.)</w:t>
      </w:r>
    </w:p>
    <w:p w14:paraId="5D3EE57F" w14:textId="77777777" w:rsidR="00323D5F" w:rsidRPr="00FA3B27" w:rsidRDefault="00323D5F" w:rsidP="00323D5F">
      <w:pPr>
        <w:rPr>
          <w:sz w:val="28"/>
          <w:szCs w:val="28"/>
        </w:rPr>
      </w:pPr>
    </w:p>
    <w:p w14:paraId="648F2EE2" w14:textId="77777777" w:rsidR="00134B85" w:rsidRPr="00FA3B27" w:rsidRDefault="00134B85" w:rsidP="00134B85">
      <w:pPr>
        <w:spacing w:line="360" w:lineRule="auto"/>
        <w:ind w:firstLine="709"/>
        <w:jc w:val="both"/>
        <w:rPr>
          <w:sz w:val="28"/>
          <w:szCs w:val="28"/>
        </w:rPr>
      </w:pPr>
      <w:r w:rsidRPr="00FA3B27">
        <w:rPr>
          <w:sz w:val="28"/>
          <w:szCs w:val="28"/>
        </w:rPr>
        <w:t xml:space="preserve">За период 2014-2019 гг. в городском округе Отрадный динамика объемов промышленного производства по отраслям и видам деятельности была неравнозначной, но позитивной. </w:t>
      </w:r>
      <w:proofErr w:type="gramStart"/>
      <w:r w:rsidRPr="00FA3B27">
        <w:rPr>
          <w:sz w:val="28"/>
          <w:szCs w:val="28"/>
        </w:rPr>
        <w:t>Наиболее высокие темпы роста объемов отгруженной продукции отмечаются в предприятиях, добывающих полезные ископаемые - в 2,3 раза в 2019 г. по сравнению с 2014 г. и их доля остается доминирующей – 70,4% в 2019 г. Увеличивается объем отгруженной продукции по услугам в области добычи полезных ископаемых (2019 г. по сравнению с 2018 г. на 15,5%).</w:t>
      </w:r>
      <w:r w:rsidRPr="00FA3B27">
        <w:rPr>
          <w:rStyle w:val="af6"/>
          <w:sz w:val="28"/>
          <w:szCs w:val="28"/>
        </w:rPr>
        <w:footnoteReference w:id="19"/>
      </w:r>
      <w:proofErr w:type="gramEnd"/>
    </w:p>
    <w:p w14:paraId="319FD27E" w14:textId="751263DC" w:rsidR="00323D5F" w:rsidRPr="00FA3B27" w:rsidRDefault="00323D5F" w:rsidP="00323D5F">
      <w:pPr>
        <w:spacing w:line="360" w:lineRule="auto"/>
        <w:ind w:firstLine="709"/>
        <w:jc w:val="both"/>
        <w:rPr>
          <w:sz w:val="28"/>
          <w:szCs w:val="28"/>
        </w:rPr>
      </w:pPr>
      <w:r w:rsidRPr="00FA3B27">
        <w:rPr>
          <w:sz w:val="28"/>
          <w:szCs w:val="28"/>
        </w:rPr>
        <w:t>В отраслях обрабатывающих производств объем отгруженных товаров собственного производства сократился в 2019 г. по сравнению с 2014 г. на 11,5%, но наметилась позитивная тенденция роста (на 6% в 2019</w:t>
      </w:r>
      <w:r w:rsidR="00880DA2" w:rsidRPr="00FA3B27">
        <w:rPr>
          <w:sz w:val="28"/>
          <w:szCs w:val="28"/>
        </w:rPr>
        <w:t xml:space="preserve"> </w:t>
      </w:r>
      <w:r w:rsidRPr="00FA3B27">
        <w:rPr>
          <w:sz w:val="28"/>
          <w:szCs w:val="28"/>
        </w:rPr>
        <w:t>г.).</w:t>
      </w:r>
    </w:p>
    <w:p w14:paraId="5B5B0529" w14:textId="765EFF1E" w:rsidR="00323D5F" w:rsidRPr="00FA3B27" w:rsidRDefault="00323D5F" w:rsidP="00323D5F">
      <w:pPr>
        <w:spacing w:line="360" w:lineRule="auto"/>
        <w:ind w:firstLine="709"/>
        <w:jc w:val="both"/>
        <w:rPr>
          <w:sz w:val="28"/>
          <w:szCs w:val="28"/>
        </w:rPr>
      </w:pPr>
      <w:r w:rsidRPr="00FA3B27">
        <w:rPr>
          <w:sz w:val="28"/>
          <w:szCs w:val="28"/>
        </w:rPr>
        <w:t xml:space="preserve">В городском округе </w:t>
      </w:r>
      <w:proofErr w:type="gramStart"/>
      <w:r w:rsidRPr="00FA3B27">
        <w:rPr>
          <w:sz w:val="28"/>
          <w:szCs w:val="28"/>
        </w:rPr>
        <w:t>Отрадный</w:t>
      </w:r>
      <w:proofErr w:type="gramEnd"/>
      <w:r w:rsidRPr="00FA3B27">
        <w:rPr>
          <w:sz w:val="28"/>
          <w:szCs w:val="28"/>
        </w:rPr>
        <w:t xml:space="preserve"> на 01.01.2020 г. </w:t>
      </w:r>
      <w:r w:rsidRPr="00FA3B27">
        <w:rPr>
          <w:spacing w:val="-2"/>
          <w:sz w:val="28"/>
          <w:szCs w:val="28"/>
        </w:rPr>
        <w:t xml:space="preserve">осуществляли свою деятельность 62 предприятия отраслей обрабатывающих производств. </w:t>
      </w:r>
      <w:r w:rsidRPr="00FA3B27">
        <w:rPr>
          <w:sz w:val="28"/>
          <w:szCs w:val="28"/>
        </w:rPr>
        <w:t xml:space="preserve">Самым крупным предприятием из данной группы является АО «Таркетт», в 2019 г. его доля в объемах отгруженной обрабатывающими производствами продукции составила 74,9%. </w:t>
      </w:r>
    </w:p>
    <w:p w14:paraId="4DE1EA7C" w14:textId="1FD5CD9C" w:rsidR="00323D5F" w:rsidRPr="00FA3B27" w:rsidRDefault="00323D5F" w:rsidP="00323D5F">
      <w:pPr>
        <w:jc w:val="both"/>
        <w:rPr>
          <w:rFonts w:cs="Times New Roman"/>
          <w:b/>
          <w:sz w:val="28"/>
          <w:szCs w:val="28"/>
          <w:shd w:val="clear" w:color="auto" w:fill="FFFFFF"/>
        </w:rPr>
      </w:pPr>
      <w:r w:rsidRPr="00FA3B27">
        <w:rPr>
          <w:rFonts w:cs="Times New Roman"/>
          <w:b/>
          <w:sz w:val="28"/>
          <w:szCs w:val="28"/>
          <w:shd w:val="clear" w:color="auto" w:fill="FFFFFF"/>
        </w:rPr>
        <w:t xml:space="preserve">Таблица 2.14 - Динамика промышленного производства городского </w:t>
      </w:r>
    </w:p>
    <w:p w14:paraId="6EED62CC" w14:textId="77777777" w:rsidR="00323D5F" w:rsidRPr="00FA3B27" w:rsidRDefault="00323D5F" w:rsidP="00323D5F">
      <w:pPr>
        <w:ind w:left="1701"/>
        <w:jc w:val="both"/>
        <w:rPr>
          <w:rFonts w:cs="Times New Roman"/>
          <w:b/>
          <w:sz w:val="28"/>
          <w:szCs w:val="28"/>
          <w:shd w:val="clear" w:color="auto" w:fill="FFFFFF"/>
        </w:rPr>
      </w:pPr>
      <w:proofErr w:type="gramStart"/>
      <w:r w:rsidRPr="00FA3B27">
        <w:rPr>
          <w:rFonts w:cs="Times New Roman"/>
          <w:b/>
          <w:sz w:val="28"/>
          <w:szCs w:val="28"/>
          <w:shd w:val="clear" w:color="auto" w:fill="FFFFFF"/>
        </w:rPr>
        <w:t xml:space="preserve">округа </w:t>
      </w:r>
      <w:r w:rsidRPr="00FA3B27">
        <w:rPr>
          <w:rFonts w:cs="Times New Roman"/>
          <w:b/>
          <w:spacing w:val="-6"/>
          <w:sz w:val="28"/>
          <w:szCs w:val="28"/>
        </w:rPr>
        <w:t>Отрадный</w:t>
      </w:r>
      <w:r w:rsidRPr="00FA3B27">
        <w:rPr>
          <w:rFonts w:cs="Times New Roman"/>
          <w:b/>
          <w:sz w:val="28"/>
          <w:szCs w:val="28"/>
          <w:shd w:val="clear" w:color="auto" w:fill="FFFFFF"/>
        </w:rPr>
        <w:t xml:space="preserve"> в период 2014-2019 гг. </w:t>
      </w:r>
      <w:proofErr w:type="gramEnd"/>
    </w:p>
    <w:tbl>
      <w:tblPr>
        <w:tblW w:w="9776" w:type="dxa"/>
        <w:jc w:val="center"/>
        <w:tblLayout w:type="fixed"/>
        <w:tblLook w:val="04A0" w:firstRow="1" w:lastRow="0" w:firstColumn="1" w:lastColumn="0" w:noHBand="0" w:noVBand="1"/>
      </w:tblPr>
      <w:tblGrid>
        <w:gridCol w:w="3406"/>
        <w:gridCol w:w="1015"/>
        <w:gridCol w:w="1136"/>
        <w:gridCol w:w="1108"/>
        <w:gridCol w:w="990"/>
        <w:gridCol w:w="991"/>
        <w:gridCol w:w="1130"/>
      </w:tblGrid>
      <w:tr w:rsidR="00323D5F" w:rsidRPr="001E24F7" w14:paraId="4415A1A8" w14:textId="77777777" w:rsidTr="00880DA2">
        <w:trPr>
          <w:trHeight w:val="217"/>
          <w:jc w:val="center"/>
        </w:trPr>
        <w:tc>
          <w:tcPr>
            <w:tcW w:w="3406" w:type="dxa"/>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23F41E74" w14:textId="77777777" w:rsidR="00323D5F" w:rsidRPr="001E24F7" w:rsidRDefault="00323D5F" w:rsidP="00323D5F">
            <w:pPr>
              <w:jc w:val="center"/>
              <w:rPr>
                <w:rFonts w:eastAsia="Times New Roman" w:cs="Times New Roman"/>
                <w:b/>
                <w:color w:val="FFFFFF" w:themeColor="background1"/>
                <w:lang w:val="en-US" w:eastAsia="ru-RU"/>
              </w:rPr>
            </w:pPr>
            <w:r w:rsidRPr="001E24F7">
              <w:rPr>
                <w:rFonts w:eastAsia="Times New Roman" w:cs="Times New Roman"/>
                <w:b/>
                <w:color w:val="FFFFFF" w:themeColor="background1"/>
                <w:lang w:eastAsia="ru-RU"/>
              </w:rPr>
              <w:t> Показатель</w:t>
            </w:r>
          </w:p>
        </w:tc>
        <w:tc>
          <w:tcPr>
            <w:tcW w:w="6370" w:type="dxa"/>
            <w:gridSpan w:val="6"/>
            <w:tcBorders>
              <w:top w:val="single" w:sz="4" w:space="0" w:color="auto"/>
              <w:left w:val="nil"/>
              <w:bottom w:val="single" w:sz="4" w:space="0" w:color="auto"/>
              <w:right w:val="single" w:sz="4" w:space="0" w:color="auto"/>
            </w:tcBorders>
            <w:shd w:val="clear" w:color="000000" w:fill="365F91"/>
            <w:vAlign w:val="center"/>
            <w:hideMark/>
          </w:tcPr>
          <w:p w14:paraId="674102CF"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 xml:space="preserve">Годы </w:t>
            </w:r>
          </w:p>
        </w:tc>
      </w:tr>
      <w:tr w:rsidR="001E24F7" w:rsidRPr="001E24F7" w14:paraId="433C185B" w14:textId="77777777" w:rsidTr="00880DA2">
        <w:trPr>
          <w:trHeight w:val="300"/>
          <w:jc w:val="center"/>
        </w:trPr>
        <w:tc>
          <w:tcPr>
            <w:tcW w:w="3406" w:type="dxa"/>
            <w:vMerge/>
            <w:tcBorders>
              <w:top w:val="single" w:sz="4" w:space="0" w:color="auto"/>
              <w:left w:val="single" w:sz="4" w:space="0" w:color="auto"/>
              <w:bottom w:val="single" w:sz="4" w:space="0" w:color="auto"/>
              <w:right w:val="single" w:sz="4" w:space="0" w:color="auto"/>
            </w:tcBorders>
            <w:vAlign w:val="center"/>
            <w:hideMark/>
          </w:tcPr>
          <w:p w14:paraId="0CE77770" w14:textId="77777777" w:rsidR="00323D5F" w:rsidRPr="001E24F7" w:rsidRDefault="00323D5F" w:rsidP="00323D5F">
            <w:pPr>
              <w:rPr>
                <w:rFonts w:eastAsia="Times New Roman" w:cs="Times New Roman"/>
                <w:b/>
                <w:color w:val="FFFFFF" w:themeColor="background1"/>
                <w:lang w:eastAsia="ru-RU"/>
              </w:rPr>
            </w:pPr>
          </w:p>
        </w:tc>
        <w:tc>
          <w:tcPr>
            <w:tcW w:w="1015" w:type="dxa"/>
            <w:tcBorders>
              <w:top w:val="nil"/>
              <w:left w:val="nil"/>
              <w:bottom w:val="single" w:sz="4" w:space="0" w:color="auto"/>
              <w:right w:val="single" w:sz="4" w:space="0" w:color="auto"/>
            </w:tcBorders>
            <w:shd w:val="clear" w:color="000000" w:fill="365F91"/>
            <w:vAlign w:val="center"/>
            <w:hideMark/>
          </w:tcPr>
          <w:p w14:paraId="26DDA927"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2014</w:t>
            </w:r>
          </w:p>
        </w:tc>
        <w:tc>
          <w:tcPr>
            <w:tcW w:w="1136" w:type="dxa"/>
            <w:tcBorders>
              <w:top w:val="nil"/>
              <w:left w:val="nil"/>
              <w:bottom w:val="single" w:sz="4" w:space="0" w:color="auto"/>
              <w:right w:val="single" w:sz="4" w:space="0" w:color="auto"/>
            </w:tcBorders>
            <w:shd w:val="clear" w:color="000000" w:fill="365F91"/>
            <w:vAlign w:val="center"/>
            <w:hideMark/>
          </w:tcPr>
          <w:p w14:paraId="20AF101E"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2015</w:t>
            </w:r>
          </w:p>
        </w:tc>
        <w:tc>
          <w:tcPr>
            <w:tcW w:w="1108" w:type="dxa"/>
            <w:tcBorders>
              <w:top w:val="nil"/>
              <w:left w:val="nil"/>
              <w:bottom w:val="single" w:sz="4" w:space="0" w:color="auto"/>
              <w:right w:val="single" w:sz="4" w:space="0" w:color="auto"/>
            </w:tcBorders>
            <w:shd w:val="clear" w:color="000000" w:fill="365F91"/>
            <w:vAlign w:val="center"/>
            <w:hideMark/>
          </w:tcPr>
          <w:p w14:paraId="770A054B"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2016</w:t>
            </w:r>
          </w:p>
        </w:tc>
        <w:tc>
          <w:tcPr>
            <w:tcW w:w="990" w:type="dxa"/>
            <w:tcBorders>
              <w:top w:val="nil"/>
              <w:left w:val="nil"/>
              <w:bottom w:val="single" w:sz="4" w:space="0" w:color="auto"/>
              <w:right w:val="single" w:sz="4" w:space="0" w:color="auto"/>
            </w:tcBorders>
            <w:shd w:val="clear" w:color="000000" w:fill="365F91"/>
            <w:vAlign w:val="center"/>
            <w:hideMark/>
          </w:tcPr>
          <w:p w14:paraId="567A0981"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2017</w:t>
            </w:r>
          </w:p>
        </w:tc>
        <w:tc>
          <w:tcPr>
            <w:tcW w:w="991" w:type="dxa"/>
            <w:tcBorders>
              <w:top w:val="nil"/>
              <w:left w:val="nil"/>
              <w:bottom w:val="single" w:sz="4" w:space="0" w:color="auto"/>
              <w:right w:val="single" w:sz="4" w:space="0" w:color="auto"/>
            </w:tcBorders>
            <w:shd w:val="clear" w:color="000000" w:fill="365F91"/>
            <w:vAlign w:val="center"/>
            <w:hideMark/>
          </w:tcPr>
          <w:p w14:paraId="22CB6C10"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2018</w:t>
            </w:r>
          </w:p>
        </w:tc>
        <w:tc>
          <w:tcPr>
            <w:tcW w:w="1130" w:type="dxa"/>
            <w:tcBorders>
              <w:top w:val="nil"/>
              <w:left w:val="nil"/>
              <w:bottom w:val="single" w:sz="4" w:space="0" w:color="auto"/>
              <w:right w:val="single" w:sz="4" w:space="0" w:color="auto"/>
            </w:tcBorders>
            <w:shd w:val="clear" w:color="000000" w:fill="365F91"/>
            <w:vAlign w:val="center"/>
          </w:tcPr>
          <w:p w14:paraId="70FD5F40" w14:textId="77777777" w:rsidR="00323D5F" w:rsidRPr="001E24F7" w:rsidRDefault="00323D5F" w:rsidP="00323D5F">
            <w:pPr>
              <w:jc w:val="center"/>
              <w:rPr>
                <w:rFonts w:eastAsia="Times New Roman" w:cs="Times New Roman"/>
                <w:b/>
                <w:color w:val="FFFFFF" w:themeColor="background1"/>
                <w:lang w:eastAsia="ru-RU"/>
              </w:rPr>
            </w:pPr>
            <w:r w:rsidRPr="001E24F7">
              <w:rPr>
                <w:rFonts w:eastAsia="Times New Roman" w:cs="Times New Roman"/>
                <w:b/>
                <w:color w:val="FFFFFF" w:themeColor="background1"/>
                <w:lang w:eastAsia="ru-RU"/>
              </w:rPr>
              <w:t>2019</w:t>
            </w:r>
          </w:p>
        </w:tc>
      </w:tr>
      <w:tr w:rsidR="00323D5F" w:rsidRPr="00FA3B27" w14:paraId="63D12F24" w14:textId="77777777" w:rsidTr="00880DA2">
        <w:trPr>
          <w:trHeight w:val="523"/>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37F2981"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Объем отгруженных товаров собственного производства, выполненных работ и услуг собственными силами в промышленном производстве - всего, млн. руб. (в текущих ценах)</w:t>
            </w:r>
          </w:p>
        </w:tc>
        <w:tc>
          <w:tcPr>
            <w:tcW w:w="1015" w:type="dxa"/>
            <w:tcBorders>
              <w:top w:val="nil"/>
              <w:left w:val="nil"/>
              <w:bottom w:val="single" w:sz="4" w:space="0" w:color="auto"/>
              <w:right w:val="single" w:sz="4" w:space="0" w:color="auto"/>
            </w:tcBorders>
            <w:shd w:val="clear" w:color="auto" w:fill="auto"/>
            <w:vAlign w:val="center"/>
            <w:hideMark/>
          </w:tcPr>
          <w:p w14:paraId="706840E2" w14:textId="77777777" w:rsidR="00323D5F" w:rsidRPr="00FA3B27" w:rsidRDefault="00323D5F" w:rsidP="00323D5F">
            <w:pPr>
              <w:ind w:right="-80" w:hanging="24"/>
              <w:jc w:val="center"/>
              <w:rPr>
                <w:rFonts w:eastAsia="Times New Roman" w:cs="Times New Roman"/>
                <w:lang w:eastAsia="ru-RU"/>
              </w:rPr>
            </w:pPr>
            <w:r w:rsidRPr="00FA3B27">
              <w:rPr>
                <w:rFonts w:eastAsia="Times New Roman" w:cs="Times New Roman"/>
                <w:lang w:eastAsia="ru-RU"/>
              </w:rPr>
              <w:t>46 202,9</w:t>
            </w:r>
          </w:p>
        </w:tc>
        <w:tc>
          <w:tcPr>
            <w:tcW w:w="1136" w:type="dxa"/>
            <w:tcBorders>
              <w:top w:val="nil"/>
              <w:left w:val="nil"/>
              <w:bottom w:val="single" w:sz="4" w:space="0" w:color="auto"/>
              <w:right w:val="single" w:sz="4" w:space="0" w:color="auto"/>
            </w:tcBorders>
            <w:shd w:val="clear" w:color="auto" w:fill="auto"/>
            <w:vAlign w:val="center"/>
            <w:hideMark/>
          </w:tcPr>
          <w:p w14:paraId="6A8E043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51 981,5</w:t>
            </w:r>
          </w:p>
        </w:tc>
        <w:tc>
          <w:tcPr>
            <w:tcW w:w="1108" w:type="dxa"/>
            <w:tcBorders>
              <w:top w:val="nil"/>
              <w:left w:val="nil"/>
              <w:bottom w:val="single" w:sz="4" w:space="0" w:color="auto"/>
              <w:right w:val="single" w:sz="4" w:space="0" w:color="auto"/>
            </w:tcBorders>
            <w:shd w:val="clear" w:color="auto" w:fill="auto"/>
            <w:vAlign w:val="center"/>
            <w:hideMark/>
          </w:tcPr>
          <w:p w14:paraId="6545151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52 352,4</w:t>
            </w:r>
          </w:p>
        </w:tc>
        <w:tc>
          <w:tcPr>
            <w:tcW w:w="990" w:type="dxa"/>
            <w:tcBorders>
              <w:top w:val="nil"/>
              <w:left w:val="nil"/>
              <w:bottom w:val="single" w:sz="4" w:space="0" w:color="auto"/>
              <w:right w:val="single" w:sz="4" w:space="0" w:color="auto"/>
            </w:tcBorders>
            <w:shd w:val="clear" w:color="auto" w:fill="auto"/>
            <w:vAlign w:val="center"/>
            <w:hideMark/>
          </w:tcPr>
          <w:p w14:paraId="2646DC0A" w14:textId="77777777" w:rsidR="00323D5F" w:rsidRPr="00FA3B27" w:rsidRDefault="00323D5F" w:rsidP="00323D5F">
            <w:pPr>
              <w:ind w:right="-109" w:hanging="113"/>
              <w:jc w:val="center"/>
              <w:rPr>
                <w:rFonts w:eastAsia="Times New Roman" w:cs="Times New Roman"/>
                <w:lang w:eastAsia="ru-RU"/>
              </w:rPr>
            </w:pPr>
            <w:r w:rsidRPr="00FA3B27">
              <w:rPr>
                <w:rFonts w:eastAsia="Times New Roman" w:cs="Times New Roman"/>
                <w:lang w:eastAsia="ru-RU"/>
              </w:rPr>
              <w:t>59 308,1</w:t>
            </w:r>
          </w:p>
        </w:tc>
        <w:tc>
          <w:tcPr>
            <w:tcW w:w="991" w:type="dxa"/>
            <w:tcBorders>
              <w:top w:val="nil"/>
              <w:left w:val="nil"/>
              <w:bottom w:val="single" w:sz="4" w:space="0" w:color="auto"/>
              <w:right w:val="single" w:sz="4" w:space="0" w:color="auto"/>
            </w:tcBorders>
            <w:shd w:val="clear" w:color="auto" w:fill="auto"/>
            <w:noWrap/>
            <w:vAlign w:val="center"/>
            <w:hideMark/>
          </w:tcPr>
          <w:p w14:paraId="07742675" w14:textId="77777777" w:rsidR="00323D5F" w:rsidRPr="00FA3B27" w:rsidRDefault="00323D5F" w:rsidP="00323D5F">
            <w:pPr>
              <w:ind w:right="-113" w:hanging="108"/>
              <w:jc w:val="center"/>
              <w:rPr>
                <w:rFonts w:eastAsia="Times New Roman" w:cs="Times New Roman"/>
                <w:lang w:eastAsia="ru-RU"/>
              </w:rPr>
            </w:pPr>
            <w:r w:rsidRPr="00FA3B27">
              <w:rPr>
                <w:rFonts w:eastAsia="Times New Roman" w:cs="Times New Roman"/>
                <w:lang w:eastAsia="ru-RU"/>
              </w:rPr>
              <w:t>71 314,8</w:t>
            </w:r>
          </w:p>
        </w:tc>
        <w:tc>
          <w:tcPr>
            <w:tcW w:w="1130" w:type="dxa"/>
            <w:tcBorders>
              <w:top w:val="nil"/>
              <w:left w:val="nil"/>
              <w:bottom w:val="single" w:sz="4" w:space="0" w:color="auto"/>
              <w:right w:val="single" w:sz="4" w:space="0" w:color="auto"/>
            </w:tcBorders>
            <w:shd w:val="clear" w:color="auto" w:fill="auto"/>
            <w:vAlign w:val="center"/>
          </w:tcPr>
          <w:p w14:paraId="0DF3FA2C" w14:textId="77777777" w:rsidR="00323D5F" w:rsidRPr="00FA3B27" w:rsidRDefault="00323D5F" w:rsidP="00880DA2">
            <w:pPr>
              <w:jc w:val="center"/>
              <w:rPr>
                <w:rFonts w:eastAsia="Times New Roman" w:cs="Times New Roman"/>
                <w:lang w:eastAsia="ru-RU"/>
              </w:rPr>
            </w:pPr>
            <w:r w:rsidRPr="00FA3B27">
              <w:rPr>
                <w:rFonts w:eastAsia="Times New Roman" w:cs="Times New Roman"/>
                <w:lang w:eastAsia="ru-RU"/>
              </w:rPr>
              <w:t>72</w:t>
            </w:r>
            <w:r w:rsidRPr="00FA3B27">
              <w:rPr>
                <w:rFonts w:eastAsia="Times New Roman" w:cs="Times New Roman"/>
                <w:lang w:val="en-US" w:eastAsia="ru-RU"/>
              </w:rPr>
              <w:t xml:space="preserve"> </w:t>
            </w:r>
            <w:r w:rsidRPr="00FA3B27">
              <w:rPr>
                <w:rFonts w:eastAsia="Times New Roman" w:cs="Times New Roman"/>
                <w:lang w:eastAsia="ru-RU"/>
              </w:rPr>
              <w:t>025,5</w:t>
            </w:r>
          </w:p>
        </w:tc>
      </w:tr>
      <w:tr w:rsidR="00323D5F" w:rsidRPr="00FA3B27" w14:paraId="170E4717" w14:textId="77777777" w:rsidTr="00880DA2">
        <w:trPr>
          <w:trHeight w:val="315"/>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B0A6B04"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xml:space="preserve">в том числе </w:t>
            </w:r>
          </w:p>
          <w:p w14:paraId="09B86AB9"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добыча полезных ископаемых</w:t>
            </w:r>
          </w:p>
        </w:tc>
        <w:tc>
          <w:tcPr>
            <w:tcW w:w="1015" w:type="dxa"/>
            <w:tcBorders>
              <w:top w:val="nil"/>
              <w:left w:val="nil"/>
              <w:bottom w:val="single" w:sz="4" w:space="0" w:color="auto"/>
              <w:right w:val="single" w:sz="4" w:space="0" w:color="auto"/>
            </w:tcBorders>
            <w:shd w:val="clear" w:color="auto" w:fill="auto"/>
            <w:vAlign w:val="bottom"/>
            <w:hideMark/>
          </w:tcPr>
          <w:p w14:paraId="02E2EED6" w14:textId="77777777" w:rsidR="00323D5F" w:rsidRPr="00FA3B27" w:rsidRDefault="00323D5F" w:rsidP="00323D5F">
            <w:pPr>
              <w:ind w:right="-80"/>
              <w:jc w:val="center"/>
              <w:rPr>
                <w:rFonts w:eastAsia="Times New Roman" w:cs="Times New Roman"/>
                <w:lang w:eastAsia="ru-RU"/>
              </w:rPr>
            </w:pPr>
          </w:p>
          <w:p w14:paraId="56F140FD" w14:textId="77777777" w:rsidR="00323D5F" w:rsidRPr="00FA3B27" w:rsidRDefault="00323D5F" w:rsidP="00323D5F">
            <w:pPr>
              <w:ind w:right="-80"/>
              <w:jc w:val="center"/>
              <w:rPr>
                <w:rFonts w:eastAsia="Times New Roman" w:cs="Times New Roman"/>
                <w:lang w:eastAsia="ru-RU"/>
              </w:rPr>
            </w:pPr>
            <w:r w:rsidRPr="00FA3B27">
              <w:rPr>
                <w:rFonts w:eastAsia="Times New Roman" w:cs="Times New Roman"/>
                <w:lang w:eastAsia="ru-RU"/>
              </w:rPr>
              <w:t>21 653,3</w:t>
            </w:r>
          </w:p>
        </w:tc>
        <w:tc>
          <w:tcPr>
            <w:tcW w:w="1136" w:type="dxa"/>
            <w:tcBorders>
              <w:top w:val="nil"/>
              <w:left w:val="nil"/>
              <w:bottom w:val="single" w:sz="4" w:space="0" w:color="auto"/>
              <w:right w:val="single" w:sz="4" w:space="0" w:color="auto"/>
            </w:tcBorders>
            <w:shd w:val="clear" w:color="auto" w:fill="auto"/>
            <w:vAlign w:val="bottom"/>
            <w:hideMark/>
          </w:tcPr>
          <w:p w14:paraId="0056FB10" w14:textId="77777777" w:rsidR="00323D5F" w:rsidRPr="00FA3B27" w:rsidRDefault="00323D5F" w:rsidP="00323D5F">
            <w:pPr>
              <w:jc w:val="center"/>
              <w:rPr>
                <w:rFonts w:eastAsia="Times New Roman" w:cs="Times New Roman"/>
                <w:lang w:eastAsia="ru-RU"/>
              </w:rPr>
            </w:pPr>
          </w:p>
          <w:p w14:paraId="23EA546E"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29 225,4</w:t>
            </w:r>
          </w:p>
        </w:tc>
        <w:tc>
          <w:tcPr>
            <w:tcW w:w="1108" w:type="dxa"/>
            <w:tcBorders>
              <w:top w:val="nil"/>
              <w:left w:val="nil"/>
              <w:bottom w:val="single" w:sz="4" w:space="0" w:color="auto"/>
              <w:right w:val="single" w:sz="4" w:space="0" w:color="auto"/>
            </w:tcBorders>
            <w:shd w:val="clear" w:color="auto" w:fill="auto"/>
            <w:vAlign w:val="bottom"/>
            <w:hideMark/>
          </w:tcPr>
          <w:p w14:paraId="6FB5BB9A" w14:textId="77777777" w:rsidR="00323D5F" w:rsidRPr="00FA3B27" w:rsidRDefault="00323D5F" w:rsidP="00323D5F">
            <w:pPr>
              <w:jc w:val="center"/>
              <w:rPr>
                <w:rFonts w:eastAsia="Times New Roman" w:cs="Times New Roman"/>
                <w:lang w:eastAsia="ru-RU"/>
              </w:rPr>
            </w:pPr>
          </w:p>
          <w:p w14:paraId="29EB01A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30 676,5</w:t>
            </w:r>
          </w:p>
        </w:tc>
        <w:tc>
          <w:tcPr>
            <w:tcW w:w="990" w:type="dxa"/>
            <w:tcBorders>
              <w:top w:val="nil"/>
              <w:left w:val="nil"/>
              <w:bottom w:val="single" w:sz="4" w:space="0" w:color="auto"/>
              <w:right w:val="single" w:sz="4" w:space="0" w:color="auto"/>
            </w:tcBorders>
            <w:shd w:val="clear" w:color="auto" w:fill="auto"/>
            <w:vAlign w:val="bottom"/>
            <w:hideMark/>
          </w:tcPr>
          <w:p w14:paraId="37AB1D24" w14:textId="77777777" w:rsidR="00323D5F" w:rsidRPr="00FA3B27" w:rsidRDefault="00323D5F" w:rsidP="00323D5F">
            <w:pPr>
              <w:ind w:right="-17" w:hanging="113"/>
              <w:jc w:val="center"/>
              <w:rPr>
                <w:rFonts w:eastAsia="Times New Roman" w:cs="Times New Roman"/>
                <w:lang w:eastAsia="ru-RU"/>
              </w:rPr>
            </w:pPr>
          </w:p>
          <w:p w14:paraId="3A89ADC5" w14:textId="77777777" w:rsidR="00323D5F" w:rsidRPr="00FA3B27" w:rsidRDefault="00323D5F" w:rsidP="00323D5F">
            <w:pPr>
              <w:ind w:right="-17" w:hanging="113"/>
              <w:jc w:val="center"/>
              <w:rPr>
                <w:rFonts w:eastAsia="Times New Roman" w:cs="Times New Roman"/>
                <w:lang w:eastAsia="ru-RU"/>
              </w:rPr>
            </w:pPr>
            <w:r w:rsidRPr="00FA3B27">
              <w:rPr>
                <w:rFonts w:eastAsia="Times New Roman" w:cs="Times New Roman"/>
                <w:lang w:eastAsia="ru-RU"/>
              </w:rPr>
              <w:t>37 574,9</w:t>
            </w:r>
          </w:p>
        </w:tc>
        <w:tc>
          <w:tcPr>
            <w:tcW w:w="991" w:type="dxa"/>
            <w:tcBorders>
              <w:top w:val="nil"/>
              <w:left w:val="nil"/>
              <w:bottom w:val="single" w:sz="4" w:space="0" w:color="auto"/>
              <w:right w:val="single" w:sz="4" w:space="0" w:color="auto"/>
            </w:tcBorders>
            <w:shd w:val="clear" w:color="auto" w:fill="auto"/>
            <w:noWrap/>
            <w:vAlign w:val="bottom"/>
            <w:hideMark/>
          </w:tcPr>
          <w:p w14:paraId="4EDC212D" w14:textId="77777777" w:rsidR="00323D5F" w:rsidRPr="00FA3B27" w:rsidRDefault="00323D5F" w:rsidP="00323D5F">
            <w:pPr>
              <w:ind w:right="-49" w:hanging="108"/>
              <w:jc w:val="center"/>
              <w:rPr>
                <w:rFonts w:eastAsia="Times New Roman" w:cs="Times New Roman"/>
                <w:lang w:eastAsia="ru-RU"/>
              </w:rPr>
            </w:pPr>
          </w:p>
          <w:p w14:paraId="6DF1A78B" w14:textId="77777777" w:rsidR="00323D5F" w:rsidRPr="00FA3B27" w:rsidRDefault="00323D5F" w:rsidP="00323D5F">
            <w:pPr>
              <w:ind w:right="-49" w:hanging="108"/>
              <w:jc w:val="center"/>
              <w:rPr>
                <w:rFonts w:eastAsia="Times New Roman" w:cs="Times New Roman"/>
                <w:lang w:eastAsia="ru-RU"/>
              </w:rPr>
            </w:pPr>
            <w:r w:rsidRPr="00FA3B27">
              <w:rPr>
                <w:rFonts w:eastAsia="Times New Roman" w:cs="Times New Roman"/>
                <w:lang w:eastAsia="ru-RU"/>
              </w:rPr>
              <w:t>50 946,3</w:t>
            </w:r>
          </w:p>
        </w:tc>
        <w:tc>
          <w:tcPr>
            <w:tcW w:w="1130" w:type="dxa"/>
            <w:tcBorders>
              <w:top w:val="nil"/>
              <w:left w:val="nil"/>
              <w:bottom w:val="single" w:sz="4" w:space="0" w:color="auto"/>
              <w:right w:val="single" w:sz="4" w:space="0" w:color="auto"/>
            </w:tcBorders>
            <w:shd w:val="clear" w:color="auto" w:fill="auto"/>
            <w:vAlign w:val="bottom"/>
          </w:tcPr>
          <w:p w14:paraId="6AB5646C" w14:textId="77777777" w:rsidR="00323D5F" w:rsidRPr="00FA3B27" w:rsidRDefault="00323D5F" w:rsidP="00880DA2">
            <w:pPr>
              <w:suppressAutoHyphens w:val="0"/>
              <w:jc w:val="center"/>
              <w:rPr>
                <w:rFonts w:eastAsia="Times New Roman" w:cs="Times New Roman"/>
                <w:lang w:eastAsia="ru-RU"/>
              </w:rPr>
            </w:pPr>
          </w:p>
          <w:p w14:paraId="4BDA76D9" w14:textId="77777777" w:rsidR="00323D5F" w:rsidRPr="00FA3B27" w:rsidRDefault="00323D5F" w:rsidP="00880DA2">
            <w:pPr>
              <w:jc w:val="center"/>
              <w:rPr>
                <w:rFonts w:eastAsia="Times New Roman" w:cs="Times New Roman"/>
                <w:lang w:eastAsia="ru-RU"/>
              </w:rPr>
            </w:pPr>
            <w:r w:rsidRPr="00FA3B27">
              <w:rPr>
                <w:rFonts w:eastAsia="Times New Roman" w:cs="Times New Roman"/>
                <w:lang w:eastAsia="ru-RU"/>
              </w:rPr>
              <w:t>50 672,7</w:t>
            </w:r>
          </w:p>
        </w:tc>
      </w:tr>
      <w:tr w:rsidR="00323D5F" w:rsidRPr="00FA3B27" w14:paraId="1E0DA9DE" w14:textId="77777777" w:rsidTr="00880DA2">
        <w:trPr>
          <w:trHeight w:val="293"/>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9C9F22F"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обрабатывающие производства</w:t>
            </w:r>
          </w:p>
        </w:tc>
        <w:tc>
          <w:tcPr>
            <w:tcW w:w="1015" w:type="dxa"/>
            <w:tcBorders>
              <w:top w:val="nil"/>
              <w:left w:val="nil"/>
              <w:bottom w:val="single" w:sz="4" w:space="0" w:color="auto"/>
              <w:right w:val="single" w:sz="4" w:space="0" w:color="auto"/>
            </w:tcBorders>
            <w:shd w:val="clear" w:color="auto" w:fill="auto"/>
            <w:vAlign w:val="center"/>
            <w:hideMark/>
          </w:tcPr>
          <w:p w14:paraId="735CAAB8" w14:textId="77777777" w:rsidR="00323D5F" w:rsidRPr="00FA3B27" w:rsidRDefault="00323D5F" w:rsidP="00323D5F">
            <w:pPr>
              <w:ind w:right="-80"/>
              <w:jc w:val="center"/>
              <w:rPr>
                <w:rFonts w:eastAsia="Times New Roman" w:cs="Times New Roman"/>
                <w:lang w:eastAsia="ru-RU"/>
              </w:rPr>
            </w:pPr>
            <w:r w:rsidRPr="00FA3B27">
              <w:rPr>
                <w:rFonts w:eastAsia="Times New Roman" w:cs="Times New Roman"/>
                <w:lang w:eastAsia="ru-RU"/>
              </w:rPr>
              <w:t>23 045,8</w:t>
            </w:r>
          </w:p>
        </w:tc>
        <w:tc>
          <w:tcPr>
            <w:tcW w:w="1136" w:type="dxa"/>
            <w:tcBorders>
              <w:top w:val="nil"/>
              <w:left w:val="nil"/>
              <w:bottom w:val="single" w:sz="4" w:space="0" w:color="auto"/>
              <w:right w:val="single" w:sz="4" w:space="0" w:color="auto"/>
            </w:tcBorders>
            <w:shd w:val="clear" w:color="auto" w:fill="auto"/>
            <w:vAlign w:val="center"/>
            <w:hideMark/>
          </w:tcPr>
          <w:p w14:paraId="450E572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21 499,0</w:t>
            </w:r>
          </w:p>
        </w:tc>
        <w:tc>
          <w:tcPr>
            <w:tcW w:w="1108" w:type="dxa"/>
            <w:tcBorders>
              <w:top w:val="nil"/>
              <w:left w:val="nil"/>
              <w:bottom w:val="single" w:sz="4" w:space="0" w:color="auto"/>
              <w:right w:val="single" w:sz="4" w:space="0" w:color="auto"/>
            </w:tcBorders>
            <w:shd w:val="clear" w:color="auto" w:fill="auto"/>
            <w:vAlign w:val="center"/>
            <w:hideMark/>
          </w:tcPr>
          <w:p w14:paraId="5231FB7C"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19 221,7</w:t>
            </w:r>
          </w:p>
        </w:tc>
        <w:tc>
          <w:tcPr>
            <w:tcW w:w="990" w:type="dxa"/>
            <w:tcBorders>
              <w:top w:val="nil"/>
              <w:left w:val="nil"/>
              <w:bottom w:val="single" w:sz="4" w:space="0" w:color="auto"/>
              <w:right w:val="single" w:sz="4" w:space="0" w:color="auto"/>
            </w:tcBorders>
            <w:shd w:val="clear" w:color="auto" w:fill="auto"/>
            <w:vAlign w:val="center"/>
            <w:hideMark/>
          </w:tcPr>
          <w:p w14:paraId="6289A41A" w14:textId="77777777" w:rsidR="00323D5F" w:rsidRPr="00FA3B27" w:rsidRDefault="00323D5F" w:rsidP="00323D5F">
            <w:pPr>
              <w:ind w:right="-109" w:hanging="113"/>
              <w:jc w:val="center"/>
              <w:rPr>
                <w:rFonts w:eastAsia="Times New Roman" w:cs="Times New Roman"/>
                <w:lang w:eastAsia="ru-RU"/>
              </w:rPr>
            </w:pPr>
            <w:r w:rsidRPr="00FA3B27">
              <w:rPr>
                <w:rFonts w:eastAsia="Times New Roman" w:cs="Times New Roman"/>
                <w:lang w:eastAsia="ru-RU"/>
              </w:rPr>
              <w:t>19 360,7</w:t>
            </w:r>
          </w:p>
        </w:tc>
        <w:tc>
          <w:tcPr>
            <w:tcW w:w="991" w:type="dxa"/>
            <w:tcBorders>
              <w:top w:val="nil"/>
              <w:left w:val="nil"/>
              <w:bottom w:val="single" w:sz="4" w:space="0" w:color="auto"/>
              <w:right w:val="single" w:sz="4" w:space="0" w:color="auto"/>
            </w:tcBorders>
            <w:shd w:val="clear" w:color="auto" w:fill="auto"/>
            <w:noWrap/>
            <w:vAlign w:val="center"/>
            <w:hideMark/>
          </w:tcPr>
          <w:p w14:paraId="55697467" w14:textId="77777777" w:rsidR="00323D5F" w:rsidRPr="00FA3B27" w:rsidRDefault="00323D5F" w:rsidP="00323D5F">
            <w:pPr>
              <w:ind w:right="-113" w:hanging="250"/>
              <w:jc w:val="center"/>
              <w:rPr>
                <w:rFonts w:eastAsia="Times New Roman" w:cs="Times New Roman"/>
                <w:lang w:eastAsia="ru-RU"/>
              </w:rPr>
            </w:pPr>
            <w:r w:rsidRPr="00FA3B27">
              <w:rPr>
                <w:rFonts w:eastAsia="Times New Roman" w:cs="Times New Roman"/>
                <w:lang w:eastAsia="ru-RU"/>
              </w:rPr>
              <w:t>19 244,8</w:t>
            </w:r>
          </w:p>
        </w:tc>
        <w:tc>
          <w:tcPr>
            <w:tcW w:w="1130" w:type="dxa"/>
            <w:tcBorders>
              <w:top w:val="nil"/>
              <w:left w:val="nil"/>
              <w:bottom w:val="single" w:sz="4" w:space="0" w:color="auto"/>
              <w:right w:val="single" w:sz="4" w:space="0" w:color="auto"/>
            </w:tcBorders>
            <w:shd w:val="clear" w:color="auto" w:fill="auto"/>
            <w:vAlign w:val="center"/>
          </w:tcPr>
          <w:p w14:paraId="49A37007" w14:textId="77777777" w:rsidR="00323D5F" w:rsidRPr="00FA3B27" w:rsidRDefault="00323D5F" w:rsidP="00880DA2">
            <w:pPr>
              <w:jc w:val="center"/>
              <w:rPr>
                <w:rFonts w:eastAsia="Times New Roman" w:cs="Times New Roman"/>
                <w:lang w:eastAsia="ru-RU"/>
              </w:rPr>
            </w:pPr>
            <w:r w:rsidRPr="00FA3B27">
              <w:rPr>
                <w:rFonts w:eastAsia="Times New Roman" w:cs="Times New Roman"/>
                <w:lang w:eastAsia="ru-RU"/>
              </w:rPr>
              <w:t>20 407,1</w:t>
            </w:r>
          </w:p>
        </w:tc>
      </w:tr>
      <w:tr w:rsidR="00323D5F" w:rsidRPr="00FA3B27" w14:paraId="3330BBB2" w14:textId="77777777" w:rsidTr="00880DA2">
        <w:trPr>
          <w:trHeight w:val="765"/>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D3A5DA7"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обеспечение электрической энергией, газом и паром; кондиционирование воздуха</w:t>
            </w:r>
            <w:r w:rsidRPr="00FA3B27">
              <w:rPr>
                <w:rStyle w:val="af6"/>
              </w:rPr>
              <w:footnoteReference w:id="20"/>
            </w:r>
          </w:p>
        </w:tc>
        <w:tc>
          <w:tcPr>
            <w:tcW w:w="1015" w:type="dxa"/>
            <w:vMerge w:val="restart"/>
            <w:tcBorders>
              <w:top w:val="nil"/>
              <w:left w:val="single" w:sz="4" w:space="0" w:color="auto"/>
              <w:bottom w:val="single" w:sz="4" w:space="0" w:color="auto"/>
              <w:right w:val="single" w:sz="4" w:space="0" w:color="auto"/>
            </w:tcBorders>
            <w:shd w:val="clear" w:color="auto" w:fill="auto"/>
            <w:vAlign w:val="center"/>
            <w:hideMark/>
          </w:tcPr>
          <w:p w14:paraId="1327856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1 503,9</w:t>
            </w:r>
          </w:p>
        </w:tc>
        <w:tc>
          <w:tcPr>
            <w:tcW w:w="1136" w:type="dxa"/>
            <w:vMerge w:val="restart"/>
            <w:tcBorders>
              <w:top w:val="nil"/>
              <w:left w:val="single" w:sz="4" w:space="0" w:color="auto"/>
              <w:bottom w:val="single" w:sz="4" w:space="0" w:color="auto"/>
              <w:right w:val="single" w:sz="4" w:space="0" w:color="auto"/>
            </w:tcBorders>
            <w:shd w:val="clear" w:color="auto" w:fill="auto"/>
            <w:vAlign w:val="center"/>
            <w:hideMark/>
          </w:tcPr>
          <w:p w14:paraId="6E35303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1 257,0</w:t>
            </w:r>
          </w:p>
        </w:tc>
        <w:tc>
          <w:tcPr>
            <w:tcW w:w="1108" w:type="dxa"/>
            <w:tcBorders>
              <w:top w:val="nil"/>
              <w:left w:val="nil"/>
              <w:bottom w:val="single" w:sz="4" w:space="0" w:color="auto"/>
              <w:right w:val="single" w:sz="4" w:space="0" w:color="auto"/>
            </w:tcBorders>
            <w:shd w:val="clear" w:color="auto" w:fill="auto"/>
            <w:vAlign w:val="center"/>
            <w:hideMark/>
          </w:tcPr>
          <w:p w14:paraId="09883EA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1 278,1</w:t>
            </w:r>
          </w:p>
        </w:tc>
        <w:tc>
          <w:tcPr>
            <w:tcW w:w="990" w:type="dxa"/>
            <w:tcBorders>
              <w:top w:val="nil"/>
              <w:left w:val="nil"/>
              <w:bottom w:val="single" w:sz="4" w:space="0" w:color="auto"/>
              <w:right w:val="single" w:sz="4" w:space="0" w:color="auto"/>
            </w:tcBorders>
            <w:shd w:val="clear" w:color="auto" w:fill="auto"/>
            <w:vAlign w:val="center"/>
            <w:hideMark/>
          </w:tcPr>
          <w:p w14:paraId="4AD8197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1 297,8</w:t>
            </w:r>
          </w:p>
        </w:tc>
        <w:tc>
          <w:tcPr>
            <w:tcW w:w="991" w:type="dxa"/>
            <w:tcBorders>
              <w:top w:val="nil"/>
              <w:left w:val="nil"/>
              <w:bottom w:val="single" w:sz="4" w:space="0" w:color="auto"/>
              <w:right w:val="single" w:sz="4" w:space="0" w:color="auto"/>
            </w:tcBorders>
            <w:shd w:val="clear" w:color="auto" w:fill="auto"/>
            <w:noWrap/>
            <w:vAlign w:val="center"/>
            <w:hideMark/>
          </w:tcPr>
          <w:p w14:paraId="5F565FD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758,6</w:t>
            </w:r>
          </w:p>
        </w:tc>
        <w:tc>
          <w:tcPr>
            <w:tcW w:w="1130" w:type="dxa"/>
            <w:tcBorders>
              <w:top w:val="nil"/>
              <w:left w:val="nil"/>
              <w:bottom w:val="single" w:sz="4" w:space="0" w:color="auto"/>
              <w:right w:val="single" w:sz="4" w:space="0" w:color="auto"/>
            </w:tcBorders>
            <w:shd w:val="clear" w:color="auto" w:fill="auto"/>
            <w:vAlign w:val="center"/>
          </w:tcPr>
          <w:p w14:paraId="0FA7CB58" w14:textId="77777777" w:rsidR="00323D5F" w:rsidRPr="00FA3B27" w:rsidRDefault="00323D5F" w:rsidP="00880DA2">
            <w:pPr>
              <w:jc w:val="center"/>
              <w:rPr>
                <w:rFonts w:eastAsia="Times New Roman" w:cs="Times New Roman"/>
                <w:lang w:eastAsia="ru-RU"/>
              </w:rPr>
            </w:pPr>
            <w:r w:rsidRPr="00FA3B27">
              <w:rPr>
                <w:rFonts w:eastAsia="Times New Roman" w:cs="Times New Roman"/>
                <w:lang w:eastAsia="ru-RU"/>
              </w:rPr>
              <w:t>637,6</w:t>
            </w:r>
          </w:p>
        </w:tc>
      </w:tr>
      <w:tr w:rsidR="00323D5F" w:rsidRPr="00FA3B27" w14:paraId="01B36FA4" w14:textId="77777777" w:rsidTr="00880DA2">
        <w:trPr>
          <w:trHeight w:val="850"/>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F9D7580" w14:textId="361ACAC1" w:rsidR="00323D5F" w:rsidRPr="00FA3B27" w:rsidRDefault="00323D5F" w:rsidP="00323D5F">
            <w:pPr>
              <w:rPr>
                <w:rFonts w:eastAsia="Times New Roman" w:cs="Times New Roman"/>
                <w:spacing w:val="-4"/>
                <w:lang w:eastAsia="ru-RU"/>
              </w:rPr>
            </w:pPr>
            <w:bookmarkStart w:id="32" w:name="RANGE!A152"/>
            <w:r w:rsidRPr="00FA3B27">
              <w:rPr>
                <w:rFonts w:eastAsia="Times New Roman" w:cs="Times New Roman"/>
                <w:spacing w:val="-4"/>
                <w:lang w:eastAsia="ru-RU"/>
              </w:rPr>
              <w:t>- водоснабжение; водоотведение, организация сбора и утилизации отходов, деятельность по ликвидации загрязнений</w:t>
            </w:r>
            <w:bookmarkEnd w:id="32"/>
          </w:p>
        </w:tc>
        <w:tc>
          <w:tcPr>
            <w:tcW w:w="1015" w:type="dxa"/>
            <w:vMerge/>
            <w:tcBorders>
              <w:top w:val="nil"/>
              <w:left w:val="single" w:sz="4" w:space="0" w:color="auto"/>
              <w:bottom w:val="single" w:sz="4" w:space="0" w:color="auto"/>
              <w:right w:val="single" w:sz="4" w:space="0" w:color="auto"/>
            </w:tcBorders>
            <w:vAlign w:val="center"/>
            <w:hideMark/>
          </w:tcPr>
          <w:p w14:paraId="06B1A78A" w14:textId="77777777" w:rsidR="00323D5F" w:rsidRPr="00FA3B27" w:rsidRDefault="00323D5F" w:rsidP="00323D5F">
            <w:pPr>
              <w:jc w:val="center"/>
              <w:rPr>
                <w:rFonts w:eastAsia="Times New Roman" w:cs="Times New Roman"/>
                <w:lang w:eastAsia="ru-RU"/>
              </w:rPr>
            </w:pPr>
          </w:p>
        </w:tc>
        <w:tc>
          <w:tcPr>
            <w:tcW w:w="1136" w:type="dxa"/>
            <w:vMerge/>
            <w:tcBorders>
              <w:top w:val="nil"/>
              <w:left w:val="single" w:sz="4" w:space="0" w:color="auto"/>
              <w:bottom w:val="single" w:sz="4" w:space="0" w:color="auto"/>
              <w:right w:val="single" w:sz="4" w:space="0" w:color="auto"/>
            </w:tcBorders>
            <w:vAlign w:val="center"/>
            <w:hideMark/>
          </w:tcPr>
          <w:p w14:paraId="68750C4F" w14:textId="77777777" w:rsidR="00323D5F" w:rsidRPr="00FA3B27" w:rsidRDefault="00323D5F" w:rsidP="00323D5F">
            <w:pPr>
              <w:jc w:val="center"/>
              <w:rPr>
                <w:rFonts w:eastAsia="Times New Roman" w:cs="Times New Roman"/>
                <w:lang w:eastAsia="ru-RU"/>
              </w:rPr>
            </w:pPr>
          </w:p>
        </w:tc>
        <w:tc>
          <w:tcPr>
            <w:tcW w:w="1108" w:type="dxa"/>
            <w:tcBorders>
              <w:top w:val="nil"/>
              <w:left w:val="nil"/>
              <w:bottom w:val="single" w:sz="4" w:space="0" w:color="auto"/>
              <w:right w:val="single" w:sz="4" w:space="0" w:color="auto"/>
            </w:tcBorders>
            <w:shd w:val="clear" w:color="auto" w:fill="auto"/>
            <w:vAlign w:val="center"/>
            <w:hideMark/>
          </w:tcPr>
          <w:p w14:paraId="6D660EDC"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1 176,1</w:t>
            </w:r>
          </w:p>
        </w:tc>
        <w:tc>
          <w:tcPr>
            <w:tcW w:w="990" w:type="dxa"/>
            <w:tcBorders>
              <w:top w:val="nil"/>
              <w:left w:val="nil"/>
              <w:bottom w:val="single" w:sz="4" w:space="0" w:color="auto"/>
              <w:right w:val="single" w:sz="4" w:space="0" w:color="auto"/>
            </w:tcBorders>
            <w:shd w:val="clear" w:color="auto" w:fill="auto"/>
            <w:vAlign w:val="center"/>
            <w:hideMark/>
          </w:tcPr>
          <w:p w14:paraId="7F54F7C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1 074,7</w:t>
            </w:r>
          </w:p>
        </w:tc>
        <w:tc>
          <w:tcPr>
            <w:tcW w:w="991" w:type="dxa"/>
            <w:tcBorders>
              <w:top w:val="nil"/>
              <w:left w:val="nil"/>
              <w:bottom w:val="single" w:sz="4" w:space="0" w:color="auto"/>
              <w:right w:val="single" w:sz="4" w:space="0" w:color="auto"/>
            </w:tcBorders>
            <w:shd w:val="clear" w:color="auto" w:fill="auto"/>
            <w:noWrap/>
            <w:vAlign w:val="center"/>
            <w:hideMark/>
          </w:tcPr>
          <w:p w14:paraId="79B319E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365,1</w:t>
            </w:r>
          </w:p>
        </w:tc>
        <w:tc>
          <w:tcPr>
            <w:tcW w:w="1130" w:type="dxa"/>
            <w:tcBorders>
              <w:top w:val="nil"/>
              <w:left w:val="nil"/>
              <w:bottom w:val="single" w:sz="4" w:space="0" w:color="auto"/>
              <w:right w:val="single" w:sz="4" w:space="0" w:color="auto"/>
            </w:tcBorders>
            <w:shd w:val="clear" w:color="auto" w:fill="auto"/>
            <w:vAlign w:val="center"/>
          </w:tcPr>
          <w:p w14:paraId="66F5E086" w14:textId="77777777" w:rsidR="00323D5F" w:rsidRPr="00FA3B27" w:rsidRDefault="00323D5F" w:rsidP="00880DA2">
            <w:pPr>
              <w:jc w:val="center"/>
              <w:rPr>
                <w:rFonts w:eastAsia="Times New Roman" w:cs="Times New Roman"/>
                <w:lang w:eastAsia="ru-RU"/>
              </w:rPr>
            </w:pPr>
            <w:r w:rsidRPr="00FA3B27">
              <w:rPr>
                <w:rFonts w:eastAsia="Times New Roman" w:cs="Times New Roman"/>
                <w:lang w:eastAsia="ru-RU"/>
              </w:rPr>
              <w:t>308,0</w:t>
            </w:r>
          </w:p>
        </w:tc>
      </w:tr>
    </w:tbl>
    <w:p w14:paraId="5BCE9CD3" w14:textId="77777777" w:rsidR="00323D5F" w:rsidRPr="00FA3B27" w:rsidRDefault="00323D5F" w:rsidP="00323D5F">
      <w:pPr>
        <w:rPr>
          <w:rFonts w:cs="Times New Roman"/>
          <w:sz w:val="20"/>
          <w:szCs w:val="20"/>
          <w:shd w:val="clear" w:color="auto" w:fill="FFFFFF"/>
        </w:rPr>
      </w:pPr>
      <w:r w:rsidRPr="00FA3B27">
        <w:rPr>
          <w:rFonts w:cs="Times New Roman"/>
          <w:sz w:val="20"/>
          <w:szCs w:val="20"/>
        </w:rPr>
        <w:t>Источник:</w:t>
      </w:r>
      <w:r w:rsidRPr="00FA3B27">
        <w:rPr>
          <w:rFonts w:cs="Times New Roman"/>
          <w:sz w:val="20"/>
          <w:szCs w:val="20"/>
          <w:shd w:val="clear" w:color="auto" w:fill="FFFFFF"/>
        </w:rPr>
        <w:t xml:space="preserve"> Паспорт социально-экономического развития городского округа Отрадный Самарской области (форма № 4); Итоги социально – экономического развития городского округа Отрадный Самарской области за 2019 год – Режим доступа: </w:t>
      </w:r>
      <w:hyperlink r:id="rId60" w:history="1">
        <w:r w:rsidRPr="00FA3B27">
          <w:rPr>
            <w:rFonts w:cs="Times New Roman"/>
            <w:sz w:val="20"/>
            <w:szCs w:val="20"/>
            <w:shd w:val="clear" w:color="auto" w:fill="FFFFFF"/>
          </w:rPr>
          <w:t>http://otradny.org/administracziya/ekonomika1/3-soczialno-ekonomicheskoe-razvitie-gorodskogo-okruga/itogi-soczialno-ekonomicheskogo-razvitiya.html</w:t>
        </w:r>
      </w:hyperlink>
    </w:p>
    <w:p w14:paraId="206337FA" w14:textId="77777777" w:rsidR="00323D5F" w:rsidRPr="00FA3B27" w:rsidRDefault="00323D5F" w:rsidP="00323D5F">
      <w:pPr>
        <w:rPr>
          <w:rFonts w:cs="Times New Roman"/>
          <w:sz w:val="20"/>
          <w:szCs w:val="20"/>
          <w:shd w:val="clear" w:color="auto" w:fill="FFFFFF"/>
        </w:rPr>
      </w:pPr>
    </w:p>
    <w:p w14:paraId="289AEF01" w14:textId="77777777" w:rsidR="00134B85" w:rsidRPr="00FA3B27" w:rsidRDefault="00134B85" w:rsidP="00134B85">
      <w:pPr>
        <w:spacing w:line="360" w:lineRule="auto"/>
        <w:ind w:firstLine="709"/>
        <w:jc w:val="both"/>
        <w:rPr>
          <w:rFonts w:cs="Times New Roman"/>
          <w:b/>
          <w:sz w:val="28"/>
          <w:szCs w:val="28"/>
          <w:shd w:val="clear" w:color="auto" w:fill="FFFFFF"/>
        </w:rPr>
      </w:pPr>
      <w:r w:rsidRPr="00FA3B27">
        <w:rPr>
          <w:sz w:val="28"/>
          <w:szCs w:val="28"/>
        </w:rPr>
        <w:t>АО «Таркетт» специализируется на производстве напольных покрытий (линолеума), выпуск которого имеет тенденцию к снижению (табл. 2.15). В 2019 г. АО «Таркетт» было произведено 75 914 тыс. кв.м линолеума, что на 1% меньше  2018 г.</w:t>
      </w:r>
    </w:p>
    <w:p w14:paraId="28953DAD" w14:textId="00B3198B" w:rsidR="00323D5F" w:rsidRPr="00FA3B27" w:rsidRDefault="00323D5F" w:rsidP="00323D5F">
      <w:pPr>
        <w:spacing w:line="360" w:lineRule="auto"/>
        <w:ind w:firstLine="709"/>
        <w:jc w:val="both"/>
        <w:rPr>
          <w:sz w:val="28"/>
          <w:szCs w:val="28"/>
        </w:rPr>
      </w:pPr>
      <w:r w:rsidRPr="00FA3B27">
        <w:rPr>
          <w:sz w:val="28"/>
          <w:szCs w:val="28"/>
        </w:rPr>
        <w:t>В ООО «Технолайн» основным видом деятельности является производство нетканых материалов иглопробивным способом. Нетканые материалы используются при строительстве автомобильных и железных дорог, аэродромов в качестве основы под линолеум и ковролин, в медицине – как средства гигиены, в сельском хозяйстве – как укрывной материал. Производство нетканого материала и волокон полипропиленовых (синтетических) в 2017-2018</w:t>
      </w:r>
      <w:r w:rsidR="004D0BD0" w:rsidRPr="00FA3B27">
        <w:rPr>
          <w:sz w:val="28"/>
          <w:szCs w:val="28"/>
        </w:rPr>
        <w:t xml:space="preserve"> </w:t>
      </w:r>
      <w:r w:rsidRPr="00FA3B27">
        <w:rPr>
          <w:sz w:val="28"/>
          <w:szCs w:val="28"/>
        </w:rPr>
        <w:t>гг. имело тенденцию к снижению ввиду уменьшения спроса на продукцию. В 2019</w:t>
      </w:r>
      <w:r w:rsidR="004D0BD0" w:rsidRPr="00FA3B27">
        <w:rPr>
          <w:sz w:val="28"/>
          <w:szCs w:val="28"/>
        </w:rPr>
        <w:t xml:space="preserve"> </w:t>
      </w:r>
      <w:r w:rsidRPr="00FA3B27">
        <w:rPr>
          <w:sz w:val="28"/>
          <w:szCs w:val="28"/>
        </w:rPr>
        <w:t xml:space="preserve">г. за счет увеличения производственных площадей под новые производственные линии, приобретения двух линий (линия по производству штапельного волокна из ПЭТ, </w:t>
      </w:r>
      <w:proofErr w:type="spellStart"/>
      <w:r w:rsidRPr="00FA3B27">
        <w:rPr>
          <w:sz w:val="28"/>
          <w:szCs w:val="28"/>
        </w:rPr>
        <w:t>иглопробивная</w:t>
      </w:r>
      <w:proofErr w:type="spellEnd"/>
      <w:r w:rsidRPr="00FA3B27">
        <w:rPr>
          <w:sz w:val="28"/>
          <w:szCs w:val="28"/>
        </w:rPr>
        <w:t xml:space="preserve"> линия для производства нетканого материала) объем отгруженной продукции вырос до 1 501 тонн.</w:t>
      </w:r>
    </w:p>
    <w:p w14:paraId="006BD338" w14:textId="77777777" w:rsidR="00323D5F" w:rsidRPr="00FA3B27" w:rsidRDefault="00323D5F" w:rsidP="00323D5F">
      <w:pPr>
        <w:jc w:val="both"/>
        <w:rPr>
          <w:rFonts w:cs="Times New Roman"/>
          <w:b/>
          <w:sz w:val="28"/>
          <w:szCs w:val="28"/>
          <w:shd w:val="clear" w:color="auto" w:fill="FFFFFF"/>
        </w:rPr>
      </w:pPr>
      <w:r w:rsidRPr="00FA3B27">
        <w:rPr>
          <w:rFonts w:cs="Times New Roman"/>
          <w:b/>
          <w:sz w:val="28"/>
          <w:szCs w:val="28"/>
          <w:shd w:val="clear" w:color="auto" w:fill="FFFFFF"/>
        </w:rPr>
        <w:t xml:space="preserve">Таблица 2.15 - Производство важнейших видов продукции </w:t>
      </w:r>
    </w:p>
    <w:p w14:paraId="4392B5C1" w14:textId="77777777" w:rsidR="00323D5F" w:rsidRPr="00FA3B27" w:rsidRDefault="00323D5F" w:rsidP="00323D5F">
      <w:pPr>
        <w:ind w:left="1701"/>
        <w:jc w:val="both"/>
        <w:rPr>
          <w:rFonts w:cs="Times New Roman"/>
          <w:b/>
          <w:sz w:val="28"/>
          <w:szCs w:val="28"/>
          <w:shd w:val="clear" w:color="auto" w:fill="FFFFFF"/>
        </w:rPr>
      </w:pPr>
      <w:proofErr w:type="gramStart"/>
      <w:r w:rsidRPr="00FA3B27">
        <w:rPr>
          <w:rFonts w:cs="Times New Roman"/>
          <w:b/>
          <w:sz w:val="28"/>
          <w:szCs w:val="28"/>
          <w:shd w:val="clear" w:color="auto" w:fill="FFFFFF"/>
        </w:rPr>
        <w:t xml:space="preserve">предприятиями г.о. </w:t>
      </w:r>
      <w:r w:rsidRPr="00FA3B27">
        <w:rPr>
          <w:rFonts w:cs="Times New Roman"/>
          <w:b/>
          <w:spacing w:val="-6"/>
          <w:sz w:val="28"/>
          <w:szCs w:val="28"/>
        </w:rPr>
        <w:t>Отрадный</w:t>
      </w:r>
      <w:r w:rsidRPr="00FA3B27">
        <w:rPr>
          <w:rFonts w:cs="Times New Roman"/>
          <w:b/>
          <w:sz w:val="28"/>
          <w:szCs w:val="28"/>
          <w:shd w:val="clear" w:color="auto" w:fill="FFFFFF"/>
        </w:rPr>
        <w:t xml:space="preserve"> в период 2014-2019 гг.</w:t>
      </w:r>
      <w:proofErr w:type="gramEnd"/>
    </w:p>
    <w:tbl>
      <w:tblPr>
        <w:tblW w:w="5079" w:type="pct"/>
        <w:jc w:val="center"/>
        <w:tblLook w:val="04A0" w:firstRow="1" w:lastRow="0" w:firstColumn="1" w:lastColumn="0" w:noHBand="0" w:noVBand="1"/>
      </w:tblPr>
      <w:tblGrid>
        <w:gridCol w:w="4642"/>
        <w:gridCol w:w="911"/>
        <w:gridCol w:w="912"/>
        <w:gridCol w:w="914"/>
        <w:gridCol w:w="782"/>
        <w:gridCol w:w="782"/>
        <w:gridCol w:w="778"/>
      </w:tblGrid>
      <w:tr w:rsidR="00323D5F" w:rsidRPr="00CB0001" w14:paraId="5EDAE974" w14:textId="77777777" w:rsidTr="00AB3EDC">
        <w:trPr>
          <w:trHeight w:val="300"/>
          <w:jc w:val="center"/>
        </w:trPr>
        <w:tc>
          <w:tcPr>
            <w:tcW w:w="2388" w:type="pct"/>
            <w:vMerge w:val="restart"/>
            <w:tcBorders>
              <w:top w:val="single" w:sz="4" w:space="0" w:color="auto"/>
              <w:left w:val="single" w:sz="4" w:space="0" w:color="auto"/>
              <w:bottom w:val="single" w:sz="4" w:space="0" w:color="auto"/>
              <w:right w:val="single" w:sz="4" w:space="0" w:color="auto"/>
            </w:tcBorders>
            <w:shd w:val="clear" w:color="000000" w:fill="365F91"/>
            <w:vAlign w:val="center"/>
            <w:hideMark/>
          </w:tcPr>
          <w:p w14:paraId="6E537F9C"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Показатель</w:t>
            </w:r>
          </w:p>
        </w:tc>
        <w:tc>
          <w:tcPr>
            <w:tcW w:w="2612" w:type="pct"/>
            <w:gridSpan w:val="6"/>
            <w:tcBorders>
              <w:top w:val="single" w:sz="4" w:space="0" w:color="auto"/>
              <w:left w:val="nil"/>
              <w:bottom w:val="single" w:sz="4" w:space="0" w:color="auto"/>
              <w:right w:val="single" w:sz="4" w:space="0" w:color="auto"/>
            </w:tcBorders>
            <w:shd w:val="clear" w:color="000000" w:fill="365F91"/>
            <w:vAlign w:val="center"/>
            <w:hideMark/>
          </w:tcPr>
          <w:p w14:paraId="14536874"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 xml:space="preserve">Годы </w:t>
            </w:r>
          </w:p>
        </w:tc>
      </w:tr>
      <w:tr w:rsidR="00323D5F" w:rsidRPr="00CB0001" w14:paraId="77F148D8" w14:textId="77777777" w:rsidTr="00AB3EDC">
        <w:trPr>
          <w:trHeight w:val="300"/>
          <w:jc w:val="center"/>
        </w:trPr>
        <w:tc>
          <w:tcPr>
            <w:tcW w:w="2388" w:type="pct"/>
            <w:vMerge/>
            <w:tcBorders>
              <w:top w:val="single" w:sz="4" w:space="0" w:color="auto"/>
              <w:left w:val="single" w:sz="4" w:space="0" w:color="auto"/>
              <w:bottom w:val="single" w:sz="4" w:space="0" w:color="auto"/>
              <w:right w:val="single" w:sz="4" w:space="0" w:color="auto"/>
            </w:tcBorders>
            <w:vAlign w:val="center"/>
            <w:hideMark/>
          </w:tcPr>
          <w:p w14:paraId="0F3AF3A4" w14:textId="77777777" w:rsidR="00323D5F" w:rsidRPr="00CB0001" w:rsidRDefault="00323D5F" w:rsidP="00323D5F">
            <w:pPr>
              <w:rPr>
                <w:rFonts w:eastAsia="Times New Roman" w:cs="Times New Roman"/>
                <w:b/>
                <w:color w:val="FFFFFF" w:themeColor="background1"/>
                <w:lang w:eastAsia="ru-RU"/>
              </w:rPr>
            </w:pPr>
          </w:p>
        </w:tc>
        <w:tc>
          <w:tcPr>
            <w:tcW w:w="469" w:type="pct"/>
            <w:tcBorders>
              <w:top w:val="nil"/>
              <w:left w:val="nil"/>
              <w:bottom w:val="single" w:sz="4" w:space="0" w:color="auto"/>
              <w:right w:val="single" w:sz="4" w:space="0" w:color="auto"/>
            </w:tcBorders>
            <w:shd w:val="clear" w:color="000000" w:fill="365F91"/>
            <w:vAlign w:val="center"/>
            <w:hideMark/>
          </w:tcPr>
          <w:p w14:paraId="63A18EA7"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2014</w:t>
            </w:r>
          </w:p>
        </w:tc>
        <w:tc>
          <w:tcPr>
            <w:tcW w:w="469" w:type="pct"/>
            <w:tcBorders>
              <w:top w:val="nil"/>
              <w:left w:val="nil"/>
              <w:bottom w:val="single" w:sz="4" w:space="0" w:color="auto"/>
              <w:right w:val="single" w:sz="4" w:space="0" w:color="auto"/>
            </w:tcBorders>
            <w:shd w:val="clear" w:color="000000" w:fill="365F91"/>
            <w:vAlign w:val="center"/>
            <w:hideMark/>
          </w:tcPr>
          <w:p w14:paraId="47EA7FB9"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2015</w:t>
            </w:r>
          </w:p>
        </w:tc>
        <w:tc>
          <w:tcPr>
            <w:tcW w:w="470" w:type="pct"/>
            <w:tcBorders>
              <w:top w:val="nil"/>
              <w:left w:val="nil"/>
              <w:bottom w:val="single" w:sz="4" w:space="0" w:color="auto"/>
              <w:right w:val="single" w:sz="4" w:space="0" w:color="auto"/>
            </w:tcBorders>
            <w:shd w:val="clear" w:color="000000" w:fill="365F91"/>
            <w:vAlign w:val="center"/>
            <w:hideMark/>
          </w:tcPr>
          <w:p w14:paraId="0A32BAFF"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2016</w:t>
            </w:r>
          </w:p>
        </w:tc>
        <w:tc>
          <w:tcPr>
            <w:tcW w:w="402" w:type="pct"/>
            <w:tcBorders>
              <w:top w:val="nil"/>
              <w:left w:val="nil"/>
              <w:bottom w:val="single" w:sz="4" w:space="0" w:color="auto"/>
              <w:right w:val="single" w:sz="4" w:space="0" w:color="auto"/>
            </w:tcBorders>
            <w:shd w:val="clear" w:color="000000" w:fill="365F91"/>
            <w:vAlign w:val="center"/>
            <w:hideMark/>
          </w:tcPr>
          <w:p w14:paraId="573C737F"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2017</w:t>
            </w:r>
          </w:p>
        </w:tc>
        <w:tc>
          <w:tcPr>
            <w:tcW w:w="402" w:type="pct"/>
            <w:tcBorders>
              <w:top w:val="nil"/>
              <w:left w:val="nil"/>
              <w:bottom w:val="single" w:sz="4" w:space="0" w:color="auto"/>
              <w:right w:val="single" w:sz="4" w:space="0" w:color="auto"/>
            </w:tcBorders>
            <w:shd w:val="clear" w:color="000000" w:fill="365F91"/>
            <w:vAlign w:val="center"/>
            <w:hideMark/>
          </w:tcPr>
          <w:p w14:paraId="4527A514"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2018</w:t>
            </w:r>
          </w:p>
        </w:tc>
        <w:tc>
          <w:tcPr>
            <w:tcW w:w="400" w:type="pct"/>
            <w:tcBorders>
              <w:top w:val="nil"/>
              <w:left w:val="nil"/>
              <w:bottom w:val="single" w:sz="4" w:space="0" w:color="auto"/>
              <w:right w:val="single" w:sz="4" w:space="0" w:color="auto"/>
            </w:tcBorders>
            <w:shd w:val="clear" w:color="000000" w:fill="365F91"/>
          </w:tcPr>
          <w:p w14:paraId="1CF4D738" w14:textId="77777777" w:rsidR="00323D5F" w:rsidRPr="00CB0001" w:rsidRDefault="00323D5F" w:rsidP="00323D5F">
            <w:pPr>
              <w:jc w:val="center"/>
              <w:rPr>
                <w:rFonts w:eastAsia="Times New Roman" w:cs="Times New Roman"/>
                <w:b/>
                <w:color w:val="FFFFFF" w:themeColor="background1"/>
                <w:lang w:eastAsia="ru-RU"/>
              </w:rPr>
            </w:pPr>
            <w:r w:rsidRPr="00CB0001">
              <w:rPr>
                <w:rFonts w:eastAsia="Times New Roman" w:cs="Times New Roman"/>
                <w:b/>
                <w:color w:val="FFFFFF" w:themeColor="background1"/>
                <w:lang w:eastAsia="ru-RU"/>
              </w:rPr>
              <w:t>2019</w:t>
            </w:r>
          </w:p>
        </w:tc>
      </w:tr>
      <w:tr w:rsidR="00323D5F" w:rsidRPr="00FA3B27" w14:paraId="3BB5160A" w14:textId="77777777" w:rsidTr="00AB3EDC">
        <w:trPr>
          <w:trHeight w:val="300"/>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7E848DF0" w14:textId="77777777" w:rsidR="00323D5F" w:rsidRPr="00FA3B27" w:rsidRDefault="00323D5F" w:rsidP="00323D5F">
            <w:pPr>
              <w:rPr>
                <w:rFonts w:eastAsia="Times New Roman" w:cs="Times New Roman"/>
                <w:lang w:eastAsia="ru-RU"/>
              </w:rPr>
            </w:pPr>
            <w:proofErr w:type="spellStart"/>
            <w:r w:rsidRPr="00FA3B27">
              <w:rPr>
                <w:rFonts w:eastAsia="Times New Roman" w:cs="Times New Roman"/>
                <w:lang w:eastAsia="ru-RU"/>
              </w:rPr>
              <w:t>Теплоэнергия</w:t>
            </w:r>
            <w:proofErr w:type="spellEnd"/>
            <w:r w:rsidRPr="00FA3B27">
              <w:rPr>
                <w:rFonts w:eastAsia="Times New Roman" w:cs="Times New Roman"/>
                <w:lang w:eastAsia="ru-RU"/>
              </w:rPr>
              <w:t>, тыс. Гкал</w:t>
            </w:r>
          </w:p>
        </w:tc>
        <w:tc>
          <w:tcPr>
            <w:tcW w:w="469" w:type="pct"/>
            <w:tcBorders>
              <w:top w:val="nil"/>
              <w:left w:val="nil"/>
              <w:bottom w:val="single" w:sz="4" w:space="0" w:color="auto"/>
              <w:right w:val="single" w:sz="4" w:space="0" w:color="auto"/>
            </w:tcBorders>
            <w:shd w:val="clear" w:color="auto" w:fill="auto"/>
            <w:vAlign w:val="center"/>
            <w:hideMark/>
          </w:tcPr>
          <w:p w14:paraId="3E46199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369,2</w:t>
            </w:r>
          </w:p>
        </w:tc>
        <w:tc>
          <w:tcPr>
            <w:tcW w:w="469" w:type="pct"/>
            <w:tcBorders>
              <w:top w:val="nil"/>
              <w:left w:val="nil"/>
              <w:bottom w:val="single" w:sz="4" w:space="0" w:color="auto"/>
              <w:right w:val="single" w:sz="4" w:space="0" w:color="auto"/>
            </w:tcBorders>
            <w:shd w:val="clear" w:color="000000" w:fill="FFFFFF"/>
            <w:noWrap/>
            <w:vAlign w:val="center"/>
            <w:hideMark/>
          </w:tcPr>
          <w:p w14:paraId="22516564"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434,0</w:t>
            </w:r>
          </w:p>
        </w:tc>
        <w:tc>
          <w:tcPr>
            <w:tcW w:w="470" w:type="pct"/>
            <w:tcBorders>
              <w:top w:val="nil"/>
              <w:left w:val="nil"/>
              <w:bottom w:val="single" w:sz="4" w:space="0" w:color="auto"/>
              <w:right w:val="single" w:sz="4" w:space="0" w:color="auto"/>
            </w:tcBorders>
            <w:shd w:val="clear" w:color="000000" w:fill="FFFFFF"/>
            <w:noWrap/>
            <w:vAlign w:val="center"/>
            <w:hideMark/>
          </w:tcPr>
          <w:p w14:paraId="27AB8080"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426,3</w:t>
            </w:r>
          </w:p>
        </w:tc>
        <w:tc>
          <w:tcPr>
            <w:tcW w:w="402" w:type="pct"/>
            <w:tcBorders>
              <w:top w:val="nil"/>
              <w:left w:val="nil"/>
              <w:bottom w:val="single" w:sz="4" w:space="0" w:color="auto"/>
              <w:right w:val="single" w:sz="4" w:space="0" w:color="auto"/>
            </w:tcBorders>
            <w:shd w:val="clear" w:color="auto" w:fill="auto"/>
            <w:noWrap/>
            <w:vAlign w:val="center"/>
            <w:hideMark/>
          </w:tcPr>
          <w:p w14:paraId="796D79C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117</w:t>
            </w:r>
          </w:p>
        </w:tc>
        <w:tc>
          <w:tcPr>
            <w:tcW w:w="402" w:type="pct"/>
            <w:tcBorders>
              <w:top w:val="nil"/>
              <w:left w:val="nil"/>
              <w:bottom w:val="single" w:sz="4" w:space="0" w:color="auto"/>
              <w:right w:val="single" w:sz="4" w:space="0" w:color="auto"/>
            </w:tcBorders>
            <w:shd w:val="clear" w:color="auto" w:fill="auto"/>
            <w:noWrap/>
            <w:vAlign w:val="center"/>
            <w:hideMark/>
          </w:tcPr>
          <w:p w14:paraId="77E69C5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358</w:t>
            </w:r>
          </w:p>
        </w:tc>
        <w:tc>
          <w:tcPr>
            <w:tcW w:w="400" w:type="pct"/>
            <w:tcBorders>
              <w:top w:val="nil"/>
              <w:left w:val="nil"/>
              <w:bottom w:val="single" w:sz="4" w:space="0" w:color="auto"/>
              <w:right w:val="single" w:sz="4" w:space="0" w:color="auto"/>
            </w:tcBorders>
          </w:tcPr>
          <w:p w14:paraId="65099564" w14:textId="4C565CE0" w:rsidR="00323D5F" w:rsidRPr="00FA3B27" w:rsidRDefault="00AB3EDC" w:rsidP="00323D5F">
            <w:pPr>
              <w:jc w:val="center"/>
              <w:rPr>
                <w:rFonts w:eastAsia="Times New Roman" w:cs="Times New Roman"/>
                <w:lang w:eastAsia="ru-RU"/>
              </w:rPr>
            </w:pPr>
            <w:r w:rsidRPr="00FA3B27">
              <w:rPr>
                <w:rFonts w:eastAsia="Times New Roman" w:cs="Times New Roman"/>
                <w:lang w:eastAsia="ru-RU"/>
              </w:rPr>
              <w:t>205,1</w:t>
            </w:r>
          </w:p>
        </w:tc>
      </w:tr>
      <w:tr w:rsidR="00323D5F" w:rsidRPr="00FA3B27" w14:paraId="072D631F" w14:textId="77777777" w:rsidTr="00AB3EDC">
        <w:trPr>
          <w:trHeight w:val="186"/>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2D1B4903"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Производство линолеума, тыс. кв. м</w:t>
            </w:r>
          </w:p>
        </w:tc>
        <w:tc>
          <w:tcPr>
            <w:tcW w:w="469" w:type="pct"/>
            <w:tcBorders>
              <w:top w:val="nil"/>
              <w:left w:val="nil"/>
              <w:bottom w:val="single" w:sz="4" w:space="0" w:color="auto"/>
              <w:right w:val="single" w:sz="4" w:space="0" w:color="auto"/>
            </w:tcBorders>
            <w:shd w:val="clear" w:color="auto" w:fill="auto"/>
            <w:vAlign w:val="center"/>
            <w:hideMark/>
          </w:tcPr>
          <w:p w14:paraId="0ACCC798"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101516</w:t>
            </w:r>
          </w:p>
        </w:tc>
        <w:tc>
          <w:tcPr>
            <w:tcW w:w="469" w:type="pct"/>
            <w:tcBorders>
              <w:top w:val="nil"/>
              <w:left w:val="nil"/>
              <w:bottom w:val="single" w:sz="4" w:space="0" w:color="auto"/>
              <w:right w:val="single" w:sz="4" w:space="0" w:color="auto"/>
            </w:tcBorders>
            <w:shd w:val="clear" w:color="000000" w:fill="FFFFFF"/>
            <w:noWrap/>
            <w:vAlign w:val="center"/>
            <w:hideMark/>
          </w:tcPr>
          <w:p w14:paraId="6D11BAFA" w14:textId="77777777" w:rsidR="00323D5F" w:rsidRPr="00FA3B27" w:rsidRDefault="00323D5F" w:rsidP="00323D5F">
            <w:pPr>
              <w:ind w:right="-16"/>
              <w:jc w:val="center"/>
              <w:rPr>
                <w:rFonts w:eastAsia="Times New Roman" w:cs="Times New Roman"/>
                <w:spacing w:val="-10"/>
                <w:lang w:eastAsia="ru-RU"/>
              </w:rPr>
            </w:pPr>
            <w:r w:rsidRPr="00FA3B27">
              <w:rPr>
                <w:rFonts w:eastAsia="Times New Roman" w:cs="Times New Roman"/>
                <w:spacing w:val="-10"/>
                <w:lang w:eastAsia="ru-RU"/>
              </w:rPr>
              <w:t>92841</w:t>
            </w:r>
          </w:p>
        </w:tc>
        <w:tc>
          <w:tcPr>
            <w:tcW w:w="470" w:type="pct"/>
            <w:tcBorders>
              <w:top w:val="nil"/>
              <w:left w:val="nil"/>
              <w:bottom w:val="single" w:sz="4" w:space="0" w:color="auto"/>
              <w:right w:val="single" w:sz="4" w:space="0" w:color="auto"/>
            </w:tcBorders>
            <w:shd w:val="clear" w:color="000000" w:fill="FFFFFF"/>
            <w:noWrap/>
            <w:vAlign w:val="center"/>
            <w:hideMark/>
          </w:tcPr>
          <w:p w14:paraId="5C3F01D4" w14:textId="77777777" w:rsidR="00323D5F" w:rsidRPr="00FA3B27" w:rsidRDefault="00323D5F" w:rsidP="00323D5F">
            <w:pPr>
              <w:ind w:right="-30"/>
              <w:jc w:val="center"/>
              <w:rPr>
                <w:rFonts w:eastAsia="Times New Roman" w:cs="Times New Roman"/>
                <w:spacing w:val="-10"/>
                <w:lang w:eastAsia="ru-RU"/>
              </w:rPr>
            </w:pPr>
            <w:r w:rsidRPr="00FA3B27">
              <w:rPr>
                <w:rFonts w:eastAsia="Times New Roman" w:cs="Times New Roman"/>
                <w:spacing w:val="-10"/>
                <w:lang w:eastAsia="ru-RU"/>
              </w:rPr>
              <w:t>82044</w:t>
            </w:r>
          </w:p>
        </w:tc>
        <w:tc>
          <w:tcPr>
            <w:tcW w:w="402" w:type="pct"/>
            <w:tcBorders>
              <w:top w:val="nil"/>
              <w:left w:val="nil"/>
              <w:bottom w:val="single" w:sz="4" w:space="0" w:color="auto"/>
              <w:right w:val="single" w:sz="4" w:space="0" w:color="auto"/>
            </w:tcBorders>
            <w:shd w:val="clear" w:color="auto" w:fill="auto"/>
            <w:noWrap/>
            <w:vAlign w:val="center"/>
            <w:hideMark/>
          </w:tcPr>
          <w:p w14:paraId="78360957"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84242</w:t>
            </w:r>
          </w:p>
        </w:tc>
        <w:tc>
          <w:tcPr>
            <w:tcW w:w="402" w:type="pct"/>
            <w:tcBorders>
              <w:top w:val="nil"/>
              <w:left w:val="nil"/>
              <w:bottom w:val="single" w:sz="4" w:space="0" w:color="auto"/>
              <w:right w:val="single" w:sz="4" w:space="0" w:color="auto"/>
            </w:tcBorders>
            <w:shd w:val="clear" w:color="auto" w:fill="auto"/>
            <w:noWrap/>
            <w:vAlign w:val="center"/>
            <w:hideMark/>
          </w:tcPr>
          <w:p w14:paraId="4C113AF4"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76661</w:t>
            </w:r>
          </w:p>
        </w:tc>
        <w:tc>
          <w:tcPr>
            <w:tcW w:w="400" w:type="pct"/>
            <w:tcBorders>
              <w:top w:val="nil"/>
              <w:left w:val="nil"/>
              <w:bottom w:val="single" w:sz="4" w:space="0" w:color="auto"/>
              <w:right w:val="single" w:sz="4" w:space="0" w:color="auto"/>
            </w:tcBorders>
          </w:tcPr>
          <w:p w14:paraId="4C0F6F4B" w14:textId="40B52134" w:rsidR="00323D5F" w:rsidRPr="00FA3B27" w:rsidRDefault="00323D5F" w:rsidP="00AB3EDC">
            <w:pPr>
              <w:jc w:val="center"/>
              <w:rPr>
                <w:rFonts w:eastAsia="Times New Roman" w:cs="Times New Roman"/>
                <w:spacing w:val="-10"/>
                <w:lang w:eastAsia="ru-RU"/>
              </w:rPr>
            </w:pPr>
            <w:r w:rsidRPr="00FA3B27">
              <w:rPr>
                <w:rFonts w:eastAsia="Times New Roman" w:cs="Times New Roman"/>
                <w:spacing w:val="-10"/>
                <w:lang w:eastAsia="ru-RU"/>
              </w:rPr>
              <w:t>75</w:t>
            </w:r>
            <w:r w:rsidR="00AB3EDC" w:rsidRPr="00FA3B27">
              <w:rPr>
                <w:rFonts w:eastAsia="Times New Roman" w:cs="Times New Roman"/>
                <w:spacing w:val="-10"/>
                <w:lang w:eastAsia="ru-RU"/>
              </w:rPr>
              <w:t>764</w:t>
            </w:r>
          </w:p>
        </w:tc>
      </w:tr>
      <w:tr w:rsidR="00323D5F" w:rsidRPr="00FA3B27" w14:paraId="7503910F" w14:textId="77777777" w:rsidTr="00AB3EDC">
        <w:trPr>
          <w:trHeight w:val="276"/>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73404BB0"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xml:space="preserve">Производство </w:t>
            </w:r>
            <w:proofErr w:type="spellStart"/>
            <w:r w:rsidRPr="00FA3B27">
              <w:rPr>
                <w:rFonts w:eastAsia="Times New Roman" w:cs="Times New Roman"/>
                <w:lang w:eastAsia="ru-RU"/>
              </w:rPr>
              <w:t>нетканного</w:t>
            </w:r>
            <w:proofErr w:type="spellEnd"/>
            <w:r w:rsidRPr="00FA3B27">
              <w:rPr>
                <w:rFonts w:eastAsia="Times New Roman" w:cs="Times New Roman"/>
                <w:lang w:eastAsia="ru-RU"/>
              </w:rPr>
              <w:t xml:space="preserve"> полотна, тыс. м</w:t>
            </w:r>
            <w:proofErr w:type="gramStart"/>
            <w:r w:rsidRPr="00FA3B27">
              <w:rPr>
                <w:rFonts w:eastAsia="Times New Roman" w:cs="Times New Roman"/>
                <w:vertAlign w:val="superscript"/>
                <w:lang w:eastAsia="ru-RU"/>
              </w:rPr>
              <w:t>2</w:t>
            </w:r>
            <w:proofErr w:type="gramEnd"/>
          </w:p>
        </w:tc>
        <w:tc>
          <w:tcPr>
            <w:tcW w:w="469" w:type="pct"/>
            <w:tcBorders>
              <w:top w:val="nil"/>
              <w:left w:val="nil"/>
              <w:bottom w:val="single" w:sz="4" w:space="0" w:color="auto"/>
              <w:right w:val="single" w:sz="4" w:space="0" w:color="auto"/>
            </w:tcBorders>
            <w:shd w:val="clear" w:color="auto" w:fill="auto"/>
            <w:vAlign w:val="center"/>
            <w:hideMark/>
          </w:tcPr>
          <w:p w14:paraId="04A49E52"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27045</w:t>
            </w:r>
          </w:p>
        </w:tc>
        <w:tc>
          <w:tcPr>
            <w:tcW w:w="469" w:type="pct"/>
            <w:tcBorders>
              <w:top w:val="nil"/>
              <w:left w:val="nil"/>
              <w:bottom w:val="single" w:sz="4" w:space="0" w:color="auto"/>
              <w:right w:val="single" w:sz="4" w:space="0" w:color="auto"/>
            </w:tcBorders>
            <w:shd w:val="clear" w:color="000000" w:fill="FFFFFF"/>
            <w:noWrap/>
            <w:vAlign w:val="center"/>
            <w:hideMark/>
          </w:tcPr>
          <w:p w14:paraId="3A5A5B2C" w14:textId="77777777" w:rsidR="00323D5F" w:rsidRPr="00FA3B27" w:rsidRDefault="00323D5F" w:rsidP="00323D5F">
            <w:pPr>
              <w:ind w:right="-133"/>
              <w:jc w:val="center"/>
              <w:rPr>
                <w:rFonts w:eastAsia="Times New Roman" w:cs="Times New Roman"/>
                <w:spacing w:val="-10"/>
                <w:lang w:eastAsia="ru-RU"/>
              </w:rPr>
            </w:pPr>
            <w:r w:rsidRPr="00FA3B27">
              <w:rPr>
                <w:rFonts w:eastAsia="Times New Roman" w:cs="Times New Roman"/>
                <w:spacing w:val="-10"/>
                <w:lang w:eastAsia="ru-RU"/>
              </w:rPr>
              <w:t>21871</w:t>
            </w:r>
          </w:p>
        </w:tc>
        <w:tc>
          <w:tcPr>
            <w:tcW w:w="470" w:type="pct"/>
            <w:tcBorders>
              <w:top w:val="nil"/>
              <w:left w:val="nil"/>
              <w:bottom w:val="single" w:sz="4" w:space="0" w:color="auto"/>
              <w:right w:val="single" w:sz="4" w:space="0" w:color="auto"/>
            </w:tcBorders>
            <w:shd w:val="clear" w:color="000000" w:fill="FFFFFF"/>
            <w:noWrap/>
            <w:vAlign w:val="center"/>
            <w:hideMark/>
          </w:tcPr>
          <w:p w14:paraId="37688758" w14:textId="77777777" w:rsidR="00323D5F" w:rsidRPr="00FA3B27" w:rsidRDefault="00323D5F" w:rsidP="00323D5F">
            <w:pPr>
              <w:ind w:right="-30"/>
              <w:jc w:val="center"/>
              <w:rPr>
                <w:rFonts w:eastAsia="Times New Roman" w:cs="Times New Roman"/>
                <w:spacing w:val="-10"/>
                <w:lang w:eastAsia="ru-RU"/>
              </w:rPr>
            </w:pPr>
            <w:r w:rsidRPr="00FA3B27">
              <w:rPr>
                <w:rFonts w:eastAsia="Times New Roman" w:cs="Times New Roman"/>
                <w:spacing w:val="-10"/>
                <w:lang w:eastAsia="ru-RU"/>
              </w:rPr>
              <w:t>20798</w:t>
            </w:r>
          </w:p>
        </w:tc>
        <w:tc>
          <w:tcPr>
            <w:tcW w:w="402" w:type="pct"/>
            <w:tcBorders>
              <w:top w:val="nil"/>
              <w:left w:val="nil"/>
              <w:bottom w:val="single" w:sz="4" w:space="0" w:color="auto"/>
              <w:right w:val="single" w:sz="4" w:space="0" w:color="auto"/>
            </w:tcBorders>
            <w:shd w:val="clear" w:color="auto" w:fill="auto"/>
            <w:noWrap/>
            <w:vAlign w:val="center"/>
            <w:hideMark/>
          </w:tcPr>
          <w:p w14:paraId="401D0513"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23594</w:t>
            </w:r>
          </w:p>
        </w:tc>
        <w:tc>
          <w:tcPr>
            <w:tcW w:w="402" w:type="pct"/>
            <w:tcBorders>
              <w:top w:val="nil"/>
              <w:left w:val="nil"/>
              <w:bottom w:val="single" w:sz="4" w:space="0" w:color="auto"/>
              <w:right w:val="single" w:sz="4" w:space="0" w:color="auto"/>
            </w:tcBorders>
            <w:shd w:val="clear" w:color="auto" w:fill="auto"/>
            <w:noWrap/>
            <w:vAlign w:val="center"/>
            <w:hideMark/>
          </w:tcPr>
          <w:p w14:paraId="34587608" w14:textId="77777777" w:rsidR="00323D5F" w:rsidRPr="00FA3B27" w:rsidRDefault="00323D5F" w:rsidP="00323D5F">
            <w:pPr>
              <w:jc w:val="center"/>
              <w:rPr>
                <w:rFonts w:eastAsia="Times New Roman" w:cs="Times New Roman"/>
                <w:spacing w:val="-10"/>
                <w:lang w:eastAsia="ru-RU"/>
              </w:rPr>
            </w:pPr>
            <w:r w:rsidRPr="00FA3B27">
              <w:rPr>
                <w:rFonts w:eastAsia="Times New Roman" w:cs="Times New Roman"/>
                <w:spacing w:val="-10"/>
                <w:lang w:eastAsia="ru-RU"/>
              </w:rPr>
              <w:t>21310</w:t>
            </w:r>
          </w:p>
        </w:tc>
        <w:tc>
          <w:tcPr>
            <w:tcW w:w="400" w:type="pct"/>
            <w:tcBorders>
              <w:top w:val="nil"/>
              <w:left w:val="nil"/>
              <w:bottom w:val="single" w:sz="4" w:space="0" w:color="auto"/>
              <w:right w:val="single" w:sz="4" w:space="0" w:color="auto"/>
            </w:tcBorders>
          </w:tcPr>
          <w:p w14:paraId="40B4D95D" w14:textId="145403F4" w:rsidR="00323D5F" w:rsidRPr="00FA3B27" w:rsidRDefault="00AB3EDC" w:rsidP="00AB3EDC">
            <w:pPr>
              <w:jc w:val="center"/>
              <w:rPr>
                <w:rFonts w:eastAsia="Times New Roman" w:cs="Times New Roman"/>
                <w:spacing w:val="-10"/>
                <w:lang w:eastAsia="ru-RU"/>
              </w:rPr>
            </w:pPr>
            <w:r w:rsidRPr="00FA3B27">
              <w:rPr>
                <w:rFonts w:eastAsia="Times New Roman" w:cs="Times New Roman"/>
                <w:spacing w:val="-10"/>
                <w:lang w:eastAsia="ru-RU"/>
              </w:rPr>
              <w:t>27045</w:t>
            </w:r>
          </w:p>
        </w:tc>
      </w:tr>
      <w:tr w:rsidR="00AB3EDC" w:rsidRPr="00FA3B27" w14:paraId="36BBA1BB" w14:textId="77777777" w:rsidTr="00AB3EDC">
        <w:trPr>
          <w:trHeight w:val="77"/>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24E0E935" w14:textId="77777777" w:rsidR="00AB3EDC" w:rsidRPr="00FA3B27" w:rsidRDefault="00AB3EDC" w:rsidP="00323D5F">
            <w:pPr>
              <w:rPr>
                <w:rFonts w:eastAsia="Times New Roman" w:cs="Times New Roman"/>
                <w:lang w:eastAsia="ru-RU"/>
              </w:rPr>
            </w:pPr>
            <w:r w:rsidRPr="00FA3B27">
              <w:rPr>
                <w:rFonts w:eastAsia="Times New Roman" w:cs="Times New Roman"/>
                <w:lang w:eastAsia="ru-RU"/>
              </w:rPr>
              <w:t>Волокно полипропиленовое, тонн</w:t>
            </w:r>
          </w:p>
        </w:tc>
        <w:tc>
          <w:tcPr>
            <w:tcW w:w="469" w:type="pct"/>
            <w:tcBorders>
              <w:top w:val="nil"/>
              <w:left w:val="nil"/>
              <w:bottom w:val="single" w:sz="4" w:space="0" w:color="auto"/>
              <w:right w:val="single" w:sz="4" w:space="0" w:color="auto"/>
            </w:tcBorders>
            <w:shd w:val="clear" w:color="auto" w:fill="auto"/>
            <w:vAlign w:val="center"/>
            <w:hideMark/>
          </w:tcPr>
          <w:p w14:paraId="635F5A5D"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1605</w:t>
            </w:r>
          </w:p>
        </w:tc>
        <w:tc>
          <w:tcPr>
            <w:tcW w:w="469" w:type="pct"/>
            <w:tcBorders>
              <w:top w:val="nil"/>
              <w:left w:val="nil"/>
              <w:bottom w:val="single" w:sz="4" w:space="0" w:color="auto"/>
              <w:right w:val="single" w:sz="4" w:space="0" w:color="auto"/>
            </w:tcBorders>
            <w:shd w:val="clear" w:color="000000" w:fill="FFFFFF"/>
            <w:noWrap/>
            <w:vAlign w:val="center"/>
            <w:hideMark/>
          </w:tcPr>
          <w:p w14:paraId="5C1A7FE5"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1584</w:t>
            </w:r>
          </w:p>
        </w:tc>
        <w:tc>
          <w:tcPr>
            <w:tcW w:w="470" w:type="pct"/>
            <w:tcBorders>
              <w:top w:val="nil"/>
              <w:left w:val="nil"/>
              <w:bottom w:val="single" w:sz="4" w:space="0" w:color="auto"/>
              <w:right w:val="single" w:sz="4" w:space="0" w:color="auto"/>
            </w:tcBorders>
            <w:shd w:val="clear" w:color="000000" w:fill="FFFFFF"/>
            <w:noWrap/>
            <w:vAlign w:val="center"/>
            <w:hideMark/>
          </w:tcPr>
          <w:p w14:paraId="7FA9536C"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1740</w:t>
            </w:r>
          </w:p>
        </w:tc>
        <w:tc>
          <w:tcPr>
            <w:tcW w:w="402" w:type="pct"/>
            <w:tcBorders>
              <w:top w:val="nil"/>
              <w:left w:val="nil"/>
              <w:bottom w:val="single" w:sz="4" w:space="0" w:color="auto"/>
              <w:right w:val="single" w:sz="4" w:space="0" w:color="auto"/>
            </w:tcBorders>
            <w:shd w:val="clear" w:color="auto" w:fill="auto"/>
            <w:noWrap/>
            <w:vAlign w:val="center"/>
            <w:hideMark/>
          </w:tcPr>
          <w:p w14:paraId="1DF25145"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1523</w:t>
            </w:r>
          </w:p>
        </w:tc>
        <w:tc>
          <w:tcPr>
            <w:tcW w:w="402" w:type="pct"/>
            <w:tcBorders>
              <w:top w:val="nil"/>
              <w:left w:val="nil"/>
              <w:bottom w:val="single" w:sz="4" w:space="0" w:color="auto"/>
              <w:right w:val="single" w:sz="4" w:space="0" w:color="auto"/>
            </w:tcBorders>
            <w:shd w:val="clear" w:color="auto" w:fill="auto"/>
            <w:noWrap/>
            <w:vAlign w:val="center"/>
            <w:hideMark/>
          </w:tcPr>
          <w:p w14:paraId="7424816E"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1288</w:t>
            </w:r>
          </w:p>
        </w:tc>
        <w:tc>
          <w:tcPr>
            <w:tcW w:w="400" w:type="pct"/>
            <w:tcBorders>
              <w:top w:val="nil"/>
              <w:left w:val="nil"/>
              <w:bottom w:val="single" w:sz="4" w:space="0" w:color="auto"/>
              <w:right w:val="single" w:sz="4" w:space="0" w:color="auto"/>
            </w:tcBorders>
            <w:vAlign w:val="center"/>
          </w:tcPr>
          <w:p w14:paraId="37865019" w14:textId="55B78282"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1 501</w:t>
            </w:r>
          </w:p>
        </w:tc>
      </w:tr>
      <w:tr w:rsidR="00AB3EDC" w:rsidRPr="00FA3B27" w14:paraId="5BCFD420" w14:textId="77777777" w:rsidTr="00AB3EDC">
        <w:trPr>
          <w:trHeight w:val="300"/>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573843D2" w14:textId="77777777" w:rsidR="00AB3EDC" w:rsidRPr="00FA3B27" w:rsidRDefault="00AB3EDC" w:rsidP="00323D5F">
            <w:pPr>
              <w:rPr>
                <w:rFonts w:eastAsia="Times New Roman" w:cs="Times New Roman"/>
                <w:lang w:eastAsia="ru-RU"/>
              </w:rPr>
            </w:pPr>
            <w:r w:rsidRPr="00FA3B27">
              <w:rPr>
                <w:rFonts w:eastAsia="Times New Roman" w:cs="Times New Roman"/>
                <w:lang w:eastAsia="ru-RU"/>
              </w:rPr>
              <w:t>Поддоны деревянные, тыс. шт.</w:t>
            </w:r>
          </w:p>
        </w:tc>
        <w:tc>
          <w:tcPr>
            <w:tcW w:w="469" w:type="pct"/>
            <w:tcBorders>
              <w:top w:val="nil"/>
              <w:left w:val="nil"/>
              <w:bottom w:val="single" w:sz="4" w:space="0" w:color="auto"/>
              <w:right w:val="single" w:sz="4" w:space="0" w:color="auto"/>
            </w:tcBorders>
            <w:shd w:val="clear" w:color="auto" w:fill="auto"/>
            <w:vAlign w:val="center"/>
            <w:hideMark/>
          </w:tcPr>
          <w:p w14:paraId="248EB4AB"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н/д</w:t>
            </w:r>
          </w:p>
        </w:tc>
        <w:tc>
          <w:tcPr>
            <w:tcW w:w="469" w:type="pct"/>
            <w:tcBorders>
              <w:top w:val="nil"/>
              <w:left w:val="nil"/>
              <w:bottom w:val="single" w:sz="4" w:space="0" w:color="auto"/>
              <w:right w:val="single" w:sz="4" w:space="0" w:color="auto"/>
            </w:tcBorders>
            <w:shd w:val="clear" w:color="000000" w:fill="FFFFFF"/>
            <w:noWrap/>
            <w:vAlign w:val="center"/>
            <w:hideMark/>
          </w:tcPr>
          <w:p w14:paraId="11B5D4BF"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89,0</w:t>
            </w:r>
          </w:p>
        </w:tc>
        <w:tc>
          <w:tcPr>
            <w:tcW w:w="470" w:type="pct"/>
            <w:tcBorders>
              <w:top w:val="nil"/>
              <w:left w:val="nil"/>
              <w:bottom w:val="single" w:sz="4" w:space="0" w:color="auto"/>
              <w:right w:val="single" w:sz="4" w:space="0" w:color="auto"/>
            </w:tcBorders>
            <w:shd w:val="clear" w:color="auto" w:fill="auto"/>
            <w:noWrap/>
            <w:vAlign w:val="center"/>
            <w:hideMark/>
          </w:tcPr>
          <w:p w14:paraId="07AF67F3"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67,5</w:t>
            </w:r>
          </w:p>
        </w:tc>
        <w:tc>
          <w:tcPr>
            <w:tcW w:w="402" w:type="pct"/>
            <w:tcBorders>
              <w:top w:val="nil"/>
              <w:left w:val="nil"/>
              <w:bottom w:val="single" w:sz="4" w:space="0" w:color="auto"/>
              <w:right w:val="single" w:sz="4" w:space="0" w:color="auto"/>
            </w:tcBorders>
            <w:shd w:val="clear" w:color="auto" w:fill="auto"/>
            <w:noWrap/>
            <w:vAlign w:val="center"/>
            <w:hideMark/>
          </w:tcPr>
          <w:p w14:paraId="6F339078"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65,0</w:t>
            </w:r>
          </w:p>
        </w:tc>
        <w:tc>
          <w:tcPr>
            <w:tcW w:w="402" w:type="pct"/>
            <w:tcBorders>
              <w:top w:val="nil"/>
              <w:left w:val="nil"/>
              <w:bottom w:val="single" w:sz="4" w:space="0" w:color="auto"/>
              <w:right w:val="single" w:sz="4" w:space="0" w:color="auto"/>
            </w:tcBorders>
            <w:shd w:val="clear" w:color="auto" w:fill="auto"/>
            <w:noWrap/>
            <w:vAlign w:val="center"/>
            <w:hideMark/>
          </w:tcPr>
          <w:p w14:paraId="283A3877"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53,0</w:t>
            </w:r>
          </w:p>
        </w:tc>
        <w:tc>
          <w:tcPr>
            <w:tcW w:w="400" w:type="pct"/>
            <w:tcBorders>
              <w:top w:val="nil"/>
              <w:left w:val="nil"/>
              <w:bottom w:val="single" w:sz="4" w:space="0" w:color="auto"/>
              <w:right w:val="single" w:sz="4" w:space="0" w:color="auto"/>
            </w:tcBorders>
            <w:shd w:val="clear" w:color="auto" w:fill="auto"/>
            <w:vAlign w:val="center"/>
          </w:tcPr>
          <w:p w14:paraId="5C950439" w14:textId="07D4CC96"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50,0</w:t>
            </w:r>
          </w:p>
        </w:tc>
      </w:tr>
      <w:tr w:rsidR="00AB3EDC" w:rsidRPr="00FA3B27" w14:paraId="29BB1E67" w14:textId="77777777" w:rsidTr="00AB3EDC">
        <w:trPr>
          <w:trHeight w:val="305"/>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4F09AC29" w14:textId="77777777" w:rsidR="00AB3EDC" w:rsidRPr="00FA3B27" w:rsidRDefault="00AB3EDC" w:rsidP="00323D5F">
            <w:pPr>
              <w:rPr>
                <w:rFonts w:eastAsia="Times New Roman" w:cs="Times New Roman"/>
                <w:lang w:eastAsia="ru-RU"/>
              </w:rPr>
            </w:pPr>
            <w:r w:rsidRPr="00FA3B27">
              <w:rPr>
                <w:rFonts w:eastAsia="Times New Roman" w:cs="Times New Roman"/>
                <w:lang w:eastAsia="ru-RU"/>
              </w:rPr>
              <w:t>Шпули картонные навивные, тыс. п.м</w:t>
            </w:r>
          </w:p>
        </w:tc>
        <w:tc>
          <w:tcPr>
            <w:tcW w:w="469" w:type="pct"/>
            <w:tcBorders>
              <w:top w:val="nil"/>
              <w:left w:val="nil"/>
              <w:bottom w:val="single" w:sz="4" w:space="0" w:color="auto"/>
              <w:right w:val="single" w:sz="4" w:space="0" w:color="auto"/>
            </w:tcBorders>
            <w:shd w:val="clear" w:color="auto" w:fill="auto"/>
            <w:hideMark/>
          </w:tcPr>
          <w:p w14:paraId="411E873F"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н/д</w:t>
            </w:r>
          </w:p>
        </w:tc>
        <w:tc>
          <w:tcPr>
            <w:tcW w:w="469" w:type="pct"/>
            <w:tcBorders>
              <w:top w:val="nil"/>
              <w:left w:val="nil"/>
              <w:bottom w:val="single" w:sz="4" w:space="0" w:color="auto"/>
              <w:right w:val="single" w:sz="4" w:space="0" w:color="auto"/>
            </w:tcBorders>
            <w:shd w:val="clear" w:color="000000" w:fill="FFFFFF"/>
            <w:noWrap/>
            <w:vAlign w:val="center"/>
            <w:hideMark/>
          </w:tcPr>
          <w:p w14:paraId="4B375A5F"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583</w:t>
            </w:r>
          </w:p>
        </w:tc>
        <w:tc>
          <w:tcPr>
            <w:tcW w:w="470" w:type="pct"/>
            <w:tcBorders>
              <w:top w:val="nil"/>
              <w:left w:val="nil"/>
              <w:bottom w:val="single" w:sz="4" w:space="0" w:color="auto"/>
              <w:right w:val="single" w:sz="4" w:space="0" w:color="auto"/>
            </w:tcBorders>
            <w:shd w:val="clear" w:color="000000" w:fill="FFFFFF"/>
            <w:noWrap/>
            <w:vAlign w:val="center"/>
            <w:hideMark/>
          </w:tcPr>
          <w:p w14:paraId="2592CA3A"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656</w:t>
            </w:r>
          </w:p>
        </w:tc>
        <w:tc>
          <w:tcPr>
            <w:tcW w:w="402" w:type="pct"/>
            <w:tcBorders>
              <w:top w:val="nil"/>
              <w:left w:val="nil"/>
              <w:bottom w:val="single" w:sz="4" w:space="0" w:color="auto"/>
              <w:right w:val="single" w:sz="4" w:space="0" w:color="auto"/>
            </w:tcBorders>
            <w:shd w:val="clear" w:color="auto" w:fill="auto"/>
            <w:noWrap/>
            <w:vAlign w:val="center"/>
            <w:hideMark/>
          </w:tcPr>
          <w:p w14:paraId="0B64D323"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761</w:t>
            </w:r>
          </w:p>
        </w:tc>
        <w:tc>
          <w:tcPr>
            <w:tcW w:w="402" w:type="pct"/>
            <w:tcBorders>
              <w:top w:val="nil"/>
              <w:left w:val="nil"/>
              <w:bottom w:val="single" w:sz="4" w:space="0" w:color="auto"/>
              <w:right w:val="single" w:sz="4" w:space="0" w:color="auto"/>
            </w:tcBorders>
            <w:shd w:val="clear" w:color="auto" w:fill="auto"/>
            <w:noWrap/>
            <w:vAlign w:val="center"/>
            <w:hideMark/>
          </w:tcPr>
          <w:p w14:paraId="3604A4CE"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793</w:t>
            </w:r>
          </w:p>
        </w:tc>
        <w:tc>
          <w:tcPr>
            <w:tcW w:w="400" w:type="pct"/>
            <w:tcBorders>
              <w:top w:val="nil"/>
              <w:left w:val="nil"/>
              <w:bottom w:val="single" w:sz="4" w:space="0" w:color="auto"/>
              <w:right w:val="single" w:sz="4" w:space="0" w:color="auto"/>
            </w:tcBorders>
            <w:shd w:val="clear" w:color="auto" w:fill="auto"/>
            <w:vAlign w:val="center"/>
          </w:tcPr>
          <w:p w14:paraId="6B334A6D" w14:textId="7E77AFD6"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3386</w:t>
            </w:r>
          </w:p>
        </w:tc>
      </w:tr>
      <w:tr w:rsidR="00AB3EDC" w:rsidRPr="00FA3B27" w14:paraId="20BF5E42" w14:textId="77777777" w:rsidTr="00AB3EDC">
        <w:trPr>
          <w:trHeight w:val="77"/>
          <w:jc w:val="center"/>
        </w:trPr>
        <w:tc>
          <w:tcPr>
            <w:tcW w:w="2388" w:type="pct"/>
            <w:tcBorders>
              <w:top w:val="nil"/>
              <w:left w:val="single" w:sz="4" w:space="0" w:color="auto"/>
              <w:bottom w:val="single" w:sz="4" w:space="0" w:color="auto"/>
              <w:right w:val="single" w:sz="4" w:space="0" w:color="auto"/>
            </w:tcBorders>
            <w:shd w:val="clear" w:color="auto" w:fill="auto"/>
            <w:vAlign w:val="center"/>
            <w:hideMark/>
          </w:tcPr>
          <w:p w14:paraId="0A8A10FD" w14:textId="77777777" w:rsidR="00AB3EDC" w:rsidRPr="00FA3B27" w:rsidRDefault="00AB3EDC" w:rsidP="00323D5F">
            <w:pPr>
              <w:rPr>
                <w:rFonts w:eastAsia="Times New Roman" w:cs="Times New Roman"/>
                <w:lang w:eastAsia="ru-RU"/>
              </w:rPr>
            </w:pPr>
            <w:r w:rsidRPr="00FA3B27">
              <w:rPr>
                <w:rFonts w:eastAsia="Times New Roman" w:cs="Times New Roman"/>
                <w:lang w:eastAsia="ru-RU"/>
              </w:rPr>
              <w:t>Фруктово-ягодные наполнители, тонн</w:t>
            </w:r>
          </w:p>
        </w:tc>
        <w:tc>
          <w:tcPr>
            <w:tcW w:w="469" w:type="pct"/>
            <w:tcBorders>
              <w:top w:val="nil"/>
              <w:left w:val="nil"/>
              <w:bottom w:val="single" w:sz="4" w:space="0" w:color="auto"/>
              <w:right w:val="single" w:sz="4" w:space="0" w:color="auto"/>
            </w:tcBorders>
            <w:shd w:val="clear" w:color="auto" w:fill="auto"/>
            <w:hideMark/>
          </w:tcPr>
          <w:p w14:paraId="6DBA7CE5"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н/д</w:t>
            </w:r>
          </w:p>
        </w:tc>
        <w:tc>
          <w:tcPr>
            <w:tcW w:w="469" w:type="pct"/>
            <w:tcBorders>
              <w:top w:val="nil"/>
              <w:left w:val="nil"/>
              <w:bottom w:val="single" w:sz="4" w:space="0" w:color="auto"/>
              <w:right w:val="single" w:sz="4" w:space="0" w:color="auto"/>
            </w:tcBorders>
            <w:shd w:val="clear" w:color="000000" w:fill="FFFFFF"/>
            <w:noWrap/>
            <w:vAlign w:val="center"/>
            <w:hideMark/>
          </w:tcPr>
          <w:p w14:paraId="265645DE"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4045</w:t>
            </w:r>
          </w:p>
        </w:tc>
        <w:tc>
          <w:tcPr>
            <w:tcW w:w="470" w:type="pct"/>
            <w:tcBorders>
              <w:top w:val="nil"/>
              <w:left w:val="nil"/>
              <w:bottom w:val="single" w:sz="4" w:space="0" w:color="auto"/>
              <w:right w:val="single" w:sz="4" w:space="0" w:color="auto"/>
            </w:tcBorders>
            <w:shd w:val="clear" w:color="000000" w:fill="FFFFFF"/>
            <w:noWrap/>
            <w:vAlign w:val="center"/>
            <w:hideMark/>
          </w:tcPr>
          <w:p w14:paraId="56C3260C"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4230</w:t>
            </w:r>
          </w:p>
        </w:tc>
        <w:tc>
          <w:tcPr>
            <w:tcW w:w="402" w:type="pct"/>
            <w:tcBorders>
              <w:top w:val="nil"/>
              <w:left w:val="nil"/>
              <w:bottom w:val="single" w:sz="4" w:space="0" w:color="auto"/>
              <w:right w:val="single" w:sz="4" w:space="0" w:color="auto"/>
            </w:tcBorders>
            <w:shd w:val="clear" w:color="auto" w:fill="auto"/>
            <w:noWrap/>
            <w:vAlign w:val="center"/>
            <w:hideMark/>
          </w:tcPr>
          <w:p w14:paraId="17977061" w14:textId="77777777" w:rsidR="00AB3EDC" w:rsidRPr="00FA3B27" w:rsidRDefault="00AB3EDC" w:rsidP="00323D5F">
            <w:pPr>
              <w:jc w:val="center"/>
              <w:rPr>
                <w:rFonts w:eastAsia="Times New Roman" w:cs="Times New Roman"/>
                <w:lang w:eastAsia="ru-RU"/>
              </w:rPr>
            </w:pPr>
            <w:r w:rsidRPr="00FA3B27">
              <w:rPr>
                <w:rFonts w:eastAsia="Times New Roman" w:cs="Times New Roman"/>
                <w:lang w:eastAsia="ru-RU"/>
              </w:rPr>
              <w:t>4310</w:t>
            </w:r>
          </w:p>
        </w:tc>
        <w:tc>
          <w:tcPr>
            <w:tcW w:w="402" w:type="pct"/>
            <w:tcBorders>
              <w:top w:val="nil"/>
              <w:left w:val="nil"/>
              <w:bottom w:val="single" w:sz="4" w:space="0" w:color="auto"/>
              <w:right w:val="single" w:sz="4" w:space="0" w:color="auto"/>
            </w:tcBorders>
            <w:shd w:val="clear" w:color="auto" w:fill="auto"/>
            <w:noWrap/>
            <w:vAlign w:val="center"/>
            <w:hideMark/>
          </w:tcPr>
          <w:p w14:paraId="27BF00CC" w14:textId="77777777" w:rsidR="00AB3EDC" w:rsidRPr="00FA3B27" w:rsidRDefault="00AB3EDC" w:rsidP="00323D5F">
            <w:pPr>
              <w:jc w:val="center"/>
              <w:rPr>
                <w:rFonts w:eastAsia="Times New Roman" w:cs="Times New Roman"/>
                <w:spacing w:val="-10"/>
                <w:lang w:eastAsia="ru-RU"/>
              </w:rPr>
            </w:pPr>
            <w:r w:rsidRPr="00FA3B27">
              <w:rPr>
                <w:rFonts w:eastAsia="Times New Roman" w:cs="Times New Roman"/>
                <w:spacing w:val="-10"/>
                <w:lang w:eastAsia="ru-RU"/>
              </w:rPr>
              <w:t>6109</w:t>
            </w:r>
          </w:p>
        </w:tc>
        <w:tc>
          <w:tcPr>
            <w:tcW w:w="400" w:type="pct"/>
            <w:tcBorders>
              <w:top w:val="nil"/>
              <w:left w:val="nil"/>
              <w:bottom w:val="single" w:sz="4" w:space="0" w:color="auto"/>
              <w:right w:val="single" w:sz="4" w:space="0" w:color="auto"/>
            </w:tcBorders>
            <w:vAlign w:val="center"/>
          </w:tcPr>
          <w:p w14:paraId="658E577E" w14:textId="50A1A64B" w:rsidR="00AB3EDC" w:rsidRPr="00FA3B27" w:rsidRDefault="00AB3EDC" w:rsidP="00AB3EDC">
            <w:pPr>
              <w:jc w:val="center"/>
              <w:rPr>
                <w:rFonts w:eastAsia="Times New Roman" w:cs="Times New Roman"/>
                <w:spacing w:val="-10"/>
                <w:lang w:eastAsia="ru-RU"/>
              </w:rPr>
            </w:pPr>
            <w:r w:rsidRPr="00FA3B27">
              <w:rPr>
                <w:rFonts w:eastAsia="Times New Roman" w:cs="Times New Roman"/>
                <w:spacing w:val="-10"/>
                <w:lang w:eastAsia="ru-RU"/>
              </w:rPr>
              <w:t>6399</w:t>
            </w:r>
          </w:p>
        </w:tc>
      </w:tr>
      <w:tr w:rsidR="00323D5F" w:rsidRPr="00FA3B27" w14:paraId="594EF347" w14:textId="77777777" w:rsidTr="00AB3EDC">
        <w:trPr>
          <w:trHeight w:val="77"/>
          <w:jc w:val="center"/>
        </w:trPr>
        <w:tc>
          <w:tcPr>
            <w:tcW w:w="2388" w:type="pct"/>
            <w:tcBorders>
              <w:top w:val="nil"/>
              <w:left w:val="single" w:sz="4" w:space="0" w:color="auto"/>
              <w:bottom w:val="single" w:sz="4" w:space="0" w:color="auto"/>
              <w:right w:val="single" w:sz="4" w:space="0" w:color="auto"/>
            </w:tcBorders>
            <w:shd w:val="clear" w:color="auto" w:fill="auto"/>
            <w:hideMark/>
          </w:tcPr>
          <w:p w14:paraId="688FC983"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xml:space="preserve">Газ сухой </w:t>
            </w:r>
            <w:proofErr w:type="spellStart"/>
            <w:r w:rsidRPr="00FA3B27">
              <w:rPr>
                <w:rFonts w:eastAsia="Times New Roman" w:cs="Times New Roman"/>
                <w:lang w:eastAsia="ru-RU"/>
              </w:rPr>
              <w:t>отбензиненый</w:t>
            </w:r>
            <w:proofErr w:type="spellEnd"/>
            <w:r w:rsidRPr="00FA3B27">
              <w:rPr>
                <w:rFonts w:eastAsia="Times New Roman" w:cs="Times New Roman"/>
                <w:lang w:eastAsia="ru-RU"/>
              </w:rPr>
              <w:t>, млн. м</w:t>
            </w:r>
            <w:r w:rsidRPr="00FA3B27">
              <w:rPr>
                <w:rFonts w:eastAsia="Times New Roman" w:cs="Times New Roman"/>
                <w:vertAlign w:val="superscript"/>
                <w:lang w:eastAsia="ru-RU"/>
              </w:rPr>
              <w:t>3</w:t>
            </w:r>
          </w:p>
        </w:tc>
        <w:tc>
          <w:tcPr>
            <w:tcW w:w="469" w:type="pct"/>
            <w:tcBorders>
              <w:top w:val="nil"/>
              <w:left w:val="nil"/>
              <w:bottom w:val="single" w:sz="4" w:space="0" w:color="auto"/>
              <w:right w:val="single" w:sz="4" w:space="0" w:color="auto"/>
            </w:tcBorders>
            <w:shd w:val="clear" w:color="auto" w:fill="auto"/>
            <w:vAlign w:val="center"/>
            <w:hideMark/>
          </w:tcPr>
          <w:p w14:paraId="6F32A7F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134,2</w:t>
            </w:r>
          </w:p>
        </w:tc>
        <w:tc>
          <w:tcPr>
            <w:tcW w:w="469" w:type="pct"/>
            <w:tcBorders>
              <w:top w:val="nil"/>
              <w:left w:val="nil"/>
              <w:bottom w:val="single" w:sz="4" w:space="0" w:color="auto"/>
              <w:right w:val="single" w:sz="4" w:space="0" w:color="auto"/>
            </w:tcBorders>
            <w:shd w:val="clear" w:color="auto" w:fill="auto"/>
            <w:vAlign w:val="center"/>
            <w:hideMark/>
          </w:tcPr>
          <w:p w14:paraId="0563895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123,2</w:t>
            </w:r>
          </w:p>
        </w:tc>
        <w:tc>
          <w:tcPr>
            <w:tcW w:w="470" w:type="pct"/>
            <w:tcBorders>
              <w:top w:val="nil"/>
              <w:left w:val="nil"/>
              <w:bottom w:val="single" w:sz="4" w:space="0" w:color="auto"/>
              <w:right w:val="single" w:sz="4" w:space="0" w:color="auto"/>
            </w:tcBorders>
            <w:shd w:val="clear" w:color="auto" w:fill="auto"/>
            <w:vAlign w:val="center"/>
            <w:hideMark/>
          </w:tcPr>
          <w:p w14:paraId="5698FFA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119,3</w:t>
            </w:r>
          </w:p>
        </w:tc>
        <w:tc>
          <w:tcPr>
            <w:tcW w:w="402" w:type="pct"/>
            <w:tcBorders>
              <w:top w:val="nil"/>
              <w:left w:val="nil"/>
              <w:bottom w:val="single" w:sz="4" w:space="0" w:color="auto"/>
              <w:right w:val="single" w:sz="4" w:space="0" w:color="auto"/>
            </w:tcBorders>
            <w:shd w:val="clear" w:color="auto" w:fill="auto"/>
            <w:vAlign w:val="center"/>
            <w:hideMark/>
          </w:tcPr>
          <w:p w14:paraId="4694D88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269,0</w:t>
            </w:r>
          </w:p>
        </w:tc>
        <w:tc>
          <w:tcPr>
            <w:tcW w:w="402" w:type="pct"/>
            <w:tcBorders>
              <w:top w:val="nil"/>
              <w:left w:val="nil"/>
              <w:bottom w:val="single" w:sz="4" w:space="0" w:color="auto"/>
              <w:right w:val="single" w:sz="4" w:space="0" w:color="auto"/>
            </w:tcBorders>
            <w:shd w:val="clear" w:color="auto" w:fill="auto"/>
            <w:vAlign w:val="center"/>
            <w:hideMark/>
          </w:tcPr>
          <w:p w14:paraId="5744711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0" w:type="pct"/>
            <w:tcBorders>
              <w:top w:val="nil"/>
              <w:left w:val="nil"/>
              <w:bottom w:val="single" w:sz="4" w:space="0" w:color="auto"/>
              <w:right w:val="single" w:sz="4" w:space="0" w:color="auto"/>
            </w:tcBorders>
            <w:shd w:val="clear" w:color="auto" w:fill="auto"/>
            <w:vAlign w:val="center"/>
          </w:tcPr>
          <w:p w14:paraId="77B441D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r>
      <w:tr w:rsidR="00323D5F" w:rsidRPr="00FA3B27" w14:paraId="32474F2A" w14:textId="77777777" w:rsidTr="00AB3EDC">
        <w:trPr>
          <w:trHeight w:val="327"/>
          <w:jc w:val="center"/>
        </w:trPr>
        <w:tc>
          <w:tcPr>
            <w:tcW w:w="2388" w:type="pct"/>
            <w:tcBorders>
              <w:top w:val="nil"/>
              <w:left w:val="single" w:sz="4" w:space="0" w:color="auto"/>
              <w:bottom w:val="single" w:sz="4" w:space="0" w:color="auto"/>
              <w:right w:val="single" w:sz="4" w:space="0" w:color="auto"/>
            </w:tcBorders>
            <w:shd w:val="clear" w:color="auto" w:fill="auto"/>
            <w:hideMark/>
          </w:tcPr>
          <w:p w14:paraId="44D7D5B7"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 xml:space="preserve">Широкая фракция стабилизации нефти, тыс. тонн* </w:t>
            </w:r>
          </w:p>
        </w:tc>
        <w:tc>
          <w:tcPr>
            <w:tcW w:w="469" w:type="pct"/>
            <w:tcBorders>
              <w:top w:val="nil"/>
              <w:left w:val="nil"/>
              <w:bottom w:val="single" w:sz="4" w:space="0" w:color="auto"/>
              <w:right w:val="single" w:sz="4" w:space="0" w:color="auto"/>
            </w:tcBorders>
            <w:shd w:val="clear" w:color="auto" w:fill="auto"/>
            <w:vAlign w:val="center"/>
            <w:hideMark/>
          </w:tcPr>
          <w:p w14:paraId="272EAF0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108,6</w:t>
            </w:r>
          </w:p>
        </w:tc>
        <w:tc>
          <w:tcPr>
            <w:tcW w:w="469" w:type="pct"/>
            <w:tcBorders>
              <w:top w:val="nil"/>
              <w:left w:val="nil"/>
              <w:bottom w:val="single" w:sz="4" w:space="0" w:color="auto"/>
              <w:right w:val="single" w:sz="4" w:space="0" w:color="auto"/>
            </w:tcBorders>
            <w:shd w:val="clear" w:color="auto" w:fill="auto"/>
            <w:vAlign w:val="center"/>
            <w:hideMark/>
          </w:tcPr>
          <w:p w14:paraId="44FDD924"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112,1</w:t>
            </w:r>
          </w:p>
        </w:tc>
        <w:tc>
          <w:tcPr>
            <w:tcW w:w="470" w:type="pct"/>
            <w:tcBorders>
              <w:top w:val="nil"/>
              <w:left w:val="nil"/>
              <w:bottom w:val="single" w:sz="4" w:space="0" w:color="auto"/>
              <w:right w:val="single" w:sz="4" w:space="0" w:color="auto"/>
            </w:tcBorders>
            <w:shd w:val="clear" w:color="auto" w:fill="auto"/>
            <w:vAlign w:val="center"/>
            <w:hideMark/>
          </w:tcPr>
          <w:p w14:paraId="598010FE"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114,3</w:t>
            </w:r>
          </w:p>
        </w:tc>
        <w:tc>
          <w:tcPr>
            <w:tcW w:w="402" w:type="pct"/>
            <w:tcBorders>
              <w:top w:val="nil"/>
              <w:left w:val="nil"/>
              <w:bottom w:val="single" w:sz="4" w:space="0" w:color="auto"/>
              <w:right w:val="single" w:sz="4" w:space="0" w:color="auto"/>
            </w:tcBorders>
            <w:shd w:val="clear" w:color="auto" w:fill="auto"/>
            <w:noWrap/>
            <w:vAlign w:val="center"/>
            <w:hideMark/>
          </w:tcPr>
          <w:p w14:paraId="2118D51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2" w:type="pct"/>
            <w:tcBorders>
              <w:top w:val="nil"/>
              <w:left w:val="nil"/>
              <w:bottom w:val="single" w:sz="4" w:space="0" w:color="auto"/>
              <w:right w:val="single" w:sz="4" w:space="0" w:color="auto"/>
            </w:tcBorders>
            <w:shd w:val="clear" w:color="auto" w:fill="auto"/>
            <w:noWrap/>
            <w:vAlign w:val="center"/>
            <w:hideMark/>
          </w:tcPr>
          <w:p w14:paraId="50B38DA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0" w:type="pct"/>
            <w:tcBorders>
              <w:top w:val="nil"/>
              <w:left w:val="nil"/>
              <w:bottom w:val="single" w:sz="4" w:space="0" w:color="auto"/>
              <w:right w:val="single" w:sz="4" w:space="0" w:color="auto"/>
            </w:tcBorders>
            <w:shd w:val="clear" w:color="auto" w:fill="auto"/>
            <w:vAlign w:val="center"/>
          </w:tcPr>
          <w:p w14:paraId="134DFF4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r>
      <w:tr w:rsidR="00323D5F" w:rsidRPr="00FA3B27" w14:paraId="1F103A56" w14:textId="77777777" w:rsidTr="00AB3EDC">
        <w:trPr>
          <w:trHeight w:val="300"/>
          <w:jc w:val="center"/>
        </w:trPr>
        <w:tc>
          <w:tcPr>
            <w:tcW w:w="2388" w:type="pct"/>
            <w:tcBorders>
              <w:top w:val="nil"/>
              <w:left w:val="single" w:sz="4" w:space="0" w:color="auto"/>
              <w:bottom w:val="single" w:sz="4" w:space="0" w:color="auto"/>
              <w:right w:val="single" w:sz="4" w:space="0" w:color="auto"/>
            </w:tcBorders>
            <w:shd w:val="clear" w:color="auto" w:fill="auto"/>
            <w:hideMark/>
          </w:tcPr>
          <w:p w14:paraId="74B4C836" w14:textId="77777777" w:rsidR="00323D5F" w:rsidRPr="00FA3B27" w:rsidRDefault="00323D5F" w:rsidP="00323D5F">
            <w:pPr>
              <w:rPr>
                <w:rFonts w:eastAsia="Times New Roman" w:cs="Times New Roman"/>
                <w:lang w:eastAsia="ru-RU"/>
              </w:rPr>
            </w:pPr>
            <w:r w:rsidRPr="00FA3B27">
              <w:rPr>
                <w:rFonts w:eastAsia="Times New Roman" w:cs="Times New Roman"/>
                <w:lang w:eastAsia="ru-RU"/>
              </w:rPr>
              <w:t>Нефть добытая, тыс. тонн</w:t>
            </w:r>
          </w:p>
        </w:tc>
        <w:tc>
          <w:tcPr>
            <w:tcW w:w="469" w:type="pct"/>
            <w:tcBorders>
              <w:top w:val="nil"/>
              <w:left w:val="nil"/>
              <w:bottom w:val="single" w:sz="4" w:space="0" w:color="auto"/>
              <w:right w:val="single" w:sz="4" w:space="0" w:color="auto"/>
            </w:tcBorders>
            <w:shd w:val="clear" w:color="auto" w:fill="auto"/>
            <w:vAlign w:val="center"/>
            <w:hideMark/>
          </w:tcPr>
          <w:p w14:paraId="5671A42C"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н/д</w:t>
            </w:r>
          </w:p>
        </w:tc>
        <w:tc>
          <w:tcPr>
            <w:tcW w:w="469" w:type="pct"/>
            <w:tcBorders>
              <w:top w:val="nil"/>
              <w:left w:val="nil"/>
              <w:bottom w:val="single" w:sz="4" w:space="0" w:color="auto"/>
              <w:right w:val="single" w:sz="4" w:space="0" w:color="auto"/>
            </w:tcBorders>
            <w:shd w:val="clear" w:color="auto" w:fill="auto"/>
            <w:vAlign w:val="center"/>
            <w:hideMark/>
          </w:tcPr>
          <w:p w14:paraId="60B3FCD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1892,0</w:t>
            </w:r>
          </w:p>
        </w:tc>
        <w:tc>
          <w:tcPr>
            <w:tcW w:w="470" w:type="pct"/>
            <w:tcBorders>
              <w:top w:val="nil"/>
              <w:left w:val="nil"/>
              <w:bottom w:val="single" w:sz="4" w:space="0" w:color="auto"/>
              <w:right w:val="single" w:sz="4" w:space="0" w:color="auto"/>
            </w:tcBorders>
            <w:shd w:val="clear" w:color="auto" w:fill="auto"/>
            <w:vAlign w:val="center"/>
            <w:hideMark/>
          </w:tcPr>
          <w:p w14:paraId="73F750D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2123,3</w:t>
            </w:r>
          </w:p>
        </w:tc>
        <w:tc>
          <w:tcPr>
            <w:tcW w:w="402" w:type="pct"/>
            <w:tcBorders>
              <w:top w:val="nil"/>
              <w:left w:val="nil"/>
              <w:bottom w:val="single" w:sz="4" w:space="0" w:color="auto"/>
              <w:right w:val="single" w:sz="4" w:space="0" w:color="auto"/>
            </w:tcBorders>
            <w:shd w:val="clear" w:color="auto" w:fill="auto"/>
            <w:noWrap/>
            <w:vAlign w:val="center"/>
            <w:hideMark/>
          </w:tcPr>
          <w:p w14:paraId="71E543A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2" w:type="pct"/>
            <w:tcBorders>
              <w:top w:val="nil"/>
              <w:left w:val="nil"/>
              <w:bottom w:val="single" w:sz="4" w:space="0" w:color="auto"/>
              <w:right w:val="single" w:sz="4" w:space="0" w:color="auto"/>
            </w:tcBorders>
            <w:shd w:val="clear" w:color="auto" w:fill="auto"/>
            <w:noWrap/>
            <w:vAlign w:val="center"/>
            <w:hideMark/>
          </w:tcPr>
          <w:p w14:paraId="0361987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0" w:type="pct"/>
            <w:tcBorders>
              <w:top w:val="nil"/>
              <w:left w:val="nil"/>
              <w:bottom w:val="single" w:sz="4" w:space="0" w:color="auto"/>
              <w:right w:val="single" w:sz="4" w:space="0" w:color="auto"/>
            </w:tcBorders>
            <w:shd w:val="clear" w:color="auto" w:fill="auto"/>
            <w:vAlign w:val="center"/>
          </w:tcPr>
          <w:p w14:paraId="5222E0A0"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r>
      <w:tr w:rsidR="00323D5F" w:rsidRPr="00FA3B27" w14:paraId="33CB2795" w14:textId="77777777" w:rsidTr="00AB3EDC">
        <w:trPr>
          <w:trHeight w:val="354"/>
          <w:jc w:val="center"/>
        </w:trPr>
        <w:tc>
          <w:tcPr>
            <w:tcW w:w="2388" w:type="pct"/>
            <w:tcBorders>
              <w:top w:val="nil"/>
              <w:left w:val="single" w:sz="4" w:space="0" w:color="auto"/>
              <w:bottom w:val="single" w:sz="4" w:space="0" w:color="auto"/>
              <w:right w:val="single" w:sz="4" w:space="0" w:color="auto"/>
            </w:tcBorders>
            <w:shd w:val="clear" w:color="auto" w:fill="auto"/>
            <w:hideMark/>
          </w:tcPr>
          <w:p w14:paraId="4C9AB169" w14:textId="77777777" w:rsidR="00323D5F" w:rsidRPr="00FA3B27" w:rsidRDefault="00323D5F" w:rsidP="00323D5F">
            <w:pPr>
              <w:ind w:right="-149"/>
              <w:rPr>
                <w:rFonts w:eastAsia="Times New Roman" w:cs="Times New Roman"/>
                <w:spacing w:val="-4"/>
                <w:lang w:eastAsia="ru-RU"/>
              </w:rPr>
            </w:pPr>
            <w:r w:rsidRPr="00FA3B27">
              <w:rPr>
                <w:rFonts w:eastAsia="Times New Roman" w:cs="Times New Roman"/>
                <w:lang w:eastAsia="ru-RU"/>
              </w:rPr>
              <w:t>Сера техническая газовая комовая, тыс. тонн</w:t>
            </w:r>
          </w:p>
        </w:tc>
        <w:tc>
          <w:tcPr>
            <w:tcW w:w="469" w:type="pct"/>
            <w:tcBorders>
              <w:top w:val="nil"/>
              <w:left w:val="nil"/>
              <w:bottom w:val="single" w:sz="4" w:space="0" w:color="auto"/>
              <w:right w:val="single" w:sz="4" w:space="0" w:color="auto"/>
            </w:tcBorders>
            <w:shd w:val="clear" w:color="auto" w:fill="auto"/>
            <w:vAlign w:val="center"/>
            <w:hideMark/>
          </w:tcPr>
          <w:p w14:paraId="6594DD8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1,7</w:t>
            </w:r>
          </w:p>
        </w:tc>
        <w:tc>
          <w:tcPr>
            <w:tcW w:w="469" w:type="pct"/>
            <w:tcBorders>
              <w:top w:val="nil"/>
              <w:left w:val="nil"/>
              <w:bottom w:val="single" w:sz="4" w:space="0" w:color="auto"/>
              <w:right w:val="single" w:sz="4" w:space="0" w:color="auto"/>
            </w:tcBorders>
            <w:shd w:val="clear" w:color="auto" w:fill="auto"/>
            <w:vAlign w:val="center"/>
            <w:hideMark/>
          </w:tcPr>
          <w:p w14:paraId="1B02D8A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2,1</w:t>
            </w:r>
          </w:p>
        </w:tc>
        <w:tc>
          <w:tcPr>
            <w:tcW w:w="470" w:type="pct"/>
            <w:tcBorders>
              <w:top w:val="nil"/>
              <w:left w:val="nil"/>
              <w:bottom w:val="single" w:sz="4" w:space="0" w:color="auto"/>
              <w:right w:val="single" w:sz="4" w:space="0" w:color="auto"/>
            </w:tcBorders>
            <w:shd w:val="clear" w:color="auto" w:fill="auto"/>
            <w:vAlign w:val="center"/>
            <w:hideMark/>
          </w:tcPr>
          <w:p w14:paraId="573E9EB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2,3</w:t>
            </w:r>
          </w:p>
        </w:tc>
        <w:tc>
          <w:tcPr>
            <w:tcW w:w="402" w:type="pct"/>
            <w:tcBorders>
              <w:top w:val="nil"/>
              <w:left w:val="nil"/>
              <w:bottom w:val="single" w:sz="4" w:space="0" w:color="auto"/>
              <w:right w:val="single" w:sz="4" w:space="0" w:color="auto"/>
            </w:tcBorders>
            <w:shd w:val="clear" w:color="auto" w:fill="auto"/>
            <w:noWrap/>
            <w:vAlign w:val="center"/>
            <w:hideMark/>
          </w:tcPr>
          <w:p w14:paraId="185BABB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2" w:type="pct"/>
            <w:tcBorders>
              <w:top w:val="nil"/>
              <w:left w:val="nil"/>
              <w:bottom w:val="single" w:sz="4" w:space="0" w:color="auto"/>
              <w:right w:val="single" w:sz="4" w:space="0" w:color="auto"/>
            </w:tcBorders>
            <w:shd w:val="clear" w:color="auto" w:fill="auto"/>
            <w:noWrap/>
            <w:vAlign w:val="center"/>
            <w:hideMark/>
          </w:tcPr>
          <w:p w14:paraId="0FD79880"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c>
          <w:tcPr>
            <w:tcW w:w="400" w:type="pct"/>
            <w:tcBorders>
              <w:top w:val="nil"/>
              <w:left w:val="nil"/>
              <w:bottom w:val="single" w:sz="4" w:space="0" w:color="auto"/>
              <w:right w:val="single" w:sz="4" w:space="0" w:color="auto"/>
            </w:tcBorders>
            <w:shd w:val="clear" w:color="auto" w:fill="auto"/>
            <w:vAlign w:val="center"/>
          </w:tcPr>
          <w:p w14:paraId="5D02142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w:t>
            </w:r>
            <w:r w:rsidRPr="00FA3B27">
              <w:rPr>
                <w:rFonts w:eastAsia="Times New Roman" w:cs="Times New Roman"/>
                <w:vertAlign w:val="superscript"/>
                <w:lang w:eastAsia="ru-RU"/>
              </w:rPr>
              <w:t>1)</w:t>
            </w:r>
          </w:p>
        </w:tc>
      </w:tr>
    </w:tbl>
    <w:p w14:paraId="13BA40B2" w14:textId="77777777" w:rsidR="00323D5F" w:rsidRPr="00FA3B27" w:rsidRDefault="00323D5F" w:rsidP="00C51586">
      <w:pPr>
        <w:pStyle w:val="ac"/>
        <w:numPr>
          <w:ilvl w:val="0"/>
          <w:numId w:val="31"/>
        </w:numPr>
        <w:jc w:val="both"/>
        <w:rPr>
          <w:rFonts w:cs="Times New Roman"/>
          <w:sz w:val="20"/>
          <w:szCs w:val="20"/>
          <w:shd w:val="clear" w:color="auto" w:fill="FFFFFF"/>
        </w:rPr>
      </w:pPr>
      <w:r w:rsidRPr="00FA3B27">
        <w:rPr>
          <w:rFonts w:cs="Times New Roman"/>
          <w:sz w:val="20"/>
          <w:szCs w:val="20"/>
          <w:shd w:val="clear" w:color="auto" w:fill="FFFFFF"/>
        </w:rPr>
        <w:t>Данные не приводятся в соответствии с требованиями об охране информации конфиденциального характера. Источник: Паспорт социально-экономического развития городского округа Отрадный Самарской области (форма № 4-б)</w:t>
      </w:r>
    </w:p>
    <w:p w14:paraId="6B509DAA" w14:textId="77777777" w:rsidR="00323D5F" w:rsidRPr="00FA3B27" w:rsidRDefault="00323D5F" w:rsidP="00AB3EDC">
      <w:pPr>
        <w:ind w:firstLine="709"/>
        <w:jc w:val="both"/>
        <w:rPr>
          <w:sz w:val="28"/>
          <w:szCs w:val="28"/>
        </w:rPr>
      </w:pPr>
    </w:p>
    <w:p w14:paraId="0EBD7B05" w14:textId="5F8DB8DF" w:rsidR="00323D5F" w:rsidRPr="00FA3B27" w:rsidRDefault="00323D5F" w:rsidP="00323D5F">
      <w:pPr>
        <w:spacing w:line="360" w:lineRule="auto"/>
        <w:ind w:firstLine="709"/>
        <w:jc w:val="both"/>
        <w:rPr>
          <w:sz w:val="28"/>
          <w:szCs w:val="28"/>
        </w:rPr>
      </w:pPr>
      <w:r w:rsidRPr="00FA3B27">
        <w:rPr>
          <w:sz w:val="28"/>
          <w:szCs w:val="28"/>
        </w:rPr>
        <w:t>ООО «Строймаплен» – предприятие, производящее картонные навивные шпули (гильзы), деревянные поддоны и реализующее бывшие в употреблении поддоны после ремонта и сортировки, а также осуществляющее производство прочих товаров и услуг, за анализируемый период увеличило объемы выпуска. В 2019</w:t>
      </w:r>
      <w:r w:rsidR="00AB3EDC" w:rsidRPr="00FA3B27">
        <w:rPr>
          <w:sz w:val="28"/>
          <w:szCs w:val="28"/>
        </w:rPr>
        <w:t xml:space="preserve"> </w:t>
      </w:r>
      <w:r w:rsidRPr="00FA3B27">
        <w:rPr>
          <w:sz w:val="28"/>
          <w:szCs w:val="28"/>
        </w:rPr>
        <w:t>г. объемы производства выросли в связи с открытием нового участка по производству шпуль картонных навивных и ростом заказов на производимую продукцию.</w:t>
      </w:r>
    </w:p>
    <w:p w14:paraId="162536D3" w14:textId="5DD6EA1F" w:rsidR="00323D5F" w:rsidRPr="00FA3B27" w:rsidRDefault="00323D5F" w:rsidP="00323D5F">
      <w:pPr>
        <w:spacing w:line="360" w:lineRule="auto"/>
        <w:ind w:firstLine="709"/>
        <w:jc w:val="both"/>
        <w:rPr>
          <w:sz w:val="28"/>
          <w:szCs w:val="28"/>
        </w:rPr>
      </w:pPr>
      <w:r w:rsidRPr="00FA3B27">
        <w:rPr>
          <w:sz w:val="28"/>
          <w:szCs w:val="28"/>
        </w:rPr>
        <w:t xml:space="preserve">Рост объемов отгруженной продукции наблюдался и в ООО «НаDO», основной вид деятельности которого производство натуральных фруктово-ягодных наполнителей для молочной и кондитерской промышленности, производства мороженного. За 2019 год предприятием произведено 6 399 тонн натуральных фруктово-ягодных наполнителей, что выше показателей прошлых лет. </w:t>
      </w:r>
    </w:p>
    <w:p w14:paraId="45AF9424" w14:textId="77777777" w:rsidR="008D199A" w:rsidRPr="00FA3B27" w:rsidRDefault="0063705A" w:rsidP="00323D5F">
      <w:pPr>
        <w:spacing w:line="360" w:lineRule="auto"/>
        <w:ind w:firstLine="709"/>
        <w:jc w:val="both"/>
        <w:rPr>
          <w:sz w:val="28"/>
          <w:szCs w:val="28"/>
        </w:rPr>
      </w:pPr>
      <w:proofErr w:type="gramStart"/>
      <w:r w:rsidRPr="00FA3B27">
        <w:rPr>
          <w:sz w:val="28"/>
          <w:szCs w:val="28"/>
        </w:rPr>
        <w:t>Анализ показал, что отраслями эффективной экономической специализации в город</w:t>
      </w:r>
      <w:r w:rsidR="008D199A" w:rsidRPr="00FA3B27">
        <w:rPr>
          <w:sz w:val="28"/>
          <w:szCs w:val="28"/>
        </w:rPr>
        <w:t xml:space="preserve">ском округе являются нефтегазовая </w:t>
      </w:r>
      <w:r w:rsidRPr="00FA3B27">
        <w:rPr>
          <w:sz w:val="28"/>
          <w:szCs w:val="28"/>
        </w:rPr>
        <w:t xml:space="preserve">промышленность, </w:t>
      </w:r>
      <w:r w:rsidR="008D199A" w:rsidRPr="00FA3B27">
        <w:rPr>
          <w:sz w:val="28"/>
          <w:szCs w:val="28"/>
        </w:rPr>
        <w:t xml:space="preserve">пищевая и легкая промышленность, производство строительно-отделочных материалов и машиностроение, </w:t>
      </w:r>
      <w:r w:rsidRPr="00FA3B27">
        <w:rPr>
          <w:sz w:val="28"/>
          <w:szCs w:val="28"/>
        </w:rPr>
        <w:t>демонстрирующие преимущественное развитие крупномасштабных производств, наиболее эффективно использующих местный ресурсный потенциал для удовлетворения потребностей муниципальной и региональной экономики</w:t>
      </w:r>
      <w:r w:rsidR="008D199A" w:rsidRPr="00FA3B27">
        <w:rPr>
          <w:sz w:val="28"/>
          <w:szCs w:val="28"/>
        </w:rPr>
        <w:t>.</w:t>
      </w:r>
      <w:proofErr w:type="gramEnd"/>
    </w:p>
    <w:p w14:paraId="2CB5057C" w14:textId="7BD2F38E" w:rsidR="00323D5F" w:rsidRPr="00FA3B27" w:rsidRDefault="00323D5F" w:rsidP="00323D5F">
      <w:pPr>
        <w:spacing w:line="360" w:lineRule="auto"/>
        <w:ind w:firstLine="709"/>
        <w:jc w:val="both"/>
        <w:rPr>
          <w:spacing w:val="-2"/>
          <w:sz w:val="28"/>
          <w:szCs w:val="28"/>
        </w:rPr>
      </w:pPr>
      <w:r w:rsidRPr="00FA3B27">
        <w:rPr>
          <w:sz w:val="28"/>
          <w:szCs w:val="28"/>
        </w:rPr>
        <w:t xml:space="preserve">В городском округе </w:t>
      </w:r>
      <w:proofErr w:type="gramStart"/>
      <w:r w:rsidRPr="00FA3B27">
        <w:rPr>
          <w:sz w:val="28"/>
          <w:szCs w:val="28"/>
        </w:rPr>
        <w:t>Отрадный</w:t>
      </w:r>
      <w:proofErr w:type="gramEnd"/>
      <w:r w:rsidRPr="00FA3B27">
        <w:rPr>
          <w:sz w:val="28"/>
          <w:szCs w:val="28"/>
        </w:rPr>
        <w:t xml:space="preserve"> </w:t>
      </w:r>
      <w:r w:rsidRPr="00FA3B27">
        <w:rPr>
          <w:spacing w:val="-2"/>
          <w:sz w:val="28"/>
          <w:szCs w:val="28"/>
        </w:rPr>
        <w:t>осуществля</w:t>
      </w:r>
      <w:r w:rsidR="00C4508F" w:rsidRPr="00FA3B27">
        <w:rPr>
          <w:spacing w:val="-2"/>
          <w:sz w:val="28"/>
          <w:szCs w:val="28"/>
        </w:rPr>
        <w:t>ют</w:t>
      </w:r>
      <w:r w:rsidRPr="00FA3B27">
        <w:rPr>
          <w:spacing w:val="-2"/>
          <w:sz w:val="28"/>
          <w:szCs w:val="28"/>
        </w:rPr>
        <w:t xml:space="preserve"> свою деятельность предприятия других видов обрабатывающих производств, которые занимают незначительную долю в объемах отгруженной. К ним относятся предприятия по производству одежды, кожи и изделий из кожи, бумаги и бумажных изделий, нефтепродуктов, химических веществ и химических продуктов, по производству прочей неметаллической минеральной продукции, производству готовых металлических изделий, машин и оборудования, мебели, прочих готовых изделий, предприятия осуществляющие ремонт и монтаж машин и оборудования.</w:t>
      </w:r>
    </w:p>
    <w:p w14:paraId="3F2988BD" w14:textId="77777777" w:rsidR="0053792D" w:rsidRPr="00FA3B27" w:rsidRDefault="0053792D" w:rsidP="00323D5F">
      <w:pPr>
        <w:spacing w:line="360" w:lineRule="auto"/>
        <w:ind w:firstLine="709"/>
        <w:jc w:val="both"/>
        <w:rPr>
          <w:sz w:val="28"/>
          <w:szCs w:val="28"/>
        </w:rPr>
      </w:pPr>
      <w:r w:rsidRPr="00FA3B27">
        <w:rPr>
          <w:sz w:val="28"/>
          <w:szCs w:val="28"/>
        </w:rPr>
        <w:t>Обеспечение электрической энергией, газом и паром; кондиционированием воздуха; услуги по водоснабжению, водоотведению, организации сбора и утилизации отходов, деятельности по ликвидации загрязнений в городском округе Отрадный осуществляют 4 организации, наиболее крупной из них является ООО «Коммунальная сервисная компания г. Отрадного».</w:t>
      </w:r>
    </w:p>
    <w:p w14:paraId="3F56BF5A" w14:textId="77777777" w:rsidR="0063705A" w:rsidRPr="00FA3B27" w:rsidRDefault="00323D5F" w:rsidP="0063705A">
      <w:pPr>
        <w:spacing w:line="360" w:lineRule="auto"/>
        <w:ind w:firstLine="709"/>
        <w:jc w:val="both"/>
        <w:rPr>
          <w:spacing w:val="-2"/>
          <w:sz w:val="28"/>
          <w:szCs w:val="28"/>
        </w:rPr>
      </w:pPr>
      <w:r w:rsidRPr="00FA3B27">
        <w:rPr>
          <w:spacing w:val="-2"/>
          <w:sz w:val="28"/>
          <w:szCs w:val="28"/>
        </w:rPr>
        <w:t xml:space="preserve">Предприятия и организации городского округа Отрадный принимают участие в реализации </w:t>
      </w:r>
      <w:r w:rsidRPr="00FA3B27">
        <w:rPr>
          <w:i/>
          <w:spacing w:val="-2"/>
          <w:sz w:val="28"/>
          <w:szCs w:val="28"/>
        </w:rPr>
        <w:t>Национального проекта «Международная кооперация и экспорт»</w:t>
      </w:r>
      <w:r w:rsidRPr="00FA3B27">
        <w:rPr>
          <w:spacing w:val="-2"/>
          <w:sz w:val="28"/>
          <w:szCs w:val="28"/>
        </w:rPr>
        <w:t xml:space="preserve">, в его региональной составляющей «Промышленный экспорт». </w:t>
      </w:r>
      <w:r w:rsidR="0063705A" w:rsidRPr="00FA3B27">
        <w:rPr>
          <w:spacing w:val="-2"/>
          <w:sz w:val="28"/>
          <w:szCs w:val="28"/>
        </w:rPr>
        <w:t>Экспортные поставки продукции (по результатам за январь – август 2020г., предоставленным федеральной таможенной службой Самарской области) осуществляют АО «Таркетт», ООО «Технолайн», ООО «НА</w:t>
      </w:r>
      <w:proofErr w:type="gramStart"/>
      <w:r w:rsidR="0063705A" w:rsidRPr="00FA3B27">
        <w:rPr>
          <w:spacing w:val="-2"/>
          <w:sz w:val="28"/>
          <w:szCs w:val="28"/>
        </w:rPr>
        <w:t>D</w:t>
      </w:r>
      <w:proofErr w:type="gramEnd"/>
      <w:r w:rsidR="0063705A" w:rsidRPr="00FA3B27">
        <w:rPr>
          <w:spacing w:val="-2"/>
          <w:sz w:val="28"/>
          <w:szCs w:val="28"/>
        </w:rPr>
        <w:t xml:space="preserve">О», ООО «Современные игровые площадки», ООО «БИЗНЕСКОМСЕРВИС», ООО «Рельс».  </w:t>
      </w:r>
    </w:p>
    <w:p w14:paraId="7A5964CD" w14:textId="1985DC07" w:rsidR="00323D5F" w:rsidRPr="00FA3B27" w:rsidRDefault="00323D5F" w:rsidP="00323D5F">
      <w:pPr>
        <w:spacing w:line="360" w:lineRule="auto"/>
        <w:ind w:firstLine="709"/>
        <w:jc w:val="both"/>
        <w:rPr>
          <w:spacing w:val="-2"/>
          <w:sz w:val="28"/>
          <w:szCs w:val="28"/>
        </w:rPr>
      </w:pPr>
      <w:r w:rsidRPr="00FA3B27">
        <w:rPr>
          <w:spacing w:val="-2"/>
          <w:sz w:val="28"/>
          <w:szCs w:val="28"/>
        </w:rPr>
        <w:t xml:space="preserve">Таким образом, промышленность городского округа </w:t>
      </w:r>
      <w:proofErr w:type="gramStart"/>
      <w:r w:rsidRPr="00FA3B27">
        <w:rPr>
          <w:spacing w:val="-2"/>
          <w:sz w:val="28"/>
          <w:szCs w:val="28"/>
        </w:rPr>
        <w:t>Отрадный</w:t>
      </w:r>
      <w:proofErr w:type="gramEnd"/>
      <w:r w:rsidRPr="00FA3B27">
        <w:rPr>
          <w:spacing w:val="-2"/>
          <w:sz w:val="28"/>
          <w:szCs w:val="28"/>
        </w:rPr>
        <w:t>, несмотря на преобладание нефтегазовой отрасли, имеет диверсифицированную структуру и положительную динамику развития. В качестве недостатка можно выделить низкую конкурентоспособность продукции ряда предприятий обрабатывающих производств.</w:t>
      </w:r>
    </w:p>
    <w:p w14:paraId="527CFBE4" w14:textId="77777777" w:rsidR="00323D5F" w:rsidRPr="00FA3B27" w:rsidRDefault="00323D5F" w:rsidP="00323D5F">
      <w:pPr>
        <w:spacing w:line="360" w:lineRule="auto"/>
        <w:ind w:firstLine="709"/>
        <w:jc w:val="both"/>
        <w:rPr>
          <w:spacing w:val="-2"/>
          <w:sz w:val="28"/>
          <w:szCs w:val="28"/>
        </w:rPr>
      </w:pPr>
      <w:r w:rsidRPr="00FA3B27">
        <w:rPr>
          <w:b/>
          <w:i/>
          <w:iCs/>
          <w:sz w:val="28"/>
          <w:szCs w:val="28"/>
        </w:rPr>
        <w:t xml:space="preserve">Малое и среднее предпринимательство. </w:t>
      </w:r>
      <w:r w:rsidRPr="00FA3B27">
        <w:rPr>
          <w:spacing w:val="-2"/>
          <w:sz w:val="28"/>
          <w:szCs w:val="28"/>
        </w:rPr>
        <w:t xml:space="preserve">Уровень развития малого и среднего предпринимательства является одним из важнейших показателей ориентации современной рыночной экономики, он напрямую влияет на экономический прогресс и социальную стабильность городского округа. Малый бизнес создаёт благоприятные условия для развития экономики: расширяется потребительский рынок, создаются дополнительные рабочие места, происходит противодействие монополизму и поддержание нормальной конкурентной среды. Содействие развитию малого и среднего предпринимательства является одним из приоритетных направлений экономического развития городского округа </w:t>
      </w:r>
      <w:proofErr w:type="gramStart"/>
      <w:r w:rsidRPr="00FA3B27">
        <w:rPr>
          <w:spacing w:val="-2"/>
          <w:sz w:val="28"/>
          <w:szCs w:val="28"/>
        </w:rPr>
        <w:t>Отрадный</w:t>
      </w:r>
      <w:proofErr w:type="gramEnd"/>
      <w:r w:rsidRPr="00FA3B27">
        <w:rPr>
          <w:spacing w:val="-2"/>
          <w:sz w:val="28"/>
          <w:szCs w:val="28"/>
        </w:rPr>
        <w:t>.</w:t>
      </w:r>
    </w:p>
    <w:p w14:paraId="1FD83791" w14:textId="0F32EDB3" w:rsidR="00323D5F" w:rsidRPr="00FA3B27" w:rsidRDefault="00323D5F" w:rsidP="00323D5F">
      <w:pPr>
        <w:spacing w:line="360" w:lineRule="auto"/>
        <w:ind w:firstLine="709"/>
        <w:jc w:val="both"/>
        <w:rPr>
          <w:spacing w:val="-2"/>
          <w:sz w:val="28"/>
          <w:szCs w:val="28"/>
        </w:rPr>
      </w:pPr>
      <w:proofErr w:type="gramStart"/>
      <w:r w:rsidRPr="00FA3B27">
        <w:rPr>
          <w:spacing w:val="-2"/>
          <w:sz w:val="28"/>
          <w:szCs w:val="28"/>
        </w:rPr>
        <w:t xml:space="preserve">Количество субъектов малого бизнеса в Отрадном за </w:t>
      </w:r>
      <w:r w:rsidR="00AB3EDC" w:rsidRPr="00FA3B27">
        <w:rPr>
          <w:spacing w:val="-2"/>
          <w:sz w:val="28"/>
          <w:szCs w:val="28"/>
        </w:rPr>
        <w:t xml:space="preserve">последние два года </w:t>
      </w:r>
      <w:r w:rsidRPr="00FA3B27">
        <w:rPr>
          <w:spacing w:val="-2"/>
          <w:sz w:val="28"/>
          <w:szCs w:val="28"/>
        </w:rPr>
        <w:t xml:space="preserve">имело тенденцию к росту с </w:t>
      </w:r>
      <w:r w:rsidR="00AB3EDC" w:rsidRPr="00FA3B27">
        <w:rPr>
          <w:spacing w:val="-2"/>
          <w:sz w:val="28"/>
          <w:szCs w:val="28"/>
        </w:rPr>
        <w:t>823 ед. в 2018 г.</w:t>
      </w:r>
      <w:r w:rsidRPr="00FA3B27">
        <w:rPr>
          <w:spacing w:val="-2"/>
          <w:sz w:val="28"/>
          <w:szCs w:val="28"/>
        </w:rPr>
        <w:t xml:space="preserve"> до </w:t>
      </w:r>
      <w:r w:rsidR="00AB3EDC" w:rsidRPr="00FA3B27">
        <w:rPr>
          <w:spacing w:val="-2"/>
          <w:sz w:val="28"/>
          <w:szCs w:val="28"/>
        </w:rPr>
        <w:t>953</w:t>
      </w:r>
      <w:r w:rsidRPr="00FA3B27">
        <w:rPr>
          <w:spacing w:val="-2"/>
          <w:sz w:val="28"/>
          <w:szCs w:val="28"/>
        </w:rPr>
        <w:t xml:space="preserve"> ед</w:t>
      </w:r>
      <w:r w:rsidR="00AB3EDC" w:rsidRPr="00FA3B27">
        <w:rPr>
          <w:spacing w:val="-2"/>
          <w:sz w:val="28"/>
          <w:szCs w:val="28"/>
        </w:rPr>
        <w:t>. в 2019 г.</w:t>
      </w:r>
      <w:r w:rsidRPr="00FA3B27">
        <w:rPr>
          <w:spacing w:val="-2"/>
          <w:sz w:val="28"/>
          <w:szCs w:val="28"/>
        </w:rPr>
        <w:t xml:space="preserve"> </w:t>
      </w:r>
      <w:r w:rsidR="00AB3EDC" w:rsidRPr="00FA3B27">
        <w:rPr>
          <w:spacing w:val="-2"/>
          <w:sz w:val="28"/>
          <w:szCs w:val="28"/>
        </w:rPr>
        <w:t>К</w:t>
      </w:r>
      <w:r w:rsidRPr="00FA3B27">
        <w:rPr>
          <w:spacing w:val="-2"/>
          <w:sz w:val="28"/>
          <w:szCs w:val="28"/>
        </w:rPr>
        <w:t xml:space="preserve">оличество малых предприятий </w:t>
      </w:r>
      <w:r w:rsidR="00201CC4" w:rsidRPr="00FA3B27">
        <w:rPr>
          <w:spacing w:val="-2"/>
          <w:sz w:val="28"/>
          <w:szCs w:val="28"/>
        </w:rPr>
        <w:t xml:space="preserve">увеличилось </w:t>
      </w:r>
      <w:r w:rsidRPr="00FA3B27">
        <w:rPr>
          <w:spacing w:val="-2"/>
          <w:sz w:val="28"/>
          <w:szCs w:val="28"/>
        </w:rPr>
        <w:t xml:space="preserve">с </w:t>
      </w:r>
      <w:r w:rsidR="00201CC4" w:rsidRPr="00FA3B27">
        <w:rPr>
          <w:spacing w:val="-2"/>
          <w:sz w:val="28"/>
          <w:szCs w:val="28"/>
        </w:rPr>
        <w:t>288</w:t>
      </w:r>
      <w:r w:rsidRPr="00FA3B27">
        <w:rPr>
          <w:spacing w:val="-2"/>
          <w:sz w:val="28"/>
          <w:szCs w:val="28"/>
        </w:rPr>
        <w:t xml:space="preserve"> до </w:t>
      </w:r>
      <w:r w:rsidR="00201CC4" w:rsidRPr="00FA3B27">
        <w:rPr>
          <w:spacing w:val="-2"/>
          <w:sz w:val="28"/>
          <w:szCs w:val="28"/>
        </w:rPr>
        <w:t>306</w:t>
      </w:r>
      <w:r w:rsidRPr="00FA3B27">
        <w:rPr>
          <w:spacing w:val="-2"/>
          <w:sz w:val="28"/>
          <w:szCs w:val="28"/>
        </w:rPr>
        <w:t xml:space="preserve"> единиц, а количество индивидуальных предпринимателей выросло на 18,</w:t>
      </w:r>
      <w:r w:rsidR="00201CC4" w:rsidRPr="00FA3B27">
        <w:rPr>
          <w:spacing w:val="-2"/>
          <w:sz w:val="28"/>
          <w:szCs w:val="28"/>
        </w:rPr>
        <w:t>9</w:t>
      </w:r>
      <w:r w:rsidRPr="00FA3B27">
        <w:rPr>
          <w:spacing w:val="-2"/>
          <w:sz w:val="28"/>
          <w:szCs w:val="28"/>
        </w:rPr>
        <w:t>%, достигнув в 201</w:t>
      </w:r>
      <w:r w:rsidR="00201CC4" w:rsidRPr="00FA3B27">
        <w:rPr>
          <w:spacing w:val="-2"/>
          <w:sz w:val="28"/>
          <w:szCs w:val="28"/>
        </w:rPr>
        <w:t>9</w:t>
      </w:r>
      <w:r w:rsidR="004D0BD0" w:rsidRPr="00FA3B27">
        <w:rPr>
          <w:spacing w:val="-2"/>
          <w:sz w:val="28"/>
          <w:szCs w:val="28"/>
        </w:rPr>
        <w:t xml:space="preserve"> </w:t>
      </w:r>
      <w:r w:rsidRPr="00FA3B27">
        <w:rPr>
          <w:spacing w:val="-2"/>
          <w:sz w:val="28"/>
          <w:szCs w:val="28"/>
        </w:rPr>
        <w:t xml:space="preserve">г. показателя </w:t>
      </w:r>
      <w:r w:rsidR="00201CC4" w:rsidRPr="00FA3B27">
        <w:rPr>
          <w:spacing w:val="-2"/>
          <w:sz w:val="28"/>
          <w:szCs w:val="28"/>
        </w:rPr>
        <w:t>647</w:t>
      </w:r>
      <w:r w:rsidRPr="00FA3B27">
        <w:rPr>
          <w:spacing w:val="-2"/>
          <w:sz w:val="28"/>
          <w:szCs w:val="28"/>
        </w:rPr>
        <w:t xml:space="preserve"> человек.</w:t>
      </w:r>
      <w:proofErr w:type="gramEnd"/>
    </w:p>
    <w:p w14:paraId="711C24EF" w14:textId="3529DE58" w:rsidR="00C4508F" w:rsidRPr="00FA3B27" w:rsidRDefault="00C4508F" w:rsidP="00C4508F">
      <w:pPr>
        <w:spacing w:line="360" w:lineRule="auto"/>
        <w:ind w:firstLine="709"/>
        <w:jc w:val="both"/>
        <w:rPr>
          <w:rFonts w:cs="Times New Roman"/>
          <w:spacing w:val="-2"/>
          <w:sz w:val="28"/>
          <w:szCs w:val="28"/>
        </w:rPr>
      </w:pPr>
      <w:r w:rsidRPr="00FA3B27">
        <w:rPr>
          <w:rFonts w:cs="Times New Roman"/>
          <w:spacing w:val="-2"/>
          <w:sz w:val="28"/>
          <w:szCs w:val="28"/>
        </w:rPr>
        <w:t xml:space="preserve">Рост числа субъектов малого бизнеса отразился на показателе их плотности на 1000 жителей, который увеличился с </w:t>
      </w:r>
      <w:r w:rsidR="00201CC4" w:rsidRPr="00FA3B27">
        <w:rPr>
          <w:rFonts w:cs="Times New Roman"/>
          <w:spacing w:val="-2"/>
          <w:sz w:val="28"/>
          <w:szCs w:val="28"/>
        </w:rPr>
        <w:t>17</w:t>
      </w:r>
      <w:r w:rsidRPr="00FA3B27">
        <w:rPr>
          <w:rFonts w:cs="Times New Roman"/>
          <w:spacing w:val="-2"/>
          <w:sz w:val="28"/>
          <w:szCs w:val="28"/>
        </w:rPr>
        <w:t>,</w:t>
      </w:r>
      <w:r w:rsidR="00201CC4" w:rsidRPr="00FA3B27">
        <w:rPr>
          <w:rFonts w:cs="Times New Roman"/>
          <w:spacing w:val="-2"/>
          <w:sz w:val="28"/>
          <w:szCs w:val="28"/>
        </w:rPr>
        <w:t>7</w:t>
      </w:r>
      <w:r w:rsidRPr="00FA3B27">
        <w:rPr>
          <w:rFonts w:cs="Times New Roman"/>
          <w:spacing w:val="-2"/>
          <w:sz w:val="28"/>
          <w:szCs w:val="28"/>
        </w:rPr>
        <w:t xml:space="preserve"> до 2</w:t>
      </w:r>
      <w:r w:rsidR="00201CC4" w:rsidRPr="00FA3B27">
        <w:rPr>
          <w:rFonts w:cs="Times New Roman"/>
          <w:spacing w:val="-2"/>
          <w:sz w:val="28"/>
          <w:szCs w:val="28"/>
        </w:rPr>
        <w:t>0</w:t>
      </w:r>
      <w:r w:rsidRPr="00FA3B27">
        <w:rPr>
          <w:rFonts w:cs="Times New Roman"/>
          <w:spacing w:val="-2"/>
          <w:sz w:val="28"/>
          <w:szCs w:val="28"/>
        </w:rPr>
        <w:t>,</w:t>
      </w:r>
      <w:r w:rsidR="00201CC4" w:rsidRPr="00FA3B27">
        <w:rPr>
          <w:rFonts w:cs="Times New Roman"/>
          <w:spacing w:val="-2"/>
          <w:sz w:val="28"/>
          <w:szCs w:val="28"/>
        </w:rPr>
        <w:t>2</w:t>
      </w:r>
      <w:r w:rsidRPr="00FA3B27">
        <w:rPr>
          <w:rFonts w:cs="Times New Roman"/>
          <w:spacing w:val="-2"/>
          <w:sz w:val="28"/>
          <w:szCs w:val="28"/>
        </w:rPr>
        <w:t xml:space="preserve"> единиц (на 1</w:t>
      </w:r>
      <w:r w:rsidR="00201CC4" w:rsidRPr="00FA3B27">
        <w:rPr>
          <w:rFonts w:cs="Times New Roman"/>
          <w:spacing w:val="-2"/>
          <w:sz w:val="28"/>
          <w:szCs w:val="28"/>
        </w:rPr>
        <w:t>4</w:t>
      </w:r>
      <w:r w:rsidRPr="00FA3B27">
        <w:rPr>
          <w:rFonts w:cs="Times New Roman"/>
          <w:spacing w:val="-2"/>
          <w:sz w:val="28"/>
          <w:szCs w:val="28"/>
        </w:rPr>
        <w:t>,</w:t>
      </w:r>
      <w:r w:rsidR="00201CC4" w:rsidRPr="00FA3B27">
        <w:rPr>
          <w:rFonts w:cs="Times New Roman"/>
          <w:spacing w:val="-2"/>
          <w:sz w:val="28"/>
          <w:szCs w:val="28"/>
        </w:rPr>
        <w:t>1</w:t>
      </w:r>
      <w:r w:rsidRPr="00FA3B27">
        <w:rPr>
          <w:rFonts w:cs="Times New Roman"/>
          <w:spacing w:val="-2"/>
          <w:sz w:val="28"/>
          <w:szCs w:val="28"/>
        </w:rPr>
        <w:t>%).</w:t>
      </w:r>
    </w:p>
    <w:p w14:paraId="0DF90BFB" w14:textId="77777777" w:rsidR="00323D5F" w:rsidRPr="00FA3B27" w:rsidRDefault="00323D5F" w:rsidP="00323D5F">
      <w:pPr>
        <w:spacing w:line="360" w:lineRule="auto"/>
        <w:ind w:firstLine="709"/>
        <w:jc w:val="both"/>
        <w:rPr>
          <w:rFonts w:cs="Times New Roman"/>
          <w:sz w:val="28"/>
          <w:szCs w:val="28"/>
        </w:rPr>
      </w:pPr>
      <w:r w:rsidRPr="00FA3B27">
        <w:rPr>
          <w:rFonts w:cs="Times New Roman"/>
          <w:sz w:val="28"/>
          <w:szCs w:val="28"/>
        </w:rPr>
        <w:t>В структуре малого бизнеса наибольшую долю занимают индивидуальные предприниматели, осуществляющие деятельность в сфере торговли и ремонта автотранспортных средств и мотоциклов (42,4%), транспортировке и хранении (9,1%) и в обрабатывающих производствах (6,9%).</w:t>
      </w:r>
    </w:p>
    <w:p w14:paraId="264D4F70" w14:textId="28221570" w:rsidR="00323D5F" w:rsidRPr="00FA3B27" w:rsidRDefault="00323D5F" w:rsidP="00323D5F">
      <w:pPr>
        <w:spacing w:line="360" w:lineRule="auto"/>
        <w:ind w:firstLine="709"/>
        <w:jc w:val="both"/>
        <w:rPr>
          <w:rFonts w:cs="Times New Roman"/>
          <w:spacing w:val="-2"/>
          <w:sz w:val="28"/>
          <w:szCs w:val="28"/>
        </w:rPr>
      </w:pPr>
      <w:proofErr w:type="gramStart"/>
      <w:r w:rsidRPr="00FA3B27">
        <w:rPr>
          <w:rFonts w:cs="Times New Roman"/>
          <w:sz w:val="28"/>
          <w:szCs w:val="28"/>
        </w:rPr>
        <w:t>В 201</w:t>
      </w:r>
      <w:r w:rsidR="00201CC4" w:rsidRPr="00FA3B27">
        <w:rPr>
          <w:rFonts w:cs="Times New Roman"/>
          <w:sz w:val="28"/>
          <w:szCs w:val="28"/>
        </w:rPr>
        <w:t>9</w:t>
      </w:r>
      <w:r w:rsidR="00880DA2" w:rsidRPr="00FA3B27">
        <w:rPr>
          <w:rFonts w:cs="Times New Roman"/>
          <w:sz w:val="28"/>
          <w:szCs w:val="28"/>
        </w:rPr>
        <w:t xml:space="preserve"> </w:t>
      </w:r>
      <w:r w:rsidRPr="00FA3B27">
        <w:rPr>
          <w:rFonts w:cs="Times New Roman"/>
          <w:sz w:val="28"/>
          <w:szCs w:val="28"/>
        </w:rPr>
        <w:t xml:space="preserve">г. среднесписочная численность занятых на малых предприятиях Отрадного составила </w:t>
      </w:r>
      <w:r w:rsidR="00201CC4" w:rsidRPr="00FA3B27">
        <w:rPr>
          <w:rFonts w:cs="Times New Roman"/>
          <w:sz w:val="28"/>
          <w:szCs w:val="28"/>
        </w:rPr>
        <w:t>6259 человек, что составляет 26,1</w:t>
      </w:r>
      <w:r w:rsidRPr="00FA3B27">
        <w:rPr>
          <w:rFonts w:cs="Times New Roman"/>
          <w:sz w:val="28"/>
          <w:szCs w:val="28"/>
        </w:rPr>
        <w:t xml:space="preserve">% в среднесписочной численности занятых в экономике </w:t>
      </w:r>
      <w:r w:rsidRPr="00FA3B27">
        <w:rPr>
          <w:rFonts w:cs="Times New Roman"/>
          <w:spacing w:val="-2"/>
          <w:sz w:val="28"/>
          <w:szCs w:val="28"/>
        </w:rPr>
        <w:t>городского округа Отрадный.</w:t>
      </w:r>
      <w:proofErr w:type="gramEnd"/>
      <w:r w:rsidRPr="00FA3B27">
        <w:rPr>
          <w:rFonts w:cs="Times New Roman"/>
          <w:spacing w:val="-2"/>
          <w:sz w:val="28"/>
          <w:szCs w:val="28"/>
        </w:rPr>
        <w:t xml:space="preserve"> Данный показатель увеличивается в последние годы. «Оживление» в сфере малого бизнеса связано с принятием и реализацией </w:t>
      </w:r>
      <w:r w:rsidR="00201CC4" w:rsidRPr="00FA3B27">
        <w:rPr>
          <w:rFonts w:cs="Times New Roman"/>
          <w:spacing w:val="-2"/>
          <w:sz w:val="28"/>
          <w:szCs w:val="28"/>
        </w:rPr>
        <w:t>м</w:t>
      </w:r>
      <w:r w:rsidRPr="00FA3B27">
        <w:rPr>
          <w:rFonts w:cs="Times New Roman"/>
          <w:spacing w:val="-2"/>
          <w:sz w:val="28"/>
          <w:szCs w:val="28"/>
        </w:rPr>
        <w:t xml:space="preserve">униципальной программы «Поддержка и развитие малого и среднего предпринимательства на территории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Самарской области на 2016–2020 годы» и возросшим объемом расходов местного бюджета на поддержку малого предпринимательства.</w:t>
      </w:r>
    </w:p>
    <w:p w14:paraId="7EED3873" w14:textId="4CD0C643"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В связи с изменением учета субъектов малого предпринимательства и необходимости их регистрации в Едином реестре МСП с 2020</w:t>
      </w:r>
      <w:r w:rsidR="00201CC4" w:rsidRPr="00FA3B27">
        <w:rPr>
          <w:rFonts w:cs="Times New Roman"/>
          <w:spacing w:val="-2"/>
          <w:sz w:val="28"/>
          <w:szCs w:val="28"/>
        </w:rPr>
        <w:t xml:space="preserve"> </w:t>
      </w:r>
      <w:r w:rsidRPr="00FA3B27">
        <w:rPr>
          <w:rFonts w:cs="Times New Roman"/>
          <w:spacing w:val="-2"/>
          <w:sz w:val="28"/>
          <w:szCs w:val="28"/>
        </w:rPr>
        <w:t>г. численность субъектов МСП в 2019 году подверглась существенной корректировке. Это делает данными несопоставимыми и существенно ухудшает динамику развития малого и среднего бизнеса в г.о.</w:t>
      </w:r>
      <w:r w:rsidR="00880DA2" w:rsidRPr="00FA3B27">
        <w:rPr>
          <w:rFonts w:cs="Times New Roman"/>
          <w:spacing w:val="-2"/>
          <w:sz w:val="28"/>
          <w:szCs w:val="28"/>
        </w:rPr>
        <w:t xml:space="preserve"> </w:t>
      </w:r>
      <w:proofErr w:type="gramStart"/>
      <w:r w:rsidRPr="00FA3B27">
        <w:rPr>
          <w:rFonts w:cs="Times New Roman"/>
          <w:spacing w:val="-2"/>
          <w:sz w:val="28"/>
          <w:szCs w:val="28"/>
        </w:rPr>
        <w:t>Отрадный</w:t>
      </w:r>
      <w:proofErr w:type="gramEnd"/>
      <w:r w:rsidRPr="00FA3B27">
        <w:rPr>
          <w:rFonts w:cs="Times New Roman"/>
          <w:spacing w:val="-2"/>
          <w:sz w:val="28"/>
          <w:szCs w:val="28"/>
        </w:rPr>
        <w:t>.</w:t>
      </w:r>
    </w:p>
    <w:p w14:paraId="6D9B9FE4"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Система мероприятий по поддержке субъектов малого и среднего предпринимательства включает следующие направления:</w:t>
      </w:r>
    </w:p>
    <w:p w14:paraId="0651E172"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1. Развитие системы информационной и консультационной поддержки субъектов малого и среднего предпринимательства по вопросам эффективного управления, направленного на повышение конкурентоспособности продукции (работ, услуг) и ее продвижение на внутренние и внешние рынки;</w:t>
      </w:r>
    </w:p>
    <w:p w14:paraId="0E429062"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2. Оказание финансовой поддержки субъектам малого и среднего предпринимательства;</w:t>
      </w:r>
    </w:p>
    <w:p w14:paraId="2AA9BB65"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3. Подготовка, переподготовка и повышение квалификации кадров для субъектов малого и среднего предпринимательства и организаций инфраструктуры, развитие и поддержка предпринимательской инициативы, пропаганда предпринимательства.</w:t>
      </w:r>
    </w:p>
    <w:p w14:paraId="4C86E995"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Инфраструктура поддержки малого и среднего предпринимательства на территории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включает в себя:</w:t>
      </w:r>
    </w:p>
    <w:p w14:paraId="6EBBD570"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1. Отдел развития предпринимательства, потребительского рынка и услуг Администрации городского округа Отрадный;</w:t>
      </w:r>
    </w:p>
    <w:p w14:paraId="36F82180"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2. Микрокредитная компания Муниципальный Фонд поддержки предпринимательства городского округа Отрадный «Прогресс»;</w:t>
      </w:r>
    </w:p>
    <w:p w14:paraId="6829F00F"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3. Совет по улучшению инвестиционного климата и развитию предпринимательской деятельности на территории городского округа Отрадный;</w:t>
      </w:r>
    </w:p>
    <w:p w14:paraId="2BEB5102"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4. Ассоциация «Некоммерческое партнерство предпринимателей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w:t>
      </w:r>
    </w:p>
    <w:p w14:paraId="7D8F803B"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5. Центр бухгалтерского обслуживания.</w:t>
      </w:r>
    </w:p>
    <w:p w14:paraId="053754B8"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В 2019 году в Отрадном в МФЦ открылся  центр «Мой бизнес», благодаря которому комплекс услуг по поддержке предпринимателей можно получить в одном месте.</w:t>
      </w:r>
    </w:p>
    <w:p w14:paraId="36B9BEEE" w14:textId="066408B8" w:rsidR="00323D5F" w:rsidRPr="00FA3B27" w:rsidRDefault="00323D5F" w:rsidP="00323D5F">
      <w:pPr>
        <w:spacing w:line="360" w:lineRule="auto"/>
        <w:ind w:firstLine="709"/>
        <w:jc w:val="both"/>
        <w:rPr>
          <w:rFonts w:cs="Times New Roman"/>
          <w:spacing w:val="-2"/>
          <w:sz w:val="28"/>
          <w:szCs w:val="28"/>
        </w:rPr>
      </w:pPr>
      <w:proofErr w:type="gramStart"/>
      <w:r w:rsidRPr="00FA3B27">
        <w:rPr>
          <w:rFonts w:cs="Times New Roman"/>
          <w:spacing w:val="-2"/>
          <w:sz w:val="28"/>
          <w:szCs w:val="28"/>
        </w:rPr>
        <w:t xml:space="preserve">В рамках реализации </w:t>
      </w:r>
      <w:r w:rsidR="00201CC4" w:rsidRPr="00FA3B27">
        <w:rPr>
          <w:rFonts w:cs="Times New Roman"/>
          <w:spacing w:val="-2"/>
          <w:sz w:val="28"/>
          <w:szCs w:val="28"/>
        </w:rPr>
        <w:t>м</w:t>
      </w:r>
      <w:r w:rsidRPr="00FA3B27">
        <w:rPr>
          <w:rFonts w:cs="Times New Roman"/>
          <w:spacing w:val="-2"/>
          <w:sz w:val="28"/>
          <w:szCs w:val="28"/>
        </w:rPr>
        <w:t xml:space="preserve">униципальной программы «Поддержка и развитие малого и среднего предпринимательства на территории городского округа Отрадный Самарской области на 2016 – 2020 годы» в 2019 году </w:t>
      </w:r>
      <w:proofErr w:type="spellStart"/>
      <w:r w:rsidRPr="00FA3B27">
        <w:rPr>
          <w:rFonts w:cs="Times New Roman"/>
          <w:spacing w:val="-2"/>
          <w:sz w:val="28"/>
          <w:szCs w:val="28"/>
        </w:rPr>
        <w:t>микрокредитной</w:t>
      </w:r>
      <w:proofErr w:type="spellEnd"/>
      <w:r w:rsidRPr="00FA3B27">
        <w:rPr>
          <w:rFonts w:cs="Times New Roman"/>
          <w:spacing w:val="-2"/>
          <w:sz w:val="28"/>
          <w:szCs w:val="28"/>
        </w:rPr>
        <w:t xml:space="preserve"> компанией Муниципальным фондом поддержки предпринимательства городского округа Отрадный «Прогресс» профинансировано 23 бизнес–проектов малых и средних предприятий на сумму 24 720 тыс.</w:t>
      </w:r>
      <w:r w:rsidR="00FB10DB" w:rsidRPr="00FA3B27">
        <w:rPr>
          <w:rFonts w:cs="Times New Roman"/>
          <w:spacing w:val="-2"/>
          <w:sz w:val="28"/>
          <w:szCs w:val="28"/>
        </w:rPr>
        <w:t xml:space="preserve"> </w:t>
      </w:r>
      <w:r w:rsidRPr="00FA3B27">
        <w:rPr>
          <w:rFonts w:cs="Times New Roman"/>
          <w:spacing w:val="-2"/>
          <w:sz w:val="28"/>
          <w:szCs w:val="28"/>
        </w:rPr>
        <w:t>руб. (объем финансирования по сравнению с 2018г. вырос на 3,2%).</w:t>
      </w:r>
      <w:proofErr w:type="gramEnd"/>
      <w:r w:rsidRPr="00FA3B27">
        <w:rPr>
          <w:rFonts w:cs="Times New Roman"/>
          <w:spacing w:val="-2"/>
          <w:sz w:val="28"/>
          <w:szCs w:val="28"/>
        </w:rPr>
        <w:t xml:space="preserve"> Был увеличен срок предоставления </w:t>
      </w:r>
      <w:proofErr w:type="spellStart"/>
      <w:r w:rsidRPr="00FA3B27">
        <w:rPr>
          <w:rFonts w:cs="Times New Roman"/>
          <w:spacing w:val="-2"/>
          <w:sz w:val="28"/>
          <w:szCs w:val="28"/>
        </w:rPr>
        <w:t>микрозайма</w:t>
      </w:r>
      <w:proofErr w:type="spellEnd"/>
      <w:r w:rsidRPr="00FA3B27">
        <w:rPr>
          <w:rFonts w:cs="Times New Roman"/>
          <w:spacing w:val="-2"/>
          <w:sz w:val="28"/>
          <w:szCs w:val="28"/>
        </w:rPr>
        <w:t xml:space="preserve"> до 2-х лет и сумма до 2 млн. руб. Полученные денежные средства были направлены на развитие и расширение бизнеса, сохранение и создание рабочих мест. Для предоставления микрозаймов бизнесу фонд привлекает средства Гарантийного фонда Самарской области. </w:t>
      </w:r>
    </w:p>
    <w:p w14:paraId="0EDE911F"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Городской округ Отрадный участвует в реализации федерального проекта «Популяризация предпринимательства» в </w:t>
      </w:r>
      <w:proofErr w:type="gramStart"/>
      <w:r w:rsidRPr="00FA3B27">
        <w:rPr>
          <w:rFonts w:cs="Times New Roman"/>
          <w:spacing w:val="-2"/>
          <w:sz w:val="28"/>
          <w:szCs w:val="28"/>
        </w:rPr>
        <w:t>соответствии</w:t>
      </w:r>
      <w:proofErr w:type="gramEnd"/>
      <w:r w:rsidRPr="00FA3B27">
        <w:rPr>
          <w:rFonts w:cs="Times New Roman"/>
          <w:spacing w:val="-2"/>
          <w:sz w:val="28"/>
          <w:szCs w:val="28"/>
        </w:rPr>
        <w:t xml:space="preserve"> с которым ведется активная работа по вовлечению субъектов МСП в акселерационные программы. В 2019г. рамках акселерационных программ получили поддержку 267 субъектов малого и среднего предпринимательства. Основам предпринимательства обучено 25 выпускников Отрадненского нефтяного техникума.</w:t>
      </w:r>
    </w:p>
    <w:p w14:paraId="0B7211E1"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В городском округе Отрадный среди учащихся образовательных школ проводится конкурс «Предпринимательство глазами детей». Все участники конкурса получают подарки, а победители – ценные призы.</w:t>
      </w:r>
    </w:p>
    <w:p w14:paraId="3224A062"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На территории Отрадного ежегодно проводится внутрирегиональная экономическая «Деловая миссия», в которой принимают участие субъекты малого и среднего предпринимательства из муниципальных образований Самарской области. В апреле и мае организуются выставки-продажи садоводческой продукции «Дачный сезон».</w:t>
      </w:r>
    </w:p>
    <w:p w14:paraId="4229998E"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Для целенаправленной пропаганды позитивного образа предпринимателя, примера создания и успешного развития бизнеса, в городской газете «Рабочая трибуна» публикуются статьи, рассказывающие об истории создания и работе успешных предпринимателей и малых предприятий Отрадного. </w:t>
      </w:r>
    </w:p>
    <w:p w14:paraId="50F4C124"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Для повышения информационного обеспечения малого бизнеса ведется сайт «Малый бизнес Отрадного» (</w:t>
      </w:r>
      <w:hyperlink r:id="rId61" w:history="1">
        <w:r w:rsidRPr="00FA3B27">
          <w:rPr>
            <w:rStyle w:val="a4"/>
            <w:rFonts w:cs="Times New Roman"/>
            <w:color w:val="auto"/>
            <w:spacing w:val="-2"/>
            <w:sz w:val="28"/>
            <w:szCs w:val="28"/>
          </w:rPr>
          <w:t>www.otradnybiznes.ru</w:t>
        </w:r>
      </w:hyperlink>
      <w:r w:rsidRPr="00FA3B27">
        <w:rPr>
          <w:rFonts w:cs="Times New Roman"/>
          <w:spacing w:val="-2"/>
          <w:sz w:val="28"/>
          <w:szCs w:val="28"/>
        </w:rPr>
        <w:t xml:space="preserve">), на котором публикуется актуальная информация и анонс ближайших мероприятий для субъектов малого и среднего предпринимательства. </w:t>
      </w:r>
    </w:p>
    <w:p w14:paraId="58A252C6"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Городской округ Отрадный принимает активное участие в реализации </w:t>
      </w:r>
      <w:r w:rsidRPr="00FA3B27">
        <w:rPr>
          <w:rFonts w:cs="Times New Roman"/>
          <w:i/>
          <w:iCs/>
          <w:spacing w:val="-2"/>
          <w:sz w:val="28"/>
          <w:szCs w:val="28"/>
        </w:rPr>
        <w:t>Национального проекта «Малый и средний бизнес и поддержка индивидуальной предпринимательской инициативы</w:t>
      </w:r>
      <w:r w:rsidRPr="00FA3B27">
        <w:rPr>
          <w:rFonts w:cs="Times New Roman"/>
          <w:spacing w:val="-2"/>
          <w:sz w:val="28"/>
          <w:szCs w:val="28"/>
        </w:rPr>
        <w:t>», его региональных составляющих проектах «Улучшение условий ведения предпринимательской деятельности», «Финансовая поддержка малого и среднего предпринимательства», «Акселерация субъектов малого и среднего предпринимательства», «Популяризация предпринимательства».</w:t>
      </w:r>
    </w:p>
    <w:p w14:paraId="2263BA02" w14:textId="77777777" w:rsidR="00201CC4" w:rsidRPr="00FA3B27" w:rsidRDefault="00201CC4" w:rsidP="00201CC4">
      <w:pPr>
        <w:spacing w:line="360" w:lineRule="auto"/>
        <w:ind w:firstLine="709"/>
        <w:jc w:val="both"/>
        <w:rPr>
          <w:rFonts w:cs="Times New Roman"/>
          <w:spacing w:val="-2"/>
          <w:sz w:val="28"/>
          <w:szCs w:val="28"/>
        </w:rPr>
      </w:pPr>
      <w:r w:rsidRPr="00FA3B27">
        <w:rPr>
          <w:rFonts w:cs="Times New Roman"/>
          <w:spacing w:val="-2"/>
          <w:sz w:val="28"/>
          <w:szCs w:val="28"/>
        </w:rPr>
        <w:t xml:space="preserve">В 2019 г. целевые индикаторы региональных составляющих национального проекта «Малый и средний бизнес и поддержка индивидуальной предпринимательской инициативы» в городском округе Отрадный выполнены на 100% и более. В рейтинге городских округов Самарской области по реализации данного национального проекта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занимает 3 место.</w:t>
      </w:r>
    </w:p>
    <w:p w14:paraId="1D7B6674" w14:textId="62C23483" w:rsidR="00323D5F" w:rsidRPr="00FA3B27" w:rsidRDefault="00323D5F" w:rsidP="00323D5F">
      <w:pPr>
        <w:jc w:val="both"/>
        <w:rPr>
          <w:rFonts w:cs="Times New Roman"/>
          <w:b/>
          <w:sz w:val="28"/>
          <w:szCs w:val="28"/>
        </w:rPr>
      </w:pPr>
      <w:r w:rsidRPr="00FA3B27">
        <w:rPr>
          <w:rFonts w:cs="Times New Roman"/>
          <w:b/>
          <w:sz w:val="28"/>
          <w:szCs w:val="28"/>
        </w:rPr>
        <w:t>Таблица 2.16 - Диагностика целевых индикаторов</w:t>
      </w:r>
      <w:r w:rsidR="005A417C" w:rsidRPr="00FA3B27">
        <w:rPr>
          <w:rFonts w:cs="Times New Roman"/>
          <w:b/>
          <w:sz w:val="28"/>
          <w:szCs w:val="28"/>
        </w:rPr>
        <w:t xml:space="preserve"> </w:t>
      </w:r>
      <w:r w:rsidRPr="00FA3B27">
        <w:rPr>
          <w:rFonts w:cs="Times New Roman"/>
          <w:b/>
          <w:sz w:val="28"/>
          <w:szCs w:val="28"/>
        </w:rPr>
        <w:t>реализации</w:t>
      </w:r>
    </w:p>
    <w:p w14:paraId="2216438A" w14:textId="77777777" w:rsidR="00323D5F" w:rsidRPr="00FA3B27" w:rsidRDefault="00323D5F" w:rsidP="00323D5F">
      <w:pPr>
        <w:ind w:left="1843"/>
        <w:jc w:val="both"/>
        <w:rPr>
          <w:rFonts w:cs="Times New Roman"/>
          <w:b/>
          <w:sz w:val="28"/>
          <w:szCs w:val="28"/>
        </w:rPr>
      </w:pPr>
      <w:r w:rsidRPr="00FA3B27">
        <w:rPr>
          <w:rFonts w:cs="Times New Roman"/>
          <w:b/>
          <w:sz w:val="28"/>
          <w:szCs w:val="28"/>
        </w:rPr>
        <w:t>в г.о. Отрадный региональных составляющих национального проекта «Малый и средний бизнес и поддержка индивидуальной предпринимательской инициативы»</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50"/>
        <w:gridCol w:w="993"/>
        <w:gridCol w:w="992"/>
        <w:gridCol w:w="845"/>
        <w:gridCol w:w="1136"/>
      </w:tblGrid>
      <w:tr w:rsidR="00323D5F" w:rsidRPr="00FA3B27" w14:paraId="772257E1" w14:textId="77777777" w:rsidTr="005A417C">
        <w:trPr>
          <w:trHeight w:val="201"/>
          <w:jc w:val="center"/>
        </w:trPr>
        <w:tc>
          <w:tcPr>
            <w:tcW w:w="4815" w:type="dxa"/>
            <w:vMerge w:val="restart"/>
            <w:shd w:val="clear" w:color="auto" w:fill="C00000"/>
            <w:vAlign w:val="center"/>
            <w:hideMark/>
          </w:tcPr>
          <w:p w14:paraId="4B29BEF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Показатели</w:t>
            </w:r>
          </w:p>
        </w:tc>
        <w:tc>
          <w:tcPr>
            <w:tcW w:w="2835" w:type="dxa"/>
            <w:gridSpan w:val="3"/>
            <w:shd w:val="clear" w:color="auto" w:fill="C00000"/>
            <w:vAlign w:val="center"/>
          </w:tcPr>
          <w:p w14:paraId="1B905F5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2019 г.</w:t>
            </w:r>
          </w:p>
        </w:tc>
        <w:tc>
          <w:tcPr>
            <w:tcW w:w="1976" w:type="dxa"/>
            <w:gridSpan w:val="2"/>
            <w:shd w:val="clear" w:color="auto" w:fill="C00000"/>
            <w:noWrap/>
            <w:vAlign w:val="center"/>
            <w:hideMark/>
          </w:tcPr>
          <w:p w14:paraId="0CA6D41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2020 г.</w:t>
            </w:r>
          </w:p>
        </w:tc>
      </w:tr>
      <w:tr w:rsidR="00323D5F" w:rsidRPr="00FA3B27" w14:paraId="52D64FA4" w14:textId="77777777" w:rsidTr="005A417C">
        <w:trPr>
          <w:trHeight w:val="267"/>
          <w:jc w:val="center"/>
        </w:trPr>
        <w:tc>
          <w:tcPr>
            <w:tcW w:w="4815" w:type="dxa"/>
            <w:vMerge/>
            <w:shd w:val="clear" w:color="000000" w:fill="FFFFFF"/>
            <w:vAlign w:val="center"/>
          </w:tcPr>
          <w:p w14:paraId="7B924C6B" w14:textId="77777777" w:rsidR="00323D5F" w:rsidRPr="00FA3B27" w:rsidRDefault="00323D5F" w:rsidP="00323D5F">
            <w:pPr>
              <w:jc w:val="center"/>
              <w:rPr>
                <w:rFonts w:eastAsia="Times New Roman" w:cs="Times New Roman"/>
                <w:lang w:eastAsia="ru-RU"/>
              </w:rPr>
            </w:pPr>
          </w:p>
        </w:tc>
        <w:tc>
          <w:tcPr>
            <w:tcW w:w="850" w:type="dxa"/>
            <w:shd w:val="clear" w:color="auto" w:fill="C00000"/>
            <w:vAlign w:val="center"/>
          </w:tcPr>
          <w:p w14:paraId="368AA47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 xml:space="preserve">План </w:t>
            </w:r>
          </w:p>
        </w:tc>
        <w:tc>
          <w:tcPr>
            <w:tcW w:w="993" w:type="dxa"/>
            <w:shd w:val="clear" w:color="auto" w:fill="C00000"/>
            <w:vAlign w:val="center"/>
          </w:tcPr>
          <w:p w14:paraId="7FD49CAE"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 xml:space="preserve">Факт </w:t>
            </w:r>
          </w:p>
        </w:tc>
        <w:tc>
          <w:tcPr>
            <w:tcW w:w="992" w:type="dxa"/>
            <w:shd w:val="clear" w:color="auto" w:fill="C00000"/>
            <w:vAlign w:val="center"/>
          </w:tcPr>
          <w:p w14:paraId="1A8BC08A" w14:textId="77777777" w:rsidR="00323D5F" w:rsidRPr="00FA3B27" w:rsidRDefault="00323D5F" w:rsidP="00323D5F">
            <w:pPr>
              <w:ind w:left="-110"/>
              <w:jc w:val="center"/>
              <w:rPr>
                <w:rFonts w:eastAsia="Times New Roman" w:cs="Times New Roman"/>
                <w:lang w:eastAsia="ru-RU"/>
              </w:rPr>
            </w:pPr>
            <w:r w:rsidRPr="00FA3B27">
              <w:rPr>
                <w:rFonts w:eastAsia="Times New Roman" w:cs="Times New Roman"/>
                <w:lang w:eastAsia="ru-RU"/>
              </w:rPr>
              <w:t>выполнение</w:t>
            </w:r>
          </w:p>
        </w:tc>
        <w:tc>
          <w:tcPr>
            <w:tcW w:w="845" w:type="dxa"/>
            <w:shd w:val="clear" w:color="auto" w:fill="C00000"/>
            <w:noWrap/>
            <w:vAlign w:val="center"/>
          </w:tcPr>
          <w:p w14:paraId="7E66356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 xml:space="preserve">План </w:t>
            </w:r>
          </w:p>
        </w:tc>
        <w:tc>
          <w:tcPr>
            <w:tcW w:w="1131" w:type="dxa"/>
            <w:shd w:val="clear" w:color="auto" w:fill="C00000"/>
            <w:vAlign w:val="center"/>
          </w:tcPr>
          <w:p w14:paraId="321B0D34" w14:textId="77777777" w:rsidR="00323D5F" w:rsidRPr="00FA3B27" w:rsidRDefault="00323D5F" w:rsidP="00323D5F">
            <w:pPr>
              <w:ind w:left="-109" w:right="-108"/>
              <w:jc w:val="center"/>
              <w:rPr>
                <w:rFonts w:eastAsia="Times New Roman" w:cs="Times New Roman"/>
                <w:lang w:eastAsia="ru-RU"/>
              </w:rPr>
            </w:pPr>
            <w:r w:rsidRPr="00FA3B27">
              <w:rPr>
                <w:rFonts w:eastAsia="Times New Roman" w:cs="Times New Roman"/>
                <w:lang w:eastAsia="ru-RU"/>
              </w:rPr>
              <w:t xml:space="preserve">Факт на </w:t>
            </w:r>
            <w:r w:rsidRPr="00FA3B27">
              <w:rPr>
                <w:rFonts w:eastAsia="Times New Roman" w:cs="Times New Roman"/>
                <w:sz w:val="23"/>
                <w:szCs w:val="23"/>
                <w:lang w:eastAsia="ru-RU"/>
              </w:rPr>
              <w:t>01</w:t>
            </w:r>
            <w:r w:rsidRPr="00FA3B27">
              <w:rPr>
                <w:rFonts w:eastAsia="Times New Roman" w:cs="Times New Roman"/>
                <w:sz w:val="23"/>
                <w:szCs w:val="23"/>
                <w:lang w:val="en-US" w:eastAsia="ru-RU"/>
              </w:rPr>
              <w:t>.</w:t>
            </w:r>
            <w:r w:rsidRPr="00FA3B27">
              <w:rPr>
                <w:rFonts w:eastAsia="Times New Roman" w:cs="Times New Roman"/>
                <w:sz w:val="23"/>
                <w:szCs w:val="23"/>
                <w:lang w:eastAsia="ru-RU"/>
              </w:rPr>
              <w:t>07</w:t>
            </w:r>
            <w:r w:rsidRPr="00FA3B27">
              <w:rPr>
                <w:rFonts w:eastAsia="Times New Roman" w:cs="Times New Roman"/>
                <w:sz w:val="23"/>
                <w:szCs w:val="23"/>
                <w:lang w:val="en-US" w:eastAsia="ru-RU"/>
              </w:rPr>
              <w:t>.</w:t>
            </w:r>
            <w:r w:rsidRPr="00FA3B27">
              <w:rPr>
                <w:rFonts w:eastAsia="Times New Roman" w:cs="Times New Roman"/>
                <w:sz w:val="23"/>
                <w:szCs w:val="23"/>
                <w:lang w:eastAsia="ru-RU"/>
              </w:rPr>
              <w:t>20г.</w:t>
            </w:r>
          </w:p>
        </w:tc>
      </w:tr>
      <w:tr w:rsidR="00323D5F" w:rsidRPr="00FA3B27" w14:paraId="06AD4223" w14:textId="77777777" w:rsidTr="005A417C">
        <w:trPr>
          <w:trHeight w:val="261"/>
          <w:jc w:val="center"/>
        </w:trPr>
        <w:tc>
          <w:tcPr>
            <w:tcW w:w="9631" w:type="dxa"/>
            <w:gridSpan w:val="6"/>
            <w:shd w:val="clear" w:color="auto" w:fill="FFFFFF" w:themeFill="background1"/>
            <w:vAlign w:val="center"/>
          </w:tcPr>
          <w:p w14:paraId="02BA38EC" w14:textId="77777777" w:rsidR="00323D5F" w:rsidRPr="00FA3B27" w:rsidRDefault="00323D5F" w:rsidP="00323D5F">
            <w:pPr>
              <w:jc w:val="center"/>
              <w:rPr>
                <w:rFonts w:eastAsia="Times New Roman" w:cs="Times New Roman"/>
                <w:b/>
                <w:bCs/>
                <w:i/>
                <w:iCs/>
                <w:lang w:eastAsia="ru-RU"/>
              </w:rPr>
            </w:pPr>
            <w:r w:rsidRPr="00FA3B27">
              <w:rPr>
                <w:rFonts w:eastAsia="Times New Roman" w:cs="Times New Roman"/>
                <w:b/>
                <w:bCs/>
                <w:i/>
                <w:iCs/>
                <w:lang w:eastAsia="ru-RU"/>
              </w:rPr>
              <w:t>Региональный проект "Улучшение условий ведения</w:t>
            </w:r>
          </w:p>
          <w:p w14:paraId="3D267041" w14:textId="77777777" w:rsidR="00323D5F" w:rsidRPr="00FA3B27" w:rsidRDefault="00323D5F" w:rsidP="00323D5F">
            <w:pPr>
              <w:jc w:val="center"/>
              <w:rPr>
                <w:rFonts w:eastAsia="Times New Roman" w:cs="Times New Roman"/>
                <w:b/>
                <w:bCs/>
                <w:lang w:eastAsia="ru-RU"/>
              </w:rPr>
            </w:pPr>
            <w:r w:rsidRPr="00FA3B27">
              <w:rPr>
                <w:rFonts w:eastAsia="Times New Roman" w:cs="Times New Roman"/>
                <w:b/>
                <w:bCs/>
                <w:i/>
                <w:iCs/>
                <w:lang w:eastAsia="ru-RU"/>
              </w:rPr>
              <w:t xml:space="preserve"> предпринимательской деятельности"</w:t>
            </w:r>
          </w:p>
        </w:tc>
      </w:tr>
      <w:tr w:rsidR="00323D5F" w:rsidRPr="00FA3B27" w14:paraId="2C048A41" w14:textId="77777777" w:rsidTr="005A417C">
        <w:trPr>
          <w:trHeight w:val="706"/>
          <w:jc w:val="center"/>
        </w:trPr>
        <w:tc>
          <w:tcPr>
            <w:tcW w:w="4815" w:type="dxa"/>
            <w:shd w:val="clear" w:color="auto" w:fill="auto"/>
            <w:vAlign w:val="center"/>
          </w:tcPr>
          <w:p w14:paraId="3FCEFEFF" w14:textId="54BB1E2C" w:rsidR="00323D5F" w:rsidRPr="00FA3B27" w:rsidRDefault="00323D5F" w:rsidP="00323D5F">
            <w:pPr>
              <w:jc w:val="both"/>
              <w:rPr>
                <w:rFonts w:eastAsia="Times New Roman" w:cs="Times New Roman"/>
                <w:lang w:eastAsia="ru-RU"/>
              </w:rPr>
            </w:pPr>
            <w:r w:rsidRPr="00FA3B27">
              <w:rPr>
                <w:rFonts w:eastAsia="Times New Roman" w:cs="Times New Roman"/>
                <w:lang w:eastAsia="ru-RU"/>
              </w:rPr>
              <w:t>Количество субъектов малого и среднего предпринимательства, получивших информационную поддержку в рамках реализации проекта, ед</w:t>
            </w:r>
            <w:r w:rsidR="005A417C" w:rsidRPr="00FA3B27">
              <w:rPr>
                <w:rFonts w:eastAsia="Times New Roman" w:cs="Times New Roman"/>
                <w:lang w:eastAsia="ru-RU"/>
              </w:rPr>
              <w:t>.</w:t>
            </w:r>
          </w:p>
        </w:tc>
        <w:tc>
          <w:tcPr>
            <w:tcW w:w="850" w:type="dxa"/>
            <w:shd w:val="clear" w:color="000000" w:fill="FFFFFF"/>
            <w:noWrap/>
            <w:vAlign w:val="center"/>
          </w:tcPr>
          <w:p w14:paraId="03196504"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50</w:t>
            </w:r>
          </w:p>
        </w:tc>
        <w:tc>
          <w:tcPr>
            <w:tcW w:w="993" w:type="dxa"/>
            <w:shd w:val="clear" w:color="000000" w:fill="FFFFFF"/>
            <w:noWrap/>
            <w:vAlign w:val="center"/>
          </w:tcPr>
          <w:p w14:paraId="0044FEE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73</w:t>
            </w:r>
          </w:p>
        </w:tc>
        <w:tc>
          <w:tcPr>
            <w:tcW w:w="992" w:type="dxa"/>
            <w:vAlign w:val="center"/>
          </w:tcPr>
          <w:p w14:paraId="71F3C37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146%</w:t>
            </w:r>
          </w:p>
        </w:tc>
        <w:tc>
          <w:tcPr>
            <w:tcW w:w="845" w:type="dxa"/>
            <w:shd w:val="clear" w:color="auto" w:fill="auto"/>
            <w:vAlign w:val="center"/>
          </w:tcPr>
          <w:p w14:paraId="2F9E1A52"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52</w:t>
            </w:r>
          </w:p>
        </w:tc>
        <w:tc>
          <w:tcPr>
            <w:tcW w:w="1131" w:type="dxa"/>
            <w:shd w:val="clear" w:color="auto" w:fill="auto"/>
            <w:vAlign w:val="center"/>
          </w:tcPr>
          <w:p w14:paraId="5F6475B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40</w:t>
            </w:r>
          </w:p>
        </w:tc>
      </w:tr>
      <w:tr w:rsidR="00323D5F" w:rsidRPr="00FA3B27" w14:paraId="0E9FDAF3" w14:textId="77777777" w:rsidTr="005A417C">
        <w:trPr>
          <w:trHeight w:val="77"/>
          <w:jc w:val="center"/>
        </w:trPr>
        <w:tc>
          <w:tcPr>
            <w:tcW w:w="9631" w:type="dxa"/>
            <w:gridSpan w:val="6"/>
            <w:shd w:val="clear" w:color="auto" w:fill="auto"/>
            <w:vAlign w:val="center"/>
          </w:tcPr>
          <w:p w14:paraId="4538AFDD" w14:textId="77777777" w:rsidR="00323D5F" w:rsidRPr="00FA3B27" w:rsidRDefault="00323D5F" w:rsidP="00323D5F">
            <w:pPr>
              <w:jc w:val="center"/>
              <w:rPr>
                <w:rFonts w:eastAsia="Times New Roman" w:cs="Times New Roman"/>
                <w:b/>
                <w:bCs/>
                <w:i/>
                <w:iCs/>
                <w:lang w:eastAsia="ru-RU"/>
              </w:rPr>
            </w:pPr>
            <w:r w:rsidRPr="00FA3B27">
              <w:rPr>
                <w:rFonts w:eastAsia="Times New Roman" w:cs="Times New Roman"/>
                <w:b/>
                <w:bCs/>
                <w:i/>
                <w:iCs/>
                <w:lang w:eastAsia="ru-RU"/>
              </w:rPr>
              <w:t>Региональный проект "Финансовая поддержка малого и среднего</w:t>
            </w:r>
          </w:p>
          <w:p w14:paraId="2ABF795E" w14:textId="77777777" w:rsidR="00323D5F" w:rsidRPr="00FA3B27" w:rsidRDefault="00323D5F" w:rsidP="00323D5F">
            <w:pPr>
              <w:jc w:val="center"/>
              <w:rPr>
                <w:rFonts w:eastAsia="Times New Roman" w:cs="Times New Roman"/>
                <w:b/>
                <w:bCs/>
                <w:lang w:eastAsia="ru-RU"/>
              </w:rPr>
            </w:pPr>
            <w:r w:rsidRPr="00FA3B27">
              <w:rPr>
                <w:rFonts w:eastAsia="Times New Roman" w:cs="Times New Roman"/>
                <w:b/>
                <w:bCs/>
                <w:i/>
                <w:iCs/>
                <w:lang w:eastAsia="ru-RU"/>
              </w:rPr>
              <w:t xml:space="preserve"> предпринимательства"</w:t>
            </w:r>
          </w:p>
        </w:tc>
      </w:tr>
      <w:tr w:rsidR="00323D5F" w:rsidRPr="00FA3B27" w14:paraId="249C25DF" w14:textId="77777777" w:rsidTr="005A417C">
        <w:trPr>
          <w:trHeight w:val="77"/>
          <w:jc w:val="center"/>
        </w:trPr>
        <w:tc>
          <w:tcPr>
            <w:tcW w:w="4815" w:type="dxa"/>
            <w:shd w:val="clear" w:color="auto" w:fill="auto"/>
            <w:vAlign w:val="center"/>
          </w:tcPr>
          <w:p w14:paraId="259F60EA" w14:textId="6409A21F" w:rsidR="00323D5F" w:rsidRPr="00FA3B27" w:rsidRDefault="00323D5F" w:rsidP="00323D5F">
            <w:pPr>
              <w:jc w:val="both"/>
              <w:rPr>
                <w:rFonts w:eastAsia="Times New Roman" w:cs="Times New Roman"/>
                <w:spacing w:val="-4"/>
                <w:lang w:eastAsia="ru-RU"/>
              </w:rPr>
            </w:pPr>
            <w:r w:rsidRPr="00FA3B27">
              <w:rPr>
                <w:rFonts w:eastAsia="Times New Roman" w:cs="Times New Roman"/>
                <w:lang w:eastAsia="ru-RU"/>
              </w:rPr>
              <w:t xml:space="preserve">Количество </w:t>
            </w:r>
            <w:proofErr w:type="gramStart"/>
            <w:r w:rsidRPr="00FA3B27">
              <w:rPr>
                <w:rFonts w:eastAsia="Times New Roman" w:cs="Times New Roman"/>
                <w:lang w:eastAsia="ru-RU"/>
              </w:rPr>
              <w:t>выданных</w:t>
            </w:r>
            <w:proofErr w:type="gramEnd"/>
            <w:r w:rsidRPr="00FA3B27">
              <w:rPr>
                <w:rFonts w:eastAsia="Times New Roman" w:cs="Times New Roman"/>
                <w:lang w:eastAsia="ru-RU"/>
              </w:rPr>
              <w:t xml:space="preserve"> микрозаймов, ед</w:t>
            </w:r>
            <w:r w:rsidR="005A417C" w:rsidRPr="00FA3B27">
              <w:rPr>
                <w:rFonts w:eastAsia="Times New Roman" w:cs="Times New Roman"/>
                <w:lang w:eastAsia="ru-RU"/>
              </w:rPr>
              <w:t>.</w:t>
            </w:r>
          </w:p>
        </w:tc>
        <w:tc>
          <w:tcPr>
            <w:tcW w:w="850" w:type="dxa"/>
            <w:shd w:val="clear" w:color="000000" w:fill="FFFFFF"/>
            <w:noWrap/>
            <w:vAlign w:val="center"/>
          </w:tcPr>
          <w:p w14:paraId="6E55B32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w:t>
            </w:r>
          </w:p>
        </w:tc>
        <w:tc>
          <w:tcPr>
            <w:tcW w:w="993" w:type="dxa"/>
            <w:shd w:val="clear" w:color="000000" w:fill="FFFFFF"/>
            <w:noWrap/>
            <w:vAlign w:val="center"/>
          </w:tcPr>
          <w:p w14:paraId="68C7615E"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23</w:t>
            </w:r>
          </w:p>
        </w:tc>
        <w:tc>
          <w:tcPr>
            <w:tcW w:w="992" w:type="dxa"/>
            <w:vAlign w:val="center"/>
          </w:tcPr>
          <w:p w14:paraId="43EF50F4"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575%</w:t>
            </w:r>
          </w:p>
        </w:tc>
        <w:tc>
          <w:tcPr>
            <w:tcW w:w="845" w:type="dxa"/>
            <w:shd w:val="clear" w:color="auto" w:fill="auto"/>
            <w:vAlign w:val="center"/>
          </w:tcPr>
          <w:p w14:paraId="4F01798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6</w:t>
            </w:r>
          </w:p>
        </w:tc>
        <w:tc>
          <w:tcPr>
            <w:tcW w:w="1131" w:type="dxa"/>
            <w:shd w:val="clear" w:color="auto" w:fill="auto"/>
            <w:vAlign w:val="center"/>
          </w:tcPr>
          <w:p w14:paraId="069F340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w:t>
            </w:r>
          </w:p>
        </w:tc>
      </w:tr>
      <w:tr w:rsidR="00323D5F" w:rsidRPr="00FA3B27" w14:paraId="563C18C1" w14:textId="77777777" w:rsidTr="005A417C">
        <w:trPr>
          <w:trHeight w:val="230"/>
          <w:jc w:val="center"/>
        </w:trPr>
        <w:tc>
          <w:tcPr>
            <w:tcW w:w="4815" w:type="dxa"/>
            <w:shd w:val="clear" w:color="auto" w:fill="auto"/>
            <w:vAlign w:val="center"/>
          </w:tcPr>
          <w:p w14:paraId="1565A55F" w14:textId="29817007" w:rsidR="00323D5F" w:rsidRPr="00FA3B27" w:rsidRDefault="00323D5F" w:rsidP="00323D5F">
            <w:pPr>
              <w:jc w:val="both"/>
              <w:rPr>
                <w:rFonts w:eastAsia="Times New Roman" w:cs="Times New Roman"/>
                <w:lang w:eastAsia="ru-RU"/>
              </w:rPr>
            </w:pPr>
            <w:r w:rsidRPr="00FA3B27">
              <w:rPr>
                <w:rFonts w:eastAsia="Times New Roman" w:cs="Times New Roman"/>
                <w:lang w:eastAsia="ru-RU"/>
              </w:rPr>
              <w:t>Сумма выданных микрозаймов, тыс.</w:t>
            </w:r>
            <w:r w:rsidR="005A417C" w:rsidRPr="00FA3B27">
              <w:rPr>
                <w:rFonts w:eastAsia="Times New Roman" w:cs="Times New Roman"/>
                <w:lang w:eastAsia="ru-RU"/>
              </w:rPr>
              <w:t xml:space="preserve"> </w:t>
            </w:r>
            <w:r w:rsidRPr="00FA3B27">
              <w:rPr>
                <w:rFonts w:eastAsia="Times New Roman" w:cs="Times New Roman"/>
                <w:lang w:eastAsia="ru-RU"/>
              </w:rPr>
              <w:t>руб.</w:t>
            </w:r>
          </w:p>
        </w:tc>
        <w:tc>
          <w:tcPr>
            <w:tcW w:w="850" w:type="dxa"/>
            <w:shd w:val="clear" w:color="000000" w:fill="FFFFFF"/>
            <w:noWrap/>
            <w:vAlign w:val="center"/>
          </w:tcPr>
          <w:p w14:paraId="7785DA5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5 096</w:t>
            </w:r>
          </w:p>
        </w:tc>
        <w:tc>
          <w:tcPr>
            <w:tcW w:w="993" w:type="dxa"/>
            <w:shd w:val="clear" w:color="000000" w:fill="FFFFFF"/>
            <w:noWrap/>
            <w:vAlign w:val="center"/>
          </w:tcPr>
          <w:p w14:paraId="6515471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24 720</w:t>
            </w:r>
          </w:p>
        </w:tc>
        <w:tc>
          <w:tcPr>
            <w:tcW w:w="992" w:type="dxa"/>
            <w:vAlign w:val="center"/>
          </w:tcPr>
          <w:p w14:paraId="7C552C52"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485%</w:t>
            </w:r>
          </w:p>
        </w:tc>
        <w:tc>
          <w:tcPr>
            <w:tcW w:w="845" w:type="dxa"/>
            <w:shd w:val="clear" w:color="auto" w:fill="auto"/>
            <w:vAlign w:val="center"/>
          </w:tcPr>
          <w:p w14:paraId="6A92465D" w14:textId="77777777" w:rsidR="00323D5F" w:rsidRPr="00FA3B27" w:rsidRDefault="00323D5F" w:rsidP="00323D5F">
            <w:pPr>
              <w:ind w:right="-100" w:hanging="119"/>
              <w:jc w:val="center"/>
              <w:rPr>
                <w:rFonts w:eastAsia="Times New Roman" w:cs="Times New Roman"/>
                <w:lang w:eastAsia="ru-RU"/>
              </w:rPr>
            </w:pPr>
            <w:r w:rsidRPr="00FA3B27">
              <w:rPr>
                <w:rFonts w:eastAsia="Times New Roman" w:cs="Times New Roman"/>
                <w:lang w:eastAsia="ru-RU"/>
              </w:rPr>
              <w:t>11 599</w:t>
            </w:r>
          </w:p>
        </w:tc>
        <w:tc>
          <w:tcPr>
            <w:tcW w:w="1131" w:type="dxa"/>
            <w:shd w:val="clear" w:color="auto" w:fill="auto"/>
            <w:vAlign w:val="center"/>
          </w:tcPr>
          <w:p w14:paraId="08A2524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2 150</w:t>
            </w:r>
          </w:p>
        </w:tc>
      </w:tr>
      <w:tr w:rsidR="00323D5F" w:rsidRPr="00FA3B27" w14:paraId="2F5B23DC" w14:textId="77777777" w:rsidTr="005A417C">
        <w:trPr>
          <w:trHeight w:val="518"/>
          <w:jc w:val="center"/>
        </w:trPr>
        <w:tc>
          <w:tcPr>
            <w:tcW w:w="4815" w:type="dxa"/>
            <w:shd w:val="clear" w:color="auto" w:fill="auto"/>
          </w:tcPr>
          <w:p w14:paraId="5A8E9A93" w14:textId="191EE671" w:rsidR="00323D5F" w:rsidRPr="00FA3B27" w:rsidRDefault="00323D5F" w:rsidP="00323D5F">
            <w:pPr>
              <w:jc w:val="both"/>
              <w:rPr>
                <w:rFonts w:eastAsia="Times New Roman" w:cs="Times New Roman"/>
                <w:lang w:eastAsia="ru-RU"/>
              </w:rPr>
            </w:pPr>
            <w:r w:rsidRPr="00FA3B27">
              <w:rPr>
                <w:rFonts w:eastAsia="Times New Roman" w:cs="Times New Roman"/>
                <w:lang w:eastAsia="ru-RU"/>
              </w:rPr>
              <w:t>Количество СМСП, отвечающих требованиям и условиям оказания финансовой поддержки (</w:t>
            </w:r>
            <w:proofErr w:type="spellStart"/>
            <w:r w:rsidRPr="00FA3B27">
              <w:rPr>
                <w:rFonts w:eastAsia="Times New Roman" w:cs="Times New Roman"/>
                <w:lang w:eastAsia="ru-RU"/>
              </w:rPr>
              <w:t>микрозаймы</w:t>
            </w:r>
            <w:proofErr w:type="spellEnd"/>
            <w:r w:rsidRPr="00FA3B27">
              <w:rPr>
                <w:rFonts w:eastAsia="Times New Roman" w:cs="Times New Roman"/>
                <w:lang w:eastAsia="ru-RU"/>
              </w:rPr>
              <w:t xml:space="preserve"> и поручительства), направленных </w:t>
            </w:r>
            <w:proofErr w:type="gramStart"/>
            <w:r w:rsidRPr="00FA3B27">
              <w:rPr>
                <w:rFonts w:eastAsia="Times New Roman" w:cs="Times New Roman"/>
                <w:lang w:eastAsia="ru-RU"/>
              </w:rPr>
              <w:t>в</w:t>
            </w:r>
            <w:proofErr w:type="gramEnd"/>
            <w:r w:rsidRPr="00FA3B27">
              <w:rPr>
                <w:rFonts w:eastAsia="Times New Roman" w:cs="Times New Roman"/>
                <w:lang w:eastAsia="ru-RU"/>
              </w:rPr>
              <w:t xml:space="preserve"> МЭР СО (АО "ГФСО"), ед</w:t>
            </w:r>
            <w:r w:rsidR="005A417C" w:rsidRPr="00FA3B27">
              <w:rPr>
                <w:rFonts w:eastAsia="Times New Roman" w:cs="Times New Roman"/>
                <w:lang w:eastAsia="ru-RU"/>
              </w:rPr>
              <w:t>.</w:t>
            </w:r>
          </w:p>
        </w:tc>
        <w:tc>
          <w:tcPr>
            <w:tcW w:w="850" w:type="dxa"/>
            <w:shd w:val="clear" w:color="000000" w:fill="FFFFFF"/>
            <w:noWrap/>
            <w:vAlign w:val="center"/>
          </w:tcPr>
          <w:p w14:paraId="2BCCD9E9"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w:t>
            </w:r>
          </w:p>
        </w:tc>
        <w:tc>
          <w:tcPr>
            <w:tcW w:w="993" w:type="dxa"/>
            <w:shd w:val="clear" w:color="000000" w:fill="FFFFFF"/>
            <w:noWrap/>
            <w:vAlign w:val="center"/>
          </w:tcPr>
          <w:p w14:paraId="6CD097AF"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5</w:t>
            </w:r>
          </w:p>
        </w:tc>
        <w:tc>
          <w:tcPr>
            <w:tcW w:w="992" w:type="dxa"/>
            <w:vAlign w:val="center"/>
          </w:tcPr>
          <w:p w14:paraId="1957FED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250%</w:t>
            </w:r>
          </w:p>
        </w:tc>
        <w:tc>
          <w:tcPr>
            <w:tcW w:w="845" w:type="dxa"/>
            <w:shd w:val="clear" w:color="auto" w:fill="auto"/>
            <w:vAlign w:val="center"/>
          </w:tcPr>
          <w:p w14:paraId="5FD7AE0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w:t>
            </w:r>
          </w:p>
        </w:tc>
        <w:tc>
          <w:tcPr>
            <w:tcW w:w="1131" w:type="dxa"/>
            <w:shd w:val="clear" w:color="auto" w:fill="auto"/>
            <w:vAlign w:val="center"/>
          </w:tcPr>
          <w:p w14:paraId="703B55E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w:t>
            </w:r>
          </w:p>
        </w:tc>
      </w:tr>
      <w:tr w:rsidR="00323D5F" w:rsidRPr="00FA3B27" w14:paraId="3604C221" w14:textId="77777777" w:rsidTr="005A417C">
        <w:trPr>
          <w:trHeight w:val="108"/>
          <w:jc w:val="center"/>
        </w:trPr>
        <w:tc>
          <w:tcPr>
            <w:tcW w:w="9631" w:type="dxa"/>
            <w:gridSpan w:val="6"/>
            <w:shd w:val="clear" w:color="auto" w:fill="auto"/>
            <w:vAlign w:val="center"/>
          </w:tcPr>
          <w:p w14:paraId="567B7787" w14:textId="77777777" w:rsidR="00323D5F" w:rsidRPr="00FA3B27" w:rsidRDefault="00323D5F" w:rsidP="00323D5F">
            <w:pPr>
              <w:jc w:val="center"/>
              <w:rPr>
                <w:rFonts w:eastAsia="Times New Roman" w:cs="Times New Roman"/>
                <w:b/>
                <w:bCs/>
                <w:i/>
                <w:iCs/>
                <w:lang w:eastAsia="ru-RU"/>
              </w:rPr>
            </w:pPr>
            <w:r w:rsidRPr="00FA3B27">
              <w:rPr>
                <w:rFonts w:eastAsia="Times New Roman" w:cs="Times New Roman"/>
                <w:b/>
                <w:bCs/>
                <w:i/>
                <w:iCs/>
                <w:lang w:eastAsia="ru-RU"/>
              </w:rPr>
              <w:t>Региональный проект "Акселерация субъектов малого и среднего</w:t>
            </w:r>
          </w:p>
          <w:p w14:paraId="59A55041" w14:textId="77777777" w:rsidR="00323D5F" w:rsidRPr="00FA3B27" w:rsidRDefault="00323D5F" w:rsidP="00323D5F">
            <w:pPr>
              <w:jc w:val="center"/>
              <w:rPr>
                <w:rFonts w:eastAsia="Times New Roman" w:cs="Times New Roman"/>
                <w:b/>
                <w:bCs/>
                <w:lang w:eastAsia="ru-RU"/>
              </w:rPr>
            </w:pPr>
            <w:r w:rsidRPr="00FA3B27">
              <w:rPr>
                <w:rFonts w:eastAsia="Times New Roman" w:cs="Times New Roman"/>
                <w:b/>
                <w:bCs/>
                <w:i/>
                <w:iCs/>
                <w:lang w:eastAsia="ru-RU"/>
              </w:rPr>
              <w:t xml:space="preserve"> предпринимательства"</w:t>
            </w:r>
          </w:p>
        </w:tc>
      </w:tr>
      <w:tr w:rsidR="00323D5F" w:rsidRPr="00FA3B27" w14:paraId="6E6C05EA" w14:textId="77777777" w:rsidTr="005A417C">
        <w:trPr>
          <w:trHeight w:val="258"/>
          <w:jc w:val="center"/>
        </w:trPr>
        <w:tc>
          <w:tcPr>
            <w:tcW w:w="4815" w:type="dxa"/>
            <w:shd w:val="clear" w:color="auto" w:fill="auto"/>
          </w:tcPr>
          <w:p w14:paraId="6F9830C5" w14:textId="00BDDD93" w:rsidR="00323D5F" w:rsidRPr="00FA3B27" w:rsidRDefault="00323D5F" w:rsidP="00323D5F">
            <w:pPr>
              <w:jc w:val="both"/>
              <w:rPr>
                <w:rFonts w:eastAsia="Times New Roman" w:cs="Times New Roman"/>
                <w:lang w:eastAsia="ru-RU"/>
              </w:rPr>
            </w:pPr>
            <w:r w:rsidRPr="00FA3B27">
              <w:rPr>
                <w:rFonts w:eastAsia="Times New Roman" w:cs="Times New Roman"/>
                <w:lang w:eastAsia="ru-RU"/>
              </w:rPr>
              <w:t>Количество субъектов МСП и самозанятых граждан, получивших поддержку в рамках федерального проекта, чел</w:t>
            </w:r>
            <w:r w:rsidR="005A417C" w:rsidRPr="00FA3B27">
              <w:rPr>
                <w:rFonts w:eastAsia="Times New Roman" w:cs="Times New Roman"/>
                <w:lang w:eastAsia="ru-RU"/>
              </w:rPr>
              <w:t>.</w:t>
            </w:r>
          </w:p>
        </w:tc>
        <w:tc>
          <w:tcPr>
            <w:tcW w:w="850" w:type="dxa"/>
            <w:shd w:val="clear" w:color="000000" w:fill="FFFFFF"/>
            <w:noWrap/>
            <w:vAlign w:val="center"/>
          </w:tcPr>
          <w:p w14:paraId="3C93EC0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32</w:t>
            </w:r>
          </w:p>
        </w:tc>
        <w:tc>
          <w:tcPr>
            <w:tcW w:w="993" w:type="dxa"/>
            <w:shd w:val="clear" w:color="000000" w:fill="FFFFFF"/>
            <w:noWrap/>
            <w:vAlign w:val="center"/>
          </w:tcPr>
          <w:p w14:paraId="11D2A92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463</w:t>
            </w:r>
          </w:p>
        </w:tc>
        <w:tc>
          <w:tcPr>
            <w:tcW w:w="992" w:type="dxa"/>
            <w:vAlign w:val="center"/>
          </w:tcPr>
          <w:p w14:paraId="59AF0FA2"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1447%</w:t>
            </w:r>
          </w:p>
        </w:tc>
        <w:tc>
          <w:tcPr>
            <w:tcW w:w="845" w:type="dxa"/>
            <w:shd w:val="clear" w:color="auto" w:fill="auto"/>
            <w:vAlign w:val="center"/>
          </w:tcPr>
          <w:p w14:paraId="2BF79FF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45</w:t>
            </w:r>
          </w:p>
        </w:tc>
        <w:tc>
          <w:tcPr>
            <w:tcW w:w="1131" w:type="dxa"/>
            <w:shd w:val="clear" w:color="auto" w:fill="auto"/>
            <w:vAlign w:val="center"/>
          </w:tcPr>
          <w:p w14:paraId="55C129C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91</w:t>
            </w:r>
          </w:p>
        </w:tc>
      </w:tr>
      <w:tr w:rsidR="00323D5F" w:rsidRPr="00FA3B27" w14:paraId="24DC8812" w14:textId="77777777" w:rsidTr="005A417C">
        <w:trPr>
          <w:trHeight w:val="77"/>
          <w:jc w:val="center"/>
        </w:trPr>
        <w:tc>
          <w:tcPr>
            <w:tcW w:w="4815" w:type="dxa"/>
            <w:shd w:val="clear" w:color="auto" w:fill="auto"/>
          </w:tcPr>
          <w:p w14:paraId="412BC750" w14:textId="7B531666" w:rsidR="00323D5F" w:rsidRPr="00FA3B27" w:rsidRDefault="00323D5F" w:rsidP="00323D5F">
            <w:pPr>
              <w:jc w:val="both"/>
              <w:rPr>
                <w:rFonts w:eastAsia="Times New Roman" w:cs="Times New Roman"/>
                <w:lang w:eastAsia="ru-RU"/>
              </w:rPr>
            </w:pPr>
            <w:r w:rsidRPr="00FA3B27">
              <w:rPr>
                <w:rFonts w:eastAsia="Times New Roman" w:cs="Times New Roman"/>
                <w:lang w:eastAsia="ru-RU"/>
              </w:rPr>
              <w:t>Количество СМСП, выведенных на экспорт при поддержке центров (агентств) координации поддержки экспортно-ориентированных субъектов МСП, ед</w:t>
            </w:r>
            <w:r w:rsidR="005A417C" w:rsidRPr="00FA3B27">
              <w:rPr>
                <w:rFonts w:eastAsia="Times New Roman" w:cs="Times New Roman"/>
                <w:lang w:eastAsia="ru-RU"/>
              </w:rPr>
              <w:t>.</w:t>
            </w:r>
          </w:p>
        </w:tc>
        <w:tc>
          <w:tcPr>
            <w:tcW w:w="850" w:type="dxa"/>
            <w:shd w:val="clear" w:color="000000" w:fill="FFFFFF"/>
            <w:noWrap/>
            <w:vAlign w:val="center"/>
          </w:tcPr>
          <w:p w14:paraId="478A11B8"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w:t>
            </w:r>
          </w:p>
        </w:tc>
        <w:tc>
          <w:tcPr>
            <w:tcW w:w="993" w:type="dxa"/>
            <w:shd w:val="clear" w:color="000000" w:fill="FFFFFF"/>
            <w:noWrap/>
            <w:vAlign w:val="center"/>
          </w:tcPr>
          <w:p w14:paraId="16D6888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w:t>
            </w:r>
          </w:p>
        </w:tc>
        <w:tc>
          <w:tcPr>
            <w:tcW w:w="992" w:type="dxa"/>
            <w:vAlign w:val="center"/>
          </w:tcPr>
          <w:p w14:paraId="3F405DD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100%</w:t>
            </w:r>
          </w:p>
        </w:tc>
        <w:tc>
          <w:tcPr>
            <w:tcW w:w="845" w:type="dxa"/>
            <w:shd w:val="clear" w:color="auto" w:fill="auto"/>
            <w:vAlign w:val="center"/>
          </w:tcPr>
          <w:p w14:paraId="235DB15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w:t>
            </w:r>
          </w:p>
        </w:tc>
        <w:tc>
          <w:tcPr>
            <w:tcW w:w="1131" w:type="dxa"/>
            <w:shd w:val="clear" w:color="auto" w:fill="auto"/>
            <w:vAlign w:val="center"/>
          </w:tcPr>
          <w:p w14:paraId="5C683595"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w:t>
            </w:r>
          </w:p>
        </w:tc>
      </w:tr>
      <w:tr w:rsidR="00323D5F" w:rsidRPr="00FA3B27" w14:paraId="760156F6" w14:textId="77777777" w:rsidTr="005A417C">
        <w:trPr>
          <w:trHeight w:val="317"/>
          <w:jc w:val="center"/>
        </w:trPr>
        <w:tc>
          <w:tcPr>
            <w:tcW w:w="9631" w:type="dxa"/>
            <w:gridSpan w:val="6"/>
            <w:shd w:val="clear" w:color="auto" w:fill="auto"/>
          </w:tcPr>
          <w:p w14:paraId="3B5CE671" w14:textId="77777777" w:rsidR="00323D5F" w:rsidRPr="00FA3B27" w:rsidRDefault="00323D5F" w:rsidP="00323D5F">
            <w:pPr>
              <w:jc w:val="center"/>
              <w:rPr>
                <w:rFonts w:eastAsia="Times New Roman" w:cs="Times New Roman"/>
                <w:b/>
                <w:bCs/>
                <w:lang w:eastAsia="ru-RU"/>
              </w:rPr>
            </w:pPr>
            <w:r w:rsidRPr="00FA3B27">
              <w:rPr>
                <w:rFonts w:eastAsia="Times New Roman" w:cs="Times New Roman"/>
                <w:b/>
                <w:bCs/>
                <w:i/>
                <w:iCs/>
                <w:lang w:eastAsia="ru-RU"/>
              </w:rPr>
              <w:t>Региональный проект "Популяризация предпринимательства"</w:t>
            </w:r>
          </w:p>
        </w:tc>
      </w:tr>
      <w:tr w:rsidR="00323D5F" w:rsidRPr="00FA3B27" w14:paraId="7D0BD61F" w14:textId="77777777" w:rsidTr="005A417C">
        <w:trPr>
          <w:trHeight w:val="175"/>
          <w:jc w:val="center"/>
        </w:trPr>
        <w:tc>
          <w:tcPr>
            <w:tcW w:w="4815" w:type="dxa"/>
            <w:shd w:val="clear" w:color="auto" w:fill="auto"/>
            <w:vAlign w:val="center"/>
          </w:tcPr>
          <w:p w14:paraId="2C721A5F" w14:textId="7FCF4B01" w:rsidR="00323D5F" w:rsidRPr="00FA3B27" w:rsidRDefault="00323D5F" w:rsidP="005A417C">
            <w:pPr>
              <w:spacing w:before="120" w:after="120"/>
              <w:contextualSpacing/>
              <w:rPr>
                <w:rFonts w:eastAsia="Times New Roman" w:cs="Times New Roman"/>
                <w:lang w:eastAsia="ru-RU"/>
              </w:rPr>
            </w:pPr>
            <w:r w:rsidRPr="00FA3B27">
              <w:rPr>
                <w:rFonts w:eastAsia="Times New Roman" w:cs="Times New Roman"/>
                <w:lang w:eastAsia="ru-RU"/>
              </w:rPr>
              <w:t>Количество физических лиц-участников ФП «Популяризация предпринимательства», чел</w:t>
            </w:r>
          </w:p>
        </w:tc>
        <w:tc>
          <w:tcPr>
            <w:tcW w:w="850" w:type="dxa"/>
            <w:shd w:val="clear" w:color="000000" w:fill="FFFFFF"/>
            <w:noWrap/>
            <w:vAlign w:val="center"/>
          </w:tcPr>
          <w:p w14:paraId="306A83DB"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130</w:t>
            </w:r>
          </w:p>
        </w:tc>
        <w:tc>
          <w:tcPr>
            <w:tcW w:w="993" w:type="dxa"/>
            <w:shd w:val="clear" w:color="000000" w:fill="FFFFFF"/>
            <w:noWrap/>
            <w:vAlign w:val="center"/>
          </w:tcPr>
          <w:p w14:paraId="01513E21"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180</w:t>
            </w:r>
          </w:p>
        </w:tc>
        <w:tc>
          <w:tcPr>
            <w:tcW w:w="992" w:type="dxa"/>
            <w:vAlign w:val="center"/>
          </w:tcPr>
          <w:p w14:paraId="24C93C1A"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138,5%</w:t>
            </w:r>
          </w:p>
        </w:tc>
        <w:tc>
          <w:tcPr>
            <w:tcW w:w="845" w:type="dxa"/>
            <w:shd w:val="clear" w:color="auto" w:fill="auto"/>
            <w:vAlign w:val="center"/>
          </w:tcPr>
          <w:p w14:paraId="57136931"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267</w:t>
            </w:r>
          </w:p>
        </w:tc>
        <w:tc>
          <w:tcPr>
            <w:tcW w:w="1131" w:type="dxa"/>
            <w:shd w:val="clear" w:color="auto" w:fill="auto"/>
            <w:vAlign w:val="center"/>
          </w:tcPr>
          <w:p w14:paraId="1EB7678A"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293</w:t>
            </w:r>
          </w:p>
        </w:tc>
      </w:tr>
      <w:tr w:rsidR="00323D5F" w:rsidRPr="00FA3B27" w14:paraId="0F392659" w14:textId="77777777" w:rsidTr="005A417C">
        <w:trPr>
          <w:trHeight w:val="169"/>
          <w:jc w:val="center"/>
        </w:trPr>
        <w:tc>
          <w:tcPr>
            <w:tcW w:w="4815" w:type="dxa"/>
            <w:shd w:val="clear" w:color="auto" w:fill="auto"/>
            <w:vAlign w:val="center"/>
          </w:tcPr>
          <w:p w14:paraId="4A225DEB" w14:textId="64F08B49" w:rsidR="00323D5F" w:rsidRPr="00FA3B27" w:rsidRDefault="00323D5F" w:rsidP="00323D5F">
            <w:pPr>
              <w:spacing w:before="120" w:after="120"/>
              <w:contextualSpacing/>
              <w:jc w:val="both"/>
              <w:rPr>
                <w:rFonts w:eastAsia="Times New Roman" w:cs="Times New Roman"/>
                <w:lang w:eastAsia="ru-RU"/>
              </w:rPr>
            </w:pPr>
            <w:r w:rsidRPr="00FA3B27">
              <w:rPr>
                <w:rFonts w:eastAsia="Times New Roman" w:cs="Times New Roman"/>
                <w:lang w:eastAsia="ru-RU"/>
              </w:rPr>
              <w:t>Количество обученных основам ведения бизнеса, финансовой грамотности и иным навыкам предпринимательской деятельности, чел</w:t>
            </w:r>
            <w:r w:rsidR="005A417C" w:rsidRPr="00FA3B27">
              <w:rPr>
                <w:rFonts w:eastAsia="Times New Roman" w:cs="Times New Roman"/>
                <w:lang w:eastAsia="ru-RU"/>
              </w:rPr>
              <w:t>.</w:t>
            </w:r>
          </w:p>
        </w:tc>
        <w:tc>
          <w:tcPr>
            <w:tcW w:w="850" w:type="dxa"/>
            <w:shd w:val="clear" w:color="000000" w:fill="FFFFFF"/>
            <w:noWrap/>
            <w:vAlign w:val="center"/>
          </w:tcPr>
          <w:p w14:paraId="2379E78D"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25</w:t>
            </w:r>
          </w:p>
        </w:tc>
        <w:tc>
          <w:tcPr>
            <w:tcW w:w="993" w:type="dxa"/>
            <w:shd w:val="clear" w:color="000000" w:fill="FFFFFF"/>
            <w:noWrap/>
            <w:vAlign w:val="center"/>
          </w:tcPr>
          <w:p w14:paraId="16B4C44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25</w:t>
            </w:r>
          </w:p>
        </w:tc>
        <w:tc>
          <w:tcPr>
            <w:tcW w:w="992" w:type="dxa"/>
            <w:vAlign w:val="center"/>
          </w:tcPr>
          <w:p w14:paraId="2FDA5FD0"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100%</w:t>
            </w:r>
          </w:p>
        </w:tc>
        <w:tc>
          <w:tcPr>
            <w:tcW w:w="845" w:type="dxa"/>
            <w:shd w:val="clear" w:color="auto" w:fill="auto"/>
            <w:vAlign w:val="center"/>
          </w:tcPr>
          <w:p w14:paraId="679A72BF"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48</w:t>
            </w:r>
          </w:p>
        </w:tc>
        <w:tc>
          <w:tcPr>
            <w:tcW w:w="1131" w:type="dxa"/>
            <w:shd w:val="clear" w:color="auto" w:fill="auto"/>
            <w:vAlign w:val="center"/>
          </w:tcPr>
          <w:p w14:paraId="2B30EE77"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51</w:t>
            </w:r>
          </w:p>
        </w:tc>
      </w:tr>
      <w:tr w:rsidR="00323D5F" w:rsidRPr="00FA3B27" w14:paraId="231B41BA" w14:textId="77777777" w:rsidTr="005A417C">
        <w:trPr>
          <w:trHeight w:val="77"/>
          <w:jc w:val="center"/>
        </w:trPr>
        <w:tc>
          <w:tcPr>
            <w:tcW w:w="4815" w:type="dxa"/>
            <w:shd w:val="clear" w:color="auto" w:fill="auto"/>
            <w:vAlign w:val="center"/>
          </w:tcPr>
          <w:p w14:paraId="1E80D304" w14:textId="354D8E30" w:rsidR="00323D5F" w:rsidRPr="00FA3B27" w:rsidRDefault="00323D5F" w:rsidP="00323D5F">
            <w:pPr>
              <w:spacing w:before="120" w:after="120"/>
              <w:contextualSpacing/>
              <w:jc w:val="both"/>
              <w:rPr>
                <w:rFonts w:eastAsia="Times New Roman" w:cs="Times New Roman"/>
                <w:lang w:eastAsia="ru-RU"/>
              </w:rPr>
            </w:pPr>
            <w:r w:rsidRPr="00FA3B27">
              <w:rPr>
                <w:rFonts w:eastAsia="Times New Roman" w:cs="Times New Roman"/>
                <w:lang w:eastAsia="ru-RU"/>
              </w:rPr>
              <w:t>Количество вновь созданных субъектов МСП по итогам реализации ФП «Популяризация предпринимательства», ед</w:t>
            </w:r>
            <w:r w:rsidR="005A417C" w:rsidRPr="00FA3B27">
              <w:rPr>
                <w:rFonts w:eastAsia="Times New Roman" w:cs="Times New Roman"/>
                <w:lang w:eastAsia="ru-RU"/>
              </w:rPr>
              <w:t>.</w:t>
            </w:r>
          </w:p>
        </w:tc>
        <w:tc>
          <w:tcPr>
            <w:tcW w:w="850" w:type="dxa"/>
            <w:shd w:val="clear" w:color="000000" w:fill="FFFFFF"/>
            <w:noWrap/>
            <w:vAlign w:val="center"/>
          </w:tcPr>
          <w:p w14:paraId="4F2BFA2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2</w:t>
            </w:r>
          </w:p>
        </w:tc>
        <w:tc>
          <w:tcPr>
            <w:tcW w:w="993" w:type="dxa"/>
            <w:shd w:val="clear" w:color="000000" w:fill="FFFFFF"/>
            <w:noWrap/>
            <w:vAlign w:val="center"/>
          </w:tcPr>
          <w:p w14:paraId="6528586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10</w:t>
            </w:r>
          </w:p>
        </w:tc>
        <w:tc>
          <w:tcPr>
            <w:tcW w:w="992" w:type="dxa"/>
            <w:vAlign w:val="center"/>
          </w:tcPr>
          <w:p w14:paraId="57D41DAA"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500%</w:t>
            </w:r>
          </w:p>
        </w:tc>
        <w:tc>
          <w:tcPr>
            <w:tcW w:w="845" w:type="dxa"/>
            <w:shd w:val="clear" w:color="auto" w:fill="auto"/>
            <w:vAlign w:val="center"/>
          </w:tcPr>
          <w:p w14:paraId="7F82F013"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6</w:t>
            </w:r>
          </w:p>
        </w:tc>
        <w:tc>
          <w:tcPr>
            <w:tcW w:w="1131" w:type="dxa"/>
            <w:shd w:val="clear" w:color="auto" w:fill="auto"/>
            <w:vAlign w:val="center"/>
          </w:tcPr>
          <w:p w14:paraId="5D4109A1" w14:textId="77777777" w:rsidR="00323D5F" w:rsidRPr="00FA3B27" w:rsidRDefault="00323D5F" w:rsidP="00323D5F">
            <w:pPr>
              <w:jc w:val="center"/>
              <w:rPr>
                <w:rFonts w:eastAsia="Times New Roman" w:cs="Times New Roman"/>
                <w:bCs/>
                <w:lang w:eastAsia="ru-RU"/>
              </w:rPr>
            </w:pPr>
            <w:r w:rsidRPr="00FA3B27">
              <w:rPr>
                <w:rFonts w:eastAsia="Times New Roman" w:cs="Times New Roman"/>
                <w:bCs/>
                <w:lang w:eastAsia="ru-RU"/>
              </w:rPr>
              <w:t>12</w:t>
            </w:r>
          </w:p>
        </w:tc>
      </w:tr>
      <w:tr w:rsidR="00323D5F" w:rsidRPr="00FA3B27" w14:paraId="23ACE8D6" w14:textId="77777777" w:rsidTr="005A417C">
        <w:trPr>
          <w:trHeight w:val="77"/>
          <w:jc w:val="center"/>
        </w:trPr>
        <w:tc>
          <w:tcPr>
            <w:tcW w:w="4815" w:type="dxa"/>
            <w:shd w:val="clear" w:color="auto" w:fill="auto"/>
            <w:vAlign w:val="center"/>
          </w:tcPr>
          <w:p w14:paraId="67B5470C" w14:textId="4A48E872" w:rsidR="00323D5F" w:rsidRPr="00FA3B27" w:rsidRDefault="00323D5F" w:rsidP="00323D5F">
            <w:pPr>
              <w:spacing w:before="120" w:after="120"/>
              <w:contextualSpacing/>
              <w:jc w:val="both"/>
              <w:rPr>
                <w:rFonts w:eastAsia="Times New Roman" w:cs="Times New Roman"/>
                <w:lang w:eastAsia="ru-RU"/>
              </w:rPr>
            </w:pPr>
            <w:r w:rsidRPr="00FA3B27">
              <w:rPr>
                <w:rFonts w:eastAsia="Times New Roman" w:cs="Times New Roman"/>
                <w:lang w:eastAsia="ru-RU"/>
              </w:rP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чел</w:t>
            </w:r>
            <w:r w:rsidR="005A417C" w:rsidRPr="00FA3B27">
              <w:rPr>
                <w:rFonts w:eastAsia="Times New Roman" w:cs="Times New Roman"/>
                <w:lang w:eastAsia="ru-RU"/>
              </w:rPr>
              <w:t>.</w:t>
            </w:r>
          </w:p>
        </w:tc>
        <w:tc>
          <w:tcPr>
            <w:tcW w:w="850" w:type="dxa"/>
            <w:shd w:val="clear" w:color="000000" w:fill="FFFFFF"/>
            <w:noWrap/>
            <w:vAlign w:val="center"/>
          </w:tcPr>
          <w:p w14:paraId="30738654"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8</w:t>
            </w:r>
          </w:p>
        </w:tc>
        <w:tc>
          <w:tcPr>
            <w:tcW w:w="993" w:type="dxa"/>
            <w:shd w:val="clear" w:color="000000" w:fill="FFFFFF"/>
            <w:noWrap/>
            <w:vAlign w:val="center"/>
          </w:tcPr>
          <w:p w14:paraId="5AF51EBA"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10</w:t>
            </w:r>
          </w:p>
        </w:tc>
        <w:tc>
          <w:tcPr>
            <w:tcW w:w="992" w:type="dxa"/>
            <w:vAlign w:val="center"/>
          </w:tcPr>
          <w:p w14:paraId="08A8BA16"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125%</w:t>
            </w:r>
          </w:p>
        </w:tc>
        <w:tc>
          <w:tcPr>
            <w:tcW w:w="845" w:type="dxa"/>
            <w:shd w:val="clear" w:color="auto" w:fill="auto"/>
            <w:vAlign w:val="center"/>
          </w:tcPr>
          <w:p w14:paraId="4BF7A2C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32</w:t>
            </w:r>
          </w:p>
        </w:tc>
        <w:tc>
          <w:tcPr>
            <w:tcW w:w="1131" w:type="dxa"/>
            <w:shd w:val="clear" w:color="auto" w:fill="auto"/>
            <w:vAlign w:val="center"/>
          </w:tcPr>
          <w:p w14:paraId="762C7C63"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40</w:t>
            </w:r>
          </w:p>
        </w:tc>
      </w:tr>
    </w:tbl>
    <w:p w14:paraId="3B6D31C9" w14:textId="77777777" w:rsidR="00323D5F" w:rsidRPr="00FA3B27" w:rsidRDefault="00323D5F" w:rsidP="00323D5F">
      <w:pPr>
        <w:spacing w:line="360" w:lineRule="auto"/>
        <w:ind w:firstLine="709"/>
        <w:jc w:val="both"/>
        <w:rPr>
          <w:rFonts w:cs="Times New Roman"/>
          <w:spacing w:val="-2"/>
          <w:sz w:val="28"/>
          <w:szCs w:val="28"/>
        </w:rPr>
      </w:pPr>
    </w:p>
    <w:p w14:paraId="671BAFE7"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b/>
          <w:i/>
          <w:iCs/>
          <w:sz w:val="28"/>
          <w:szCs w:val="28"/>
        </w:rPr>
        <w:t xml:space="preserve">Потребительский рынок и сфера услуг. </w:t>
      </w:r>
      <w:r w:rsidRPr="00FA3B27">
        <w:rPr>
          <w:rFonts w:cs="Times New Roman"/>
          <w:spacing w:val="-2"/>
          <w:sz w:val="28"/>
          <w:szCs w:val="28"/>
        </w:rPr>
        <w:t xml:space="preserve">Развитие потребительского рынка и, прежде всего, розничной торговли, является одним из индикаторов состояния экономики. Потребительский рынок выполняет важные экономические и социальные функции, в том числе по поддержанию достойного уровня жизни и занятости населения, развитию малого бизнеса. </w:t>
      </w:r>
    </w:p>
    <w:p w14:paraId="2C38207D" w14:textId="2B479E55"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Услуги оптовой и розничной торговли, а также по ремонту автотранспортных средств и мотоциклов, на территории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по состоянию на 01.01.20</w:t>
      </w:r>
      <w:r w:rsidR="00936865" w:rsidRPr="00FA3B27">
        <w:rPr>
          <w:rFonts w:cs="Times New Roman"/>
          <w:spacing w:val="-2"/>
          <w:sz w:val="28"/>
          <w:szCs w:val="28"/>
        </w:rPr>
        <w:t xml:space="preserve">20 </w:t>
      </w:r>
      <w:r w:rsidRPr="00FA3B27">
        <w:rPr>
          <w:rFonts w:cs="Times New Roman"/>
          <w:spacing w:val="-2"/>
          <w:sz w:val="28"/>
          <w:szCs w:val="28"/>
        </w:rPr>
        <w:t>г. оказывали 102 организации и 332 индивидуальных предпринимателя.</w:t>
      </w:r>
      <w:r w:rsidRPr="00FA3B27">
        <w:rPr>
          <w:rStyle w:val="af6"/>
          <w:spacing w:val="-2"/>
          <w:sz w:val="28"/>
          <w:szCs w:val="28"/>
        </w:rPr>
        <w:footnoteReference w:id="21"/>
      </w:r>
    </w:p>
    <w:p w14:paraId="004320A6" w14:textId="77777777"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 xml:space="preserve">Институциональная структура сектора розничной торговли представлена в табл. 2.17 и свидетельствует об активном развитии торговой деятельности в городском округе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w:t>
      </w:r>
    </w:p>
    <w:p w14:paraId="2A482D7D" w14:textId="77777777" w:rsidR="00323D5F" w:rsidRPr="00FA3B27" w:rsidRDefault="00323D5F" w:rsidP="00323D5F">
      <w:pPr>
        <w:jc w:val="both"/>
        <w:rPr>
          <w:rFonts w:cs="Times New Roman"/>
          <w:b/>
          <w:sz w:val="28"/>
          <w:szCs w:val="28"/>
        </w:rPr>
      </w:pPr>
      <w:r w:rsidRPr="00FA3B27">
        <w:rPr>
          <w:rFonts w:cs="Times New Roman"/>
          <w:b/>
          <w:sz w:val="28"/>
          <w:szCs w:val="28"/>
        </w:rPr>
        <w:t>Таблица 2.17 - Объекты розничной торговли и общественного питания</w:t>
      </w:r>
    </w:p>
    <w:p w14:paraId="2E05DC32" w14:textId="77777777" w:rsidR="00323D5F" w:rsidRPr="00FA3B27" w:rsidRDefault="00323D5F" w:rsidP="00323D5F">
      <w:pPr>
        <w:ind w:left="1843"/>
        <w:jc w:val="both"/>
        <w:rPr>
          <w:rFonts w:cs="Times New Roman"/>
          <w:b/>
          <w:sz w:val="28"/>
          <w:szCs w:val="28"/>
        </w:rPr>
      </w:pPr>
      <w:proofErr w:type="gramStart"/>
      <w:r w:rsidRPr="00FA3B27">
        <w:rPr>
          <w:rFonts w:cs="Times New Roman"/>
          <w:b/>
          <w:sz w:val="28"/>
          <w:szCs w:val="28"/>
        </w:rPr>
        <w:t xml:space="preserve">г.о. </w:t>
      </w:r>
      <w:r w:rsidRPr="00FA3B27">
        <w:rPr>
          <w:rFonts w:cs="Times New Roman"/>
          <w:b/>
          <w:spacing w:val="-6"/>
          <w:sz w:val="28"/>
          <w:szCs w:val="28"/>
        </w:rPr>
        <w:t>Отрадный</w:t>
      </w:r>
      <w:r w:rsidRPr="00FA3B27">
        <w:rPr>
          <w:rFonts w:cs="Times New Roman"/>
          <w:b/>
          <w:sz w:val="28"/>
          <w:szCs w:val="28"/>
        </w:rPr>
        <w:t xml:space="preserve"> в 2014-2019 гг., ед. на конец года</w:t>
      </w:r>
      <w:proofErr w:type="gramEnd"/>
    </w:p>
    <w:tbl>
      <w:tblPr>
        <w:tblW w:w="9493" w:type="dxa"/>
        <w:jc w:val="center"/>
        <w:tblLook w:val="00A0" w:firstRow="1" w:lastRow="0" w:firstColumn="1" w:lastColumn="0" w:noHBand="0" w:noVBand="0"/>
      </w:tblPr>
      <w:tblGrid>
        <w:gridCol w:w="3241"/>
        <w:gridCol w:w="829"/>
        <w:gridCol w:w="827"/>
        <w:gridCol w:w="827"/>
        <w:gridCol w:w="827"/>
        <w:gridCol w:w="828"/>
        <w:gridCol w:w="696"/>
        <w:gridCol w:w="1418"/>
      </w:tblGrid>
      <w:tr w:rsidR="00323D5F" w:rsidRPr="00CB0001" w14:paraId="39D8F7F4" w14:textId="77777777" w:rsidTr="00936865">
        <w:trPr>
          <w:trHeight w:val="222"/>
          <w:jc w:val="center"/>
        </w:trPr>
        <w:tc>
          <w:tcPr>
            <w:tcW w:w="3241" w:type="dxa"/>
            <w:vMerge w:val="restart"/>
            <w:tcBorders>
              <w:top w:val="single" w:sz="4" w:space="0" w:color="auto"/>
              <w:left w:val="single" w:sz="4" w:space="0" w:color="auto"/>
              <w:bottom w:val="single" w:sz="4" w:space="0" w:color="auto"/>
              <w:right w:val="single" w:sz="4" w:space="0" w:color="auto"/>
            </w:tcBorders>
            <w:shd w:val="clear" w:color="auto" w:fill="376092"/>
            <w:vAlign w:val="center"/>
            <w:hideMark/>
          </w:tcPr>
          <w:p w14:paraId="31DD2C7A"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Объекты</w:t>
            </w:r>
          </w:p>
        </w:tc>
        <w:tc>
          <w:tcPr>
            <w:tcW w:w="4834" w:type="dxa"/>
            <w:gridSpan w:val="6"/>
            <w:tcBorders>
              <w:top w:val="single" w:sz="4" w:space="0" w:color="auto"/>
              <w:left w:val="nil"/>
              <w:bottom w:val="single" w:sz="4" w:space="0" w:color="auto"/>
              <w:right w:val="single" w:sz="4" w:space="0" w:color="auto"/>
            </w:tcBorders>
            <w:shd w:val="clear" w:color="auto" w:fill="376092"/>
            <w:vAlign w:val="center"/>
            <w:hideMark/>
          </w:tcPr>
          <w:p w14:paraId="0D0014A6"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Годы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76092"/>
            <w:noWrap/>
            <w:vAlign w:val="center"/>
            <w:hideMark/>
          </w:tcPr>
          <w:p w14:paraId="5724CCFD"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2019г. в % к 2014г.</w:t>
            </w:r>
          </w:p>
        </w:tc>
      </w:tr>
      <w:tr w:rsidR="00323D5F" w:rsidRPr="00CB0001" w14:paraId="2AB241B9" w14:textId="77777777" w:rsidTr="00936865">
        <w:trPr>
          <w:trHeight w:val="315"/>
          <w:jc w:val="center"/>
        </w:trPr>
        <w:tc>
          <w:tcPr>
            <w:tcW w:w="3241" w:type="dxa"/>
            <w:vMerge/>
            <w:tcBorders>
              <w:top w:val="single" w:sz="4" w:space="0" w:color="auto"/>
              <w:left w:val="single" w:sz="4" w:space="0" w:color="auto"/>
              <w:bottom w:val="single" w:sz="4" w:space="0" w:color="auto"/>
              <w:right w:val="single" w:sz="4" w:space="0" w:color="auto"/>
            </w:tcBorders>
            <w:vAlign w:val="center"/>
            <w:hideMark/>
          </w:tcPr>
          <w:p w14:paraId="53AD10A6" w14:textId="77777777" w:rsidR="00323D5F" w:rsidRPr="00CB0001" w:rsidRDefault="00323D5F" w:rsidP="0083372E">
            <w:pPr>
              <w:rPr>
                <w:rFonts w:cs="Times New Roman"/>
                <w:b/>
                <w:color w:val="FFFFFF" w:themeColor="background1"/>
              </w:rPr>
            </w:pPr>
          </w:p>
        </w:tc>
        <w:tc>
          <w:tcPr>
            <w:tcW w:w="829" w:type="dxa"/>
            <w:tcBorders>
              <w:top w:val="single" w:sz="4" w:space="0" w:color="auto"/>
              <w:left w:val="nil"/>
              <w:bottom w:val="single" w:sz="4" w:space="0" w:color="auto"/>
              <w:right w:val="single" w:sz="4" w:space="0" w:color="auto"/>
            </w:tcBorders>
            <w:shd w:val="clear" w:color="auto" w:fill="376092"/>
            <w:vAlign w:val="center"/>
            <w:hideMark/>
          </w:tcPr>
          <w:p w14:paraId="3164954F"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2014</w:t>
            </w:r>
          </w:p>
        </w:tc>
        <w:tc>
          <w:tcPr>
            <w:tcW w:w="827" w:type="dxa"/>
            <w:tcBorders>
              <w:top w:val="single" w:sz="4" w:space="0" w:color="auto"/>
              <w:left w:val="nil"/>
              <w:bottom w:val="single" w:sz="4" w:space="0" w:color="auto"/>
              <w:right w:val="single" w:sz="4" w:space="0" w:color="auto"/>
            </w:tcBorders>
            <w:shd w:val="clear" w:color="auto" w:fill="376092"/>
            <w:vAlign w:val="center"/>
          </w:tcPr>
          <w:p w14:paraId="7AC0CBD7"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2015</w:t>
            </w:r>
          </w:p>
        </w:tc>
        <w:tc>
          <w:tcPr>
            <w:tcW w:w="827" w:type="dxa"/>
            <w:tcBorders>
              <w:top w:val="single" w:sz="4" w:space="0" w:color="auto"/>
              <w:left w:val="nil"/>
              <w:bottom w:val="single" w:sz="4" w:space="0" w:color="auto"/>
              <w:right w:val="single" w:sz="4" w:space="0" w:color="auto"/>
            </w:tcBorders>
            <w:shd w:val="clear" w:color="auto" w:fill="376092"/>
            <w:vAlign w:val="center"/>
          </w:tcPr>
          <w:p w14:paraId="5158F6A2"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2016</w:t>
            </w:r>
          </w:p>
        </w:tc>
        <w:tc>
          <w:tcPr>
            <w:tcW w:w="827" w:type="dxa"/>
            <w:tcBorders>
              <w:top w:val="single" w:sz="4" w:space="0" w:color="auto"/>
              <w:left w:val="nil"/>
              <w:bottom w:val="single" w:sz="4" w:space="0" w:color="auto"/>
              <w:right w:val="single" w:sz="4" w:space="0" w:color="auto"/>
            </w:tcBorders>
            <w:shd w:val="clear" w:color="auto" w:fill="376092"/>
            <w:vAlign w:val="center"/>
          </w:tcPr>
          <w:p w14:paraId="5CFA84AF"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2017</w:t>
            </w:r>
          </w:p>
        </w:tc>
        <w:tc>
          <w:tcPr>
            <w:tcW w:w="828" w:type="dxa"/>
            <w:tcBorders>
              <w:top w:val="single" w:sz="4" w:space="0" w:color="auto"/>
              <w:left w:val="nil"/>
              <w:bottom w:val="single" w:sz="4" w:space="0" w:color="auto"/>
              <w:right w:val="single" w:sz="4" w:space="0" w:color="auto"/>
            </w:tcBorders>
            <w:shd w:val="clear" w:color="auto" w:fill="376092"/>
            <w:vAlign w:val="center"/>
          </w:tcPr>
          <w:p w14:paraId="11C113A1"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2018</w:t>
            </w:r>
          </w:p>
        </w:tc>
        <w:tc>
          <w:tcPr>
            <w:tcW w:w="696" w:type="dxa"/>
            <w:tcBorders>
              <w:top w:val="single" w:sz="4" w:space="0" w:color="auto"/>
              <w:left w:val="nil"/>
              <w:bottom w:val="single" w:sz="4" w:space="0" w:color="auto"/>
              <w:right w:val="single" w:sz="4" w:space="0" w:color="auto"/>
            </w:tcBorders>
            <w:shd w:val="clear" w:color="auto" w:fill="365F91" w:themeFill="accent1" w:themeFillShade="BF"/>
          </w:tcPr>
          <w:p w14:paraId="371ACA1A" w14:textId="77777777" w:rsidR="00323D5F" w:rsidRPr="00CB0001" w:rsidRDefault="00323D5F" w:rsidP="0083372E">
            <w:pPr>
              <w:jc w:val="center"/>
              <w:rPr>
                <w:rFonts w:cs="Times New Roman"/>
                <w:b/>
                <w:color w:val="FFFFFF" w:themeColor="background1"/>
              </w:rPr>
            </w:pPr>
            <w:r w:rsidRPr="00CB0001">
              <w:rPr>
                <w:rFonts w:cs="Times New Roman"/>
                <w:b/>
                <w:color w:val="FFFFFF" w:themeColor="background1"/>
              </w:rPr>
              <w:t>2019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9C80D48" w14:textId="77777777" w:rsidR="00323D5F" w:rsidRPr="00CB0001" w:rsidRDefault="00323D5F" w:rsidP="0083372E">
            <w:pPr>
              <w:rPr>
                <w:rFonts w:cs="Times New Roman"/>
                <w:b/>
                <w:color w:val="FFFFFF" w:themeColor="background1"/>
              </w:rPr>
            </w:pPr>
          </w:p>
        </w:tc>
      </w:tr>
      <w:tr w:rsidR="00323D5F" w:rsidRPr="00FA3B27" w14:paraId="7DBC3F81"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13902363" w14:textId="77777777" w:rsidR="00323D5F" w:rsidRPr="00FA3B27" w:rsidRDefault="00323D5F" w:rsidP="0083372E">
            <w:pPr>
              <w:rPr>
                <w:rFonts w:cs="Times New Roman"/>
              </w:rPr>
            </w:pPr>
            <w:r w:rsidRPr="00FA3B27">
              <w:rPr>
                <w:rFonts w:eastAsia="Times New Roman" w:cs="Times New Roman"/>
                <w:lang w:eastAsia="ru-RU"/>
              </w:rPr>
              <w:t>магазины</w:t>
            </w:r>
          </w:p>
        </w:tc>
        <w:tc>
          <w:tcPr>
            <w:tcW w:w="829" w:type="dxa"/>
            <w:tcBorders>
              <w:top w:val="nil"/>
              <w:left w:val="nil"/>
              <w:bottom w:val="single" w:sz="4" w:space="0" w:color="auto"/>
              <w:right w:val="single" w:sz="4" w:space="0" w:color="auto"/>
            </w:tcBorders>
            <w:vAlign w:val="center"/>
          </w:tcPr>
          <w:p w14:paraId="1BAA43E4" w14:textId="77777777" w:rsidR="00323D5F" w:rsidRPr="00FA3B27" w:rsidRDefault="00323D5F" w:rsidP="0083372E">
            <w:pPr>
              <w:jc w:val="center"/>
              <w:rPr>
                <w:rFonts w:cs="Times New Roman"/>
              </w:rPr>
            </w:pPr>
            <w:r w:rsidRPr="00FA3B27">
              <w:rPr>
                <w:rFonts w:eastAsia="Times New Roman" w:cs="Times New Roman"/>
                <w:lang w:eastAsia="ru-RU"/>
              </w:rPr>
              <w:t>226</w:t>
            </w:r>
          </w:p>
        </w:tc>
        <w:tc>
          <w:tcPr>
            <w:tcW w:w="827" w:type="dxa"/>
            <w:tcBorders>
              <w:top w:val="single" w:sz="4" w:space="0" w:color="auto"/>
              <w:left w:val="nil"/>
              <w:bottom w:val="single" w:sz="4" w:space="0" w:color="auto"/>
              <w:right w:val="single" w:sz="4" w:space="0" w:color="auto"/>
            </w:tcBorders>
            <w:vAlign w:val="center"/>
          </w:tcPr>
          <w:p w14:paraId="6DFB3AC5" w14:textId="77777777" w:rsidR="00323D5F" w:rsidRPr="00FA3B27" w:rsidRDefault="00323D5F" w:rsidP="0083372E">
            <w:pPr>
              <w:jc w:val="center"/>
              <w:rPr>
                <w:rFonts w:cs="Times New Roman"/>
              </w:rPr>
            </w:pPr>
            <w:r w:rsidRPr="00FA3B27">
              <w:rPr>
                <w:rFonts w:eastAsia="Times New Roman" w:cs="Times New Roman"/>
                <w:lang w:eastAsia="ru-RU"/>
              </w:rPr>
              <w:t>243</w:t>
            </w:r>
          </w:p>
        </w:tc>
        <w:tc>
          <w:tcPr>
            <w:tcW w:w="827" w:type="dxa"/>
            <w:tcBorders>
              <w:top w:val="single" w:sz="4" w:space="0" w:color="auto"/>
              <w:left w:val="nil"/>
              <w:bottom w:val="single" w:sz="4" w:space="0" w:color="auto"/>
              <w:right w:val="single" w:sz="4" w:space="0" w:color="auto"/>
            </w:tcBorders>
            <w:vAlign w:val="center"/>
          </w:tcPr>
          <w:p w14:paraId="5A0A9991" w14:textId="77777777" w:rsidR="00323D5F" w:rsidRPr="00FA3B27" w:rsidRDefault="00323D5F" w:rsidP="0083372E">
            <w:pPr>
              <w:jc w:val="center"/>
              <w:rPr>
                <w:rFonts w:cs="Times New Roman"/>
              </w:rPr>
            </w:pPr>
            <w:r w:rsidRPr="00FA3B27">
              <w:rPr>
                <w:rFonts w:eastAsia="Times New Roman" w:cs="Times New Roman"/>
                <w:lang w:eastAsia="ru-RU"/>
              </w:rPr>
              <w:t>247</w:t>
            </w:r>
          </w:p>
        </w:tc>
        <w:tc>
          <w:tcPr>
            <w:tcW w:w="827" w:type="dxa"/>
            <w:tcBorders>
              <w:top w:val="single" w:sz="4" w:space="0" w:color="auto"/>
              <w:left w:val="nil"/>
              <w:bottom w:val="single" w:sz="4" w:space="0" w:color="auto"/>
              <w:right w:val="single" w:sz="4" w:space="0" w:color="auto"/>
            </w:tcBorders>
            <w:vAlign w:val="center"/>
          </w:tcPr>
          <w:p w14:paraId="63B22F35" w14:textId="77777777" w:rsidR="00323D5F" w:rsidRPr="00FA3B27" w:rsidRDefault="00323D5F" w:rsidP="0083372E">
            <w:pPr>
              <w:jc w:val="center"/>
              <w:rPr>
                <w:rFonts w:cs="Times New Roman"/>
              </w:rPr>
            </w:pPr>
            <w:r w:rsidRPr="00FA3B27">
              <w:rPr>
                <w:rFonts w:eastAsia="Times New Roman" w:cs="Times New Roman"/>
                <w:lang w:eastAsia="ru-RU"/>
              </w:rPr>
              <w:t>255</w:t>
            </w:r>
          </w:p>
        </w:tc>
        <w:tc>
          <w:tcPr>
            <w:tcW w:w="828" w:type="dxa"/>
            <w:tcBorders>
              <w:top w:val="single" w:sz="4" w:space="0" w:color="auto"/>
              <w:left w:val="nil"/>
              <w:bottom w:val="single" w:sz="4" w:space="0" w:color="auto"/>
              <w:right w:val="single" w:sz="4" w:space="0" w:color="auto"/>
            </w:tcBorders>
            <w:vAlign w:val="center"/>
          </w:tcPr>
          <w:p w14:paraId="45C9F4CC" w14:textId="77777777" w:rsidR="00323D5F" w:rsidRPr="00FA3B27" w:rsidRDefault="00323D5F" w:rsidP="0083372E">
            <w:pPr>
              <w:jc w:val="center"/>
              <w:rPr>
                <w:rFonts w:cs="Times New Roman"/>
              </w:rPr>
            </w:pPr>
            <w:r w:rsidRPr="00FA3B27">
              <w:rPr>
                <w:rFonts w:eastAsia="Times New Roman" w:cs="Times New Roman"/>
                <w:lang w:eastAsia="ru-RU"/>
              </w:rPr>
              <w:t>275</w:t>
            </w:r>
          </w:p>
        </w:tc>
        <w:tc>
          <w:tcPr>
            <w:tcW w:w="696" w:type="dxa"/>
            <w:tcBorders>
              <w:top w:val="single" w:sz="4" w:space="0" w:color="auto"/>
              <w:left w:val="nil"/>
              <w:bottom w:val="single" w:sz="4" w:space="0" w:color="auto"/>
              <w:right w:val="single" w:sz="4" w:space="0" w:color="auto"/>
            </w:tcBorders>
          </w:tcPr>
          <w:p w14:paraId="6FC10934"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290</w:t>
            </w:r>
          </w:p>
        </w:tc>
        <w:tc>
          <w:tcPr>
            <w:tcW w:w="1418" w:type="dxa"/>
            <w:tcBorders>
              <w:top w:val="nil"/>
              <w:left w:val="single" w:sz="4" w:space="0" w:color="auto"/>
              <w:bottom w:val="single" w:sz="4" w:space="0" w:color="auto"/>
              <w:right w:val="single" w:sz="4" w:space="0" w:color="auto"/>
            </w:tcBorders>
            <w:noWrap/>
            <w:vAlign w:val="center"/>
          </w:tcPr>
          <w:p w14:paraId="5B8AFA96" w14:textId="77777777" w:rsidR="00323D5F" w:rsidRPr="00FA3B27" w:rsidRDefault="00323D5F" w:rsidP="0083372E">
            <w:pPr>
              <w:jc w:val="center"/>
              <w:rPr>
                <w:rFonts w:cs="Times New Roman"/>
              </w:rPr>
            </w:pPr>
            <w:r w:rsidRPr="00FA3B27">
              <w:rPr>
                <w:rFonts w:eastAsia="Times New Roman" w:cs="Times New Roman"/>
                <w:lang w:eastAsia="ru-RU"/>
              </w:rPr>
              <w:t>128</w:t>
            </w:r>
          </w:p>
        </w:tc>
      </w:tr>
      <w:tr w:rsidR="00323D5F" w:rsidRPr="00FA3B27" w14:paraId="5A2D23B9"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39DD3119" w14:textId="77777777" w:rsidR="00323D5F" w:rsidRPr="00FA3B27" w:rsidRDefault="00323D5F" w:rsidP="0083372E">
            <w:pPr>
              <w:rPr>
                <w:rFonts w:cs="Times New Roman"/>
              </w:rPr>
            </w:pPr>
            <w:r w:rsidRPr="00FA3B27">
              <w:rPr>
                <w:rFonts w:eastAsia="Times New Roman" w:cs="Times New Roman"/>
                <w:lang w:eastAsia="ru-RU"/>
              </w:rPr>
              <w:t>павильоны</w:t>
            </w:r>
          </w:p>
        </w:tc>
        <w:tc>
          <w:tcPr>
            <w:tcW w:w="829" w:type="dxa"/>
            <w:tcBorders>
              <w:top w:val="nil"/>
              <w:left w:val="nil"/>
              <w:bottom w:val="single" w:sz="4" w:space="0" w:color="auto"/>
              <w:right w:val="single" w:sz="4" w:space="0" w:color="auto"/>
            </w:tcBorders>
            <w:vAlign w:val="center"/>
          </w:tcPr>
          <w:p w14:paraId="75B16206" w14:textId="77777777" w:rsidR="00323D5F" w:rsidRPr="00FA3B27" w:rsidRDefault="00323D5F" w:rsidP="0083372E">
            <w:pPr>
              <w:jc w:val="center"/>
              <w:rPr>
                <w:rFonts w:cs="Times New Roman"/>
              </w:rPr>
            </w:pPr>
            <w:r w:rsidRPr="00FA3B27">
              <w:rPr>
                <w:rFonts w:eastAsia="Times New Roman" w:cs="Times New Roman"/>
                <w:lang w:eastAsia="ru-RU"/>
              </w:rPr>
              <w:t>12</w:t>
            </w:r>
          </w:p>
        </w:tc>
        <w:tc>
          <w:tcPr>
            <w:tcW w:w="827" w:type="dxa"/>
            <w:tcBorders>
              <w:top w:val="single" w:sz="4" w:space="0" w:color="auto"/>
              <w:left w:val="nil"/>
              <w:bottom w:val="single" w:sz="4" w:space="0" w:color="auto"/>
              <w:right w:val="single" w:sz="4" w:space="0" w:color="auto"/>
            </w:tcBorders>
            <w:vAlign w:val="center"/>
          </w:tcPr>
          <w:p w14:paraId="310A6722" w14:textId="77777777" w:rsidR="00323D5F" w:rsidRPr="00FA3B27" w:rsidRDefault="00323D5F" w:rsidP="0083372E">
            <w:pPr>
              <w:jc w:val="center"/>
              <w:rPr>
                <w:rFonts w:cs="Times New Roman"/>
              </w:rPr>
            </w:pPr>
            <w:r w:rsidRPr="00FA3B27">
              <w:rPr>
                <w:rFonts w:eastAsia="Times New Roman" w:cs="Times New Roman"/>
                <w:lang w:eastAsia="ru-RU"/>
              </w:rPr>
              <w:t>8</w:t>
            </w:r>
          </w:p>
        </w:tc>
        <w:tc>
          <w:tcPr>
            <w:tcW w:w="827" w:type="dxa"/>
            <w:tcBorders>
              <w:top w:val="single" w:sz="4" w:space="0" w:color="auto"/>
              <w:left w:val="nil"/>
              <w:bottom w:val="single" w:sz="4" w:space="0" w:color="auto"/>
              <w:right w:val="single" w:sz="4" w:space="0" w:color="auto"/>
            </w:tcBorders>
            <w:vAlign w:val="center"/>
          </w:tcPr>
          <w:p w14:paraId="77234D01" w14:textId="77777777" w:rsidR="00323D5F" w:rsidRPr="00FA3B27" w:rsidRDefault="00323D5F" w:rsidP="0083372E">
            <w:pPr>
              <w:jc w:val="center"/>
              <w:rPr>
                <w:rFonts w:cs="Times New Roman"/>
              </w:rPr>
            </w:pPr>
            <w:r w:rsidRPr="00FA3B27">
              <w:rPr>
                <w:rFonts w:eastAsia="Times New Roman" w:cs="Times New Roman"/>
                <w:lang w:eastAsia="ru-RU"/>
              </w:rPr>
              <w:t>9</w:t>
            </w:r>
          </w:p>
        </w:tc>
        <w:tc>
          <w:tcPr>
            <w:tcW w:w="827" w:type="dxa"/>
            <w:tcBorders>
              <w:top w:val="single" w:sz="4" w:space="0" w:color="auto"/>
              <w:left w:val="nil"/>
              <w:bottom w:val="single" w:sz="4" w:space="0" w:color="auto"/>
              <w:right w:val="single" w:sz="4" w:space="0" w:color="auto"/>
            </w:tcBorders>
            <w:vAlign w:val="center"/>
          </w:tcPr>
          <w:p w14:paraId="204E0E69" w14:textId="77777777" w:rsidR="00323D5F" w:rsidRPr="00FA3B27" w:rsidRDefault="00323D5F" w:rsidP="0083372E">
            <w:pPr>
              <w:jc w:val="center"/>
              <w:rPr>
                <w:rFonts w:cs="Times New Roman"/>
              </w:rPr>
            </w:pPr>
            <w:r w:rsidRPr="00FA3B27">
              <w:rPr>
                <w:rFonts w:eastAsia="Times New Roman" w:cs="Times New Roman"/>
                <w:lang w:eastAsia="ru-RU"/>
              </w:rPr>
              <w:t>10</w:t>
            </w:r>
          </w:p>
        </w:tc>
        <w:tc>
          <w:tcPr>
            <w:tcW w:w="828" w:type="dxa"/>
            <w:tcBorders>
              <w:top w:val="single" w:sz="4" w:space="0" w:color="auto"/>
              <w:left w:val="nil"/>
              <w:bottom w:val="single" w:sz="4" w:space="0" w:color="auto"/>
              <w:right w:val="single" w:sz="4" w:space="0" w:color="auto"/>
            </w:tcBorders>
            <w:vAlign w:val="center"/>
          </w:tcPr>
          <w:p w14:paraId="6D8B8D1C" w14:textId="77777777" w:rsidR="00323D5F" w:rsidRPr="00FA3B27" w:rsidRDefault="00323D5F" w:rsidP="0083372E">
            <w:pPr>
              <w:jc w:val="center"/>
              <w:rPr>
                <w:rFonts w:cs="Times New Roman"/>
              </w:rPr>
            </w:pPr>
            <w:r w:rsidRPr="00FA3B27">
              <w:rPr>
                <w:rFonts w:eastAsia="Times New Roman" w:cs="Times New Roman"/>
                <w:lang w:eastAsia="ru-RU"/>
              </w:rPr>
              <w:t>11</w:t>
            </w:r>
          </w:p>
        </w:tc>
        <w:tc>
          <w:tcPr>
            <w:tcW w:w="696" w:type="dxa"/>
            <w:tcBorders>
              <w:top w:val="single" w:sz="4" w:space="0" w:color="auto"/>
              <w:left w:val="nil"/>
              <w:bottom w:val="single" w:sz="4" w:space="0" w:color="auto"/>
              <w:right w:val="single" w:sz="4" w:space="0" w:color="auto"/>
            </w:tcBorders>
          </w:tcPr>
          <w:p w14:paraId="1DB16981"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15</w:t>
            </w:r>
          </w:p>
        </w:tc>
        <w:tc>
          <w:tcPr>
            <w:tcW w:w="1418" w:type="dxa"/>
            <w:tcBorders>
              <w:top w:val="nil"/>
              <w:left w:val="single" w:sz="4" w:space="0" w:color="auto"/>
              <w:bottom w:val="single" w:sz="4" w:space="0" w:color="auto"/>
              <w:right w:val="single" w:sz="4" w:space="0" w:color="auto"/>
            </w:tcBorders>
            <w:noWrap/>
            <w:vAlign w:val="center"/>
          </w:tcPr>
          <w:p w14:paraId="3A2936EE" w14:textId="77777777" w:rsidR="00323D5F" w:rsidRPr="00FA3B27" w:rsidRDefault="00323D5F" w:rsidP="0083372E">
            <w:pPr>
              <w:jc w:val="center"/>
              <w:rPr>
                <w:rFonts w:cs="Times New Roman"/>
              </w:rPr>
            </w:pPr>
            <w:r w:rsidRPr="00FA3B27">
              <w:rPr>
                <w:rFonts w:eastAsia="Times New Roman" w:cs="Times New Roman"/>
                <w:lang w:eastAsia="ru-RU"/>
              </w:rPr>
              <w:t>125</w:t>
            </w:r>
          </w:p>
        </w:tc>
      </w:tr>
      <w:tr w:rsidR="00323D5F" w:rsidRPr="00FA3B27" w14:paraId="112987EB"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10C05331" w14:textId="77777777" w:rsidR="00323D5F" w:rsidRPr="00FA3B27" w:rsidRDefault="00323D5F" w:rsidP="0083372E">
            <w:pPr>
              <w:rPr>
                <w:rFonts w:cs="Times New Roman"/>
              </w:rPr>
            </w:pPr>
            <w:r w:rsidRPr="00FA3B27">
              <w:rPr>
                <w:rFonts w:eastAsia="Times New Roman" w:cs="Times New Roman"/>
                <w:lang w:eastAsia="ru-RU"/>
              </w:rPr>
              <w:t>палатки и киоски</w:t>
            </w:r>
          </w:p>
        </w:tc>
        <w:tc>
          <w:tcPr>
            <w:tcW w:w="829" w:type="dxa"/>
            <w:tcBorders>
              <w:top w:val="nil"/>
              <w:left w:val="nil"/>
              <w:bottom w:val="single" w:sz="4" w:space="0" w:color="auto"/>
              <w:right w:val="single" w:sz="4" w:space="0" w:color="auto"/>
            </w:tcBorders>
            <w:vAlign w:val="center"/>
          </w:tcPr>
          <w:p w14:paraId="3D443041" w14:textId="77777777" w:rsidR="00323D5F" w:rsidRPr="00FA3B27" w:rsidRDefault="00323D5F" w:rsidP="0083372E">
            <w:pPr>
              <w:jc w:val="center"/>
              <w:rPr>
                <w:rFonts w:cs="Times New Roman"/>
              </w:rPr>
            </w:pPr>
            <w:r w:rsidRPr="00FA3B27">
              <w:rPr>
                <w:rFonts w:eastAsia="Times New Roman" w:cs="Times New Roman"/>
                <w:lang w:eastAsia="ru-RU"/>
              </w:rPr>
              <w:t>58</w:t>
            </w:r>
          </w:p>
        </w:tc>
        <w:tc>
          <w:tcPr>
            <w:tcW w:w="827" w:type="dxa"/>
            <w:tcBorders>
              <w:top w:val="single" w:sz="4" w:space="0" w:color="auto"/>
              <w:left w:val="nil"/>
              <w:bottom w:val="single" w:sz="4" w:space="0" w:color="auto"/>
              <w:right w:val="single" w:sz="4" w:space="0" w:color="auto"/>
            </w:tcBorders>
            <w:vAlign w:val="center"/>
          </w:tcPr>
          <w:p w14:paraId="7BFC02F4" w14:textId="77777777" w:rsidR="00323D5F" w:rsidRPr="00FA3B27" w:rsidRDefault="00323D5F" w:rsidP="0083372E">
            <w:pPr>
              <w:jc w:val="center"/>
              <w:rPr>
                <w:rFonts w:cs="Times New Roman"/>
              </w:rPr>
            </w:pPr>
            <w:r w:rsidRPr="00FA3B27">
              <w:rPr>
                <w:rFonts w:eastAsia="Times New Roman" w:cs="Times New Roman"/>
                <w:lang w:eastAsia="ru-RU"/>
              </w:rPr>
              <w:t>58</w:t>
            </w:r>
          </w:p>
        </w:tc>
        <w:tc>
          <w:tcPr>
            <w:tcW w:w="827" w:type="dxa"/>
            <w:tcBorders>
              <w:top w:val="single" w:sz="4" w:space="0" w:color="auto"/>
              <w:left w:val="nil"/>
              <w:bottom w:val="single" w:sz="4" w:space="0" w:color="auto"/>
              <w:right w:val="single" w:sz="4" w:space="0" w:color="auto"/>
            </w:tcBorders>
            <w:vAlign w:val="center"/>
          </w:tcPr>
          <w:p w14:paraId="0E0A4693" w14:textId="77777777" w:rsidR="00323D5F" w:rsidRPr="00FA3B27" w:rsidRDefault="00323D5F" w:rsidP="0083372E">
            <w:pPr>
              <w:jc w:val="center"/>
              <w:rPr>
                <w:rFonts w:cs="Times New Roman"/>
              </w:rPr>
            </w:pPr>
            <w:r w:rsidRPr="00FA3B27">
              <w:rPr>
                <w:rFonts w:eastAsia="Times New Roman" w:cs="Times New Roman"/>
                <w:lang w:eastAsia="ru-RU"/>
              </w:rPr>
              <w:t>58</w:t>
            </w:r>
          </w:p>
        </w:tc>
        <w:tc>
          <w:tcPr>
            <w:tcW w:w="827" w:type="dxa"/>
            <w:tcBorders>
              <w:top w:val="single" w:sz="4" w:space="0" w:color="auto"/>
              <w:left w:val="nil"/>
              <w:bottom w:val="single" w:sz="4" w:space="0" w:color="auto"/>
              <w:right w:val="single" w:sz="4" w:space="0" w:color="auto"/>
            </w:tcBorders>
            <w:vAlign w:val="center"/>
          </w:tcPr>
          <w:p w14:paraId="3B4239AA" w14:textId="77777777" w:rsidR="00323D5F" w:rsidRPr="00FA3B27" w:rsidRDefault="00323D5F" w:rsidP="0083372E">
            <w:pPr>
              <w:jc w:val="center"/>
              <w:rPr>
                <w:rFonts w:cs="Times New Roman"/>
              </w:rPr>
            </w:pPr>
            <w:r w:rsidRPr="00FA3B27">
              <w:rPr>
                <w:rFonts w:eastAsia="Times New Roman" w:cs="Times New Roman"/>
                <w:lang w:eastAsia="ru-RU"/>
              </w:rPr>
              <w:t>55</w:t>
            </w:r>
          </w:p>
        </w:tc>
        <w:tc>
          <w:tcPr>
            <w:tcW w:w="828" w:type="dxa"/>
            <w:tcBorders>
              <w:top w:val="single" w:sz="4" w:space="0" w:color="auto"/>
              <w:left w:val="nil"/>
              <w:bottom w:val="single" w:sz="4" w:space="0" w:color="auto"/>
              <w:right w:val="single" w:sz="4" w:space="0" w:color="auto"/>
            </w:tcBorders>
            <w:vAlign w:val="center"/>
          </w:tcPr>
          <w:p w14:paraId="76AAF470" w14:textId="77777777" w:rsidR="00323D5F" w:rsidRPr="00FA3B27" w:rsidRDefault="00323D5F" w:rsidP="0083372E">
            <w:pPr>
              <w:jc w:val="center"/>
              <w:rPr>
                <w:rFonts w:cs="Times New Roman"/>
              </w:rPr>
            </w:pPr>
            <w:r w:rsidRPr="00FA3B27">
              <w:rPr>
                <w:rFonts w:eastAsia="Times New Roman" w:cs="Times New Roman"/>
                <w:lang w:eastAsia="ru-RU"/>
              </w:rPr>
              <w:t>53</w:t>
            </w:r>
          </w:p>
        </w:tc>
        <w:tc>
          <w:tcPr>
            <w:tcW w:w="696" w:type="dxa"/>
            <w:tcBorders>
              <w:top w:val="single" w:sz="4" w:space="0" w:color="auto"/>
              <w:left w:val="nil"/>
              <w:bottom w:val="single" w:sz="4" w:space="0" w:color="auto"/>
              <w:right w:val="single" w:sz="4" w:space="0" w:color="auto"/>
            </w:tcBorders>
          </w:tcPr>
          <w:p w14:paraId="17706A0C"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52</w:t>
            </w:r>
          </w:p>
        </w:tc>
        <w:tc>
          <w:tcPr>
            <w:tcW w:w="1418" w:type="dxa"/>
            <w:tcBorders>
              <w:top w:val="nil"/>
              <w:left w:val="single" w:sz="4" w:space="0" w:color="auto"/>
              <w:bottom w:val="single" w:sz="4" w:space="0" w:color="auto"/>
              <w:right w:val="single" w:sz="4" w:space="0" w:color="auto"/>
            </w:tcBorders>
            <w:noWrap/>
            <w:vAlign w:val="center"/>
          </w:tcPr>
          <w:p w14:paraId="4EA0FD7D" w14:textId="77777777" w:rsidR="00323D5F" w:rsidRPr="00FA3B27" w:rsidRDefault="00323D5F" w:rsidP="0083372E">
            <w:pPr>
              <w:jc w:val="center"/>
              <w:rPr>
                <w:rFonts w:cs="Times New Roman"/>
              </w:rPr>
            </w:pPr>
            <w:r w:rsidRPr="00FA3B27">
              <w:rPr>
                <w:rFonts w:cs="Times New Roman"/>
              </w:rPr>
              <w:t>90</w:t>
            </w:r>
          </w:p>
        </w:tc>
      </w:tr>
      <w:tr w:rsidR="00323D5F" w:rsidRPr="00FA3B27" w14:paraId="76C385C0"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014FFE3E" w14:textId="77777777" w:rsidR="00323D5F" w:rsidRPr="00FA3B27" w:rsidRDefault="00323D5F" w:rsidP="0083372E">
            <w:pPr>
              <w:rPr>
                <w:rFonts w:cs="Times New Roman"/>
              </w:rPr>
            </w:pPr>
            <w:r w:rsidRPr="00FA3B27">
              <w:rPr>
                <w:rFonts w:eastAsia="Times New Roman" w:cs="Times New Roman"/>
                <w:lang w:eastAsia="ru-RU"/>
              </w:rPr>
              <w:t>аптеки и аптечные магазины</w:t>
            </w:r>
          </w:p>
        </w:tc>
        <w:tc>
          <w:tcPr>
            <w:tcW w:w="829" w:type="dxa"/>
            <w:tcBorders>
              <w:top w:val="nil"/>
              <w:left w:val="nil"/>
              <w:bottom w:val="single" w:sz="4" w:space="0" w:color="auto"/>
              <w:right w:val="single" w:sz="4" w:space="0" w:color="auto"/>
            </w:tcBorders>
            <w:vAlign w:val="center"/>
          </w:tcPr>
          <w:p w14:paraId="74D94904" w14:textId="77777777" w:rsidR="00323D5F" w:rsidRPr="00FA3B27" w:rsidRDefault="00323D5F" w:rsidP="0083372E">
            <w:pPr>
              <w:jc w:val="center"/>
              <w:rPr>
                <w:rFonts w:cs="Times New Roman"/>
              </w:rPr>
            </w:pPr>
            <w:r w:rsidRPr="00FA3B27">
              <w:rPr>
                <w:rFonts w:eastAsia="Times New Roman" w:cs="Times New Roman"/>
                <w:lang w:eastAsia="ru-RU"/>
              </w:rPr>
              <w:t>17</w:t>
            </w:r>
          </w:p>
        </w:tc>
        <w:tc>
          <w:tcPr>
            <w:tcW w:w="827" w:type="dxa"/>
            <w:tcBorders>
              <w:top w:val="single" w:sz="4" w:space="0" w:color="auto"/>
              <w:left w:val="nil"/>
              <w:bottom w:val="single" w:sz="4" w:space="0" w:color="auto"/>
              <w:right w:val="single" w:sz="4" w:space="0" w:color="auto"/>
            </w:tcBorders>
            <w:vAlign w:val="center"/>
          </w:tcPr>
          <w:p w14:paraId="4ED31D02" w14:textId="77777777" w:rsidR="00323D5F" w:rsidRPr="00FA3B27" w:rsidRDefault="00323D5F" w:rsidP="0083372E">
            <w:pPr>
              <w:jc w:val="center"/>
              <w:rPr>
                <w:rFonts w:cs="Times New Roman"/>
              </w:rPr>
            </w:pPr>
            <w:r w:rsidRPr="00FA3B27">
              <w:rPr>
                <w:rFonts w:eastAsia="Times New Roman" w:cs="Times New Roman"/>
                <w:lang w:eastAsia="ru-RU"/>
              </w:rPr>
              <w:t>18</w:t>
            </w:r>
          </w:p>
        </w:tc>
        <w:tc>
          <w:tcPr>
            <w:tcW w:w="827" w:type="dxa"/>
            <w:tcBorders>
              <w:top w:val="single" w:sz="4" w:space="0" w:color="auto"/>
              <w:left w:val="nil"/>
              <w:bottom w:val="single" w:sz="4" w:space="0" w:color="auto"/>
              <w:right w:val="single" w:sz="4" w:space="0" w:color="auto"/>
            </w:tcBorders>
            <w:vAlign w:val="center"/>
          </w:tcPr>
          <w:p w14:paraId="140CB32A" w14:textId="77777777" w:rsidR="00323D5F" w:rsidRPr="00FA3B27" w:rsidRDefault="00323D5F" w:rsidP="0083372E">
            <w:pPr>
              <w:jc w:val="center"/>
              <w:rPr>
                <w:rFonts w:cs="Times New Roman"/>
              </w:rPr>
            </w:pPr>
            <w:r w:rsidRPr="00FA3B27">
              <w:rPr>
                <w:rFonts w:eastAsia="Times New Roman" w:cs="Times New Roman"/>
                <w:lang w:eastAsia="ru-RU"/>
              </w:rPr>
              <w:t>20</w:t>
            </w:r>
          </w:p>
        </w:tc>
        <w:tc>
          <w:tcPr>
            <w:tcW w:w="827" w:type="dxa"/>
            <w:tcBorders>
              <w:top w:val="single" w:sz="4" w:space="0" w:color="auto"/>
              <w:left w:val="nil"/>
              <w:bottom w:val="single" w:sz="4" w:space="0" w:color="auto"/>
              <w:right w:val="single" w:sz="4" w:space="0" w:color="auto"/>
            </w:tcBorders>
            <w:vAlign w:val="center"/>
          </w:tcPr>
          <w:p w14:paraId="46421924" w14:textId="77777777" w:rsidR="00323D5F" w:rsidRPr="00FA3B27" w:rsidRDefault="00323D5F" w:rsidP="0083372E">
            <w:pPr>
              <w:jc w:val="center"/>
              <w:rPr>
                <w:rFonts w:cs="Times New Roman"/>
              </w:rPr>
            </w:pPr>
            <w:r w:rsidRPr="00FA3B27">
              <w:rPr>
                <w:rFonts w:eastAsia="Times New Roman" w:cs="Times New Roman"/>
                <w:lang w:eastAsia="ru-RU"/>
              </w:rPr>
              <w:t>21</w:t>
            </w:r>
          </w:p>
        </w:tc>
        <w:tc>
          <w:tcPr>
            <w:tcW w:w="828" w:type="dxa"/>
            <w:tcBorders>
              <w:top w:val="single" w:sz="4" w:space="0" w:color="auto"/>
              <w:left w:val="nil"/>
              <w:bottom w:val="single" w:sz="4" w:space="0" w:color="auto"/>
              <w:right w:val="single" w:sz="4" w:space="0" w:color="auto"/>
            </w:tcBorders>
            <w:vAlign w:val="center"/>
          </w:tcPr>
          <w:p w14:paraId="70CB4D78" w14:textId="77777777" w:rsidR="00323D5F" w:rsidRPr="00FA3B27" w:rsidRDefault="00323D5F" w:rsidP="0083372E">
            <w:pPr>
              <w:jc w:val="center"/>
              <w:rPr>
                <w:rFonts w:cs="Times New Roman"/>
              </w:rPr>
            </w:pPr>
            <w:r w:rsidRPr="00FA3B27">
              <w:rPr>
                <w:rFonts w:eastAsia="Times New Roman" w:cs="Times New Roman"/>
                <w:lang w:eastAsia="ru-RU"/>
              </w:rPr>
              <w:t>19</w:t>
            </w:r>
          </w:p>
        </w:tc>
        <w:tc>
          <w:tcPr>
            <w:tcW w:w="696" w:type="dxa"/>
            <w:tcBorders>
              <w:top w:val="single" w:sz="4" w:space="0" w:color="auto"/>
              <w:left w:val="nil"/>
              <w:bottom w:val="single" w:sz="4" w:space="0" w:color="auto"/>
              <w:right w:val="single" w:sz="4" w:space="0" w:color="auto"/>
            </w:tcBorders>
          </w:tcPr>
          <w:p w14:paraId="4267FB2A" w14:textId="5749180C"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19</w:t>
            </w:r>
          </w:p>
        </w:tc>
        <w:tc>
          <w:tcPr>
            <w:tcW w:w="1418" w:type="dxa"/>
            <w:tcBorders>
              <w:top w:val="nil"/>
              <w:left w:val="single" w:sz="4" w:space="0" w:color="auto"/>
              <w:bottom w:val="single" w:sz="4" w:space="0" w:color="auto"/>
              <w:right w:val="single" w:sz="4" w:space="0" w:color="auto"/>
            </w:tcBorders>
            <w:noWrap/>
            <w:vAlign w:val="center"/>
          </w:tcPr>
          <w:p w14:paraId="2A1B5CCA" w14:textId="77777777" w:rsidR="00323D5F" w:rsidRPr="00FA3B27" w:rsidRDefault="00323D5F" w:rsidP="0083372E">
            <w:pPr>
              <w:jc w:val="center"/>
              <w:rPr>
                <w:rFonts w:cs="Times New Roman"/>
              </w:rPr>
            </w:pPr>
            <w:r w:rsidRPr="00FA3B27">
              <w:rPr>
                <w:rFonts w:eastAsia="Times New Roman" w:cs="Times New Roman"/>
                <w:lang w:eastAsia="ru-RU"/>
              </w:rPr>
              <w:t>111,8</w:t>
            </w:r>
          </w:p>
        </w:tc>
      </w:tr>
      <w:tr w:rsidR="00323D5F" w:rsidRPr="00FA3B27" w14:paraId="6ED885B9" w14:textId="77777777" w:rsidTr="00936865">
        <w:trPr>
          <w:trHeight w:val="279"/>
          <w:jc w:val="center"/>
        </w:trPr>
        <w:tc>
          <w:tcPr>
            <w:tcW w:w="3241" w:type="dxa"/>
            <w:tcBorders>
              <w:top w:val="nil"/>
              <w:left w:val="single" w:sz="4" w:space="0" w:color="auto"/>
              <w:bottom w:val="single" w:sz="4" w:space="0" w:color="auto"/>
              <w:right w:val="single" w:sz="4" w:space="0" w:color="auto"/>
            </w:tcBorders>
            <w:vAlign w:val="center"/>
          </w:tcPr>
          <w:p w14:paraId="45EF04D2" w14:textId="77777777" w:rsidR="00323D5F" w:rsidRPr="00FA3B27" w:rsidRDefault="00323D5F" w:rsidP="0083372E">
            <w:pPr>
              <w:rPr>
                <w:rFonts w:cs="Times New Roman"/>
              </w:rPr>
            </w:pPr>
            <w:r w:rsidRPr="00FA3B27">
              <w:rPr>
                <w:rFonts w:eastAsia="Times New Roman" w:cs="Times New Roman"/>
                <w:lang w:eastAsia="ru-RU"/>
              </w:rPr>
              <w:t>общедоступные столовые, закусочные</w:t>
            </w:r>
          </w:p>
        </w:tc>
        <w:tc>
          <w:tcPr>
            <w:tcW w:w="829" w:type="dxa"/>
            <w:tcBorders>
              <w:top w:val="nil"/>
              <w:left w:val="nil"/>
              <w:bottom w:val="single" w:sz="4" w:space="0" w:color="auto"/>
              <w:right w:val="single" w:sz="4" w:space="0" w:color="auto"/>
            </w:tcBorders>
            <w:vAlign w:val="center"/>
          </w:tcPr>
          <w:p w14:paraId="7D98BFAE" w14:textId="77777777" w:rsidR="00323D5F" w:rsidRPr="00FA3B27" w:rsidRDefault="00323D5F" w:rsidP="0083372E">
            <w:pPr>
              <w:jc w:val="center"/>
              <w:rPr>
                <w:rFonts w:cs="Times New Roman"/>
              </w:rPr>
            </w:pPr>
            <w:r w:rsidRPr="00FA3B27">
              <w:rPr>
                <w:rFonts w:eastAsia="Times New Roman" w:cs="Times New Roman"/>
                <w:lang w:eastAsia="ru-RU"/>
              </w:rPr>
              <w:t>2</w:t>
            </w:r>
          </w:p>
        </w:tc>
        <w:tc>
          <w:tcPr>
            <w:tcW w:w="827" w:type="dxa"/>
            <w:tcBorders>
              <w:top w:val="single" w:sz="4" w:space="0" w:color="auto"/>
              <w:left w:val="nil"/>
              <w:bottom w:val="single" w:sz="4" w:space="0" w:color="auto"/>
              <w:right w:val="single" w:sz="4" w:space="0" w:color="auto"/>
            </w:tcBorders>
            <w:vAlign w:val="center"/>
          </w:tcPr>
          <w:p w14:paraId="67FE7CC8" w14:textId="77777777" w:rsidR="00323D5F" w:rsidRPr="00FA3B27" w:rsidRDefault="00323D5F" w:rsidP="0083372E">
            <w:pPr>
              <w:jc w:val="center"/>
              <w:rPr>
                <w:rFonts w:cs="Times New Roman"/>
              </w:rPr>
            </w:pPr>
            <w:r w:rsidRPr="00FA3B27">
              <w:rPr>
                <w:rFonts w:eastAsia="Times New Roman" w:cs="Times New Roman"/>
                <w:lang w:eastAsia="ru-RU"/>
              </w:rPr>
              <w:t>9</w:t>
            </w:r>
          </w:p>
        </w:tc>
        <w:tc>
          <w:tcPr>
            <w:tcW w:w="827" w:type="dxa"/>
            <w:tcBorders>
              <w:top w:val="single" w:sz="4" w:space="0" w:color="auto"/>
              <w:left w:val="nil"/>
              <w:bottom w:val="single" w:sz="4" w:space="0" w:color="auto"/>
              <w:right w:val="single" w:sz="4" w:space="0" w:color="auto"/>
            </w:tcBorders>
            <w:vAlign w:val="center"/>
          </w:tcPr>
          <w:p w14:paraId="2905E730" w14:textId="77777777" w:rsidR="00323D5F" w:rsidRPr="00FA3B27" w:rsidRDefault="00323D5F" w:rsidP="0083372E">
            <w:pPr>
              <w:jc w:val="center"/>
              <w:rPr>
                <w:rFonts w:cs="Times New Roman"/>
              </w:rPr>
            </w:pPr>
            <w:r w:rsidRPr="00FA3B27">
              <w:rPr>
                <w:rFonts w:eastAsia="Times New Roman" w:cs="Times New Roman"/>
                <w:lang w:eastAsia="ru-RU"/>
              </w:rPr>
              <w:t>11</w:t>
            </w:r>
          </w:p>
        </w:tc>
        <w:tc>
          <w:tcPr>
            <w:tcW w:w="827" w:type="dxa"/>
            <w:tcBorders>
              <w:top w:val="single" w:sz="4" w:space="0" w:color="auto"/>
              <w:left w:val="nil"/>
              <w:bottom w:val="single" w:sz="4" w:space="0" w:color="auto"/>
              <w:right w:val="single" w:sz="4" w:space="0" w:color="auto"/>
            </w:tcBorders>
            <w:vAlign w:val="center"/>
          </w:tcPr>
          <w:p w14:paraId="6282F0CE"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8" w:type="dxa"/>
            <w:tcBorders>
              <w:top w:val="single" w:sz="4" w:space="0" w:color="auto"/>
              <w:left w:val="nil"/>
              <w:bottom w:val="single" w:sz="4" w:space="0" w:color="auto"/>
              <w:right w:val="single" w:sz="4" w:space="0" w:color="auto"/>
            </w:tcBorders>
            <w:vAlign w:val="center"/>
          </w:tcPr>
          <w:p w14:paraId="545CFCE8"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696" w:type="dxa"/>
            <w:tcBorders>
              <w:top w:val="single" w:sz="4" w:space="0" w:color="auto"/>
              <w:left w:val="nil"/>
              <w:bottom w:val="single" w:sz="4" w:space="0" w:color="auto"/>
              <w:right w:val="single" w:sz="4" w:space="0" w:color="auto"/>
            </w:tcBorders>
          </w:tcPr>
          <w:p w14:paraId="0E5F239B" w14:textId="03013DE2"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16</w:t>
            </w:r>
          </w:p>
        </w:tc>
        <w:tc>
          <w:tcPr>
            <w:tcW w:w="1418" w:type="dxa"/>
            <w:tcBorders>
              <w:top w:val="nil"/>
              <w:left w:val="single" w:sz="4" w:space="0" w:color="auto"/>
              <w:bottom w:val="single" w:sz="4" w:space="0" w:color="auto"/>
              <w:right w:val="single" w:sz="4" w:space="0" w:color="auto"/>
            </w:tcBorders>
            <w:noWrap/>
            <w:vAlign w:val="center"/>
          </w:tcPr>
          <w:p w14:paraId="72E5A42F" w14:textId="77777777" w:rsidR="00323D5F" w:rsidRPr="00FA3B27" w:rsidRDefault="00323D5F" w:rsidP="0083372E">
            <w:pPr>
              <w:jc w:val="center"/>
              <w:rPr>
                <w:rFonts w:cs="Times New Roman"/>
              </w:rPr>
            </w:pPr>
            <w:r w:rsidRPr="00FA3B27">
              <w:rPr>
                <w:rFonts w:eastAsia="Times New Roman" w:cs="Times New Roman"/>
                <w:lang w:eastAsia="ru-RU"/>
              </w:rPr>
              <w:t>800</w:t>
            </w:r>
          </w:p>
        </w:tc>
      </w:tr>
      <w:tr w:rsidR="00323D5F" w:rsidRPr="00FA3B27" w14:paraId="2F0EA683" w14:textId="77777777" w:rsidTr="00936865">
        <w:trPr>
          <w:trHeight w:val="229"/>
          <w:jc w:val="center"/>
        </w:trPr>
        <w:tc>
          <w:tcPr>
            <w:tcW w:w="3241" w:type="dxa"/>
            <w:tcBorders>
              <w:top w:val="nil"/>
              <w:left w:val="single" w:sz="4" w:space="0" w:color="auto"/>
              <w:bottom w:val="single" w:sz="4" w:space="0" w:color="auto"/>
              <w:right w:val="single" w:sz="4" w:space="0" w:color="auto"/>
            </w:tcBorders>
            <w:vAlign w:val="center"/>
          </w:tcPr>
          <w:p w14:paraId="038F04B8" w14:textId="77777777" w:rsidR="00323D5F" w:rsidRPr="00FA3B27" w:rsidRDefault="00323D5F" w:rsidP="0083372E">
            <w:pPr>
              <w:rPr>
                <w:rFonts w:cs="Times New Roman"/>
              </w:rPr>
            </w:pPr>
            <w:r w:rsidRPr="00FA3B27">
              <w:rPr>
                <w:rFonts w:eastAsia="Times New Roman" w:cs="Times New Roman"/>
                <w:lang w:eastAsia="ru-RU"/>
              </w:rPr>
              <w:t>столовые, находящиеся на балансе учебных заведений, организаций, промышленных предприятий</w:t>
            </w:r>
          </w:p>
        </w:tc>
        <w:tc>
          <w:tcPr>
            <w:tcW w:w="829" w:type="dxa"/>
            <w:tcBorders>
              <w:top w:val="nil"/>
              <w:left w:val="nil"/>
              <w:bottom w:val="single" w:sz="4" w:space="0" w:color="auto"/>
              <w:right w:val="single" w:sz="4" w:space="0" w:color="auto"/>
            </w:tcBorders>
            <w:vAlign w:val="center"/>
          </w:tcPr>
          <w:p w14:paraId="20B4B9B9"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7" w:type="dxa"/>
            <w:tcBorders>
              <w:top w:val="single" w:sz="4" w:space="0" w:color="auto"/>
              <w:left w:val="nil"/>
              <w:bottom w:val="single" w:sz="4" w:space="0" w:color="auto"/>
              <w:right w:val="single" w:sz="4" w:space="0" w:color="auto"/>
            </w:tcBorders>
            <w:vAlign w:val="center"/>
          </w:tcPr>
          <w:p w14:paraId="5045AE7F"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7" w:type="dxa"/>
            <w:tcBorders>
              <w:top w:val="single" w:sz="4" w:space="0" w:color="auto"/>
              <w:left w:val="nil"/>
              <w:bottom w:val="single" w:sz="4" w:space="0" w:color="auto"/>
              <w:right w:val="single" w:sz="4" w:space="0" w:color="auto"/>
            </w:tcBorders>
            <w:vAlign w:val="center"/>
          </w:tcPr>
          <w:p w14:paraId="1C441222"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7" w:type="dxa"/>
            <w:tcBorders>
              <w:top w:val="single" w:sz="4" w:space="0" w:color="auto"/>
              <w:left w:val="nil"/>
              <w:bottom w:val="single" w:sz="4" w:space="0" w:color="auto"/>
              <w:right w:val="single" w:sz="4" w:space="0" w:color="auto"/>
            </w:tcBorders>
            <w:vAlign w:val="center"/>
          </w:tcPr>
          <w:p w14:paraId="7A786D94"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8" w:type="dxa"/>
            <w:tcBorders>
              <w:top w:val="single" w:sz="4" w:space="0" w:color="auto"/>
              <w:left w:val="nil"/>
              <w:bottom w:val="single" w:sz="4" w:space="0" w:color="auto"/>
              <w:right w:val="single" w:sz="4" w:space="0" w:color="auto"/>
            </w:tcBorders>
            <w:vAlign w:val="center"/>
          </w:tcPr>
          <w:p w14:paraId="7910AEB0"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696" w:type="dxa"/>
            <w:tcBorders>
              <w:top w:val="single" w:sz="4" w:space="0" w:color="auto"/>
              <w:left w:val="nil"/>
              <w:bottom w:val="single" w:sz="4" w:space="0" w:color="auto"/>
              <w:right w:val="single" w:sz="4" w:space="0" w:color="auto"/>
            </w:tcBorders>
          </w:tcPr>
          <w:p w14:paraId="39B337ED" w14:textId="77777777" w:rsidR="00880DA2" w:rsidRPr="00FA3B27" w:rsidRDefault="00880DA2" w:rsidP="0083372E">
            <w:pPr>
              <w:jc w:val="center"/>
              <w:rPr>
                <w:rFonts w:eastAsia="Times New Roman" w:cs="Times New Roman"/>
                <w:lang w:eastAsia="ru-RU"/>
              </w:rPr>
            </w:pPr>
          </w:p>
          <w:p w14:paraId="51742EC1" w14:textId="77777777" w:rsidR="00880DA2" w:rsidRPr="00FA3B27" w:rsidRDefault="00880DA2" w:rsidP="0083372E">
            <w:pPr>
              <w:jc w:val="center"/>
              <w:rPr>
                <w:rFonts w:eastAsia="Times New Roman" w:cs="Times New Roman"/>
                <w:lang w:eastAsia="ru-RU"/>
              </w:rPr>
            </w:pPr>
          </w:p>
          <w:p w14:paraId="100A93BF" w14:textId="2B75636E"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13</w:t>
            </w:r>
          </w:p>
        </w:tc>
        <w:tc>
          <w:tcPr>
            <w:tcW w:w="1418" w:type="dxa"/>
            <w:tcBorders>
              <w:top w:val="nil"/>
              <w:left w:val="single" w:sz="4" w:space="0" w:color="auto"/>
              <w:bottom w:val="single" w:sz="4" w:space="0" w:color="auto"/>
              <w:right w:val="single" w:sz="4" w:space="0" w:color="auto"/>
            </w:tcBorders>
            <w:noWrap/>
            <w:vAlign w:val="center"/>
          </w:tcPr>
          <w:p w14:paraId="00D2B8F8" w14:textId="77777777" w:rsidR="00323D5F" w:rsidRPr="00FA3B27" w:rsidRDefault="00323D5F" w:rsidP="0083372E">
            <w:pPr>
              <w:jc w:val="center"/>
              <w:rPr>
                <w:rFonts w:cs="Times New Roman"/>
              </w:rPr>
            </w:pPr>
            <w:r w:rsidRPr="00FA3B27">
              <w:rPr>
                <w:rFonts w:eastAsia="Times New Roman" w:cs="Times New Roman"/>
                <w:lang w:eastAsia="ru-RU"/>
              </w:rPr>
              <w:t>100,0</w:t>
            </w:r>
          </w:p>
        </w:tc>
      </w:tr>
      <w:tr w:rsidR="00323D5F" w:rsidRPr="00FA3B27" w14:paraId="3DAFB0C5"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6016ADB4" w14:textId="77777777" w:rsidR="00323D5F" w:rsidRPr="00FA3B27" w:rsidRDefault="00323D5F" w:rsidP="0083372E">
            <w:pPr>
              <w:rPr>
                <w:rFonts w:cs="Times New Roman"/>
              </w:rPr>
            </w:pPr>
            <w:r w:rsidRPr="00FA3B27">
              <w:rPr>
                <w:rFonts w:eastAsia="Times New Roman" w:cs="Times New Roman"/>
                <w:lang w:eastAsia="ru-RU"/>
              </w:rPr>
              <w:t>супермаркеты</w:t>
            </w:r>
          </w:p>
        </w:tc>
        <w:tc>
          <w:tcPr>
            <w:tcW w:w="829" w:type="dxa"/>
            <w:tcBorders>
              <w:top w:val="nil"/>
              <w:left w:val="nil"/>
              <w:bottom w:val="single" w:sz="4" w:space="0" w:color="auto"/>
              <w:right w:val="single" w:sz="4" w:space="0" w:color="auto"/>
            </w:tcBorders>
            <w:vAlign w:val="center"/>
          </w:tcPr>
          <w:p w14:paraId="6112CDFC" w14:textId="77777777" w:rsidR="00323D5F" w:rsidRPr="00FA3B27" w:rsidRDefault="00323D5F" w:rsidP="0083372E">
            <w:pPr>
              <w:jc w:val="center"/>
              <w:rPr>
                <w:rFonts w:cs="Times New Roman"/>
              </w:rPr>
            </w:pPr>
            <w:r w:rsidRPr="00FA3B27">
              <w:rPr>
                <w:rFonts w:eastAsia="Times New Roman" w:cs="Times New Roman"/>
                <w:lang w:eastAsia="ru-RU"/>
              </w:rPr>
              <w:t>7</w:t>
            </w:r>
          </w:p>
        </w:tc>
        <w:tc>
          <w:tcPr>
            <w:tcW w:w="827" w:type="dxa"/>
            <w:tcBorders>
              <w:top w:val="single" w:sz="4" w:space="0" w:color="auto"/>
              <w:left w:val="nil"/>
              <w:bottom w:val="single" w:sz="4" w:space="0" w:color="auto"/>
              <w:right w:val="single" w:sz="4" w:space="0" w:color="auto"/>
            </w:tcBorders>
            <w:vAlign w:val="center"/>
          </w:tcPr>
          <w:p w14:paraId="29751ACF" w14:textId="77777777" w:rsidR="00323D5F" w:rsidRPr="00FA3B27" w:rsidRDefault="00323D5F" w:rsidP="0083372E">
            <w:pPr>
              <w:jc w:val="center"/>
              <w:rPr>
                <w:rFonts w:cs="Times New Roman"/>
              </w:rPr>
            </w:pPr>
            <w:r w:rsidRPr="00FA3B27">
              <w:rPr>
                <w:rFonts w:eastAsia="Times New Roman" w:cs="Times New Roman"/>
                <w:lang w:eastAsia="ru-RU"/>
              </w:rPr>
              <w:t>8</w:t>
            </w:r>
          </w:p>
        </w:tc>
        <w:tc>
          <w:tcPr>
            <w:tcW w:w="827" w:type="dxa"/>
            <w:tcBorders>
              <w:top w:val="single" w:sz="4" w:space="0" w:color="auto"/>
              <w:left w:val="nil"/>
              <w:bottom w:val="single" w:sz="4" w:space="0" w:color="auto"/>
              <w:right w:val="single" w:sz="4" w:space="0" w:color="auto"/>
            </w:tcBorders>
            <w:vAlign w:val="center"/>
          </w:tcPr>
          <w:p w14:paraId="0C923E03" w14:textId="77777777" w:rsidR="00323D5F" w:rsidRPr="00FA3B27" w:rsidRDefault="00323D5F" w:rsidP="0083372E">
            <w:pPr>
              <w:jc w:val="center"/>
              <w:rPr>
                <w:rFonts w:cs="Times New Roman"/>
              </w:rPr>
            </w:pPr>
            <w:r w:rsidRPr="00FA3B27">
              <w:rPr>
                <w:rFonts w:eastAsia="Times New Roman" w:cs="Times New Roman"/>
                <w:lang w:eastAsia="ru-RU"/>
              </w:rPr>
              <w:t>8</w:t>
            </w:r>
          </w:p>
        </w:tc>
        <w:tc>
          <w:tcPr>
            <w:tcW w:w="827" w:type="dxa"/>
            <w:tcBorders>
              <w:top w:val="single" w:sz="4" w:space="0" w:color="auto"/>
              <w:left w:val="nil"/>
              <w:bottom w:val="single" w:sz="4" w:space="0" w:color="auto"/>
              <w:right w:val="single" w:sz="4" w:space="0" w:color="auto"/>
            </w:tcBorders>
            <w:vAlign w:val="center"/>
          </w:tcPr>
          <w:p w14:paraId="61619F27" w14:textId="77777777" w:rsidR="00323D5F" w:rsidRPr="00FA3B27" w:rsidRDefault="00323D5F" w:rsidP="0083372E">
            <w:pPr>
              <w:jc w:val="center"/>
              <w:rPr>
                <w:rFonts w:cs="Times New Roman"/>
              </w:rPr>
            </w:pPr>
            <w:r w:rsidRPr="00FA3B27">
              <w:rPr>
                <w:rFonts w:eastAsia="Times New Roman" w:cs="Times New Roman"/>
                <w:lang w:eastAsia="ru-RU"/>
              </w:rPr>
              <w:t>9</w:t>
            </w:r>
          </w:p>
        </w:tc>
        <w:tc>
          <w:tcPr>
            <w:tcW w:w="828" w:type="dxa"/>
            <w:tcBorders>
              <w:top w:val="single" w:sz="4" w:space="0" w:color="auto"/>
              <w:left w:val="nil"/>
              <w:bottom w:val="single" w:sz="4" w:space="0" w:color="auto"/>
              <w:right w:val="single" w:sz="4" w:space="0" w:color="auto"/>
            </w:tcBorders>
            <w:vAlign w:val="center"/>
          </w:tcPr>
          <w:p w14:paraId="79237F7E" w14:textId="77777777" w:rsidR="00323D5F" w:rsidRPr="00FA3B27" w:rsidRDefault="00323D5F" w:rsidP="0083372E">
            <w:pPr>
              <w:jc w:val="center"/>
              <w:rPr>
                <w:rFonts w:cs="Times New Roman"/>
              </w:rPr>
            </w:pPr>
            <w:r w:rsidRPr="00FA3B27">
              <w:rPr>
                <w:rFonts w:eastAsia="Times New Roman" w:cs="Times New Roman"/>
                <w:lang w:eastAsia="ru-RU"/>
              </w:rPr>
              <w:t>11</w:t>
            </w:r>
          </w:p>
        </w:tc>
        <w:tc>
          <w:tcPr>
            <w:tcW w:w="696" w:type="dxa"/>
            <w:tcBorders>
              <w:top w:val="single" w:sz="4" w:space="0" w:color="auto"/>
              <w:left w:val="nil"/>
              <w:bottom w:val="single" w:sz="4" w:space="0" w:color="auto"/>
              <w:right w:val="single" w:sz="4" w:space="0" w:color="auto"/>
            </w:tcBorders>
          </w:tcPr>
          <w:p w14:paraId="61DF0D4B"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10</w:t>
            </w:r>
          </w:p>
        </w:tc>
        <w:tc>
          <w:tcPr>
            <w:tcW w:w="1418" w:type="dxa"/>
            <w:tcBorders>
              <w:top w:val="nil"/>
              <w:left w:val="single" w:sz="4" w:space="0" w:color="auto"/>
              <w:bottom w:val="single" w:sz="4" w:space="0" w:color="auto"/>
              <w:right w:val="single" w:sz="4" w:space="0" w:color="auto"/>
            </w:tcBorders>
            <w:noWrap/>
            <w:vAlign w:val="center"/>
          </w:tcPr>
          <w:p w14:paraId="450DCE49" w14:textId="77777777" w:rsidR="00323D5F" w:rsidRPr="00FA3B27" w:rsidRDefault="00323D5F" w:rsidP="0083372E">
            <w:pPr>
              <w:jc w:val="center"/>
              <w:rPr>
                <w:rFonts w:cs="Times New Roman"/>
              </w:rPr>
            </w:pPr>
            <w:r w:rsidRPr="00FA3B27">
              <w:rPr>
                <w:rFonts w:cs="Times New Roman"/>
              </w:rPr>
              <w:t>143</w:t>
            </w:r>
          </w:p>
        </w:tc>
      </w:tr>
      <w:tr w:rsidR="00323D5F" w:rsidRPr="00FA3B27" w14:paraId="66122DB6" w14:textId="77777777" w:rsidTr="00936865">
        <w:trPr>
          <w:trHeight w:val="186"/>
          <w:jc w:val="center"/>
        </w:trPr>
        <w:tc>
          <w:tcPr>
            <w:tcW w:w="3241" w:type="dxa"/>
            <w:tcBorders>
              <w:top w:val="nil"/>
              <w:left w:val="single" w:sz="4" w:space="0" w:color="auto"/>
              <w:bottom w:val="single" w:sz="4" w:space="0" w:color="auto"/>
              <w:right w:val="single" w:sz="4" w:space="0" w:color="auto"/>
            </w:tcBorders>
            <w:vAlign w:val="center"/>
          </w:tcPr>
          <w:p w14:paraId="181D3EC6" w14:textId="77777777" w:rsidR="00323D5F" w:rsidRPr="00FA3B27" w:rsidRDefault="00323D5F" w:rsidP="0083372E">
            <w:pPr>
              <w:rPr>
                <w:rFonts w:cs="Times New Roman"/>
              </w:rPr>
            </w:pPr>
            <w:r w:rsidRPr="00FA3B27">
              <w:rPr>
                <w:rFonts w:eastAsia="Times New Roman" w:cs="Times New Roman"/>
                <w:lang w:eastAsia="ru-RU"/>
              </w:rPr>
              <w:t>специализированные продовольственные магазины</w:t>
            </w:r>
          </w:p>
        </w:tc>
        <w:tc>
          <w:tcPr>
            <w:tcW w:w="829" w:type="dxa"/>
            <w:tcBorders>
              <w:top w:val="nil"/>
              <w:left w:val="nil"/>
              <w:bottom w:val="single" w:sz="4" w:space="0" w:color="auto"/>
              <w:right w:val="single" w:sz="4" w:space="0" w:color="auto"/>
            </w:tcBorders>
            <w:vAlign w:val="center"/>
          </w:tcPr>
          <w:p w14:paraId="34FDF72A" w14:textId="77777777" w:rsidR="00323D5F" w:rsidRPr="00FA3B27" w:rsidRDefault="00323D5F" w:rsidP="0083372E">
            <w:pPr>
              <w:jc w:val="center"/>
              <w:rPr>
                <w:rFonts w:cs="Times New Roman"/>
              </w:rPr>
            </w:pPr>
            <w:r w:rsidRPr="00FA3B27">
              <w:rPr>
                <w:rFonts w:eastAsia="Times New Roman" w:cs="Times New Roman"/>
                <w:lang w:eastAsia="ru-RU"/>
              </w:rPr>
              <w:t>17</w:t>
            </w:r>
          </w:p>
        </w:tc>
        <w:tc>
          <w:tcPr>
            <w:tcW w:w="827" w:type="dxa"/>
            <w:tcBorders>
              <w:top w:val="single" w:sz="4" w:space="0" w:color="auto"/>
              <w:left w:val="nil"/>
              <w:bottom w:val="single" w:sz="4" w:space="0" w:color="auto"/>
              <w:right w:val="single" w:sz="4" w:space="0" w:color="auto"/>
            </w:tcBorders>
            <w:vAlign w:val="center"/>
          </w:tcPr>
          <w:p w14:paraId="0DFFD9CE" w14:textId="77777777" w:rsidR="00323D5F" w:rsidRPr="00FA3B27" w:rsidRDefault="00323D5F" w:rsidP="0083372E">
            <w:pPr>
              <w:jc w:val="center"/>
              <w:rPr>
                <w:rFonts w:cs="Times New Roman"/>
              </w:rPr>
            </w:pPr>
            <w:r w:rsidRPr="00FA3B27">
              <w:rPr>
                <w:rFonts w:eastAsia="Times New Roman" w:cs="Times New Roman"/>
                <w:lang w:eastAsia="ru-RU"/>
              </w:rPr>
              <w:t>30</w:t>
            </w:r>
          </w:p>
        </w:tc>
        <w:tc>
          <w:tcPr>
            <w:tcW w:w="827" w:type="dxa"/>
            <w:tcBorders>
              <w:top w:val="single" w:sz="4" w:space="0" w:color="auto"/>
              <w:left w:val="nil"/>
              <w:bottom w:val="single" w:sz="4" w:space="0" w:color="auto"/>
              <w:right w:val="single" w:sz="4" w:space="0" w:color="auto"/>
            </w:tcBorders>
            <w:vAlign w:val="center"/>
          </w:tcPr>
          <w:p w14:paraId="2B537B9E" w14:textId="77777777" w:rsidR="00323D5F" w:rsidRPr="00FA3B27" w:rsidRDefault="00323D5F" w:rsidP="0083372E">
            <w:pPr>
              <w:jc w:val="center"/>
              <w:rPr>
                <w:rFonts w:cs="Times New Roman"/>
              </w:rPr>
            </w:pPr>
            <w:r w:rsidRPr="00FA3B27">
              <w:rPr>
                <w:rFonts w:eastAsia="Times New Roman" w:cs="Times New Roman"/>
                <w:lang w:eastAsia="ru-RU"/>
              </w:rPr>
              <w:t>32</w:t>
            </w:r>
          </w:p>
        </w:tc>
        <w:tc>
          <w:tcPr>
            <w:tcW w:w="827" w:type="dxa"/>
            <w:tcBorders>
              <w:top w:val="single" w:sz="4" w:space="0" w:color="auto"/>
              <w:left w:val="nil"/>
              <w:bottom w:val="single" w:sz="4" w:space="0" w:color="auto"/>
              <w:right w:val="single" w:sz="4" w:space="0" w:color="auto"/>
            </w:tcBorders>
            <w:vAlign w:val="center"/>
          </w:tcPr>
          <w:p w14:paraId="3CBA36B0" w14:textId="77777777" w:rsidR="00323D5F" w:rsidRPr="00FA3B27" w:rsidRDefault="00323D5F" w:rsidP="0083372E">
            <w:pPr>
              <w:jc w:val="center"/>
              <w:rPr>
                <w:rFonts w:cs="Times New Roman"/>
              </w:rPr>
            </w:pPr>
            <w:r w:rsidRPr="00FA3B27">
              <w:rPr>
                <w:rFonts w:eastAsia="Times New Roman" w:cs="Times New Roman"/>
                <w:lang w:eastAsia="ru-RU"/>
              </w:rPr>
              <w:t>45</w:t>
            </w:r>
          </w:p>
        </w:tc>
        <w:tc>
          <w:tcPr>
            <w:tcW w:w="828" w:type="dxa"/>
            <w:tcBorders>
              <w:top w:val="single" w:sz="4" w:space="0" w:color="auto"/>
              <w:left w:val="nil"/>
              <w:bottom w:val="single" w:sz="4" w:space="0" w:color="auto"/>
              <w:right w:val="single" w:sz="4" w:space="0" w:color="auto"/>
            </w:tcBorders>
            <w:vAlign w:val="center"/>
          </w:tcPr>
          <w:p w14:paraId="4ED0D30E" w14:textId="77777777" w:rsidR="00323D5F" w:rsidRPr="00FA3B27" w:rsidRDefault="00323D5F" w:rsidP="0083372E">
            <w:pPr>
              <w:jc w:val="center"/>
              <w:rPr>
                <w:rFonts w:cs="Times New Roman"/>
              </w:rPr>
            </w:pPr>
            <w:r w:rsidRPr="00FA3B27">
              <w:rPr>
                <w:rFonts w:eastAsia="Times New Roman" w:cs="Times New Roman"/>
                <w:lang w:eastAsia="ru-RU"/>
              </w:rPr>
              <w:t>50</w:t>
            </w:r>
          </w:p>
        </w:tc>
        <w:tc>
          <w:tcPr>
            <w:tcW w:w="696" w:type="dxa"/>
            <w:tcBorders>
              <w:top w:val="single" w:sz="4" w:space="0" w:color="auto"/>
              <w:left w:val="nil"/>
              <w:bottom w:val="single" w:sz="4" w:space="0" w:color="auto"/>
              <w:right w:val="single" w:sz="4" w:space="0" w:color="auto"/>
            </w:tcBorders>
          </w:tcPr>
          <w:p w14:paraId="3A28E28B" w14:textId="77777777" w:rsidR="00880DA2" w:rsidRPr="00FA3B27" w:rsidRDefault="00880DA2" w:rsidP="0083372E">
            <w:pPr>
              <w:jc w:val="center"/>
              <w:rPr>
                <w:rFonts w:eastAsia="Times New Roman" w:cs="Times New Roman"/>
                <w:lang w:eastAsia="ru-RU"/>
              </w:rPr>
            </w:pPr>
          </w:p>
          <w:p w14:paraId="3C3DA71D" w14:textId="2FCBD7F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45</w:t>
            </w:r>
          </w:p>
        </w:tc>
        <w:tc>
          <w:tcPr>
            <w:tcW w:w="1418" w:type="dxa"/>
            <w:tcBorders>
              <w:top w:val="nil"/>
              <w:left w:val="single" w:sz="4" w:space="0" w:color="auto"/>
              <w:bottom w:val="single" w:sz="4" w:space="0" w:color="auto"/>
              <w:right w:val="single" w:sz="4" w:space="0" w:color="auto"/>
            </w:tcBorders>
            <w:noWrap/>
            <w:vAlign w:val="center"/>
          </w:tcPr>
          <w:p w14:paraId="2440D403" w14:textId="77777777" w:rsidR="00323D5F" w:rsidRPr="00FA3B27" w:rsidRDefault="00323D5F" w:rsidP="0083372E">
            <w:pPr>
              <w:jc w:val="center"/>
              <w:rPr>
                <w:rFonts w:cs="Times New Roman"/>
              </w:rPr>
            </w:pPr>
            <w:r w:rsidRPr="00FA3B27">
              <w:rPr>
                <w:rFonts w:cs="Times New Roman"/>
              </w:rPr>
              <w:t>265</w:t>
            </w:r>
          </w:p>
        </w:tc>
      </w:tr>
      <w:tr w:rsidR="00323D5F" w:rsidRPr="00FA3B27" w14:paraId="40EE98D0" w14:textId="77777777" w:rsidTr="00936865">
        <w:trPr>
          <w:trHeight w:val="192"/>
          <w:jc w:val="center"/>
        </w:trPr>
        <w:tc>
          <w:tcPr>
            <w:tcW w:w="3241" w:type="dxa"/>
            <w:tcBorders>
              <w:top w:val="nil"/>
              <w:left w:val="single" w:sz="4" w:space="0" w:color="auto"/>
              <w:bottom w:val="single" w:sz="4" w:space="0" w:color="auto"/>
              <w:right w:val="single" w:sz="4" w:space="0" w:color="auto"/>
            </w:tcBorders>
            <w:vAlign w:val="center"/>
          </w:tcPr>
          <w:p w14:paraId="627088EA" w14:textId="77777777" w:rsidR="00323D5F" w:rsidRPr="00FA3B27" w:rsidRDefault="00323D5F" w:rsidP="0083372E">
            <w:pPr>
              <w:rPr>
                <w:rFonts w:cs="Times New Roman"/>
              </w:rPr>
            </w:pPr>
            <w:r w:rsidRPr="00FA3B27">
              <w:rPr>
                <w:rFonts w:eastAsia="Times New Roman" w:cs="Times New Roman"/>
                <w:lang w:eastAsia="ru-RU"/>
              </w:rPr>
              <w:t>специализированные непродовольственные магазины</w:t>
            </w:r>
          </w:p>
        </w:tc>
        <w:tc>
          <w:tcPr>
            <w:tcW w:w="829" w:type="dxa"/>
            <w:tcBorders>
              <w:top w:val="nil"/>
              <w:left w:val="nil"/>
              <w:bottom w:val="single" w:sz="4" w:space="0" w:color="auto"/>
              <w:right w:val="single" w:sz="4" w:space="0" w:color="auto"/>
            </w:tcBorders>
            <w:vAlign w:val="center"/>
          </w:tcPr>
          <w:p w14:paraId="12416522" w14:textId="77777777" w:rsidR="00323D5F" w:rsidRPr="00FA3B27" w:rsidRDefault="00323D5F" w:rsidP="0083372E">
            <w:pPr>
              <w:jc w:val="center"/>
              <w:rPr>
                <w:rFonts w:cs="Times New Roman"/>
              </w:rPr>
            </w:pPr>
            <w:r w:rsidRPr="00FA3B27">
              <w:rPr>
                <w:rFonts w:eastAsia="Times New Roman" w:cs="Times New Roman"/>
                <w:lang w:eastAsia="ru-RU"/>
              </w:rPr>
              <w:t>128</w:t>
            </w:r>
          </w:p>
        </w:tc>
        <w:tc>
          <w:tcPr>
            <w:tcW w:w="827" w:type="dxa"/>
            <w:tcBorders>
              <w:top w:val="single" w:sz="4" w:space="0" w:color="auto"/>
              <w:left w:val="nil"/>
              <w:bottom w:val="single" w:sz="4" w:space="0" w:color="auto"/>
              <w:right w:val="single" w:sz="4" w:space="0" w:color="auto"/>
            </w:tcBorders>
            <w:vAlign w:val="center"/>
          </w:tcPr>
          <w:p w14:paraId="71D180F2" w14:textId="77777777" w:rsidR="00323D5F" w:rsidRPr="00FA3B27" w:rsidRDefault="00323D5F" w:rsidP="0083372E">
            <w:pPr>
              <w:jc w:val="center"/>
              <w:rPr>
                <w:rFonts w:cs="Times New Roman"/>
              </w:rPr>
            </w:pPr>
            <w:r w:rsidRPr="00FA3B27">
              <w:rPr>
                <w:rFonts w:eastAsia="Times New Roman" w:cs="Times New Roman"/>
                <w:lang w:eastAsia="ru-RU"/>
              </w:rPr>
              <w:t>135</w:t>
            </w:r>
          </w:p>
        </w:tc>
        <w:tc>
          <w:tcPr>
            <w:tcW w:w="827" w:type="dxa"/>
            <w:tcBorders>
              <w:top w:val="single" w:sz="4" w:space="0" w:color="auto"/>
              <w:left w:val="nil"/>
              <w:bottom w:val="single" w:sz="4" w:space="0" w:color="auto"/>
              <w:right w:val="single" w:sz="4" w:space="0" w:color="auto"/>
            </w:tcBorders>
            <w:vAlign w:val="center"/>
          </w:tcPr>
          <w:p w14:paraId="0D4CBB94" w14:textId="77777777" w:rsidR="00323D5F" w:rsidRPr="00FA3B27" w:rsidRDefault="00323D5F" w:rsidP="0083372E">
            <w:pPr>
              <w:jc w:val="center"/>
              <w:rPr>
                <w:rFonts w:cs="Times New Roman"/>
              </w:rPr>
            </w:pPr>
            <w:r w:rsidRPr="00FA3B27">
              <w:rPr>
                <w:rFonts w:eastAsia="Times New Roman" w:cs="Times New Roman"/>
                <w:lang w:eastAsia="ru-RU"/>
              </w:rPr>
              <w:t>144</w:t>
            </w:r>
          </w:p>
        </w:tc>
        <w:tc>
          <w:tcPr>
            <w:tcW w:w="827" w:type="dxa"/>
            <w:tcBorders>
              <w:top w:val="single" w:sz="4" w:space="0" w:color="auto"/>
              <w:left w:val="nil"/>
              <w:bottom w:val="single" w:sz="4" w:space="0" w:color="auto"/>
              <w:right w:val="single" w:sz="4" w:space="0" w:color="auto"/>
            </w:tcBorders>
            <w:vAlign w:val="center"/>
          </w:tcPr>
          <w:p w14:paraId="53C4D363" w14:textId="77777777" w:rsidR="00323D5F" w:rsidRPr="00FA3B27" w:rsidRDefault="00323D5F" w:rsidP="0083372E">
            <w:pPr>
              <w:jc w:val="center"/>
              <w:rPr>
                <w:rFonts w:cs="Times New Roman"/>
              </w:rPr>
            </w:pPr>
            <w:r w:rsidRPr="00FA3B27">
              <w:rPr>
                <w:rFonts w:eastAsia="Times New Roman" w:cs="Times New Roman"/>
                <w:lang w:eastAsia="ru-RU"/>
              </w:rPr>
              <w:t>132</w:t>
            </w:r>
          </w:p>
        </w:tc>
        <w:tc>
          <w:tcPr>
            <w:tcW w:w="828" w:type="dxa"/>
            <w:tcBorders>
              <w:top w:val="single" w:sz="4" w:space="0" w:color="auto"/>
              <w:left w:val="nil"/>
              <w:bottom w:val="single" w:sz="4" w:space="0" w:color="auto"/>
              <w:right w:val="single" w:sz="4" w:space="0" w:color="auto"/>
            </w:tcBorders>
            <w:vAlign w:val="center"/>
          </w:tcPr>
          <w:p w14:paraId="40EE66C4" w14:textId="77777777" w:rsidR="00323D5F" w:rsidRPr="00FA3B27" w:rsidRDefault="00323D5F" w:rsidP="0083372E">
            <w:pPr>
              <w:jc w:val="center"/>
              <w:rPr>
                <w:rFonts w:cs="Times New Roman"/>
              </w:rPr>
            </w:pPr>
            <w:r w:rsidRPr="00FA3B27">
              <w:rPr>
                <w:rFonts w:eastAsia="Times New Roman" w:cs="Times New Roman"/>
                <w:lang w:eastAsia="ru-RU"/>
              </w:rPr>
              <w:t>147</w:t>
            </w:r>
          </w:p>
        </w:tc>
        <w:tc>
          <w:tcPr>
            <w:tcW w:w="696" w:type="dxa"/>
            <w:tcBorders>
              <w:top w:val="single" w:sz="4" w:space="0" w:color="auto"/>
              <w:left w:val="nil"/>
              <w:bottom w:val="single" w:sz="4" w:space="0" w:color="auto"/>
              <w:right w:val="single" w:sz="4" w:space="0" w:color="auto"/>
            </w:tcBorders>
          </w:tcPr>
          <w:p w14:paraId="6993E5A6" w14:textId="77777777" w:rsidR="00880DA2" w:rsidRPr="00FA3B27" w:rsidRDefault="00880DA2" w:rsidP="0083372E">
            <w:pPr>
              <w:jc w:val="center"/>
              <w:rPr>
                <w:rFonts w:eastAsia="Times New Roman" w:cs="Times New Roman"/>
                <w:lang w:eastAsia="ru-RU"/>
              </w:rPr>
            </w:pPr>
          </w:p>
          <w:p w14:paraId="14E932F7" w14:textId="4D87B0BB"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146</w:t>
            </w:r>
          </w:p>
        </w:tc>
        <w:tc>
          <w:tcPr>
            <w:tcW w:w="1418" w:type="dxa"/>
            <w:tcBorders>
              <w:top w:val="nil"/>
              <w:left w:val="single" w:sz="4" w:space="0" w:color="auto"/>
              <w:bottom w:val="single" w:sz="4" w:space="0" w:color="auto"/>
              <w:right w:val="single" w:sz="4" w:space="0" w:color="auto"/>
            </w:tcBorders>
            <w:noWrap/>
            <w:vAlign w:val="center"/>
          </w:tcPr>
          <w:p w14:paraId="5154E554" w14:textId="77777777" w:rsidR="00323D5F" w:rsidRPr="00FA3B27" w:rsidRDefault="00323D5F" w:rsidP="0083372E">
            <w:pPr>
              <w:jc w:val="center"/>
              <w:rPr>
                <w:rFonts w:cs="Times New Roman"/>
              </w:rPr>
            </w:pPr>
            <w:r w:rsidRPr="00FA3B27">
              <w:rPr>
                <w:rFonts w:cs="Times New Roman"/>
              </w:rPr>
              <w:t>114</w:t>
            </w:r>
          </w:p>
        </w:tc>
      </w:tr>
      <w:tr w:rsidR="00323D5F" w:rsidRPr="00FA3B27" w14:paraId="50BED7A7" w14:textId="77777777" w:rsidTr="00936865">
        <w:trPr>
          <w:trHeight w:val="194"/>
          <w:jc w:val="center"/>
        </w:trPr>
        <w:tc>
          <w:tcPr>
            <w:tcW w:w="3241" w:type="dxa"/>
            <w:tcBorders>
              <w:top w:val="nil"/>
              <w:left w:val="single" w:sz="4" w:space="0" w:color="auto"/>
              <w:bottom w:val="single" w:sz="4" w:space="0" w:color="auto"/>
              <w:right w:val="single" w:sz="4" w:space="0" w:color="auto"/>
            </w:tcBorders>
            <w:vAlign w:val="center"/>
          </w:tcPr>
          <w:p w14:paraId="1C69407A" w14:textId="77777777" w:rsidR="00323D5F" w:rsidRPr="00FA3B27" w:rsidRDefault="00323D5F" w:rsidP="0083372E">
            <w:pPr>
              <w:rPr>
                <w:rFonts w:cs="Times New Roman"/>
              </w:rPr>
            </w:pPr>
            <w:r w:rsidRPr="00FA3B27">
              <w:rPr>
                <w:rFonts w:eastAsia="Times New Roman" w:cs="Times New Roman"/>
                <w:lang w:eastAsia="ru-RU"/>
              </w:rPr>
              <w:t>прочие магазины</w:t>
            </w:r>
          </w:p>
        </w:tc>
        <w:tc>
          <w:tcPr>
            <w:tcW w:w="829" w:type="dxa"/>
            <w:tcBorders>
              <w:top w:val="nil"/>
              <w:left w:val="nil"/>
              <w:bottom w:val="single" w:sz="4" w:space="0" w:color="auto"/>
              <w:right w:val="single" w:sz="4" w:space="0" w:color="auto"/>
            </w:tcBorders>
            <w:vAlign w:val="center"/>
          </w:tcPr>
          <w:p w14:paraId="0CDB44CA" w14:textId="77777777" w:rsidR="00323D5F" w:rsidRPr="00FA3B27" w:rsidRDefault="00323D5F" w:rsidP="0083372E">
            <w:pPr>
              <w:jc w:val="center"/>
              <w:rPr>
                <w:rFonts w:cs="Times New Roman"/>
              </w:rPr>
            </w:pPr>
            <w:r w:rsidRPr="00FA3B27">
              <w:rPr>
                <w:rFonts w:eastAsia="Times New Roman" w:cs="Times New Roman"/>
                <w:lang w:eastAsia="ru-RU"/>
              </w:rPr>
              <w:t>14</w:t>
            </w:r>
          </w:p>
        </w:tc>
        <w:tc>
          <w:tcPr>
            <w:tcW w:w="827" w:type="dxa"/>
            <w:tcBorders>
              <w:top w:val="single" w:sz="4" w:space="0" w:color="auto"/>
              <w:left w:val="nil"/>
              <w:bottom w:val="single" w:sz="4" w:space="0" w:color="auto"/>
              <w:right w:val="single" w:sz="4" w:space="0" w:color="auto"/>
            </w:tcBorders>
            <w:vAlign w:val="center"/>
          </w:tcPr>
          <w:p w14:paraId="52EAC343" w14:textId="77777777" w:rsidR="00323D5F" w:rsidRPr="00FA3B27" w:rsidRDefault="00323D5F" w:rsidP="0083372E">
            <w:pPr>
              <w:jc w:val="center"/>
              <w:rPr>
                <w:rFonts w:cs="Times New Roman"/>
              </w:rPr>
            </w:pPr>
            <w:r w:rsidRPr="00FA3B27">
              <w:rPr>
                <w:rFonts w:eastAsia="Times New Roman" w:cs="Times New Roman"/>
                <w:lang w:eastAsia="ru-RU"/>
              </w:rPr>
              <w:t>10</w:t>
            </w:r>
          </w:p>
        </w:tc>
        <w:tc>
          <w:tcPr>
            <w:tcW w:w="827" w:type="dxa"/>
            <w:tcBorders>
              <w:top w:val="single" w:sz="4" w:space="0" w:color="auto"/>
              <w:left w:val="nil"/>
              <w:bottom w:val="single" w:sz="4" w:space="0" w:color="auto"/>
              <w:right w:val="single" w:sz="4" w:space="0" w:color="auto"/>
            </w:tcBorders>
            <w:vAlign w:val="center"/>
          </w:tcPr>
          <w:p w14:paraId="1351BEEE" w14:textId="77777777" w:rsidR="00323D5F" w:rsidRPr="00FA3B27" w:rsidRDefault="00323D5F" w:rsidP="0083372E">
            <w:pPr>
              <w:jc w:val="center"/>
              <w:rPr>
                <w:rFonts w:cs="Times New Roman"/>
              </w:rPr>
            </w:pPr>
          </w:p>
        </w:tc>
        <w:tc>
          <w:tcPr>
            <w:tcW w:w="827" w:type="dxa"/>
            <w:tcBorders>
              <w:top w:val="single" w:sz="4" w:space="0" w:color="auto"/>
              <w:left w:val="nil"/>
              <w:bottom w:val="single" w:sz="4" w:space="0" w:color="auto"/>
              <w:right w:val="single" w:sz="4" w:space="0" w:color="auto"/>
            </w:tcBorders>
            <w:vAlign w:val="center"/>
          </w:tcPr>
          <w:p w14:paraId="42165EEB" w14:textId="77777777" w:rsidR="00323D5F" w:rsidRPr="00FA3B27" w:rsidRDefault="00323D5F" w:rsidP="0083372E">
            <w:pPr>
              <w:jc w:val="center"/>
              <w:rPr>
                <w:rFonts w:cs="Times New Roman"/>
              </w:rPr>
            </w:pPr>
            <w:r w:rsidRPr="00FA3B27">
              <w:rPr>
                <w:rFonts w:eastAsia="Times New Roman" w:cs="Times New Roman"/>
                <w:lang w:eastAsia="ru-RU"/>
              </w:rPr>
              <w:t>2</w:t>
            </w:r>
          </w:p>
        </w:tc>
        <w:tc>
          <w:tcPr>
            <w:tcW w:w="828" w:type="dxa"/>
            <w:tcBorders>
              <w:top w:val="single" w:sz="4" w:space="0" w:color="auto"/>
              <w:left w:val="nil"/>
              <w:bottom w:val="single" w:sz="4" w:space="0" w:color="auto"/>
              <w:right w:val="single" w:sz="4" w:space="0" w:color="auto"/>
            </w:tcBorders>
            <w:vAlign w:val="center"/>
          </w:tcPr>
          <w:p w14:paraId="6F442886" w14:textId="77777777" w:rsidR="00323D5F" w:rsidRPr="00FA3B27" w:rsidRDefault="00323D5F" w:rsidP="0083372E">
            <w:pPr>
              <w:jc w:val="center"/>
              <w:rPr>
                <w:rFonts w:cs="Times New Roman"/>
              </w:rPr>
            </w:pPr>
            <w:r w:rsidRPr="00FA3B27">
              <w:rPr>
                <w:rFonts w:eastAsia="Times New Roman" w:cs="Times New Roman"/>
                <w:lang w:eastAsia="ru-RU"/>
              </w:rPr>
              <w:t>2</w:t>
            </w:r>
          </w:p>
        </w:tc>
        <w:tc>
          <w:tcPr>
            <w:tcW w:w="696" w:type="dxa"/>
            <w:tcBorders>
              <w:top w:val="single" w:sz="4" w:space="0" w:color="auto"/>
              <w:left w:val="nil"/>
              <w:bottom w:val="single" w:sz="4" w:space="0" w:color="auto"/>
              <w:right w:val="single" w:sz="4" w:space="0" w:color="auto"/>
            </w:tcBorders>
          </w:tcPr>
          <w:p w14:paraId="24D37DA4" w14:textId="77777777" w:rsidR="00323D5F" w:rsidRPr="00FA3B27" w:rsidRDefault="00323D5F" w:rsidP="0083372E">
            <w:pPr>
              <w:jc w:val="center"/>
              <w:rPr>
                <w:rFonts w:eastAsia="Times New Roman" w:cs="Times New Roman"/>
                <w:lang w:eastAsia="ru-RU"/>
              </w:rPr>
            </w:pPr>
          </w:p>
        </w:tc>
        <w:tc>
          <w:tcPr>
            <w:tcW w:w="1418" w:type="dxa"/>
            <w:tcBorders>
              <w:top w:val="nil"/>
              <w:left w:val="single" w:sz="4" w:space="0" w:color="auto"/>
              <w:bottom w:val="single" w:sz="4" w:space="0" w:color="auto"/>
              <w:right w:val="single" w:sz="4" w:space="0" w:color="auto"/>
            </w:tcBorders>
            <w:noWrap/>
            <w:vAlign w:val="center"/>
          </w:tcPr>
          <w:p w14:paraId="6087B1DA" w14:textId="77777777" w:rsidR="00323D5F" w:rsidRPr="00FA3B27" w:rsidRDefault="00323D5F" w:rsidP="0083372E">
            <w:pPr>
              <w:jc w:val="center"/>
              <w:rPr>
                <w:rFonts w:cs="Times New Roman"/>
              </w:rPr>
            </w:pPr>
          </w:p>
        </w:tc>
      </w:tr>
      <w:tr w:rsidR="00323D5F" w:rsidRPr="00FA3B27" w14:paraId="06875D6C" w14:textId="77777777" w:rsidTr="00936865">
        <w:trPr>
          <w:trHeight w:val="70"/>
          <w:jc w:val="center"/>
        </w:trPr>
        <w:tc>
          <w:tcPr>
            <w:tcW w:w="3241" w:type="dxa"/>
            <w:tcBorders>
              <w:top w:val="nil"/>
              <w:left w:val="single" w:sz="4" w:space="0" w:color="auto"/>
              <w:bottom w:val="single" w:sz="4" w:space="0" w:color="auto"/>
              <w:right w:val="single" w:sz="4" w:space="0" w:color="auto"/>
            </w:tcBorders>
            <w:vAlign w:val="center"/>
          </w:tcPr>
          <w:p w14:paraId="44640B3E" w14:textId="77777777" w:rsidR="00323D5F" w:rsidRPr="00FA3B27" w:rsidRDefault="00323D5F" w:rsidP="0083372E">
            <w:pPr>
              <w:rPr>
                <w:rFonts w:cs="Times New Roman"/>
              </w:rPr>
            </w:pPr>
            <w:r w:rsidRPr="00FA3B27">
              <w:rPr>
                <w:rFonts w:eastAsia="Times New Roman" w:cs="Times New Roman"/>
                <w:lang w:eastAsia="ru-RU"/>
              </w:rPr>
              <w:t xml:space="preserve">магазины </w:t>
            </w:r>
            <w:proofErr w:type="spellStart"/>
            <w:r w:rsidRPr="00FA3B27">
              <w:rPr>
                <w:rFonts w:eastAsia="Times New Roman" w:cs="Times New Roman"/>
                <w:lang w:eastAsia="ru-RU"/>
              </w:rPr>
              <w:t>дискаунтеры</w:t>
            </w:r>
            <w:proofErr w:type="spellEnd"/>
          </w:p>
        </w:tc>
        <w:tc>
          <w:tcPr>
            <w:tcW w:w="829" w:type="dxa"/>
            <w:tcBorders>
              <w:top w:val="nil"/>
              <w:left w:val="nil"/>
              <w:bottom w:val="single" w:sz="4" w:space="0" w:color="auto"/>
              <w:right w:val="single" w:sz="4" w:space="0" w:color="auto"/>
            </w:tcBorders>
            <w:vAlign w:val="center"/>
          </w:tcPr>
          <w:p w14:paraId="4D1020BD" w14:textId="77777777" w:rsidR="00323D5F" w:rsidRPr="00FA3B27" w:rsidRDefault="00323D5F" w:rsidP="0083372E">
            <w:pPr>
              <w:jc w:val="center"/>
              <w:rPr>
                <w:rFonts w:cs="Times New Roman"/>
              </w:rPr>
            </w:pPr>
            <w:r w:rsidRPr="00FA3B27">
              <w:rPr>
                <w:rFonts w:eastAsia="Times New Roman" w:cs="Times New Roman"/>
                <w:lang w:eastAsia="ru-RU"/>
              </w:rPr>
              <w:t>10</w:t>
            </w:r>
          </w:p>
        </w:tc>
        <w:tc>
          <w:tcPr>
            <w:tcW w:w="827" w:type="dxa"/>
            <w:tcBorders>
              <w:top w:val="single" w:sz="4" w:space="0" w:color="auto"/>
              <w:left w:val="nil"/>
              <w:bottom w:val="single" w:sz="4" w:space="0" w:color="auto"/>
              <w:right w:val="single" w:sz="4" w:space="0" w:color="auto"/>
            </w:tcBorders>
            <w:vAlign w:val="center"/>
          </w:tcPr>
          <w:p w14:paraId="7EC4DCFB" w14:textId="77777777" w:rsidR="00323D5F" w:rsidRPr="00FA3B27" w:rsidRDefault="00323D5F" w:rsidP="0083372E">
            <w:pPr>
              <w:jc w:val="center"/>
              <w:rPr>
                <w:rFonts w:cs="Times New Roman"/>
              </w:rPr>
            </w:pPr>
            <w:r w:rsidRPr="00FA3B27">
              <w:rPr>
                <w:rFonts w:eastAsia="Times New Roman" w:cs="Times New Roman"/>
                <w:lang w:eastAsia="ru-RU"/>
              </w:rPr>
              <w:t>12</w:t>
            </w:r>
          </w:p>
        </w:tc>
        <w:tc>
          <w:tcPr>
            <w:tcW w:w="827" w:type="dxa"/>
            <w:tcBorders>
              <w:top w:val="single" w:sz="4" w:space="0" w:color="auto"/>
              <w:left w:val="nil"/>
              <w:bottom w:val="single" w:sz="4" w:space="0" w:color="auto"/>
              <w:right w:val="single" w:sz="4" w:space="0" w:color="auto"/>
            </w:tcBorders>
            <w:vAlign w:val="center"/>
          </w:tcPr>
          <w:p w14:paraId="615E7FB8" w14:textId="77777777" w:rsidR="00323D5F" w:rsidRPr="00FA3B27" w:rsidRDefault="00323D5F" w:rsidP="0083372E">
            <w:pPr>
              <w:jc w:val="center"/>
              <w:rPr>
                <w:rFonts w:cs="Times New Roman"/>
              </w:rPr>
            </w:pPr>
            <w:r w:rsidRPr="00FA3B27">
              <w:rPr>
                <w:rFonts w:eastAsia="Times New Roman" w:cs="Times New Roman"/>
                <w:lang w:eastAsia="ru-RU"/>
              </w:rPr>
              <w:t>13</w:t>
            </w:r>
          </w:p>
        </w:tc>
        <w:tc>
          <w:tcPr>
            <w:tcW w:w="827" w:type="dxa"/>
            <w:tcBorders>
              <w:top w:val="single" w:sz="4" w:space="0" w:color="auto"/>
              <w:left w:val="nil"/>
              <w:bottom w:val="single" w:sz="4" w:space="0" w:color="auto"/>
              <w:right w:val="single" w:sz="4" w:space="0" w:color="auto"/>
            </w:tcBorders>
            <w:vAlign w:val="center"/>
          </w:tcPr>
          <w:p w14:paraId="01569D79" w14:textId="77777777" w:rsidR="00323D5F" w:rsidRPr="00FA3B27" w:rsidRDefault="00323D5F" w:rsidP="0083372E">
            <w:pPr>
              <w:jc w:val="center"/>
              <w:rPr>
                <w:rFonts w:cs="Times New Roman"/>
              </w:rPr>
            </w:pPr>
            <w:r w:rsidRPr="00FA3B27">
              <w:rPr>
                <w:rFonts w:eastAsia="Times New Roman" w:cs="Times New Roman"/>
                <w:lang w:eastAsia="ru-RU"/>
              </w:rPr>
              <w:t>15</w:t>
            </w:r>
          </w:p>
        </w:tc>
        <w:tc>
          <w:tcPr>
            <w:tcW w:w="828" w:type="dxa"/>
            <w:tcBorders>
              <w:top w:val="single" w:sz="4" w:space="0" w:color="auto"/>
              <w:left w:val="nil"/>
              <w:bottom w:val="single" w:sz="4" w:space="0" w:color="auto"/>
              <w:right w:val="single" w:sz="4" w:space="0" w:color="auto"/>
            </w:tcBorders>
            <w:vAlign w:val="center"/>
          </w:tcPr>
          <w:p w14:paraId="72E3E673" w14:textId="77777777" w:rsidR="00323D5F" w:rsidRPr="00FA3B27" w:rsidRDefault="00323D5F" w:rsidP="0083372E">
            <w:pPr>
              <w:jc w:val="center"/>
              <w:rPr>
                <w:rFonts w:cs="Times New Roman"/>
              </w:rPr>
            </w:pPr>
            <w:r w:rsidRPr="00FA3B27">
              <w:rPr>
                <w:rFonts w:eastAsia="Times New Roman" w:cs="Times New Roman"/>
                <w:lang w:eastAsia="ru-RU"/>
              </w:rPr>
              <w:t>19</w:t>
            </w:r>
          </w:p>
        </w:tc>
        <w:tc>
          <w:tcPr>
            <w:tcW w:w="696" w:type="dxa"/>
            <w:tcBorders>
              <w:top w:val="single" w:sz="4" w:space="0" w:color="auto"/>
              <w:left w:val="nil"/>
              <w:bottom w:val="single" w:sz="4" w:space="0" w:color="auto"/>
              <w:right w:val="single" w:sz="4" w:space="0" w:color="auto"/>
            </w:tcBorders>
          </w:tcPr>
          <w:p w14:paraId="2C0CAC29"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23</w:t>
            </w:r>
          </w:p>
        </w:tc>
        <w:tc>
          <w:tcPr>
            <w:tcW w:w="1418" w:type="dxa"/>
            <w:tcBorders>
              <w:top w:val="nil"/>
              <w:left w:val="single" w:sz="4" w:space="0" w:color="auto"/>
              <w:bottom w:val="single" w:sz="4" w:space="0" w:color="auto"/>
              <w:right w:val="single" w:sz="4" w:space="0" w:color="auto"/>
            </w:tcBorders>
            <w:noWrap/>
            <w:vAlign w:val="center"/>
          </w:tcPr>
          <w:p w14:paraId="7D3572F0" w14:textId="77777777" w:rsidR="00323D5F" w:rsidRPr="00FA3B27" w:rsidRDefault="00323D5F" w:rsidP="0083372E">
            <w:pPr>
              <w:jc w:val="center"/>
              <w:rPr>
                <w:rFonts w:cs="Times New Roman"/>
              </w:rPr>
            </w:pPr>
            <w:r w:rsidRPr="00FA3B27">
              <w:rPr>
                <w:rFonts w:cs="Times New Roman"/>
              </w:rPr>
              <w:t>230</w:t>
            </w:r>
          </w:p>
        </w:tc>
      </w:tr>
      <w:tr w:rsidR="00323D5F" w:rsidRPr="00FA3B27" w14:paraId="5F1D8CAF"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1217B202" w14:textId="77777777" w:rsidR="00323D5F" w:rsidRPr="00FA3B27" w:rsidRDefault="00323D5F" w:rsidP="0083372E">
            <w:pPr>
              <w:rPr>
                <w:rFonts w:cs="Times New Roman"/>
              </w:rPr>
            </w:pPr>
            <w:r w:rsidRPr="00FA3B27">
              <w:rPr>
                <w:rFonts w:eastAsia="Times New Roman" w:cs="Times New Roman"/>
                <w:lang w:eastAsia="ru-RU"/>
              </w:rPr>
              <w:t>рестораны, кафе, бары</w:t>
            </w:r>
          </w:p>
        </w:tc>
        <w:tc>
          <w:tcPr>
            <w:tcW w:w="829" w:type="dxa"/>
            <w:tcBorders>
              <w:top w:val="nil"/>
              <w:left w:val="nil"/>
              <w:bottom w:val="single" w:sz="4" w:space="0" w:color="auto"/>
              <w:right w:val="single" w:sz="4" w:space="0" w:color="auto"/>
            </w:tcBorders>
            <w:vAlign w:val="center"/>
          </w:tcPr>
          <w:p w14:paraId="3214ABED" w14:textId="77777777" w:rsidR="00323D5F" w:rsidRPr="00FA3B27" w:rsidRDefault="00323D5F" w:rsidP="0083372E">
            <w:pPr>
              <w:jc w:val="center"/>
              <w:rPr>
                <w:rFonts w:cs="Times New Roman"/>
              </w:rPr>
            </w:pPr>
            <w:r w:rsidRPr="00FA3B27">
              <w:rPr>
                <w:rFonts w:eastAsia="Times New Roman" w:cs="Times New Roman"/>
                <w:lang w:eastAsia="ru-RU"/>
              </w:rPr>
              <w:t>20</w:t>
            </w:r>
          </w:p>
        </w:tc>
        <w:tc>
          <w:tcPr>
            <w:tcW w:w="827" w:type="dxa"/>
            <w:tcBorders>
              <w:top w:val="single" w:sz="4" w:space="0" w:color="auto"/>
              <w:left w:val="nil"/>
              <w:bottom w:val="single" w:sz="4" w:space="0" w:color="auto"/>
              <w:right w:val="single" w:sz="4" w:space="0" w:color="auto"/>
            </w:tcBorders>
            <w:vAlign w:val="center"/>
          </w:tcPr>
          <w:p w14:paraId="5E147B96" w14:textId="77777777" w:rsidR="00323D5F" w:rsidRPr="00FA3B27" w:rsidRDefault="00323D5F" w:rsidP="0083372E">
            <w:pPr>
              <w:jc w:val="center"/>
              <w:rPr>
                <w:rFonts w:cs="Times New Roman"/>
              </w:rPr>
            </w:pPr>
            <w:r w:rsidRPr="00FA3B27">
              <w:rPr>
                <w:rFonts w:eastAsia="Times New Roman" w:cs="Times New Roman"/>
                <w:lang w:eastAsia="ru-RU"/>
              </w:rPr>
              <w:t>19</w:t>
            </w:r>
          </w:p>
        </w:tc>
        <w:tc>
          <w:tcPr>
            <w:tcW w:w="827" w:type="dxa"/>
            <w:tcBorders>
              <w:top w:val="single" w:sz="4" w:space="0" w:color="auto"/>
              <w:left w:val="nil"/>
              <w:bottom w:val="single" w:sz="4" w:space="0" w:color="auto"/>
              <w:right w:val="single" w:sz="4" w:space="0" w:color="auto"/>
            </w:tcBorders>
            <w:vAlign w:val="center"/>
          </w:tcPr>
          <w:p w14:paraId="52D61730" w14:textId="77777777" w:rsidR="00323D5F" w:rsidRPr="00FA3B27" w:rsidRDefault="00323D5F" w:rsidP="0083372E">
            <w:pPr>
              <w:jc w:val="center"/>
              <w:rPr>
                <w:rFonts w:cs="Times New Roman"/>
              </w:rPr>
            </w:pPr>
            <w:r w:rsidRPr="00FA3B27">
              <w:rPr>
                <w:rFonts w:eastAsia="Times New Roman" w:cs="Times New Roman"/>
                <w:lang w:eastAsia="ru-RU"/>
              </w:rPr>
              <w:t>27</w:t>
            </w:r>
          </w:p>
        </w:tc>
        <w:tc>
          <w:tcPr>
            <w:tcW w:w="827" w:type="dxa"/>
            <w:tcBorders>
              <w:top w:val="single" w:sz="4" w:space="0" w:color="auto"/>
              <w:left w:val="nil"/>
              <w:bottom w:val="single" w:sz="4" w:space="0" w:color="auto"/>
              <w:right w:val="single" w:sz="4" w:space="0" w:color="auto"/>
            </w:tcBorders>
            <w:vAlign w:val="center"/>
          </w:tcPr>
          <w:p w14:paraId="7A446347" w14:textId="77777777" w:rsidR="00323D5F" w:rsidRPr="00FA3B27" w:rsidRDefault="00323D5F" w:rsidP="0083372E">
            <w:pPr>
              <w:jc w:val="center"/>
              <w:rPr>
                <w:rFonts w:cs="Times New Roman"/>
              </w:rPr>
            </w:pPr>
            <w:r w:rsidRPr="00FA3B27">
              <w:rPr>
                <w:rFonts w:eastAsia="Times New Roman" w:cs="Times New Roman"/>
                <w:lang w:eastAsia="ru-RU"/>
              </w:rPr>
              <w:t>23</w:t>
            </w:r>
          </w:p>
        </w:tc>
        <w:tc>
          <w:tcPr>
            <w:tcW w:w="828" w:type="dxa"/>
            <w:tcBorders>
              <w:top w:val="single" w:sz="4" w:space="0" w:color="auto"/>
              <w:left w:val="nil"/>
              <w:bottom w:val="single" w:sz="4" w:space="0" w:color="auto"/>
              <w:right w:val="single" w:sz="4" w:space="0" w:color="auto"/>
            </w:tcBorders>
            <w:vAlign w:val="center"/>
          </w:tcPr>
          <w:p w14:paraId="2CA188A4" w14:textId="77777777" w:rsidR="00323D5F" w:rsidRPr="00FA3B27" w:rsidRDefault="00323D5F" w:rsidP="0083372E">
            <w:pPr>
              <w:jc w:val="center"/>
              <w:rPr>
                <w:rFonts w:cs="Times New Roman"/>
              </w:rPr>
            </w:pPr>
            <w:r w:rsidRPr="00FA3B27">
              <w:rPr>
                <w:rFonts w:eastAsia="Times New Roman" w:cs="Times New Roman"/>
                <w:lang w:eastAsia="ru-RU"/>
              </w:rPr>
              <w:t>23</w:t>
            </w:r>
          </w:p>
        </w:tc>
        <w:tc>
          <w:tcPr>
            <w:tcW w:w="696" w:type="dxa"/>
            <w:tcBorders>
              <w:top w:val="single" w:sz="4" w:space="0" w:color="auto"/>
              <w:left w:val="nil"/>
              <w:bottom w:val="single" w:sz="4" w:space="0" w:color="auto"/>
              <w:right w:val="single" w:sz="4" w:space="0" w:color="auto"/>
            </w:tcBorders>
          </w:tcPr>
          <w:p w14:paraId="4C03BA25"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24</w:t>
            </w:r>
          </w:p>
        </w:tc>
        <w:tc>
          <w:tcPr>
            <w:tcW w:w="1418" w:type="dxa"/>
            <w:tcBorders>
              <w:top w:val="nil"/>
              <w:left w:val="single" w:sz="4" w:space="0" w:color="auto"/>
              <w:bottom w:val="single" w:sz="4" w:space="0" w:color="auto"/>
              <w:right w:val="single" w:sz="4" w:space="0" w:color="auto"/>
            </w:tcBorders>
            <w:noWrap/>
            <w:vAlign w:val="center"/>
          </w:tcPr>
          <w:p w14:paraId="4608EA9E" w14:textId="77777777" w:rsidR="00323D5F" w:rsidRPr="00FA3B27" w:rsidRDefault="00323D5F" w:rsidP="0083372E">
            <w:pPr>
              <w:jc w:val="center"/>
              <w:rPr>
                <w:rFonts w:cs="Times New Roman"/>
              </w:rPr>
            </w:pPr>
            <w:r w:rsidRPr="00FA3B27">
              <w:rPr>
                <w:rFonts w:cs="Times New Roman"/>
              </w:rPr>
              <w:t>120</w:t>
            </w:r>
          </w:p>
        </w:tc>
      </w:tr>
      <w:tr w:rsidR="00323D5F" w:rsidRPr="00FA3B27" w14:paraId="02EA0D13" w14:textId="77777777" w:rsidTr="00936865">
        <w:trPr>
          <w:trHeight w:val="315"/>
          <w:jc w:val="center"/>
        </w:trPr>
        <w:tc>
          <w:tcPr>
            <w:tcW w:w="3241" w:type="dxa"/>
            <w:tcBorders>
              <w:top w:val="nil"/>
              <w:left w:val="single" w:sz="4" w:space="0" w:color="auto"/>
              <w:bottom w:val="single" w:sz="4" w:space="0" w:color="auto"/>
              <w:right w:val="single" w:sz="4" w:space="0" w:color="auto"/>
            </w:tcBorders>
            <w:vAlign w:val="center"/>
          </w:tcPr>
          <w:p w14:paraId="0BAAF4E3" w14:textId="77777777" w:rsidR="00323D5F" w:rsidRPr="00FA3B27" w:rsidRDefault="00323D5F" w:rsidP="0083372E">
            <w:pPr>
              <w:rPr>
                <w:rFonts w:eastAsia="Times New Roman" w:cs="Times New Roman"/>
                <w:lang w:eastAsia="ru-RU"/>
              </w:rPr>
            </w:pPr>
            <w:proofErr w:type="spellStart"/>
            <w:r w:rsidRPr="00FA3B27">
              <w:rPr>
                <w:rFonts w:eastAsia="Times New Roman" w:cs="Times New Roman"/>
                <w:lang w:eastAsia="ru-RU"/>
              </w:rPr>
              <w:t>минимаркеты</w:t>
            </w:r>
            <w:proofErr w:type="spellEnd"/>
          </w:p>
        </w:tc>
        <w:tc>
          <w:tcPr>
            <w:tcW w:w="829" w:type="dxa"/>
            <w:tcBorders>
              <w:top w:val="nil"/>
              <w:left w:val="nil"/>
              <w:bottom w:val="single" w:sz="4" w:space="0" w:color="auto"/>
              <w:right w:val="single" w:sz="4" w:space="0" w:color="auto"/>
            </w:tcBorders>
            <w:vAlign w:val="center"/>
          </w:tcPr>
          <w:p w14:paraId="38815DBD"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60</w:t>
            </w:r>
          </w:p>
        </w:tc>
        <w:tc>
          <w:tcPr>
            <w:tcW w:w="827" w:type="dxa"/>
            <w:tcBorders>
              <w:top w:val="single" w:sz="4" w:space="0" w:color="auto"/>
              <w:left w:val="nil"/>
              <w:bottom w:val="single" w:sz="4" w:space="0" w:color="auto"/>
              <w:right w:val="single" w:sz="4" w:space="0" w:color="auto"/>
            </w:tcBorders>
            <w:vAlign w:val="center"/>
          </w:tcPr>
          <w:p w14:paraId="55F5FB1E"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60</w:t>
            </w:r>
          </w:p>
        </w:tc>
        <w:tc>
          <w:tcPr>
            <w:tcW w:w="827" w:type="dxa"/>
            <w:tcBorders>
              <w:top w:val="single" w:sz="4" w:space="0" w:color="auto"/>
              <w:left w:val="nil"/>
              <w:bottom w:val="single" w:sz="4" w:space="0" w:color="auto"/>
              <w:right w:val="single" w:sz="4" w:space="0" w:color="auto"/>
            </w:tcBorders>
            <w:vAlign w:val="center"/>
          </w:tcPr>
          <w:p w14:paraId="58AF9779"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61</w:t>
            </w:r>
          </w:p>
        </w:tc>
        <w:tc>
          <w:tcPr>
            <w:tcW w:w="827" w:type="dxa"/>
            <w:tcBorders>
              <w:top w:val="single" w:sz="4" w:space="0" w:color="auto"/>
              <w:left w:val="nil"/>
              <w:bottom w:val="single" w:sz="4" w:space="0" w:color="auto"/>
              <w:right w:val="single" w:sz="4" w:space="0" w:color="auto"/>
            </w:tcBorders>
            <w:vAlign w:val="center"/>
          </w:tcPr>
          <w:p w14:paraId="6352D42C"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67</w:t>
            </w:r>
          </w:p>
        </w:tc>
        <w:tc>
          <w:tcPr>
            <w:tcW w:w="828" w:type="dxa"/>
            <w:tcBorders>
              <w:top w:val="single" w:sz="4" w:space="0" w:color="auto"/>
              <w:left w:val="nil"/>
              <w:bottom w:val="single" w:sz="4" w:space="0" w:color="auto"/>
              <w:right w:val="single" w:sz="4" w:space="0" w:color="auto"/>
            </w:tcBorders>
            <w:vAlign w:val="center"/>
          </w:tcPr>
          <w:p w14:paraId="7BA2864E"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65</w:t>
            </w:r>
          </w:p>
        </w:tc>
        <w:tc>
          <w:tcPr>
            <w:tcW w:w="696" w:type="dxa"/>
            <w:tcBorders>
              <w:top w:val="single" w:sz="4" w:space="0" w:color="auto"/>
              <w:left w:val="nil"/>
              <w:bottom w:val="single" w:sz="4" w:space="0" w:color="auto"/>
              <w:right w:val="single" w:sz="4" w:space="0" w:color="auto"/>
            </w:tcBorders>
          </w:tcPr>
          <w:p w14:paraId="250754E0"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75</w:t>
            </w:r>
          </w:p>
        </w:tc>
        <w:tc>
          <w:tcPr>
            <w:tcW w:w="1418" w:type="dxa"/>
            <w:tcBorders>
              <w:top w:val="nil"/>
              <w:left w:val="single" w:sz="4" w:space="0" w:color="auto"/>
              <w:bottom w:val="single" w:sz="4" w:space="0" w:color="auto"/>
              <w:right w:val="single" w:sz="4" w:space="0" w:color="auto"/>
            </w:tcBorders>
            <w:noWrap/>
            <w:vAlign w:val="center"/>
          </w:tcPr>
          <w:p w14:paraId="254FD6A4" w14:textId="77777777" w:rsidR="00323D5F" w:rsidRPr="00FA3B27" w:rsidRDefault="00323D5F" w:rsidP="0083372E">
            <w:pPr>
              <w:jc w:val="center"/>
              <w:rPr>
                <w:rFonts w:eastAsia="Times New Roman" w:cs="Times New Roman"/>
                <w:lang w:eastAsia="ru-RU"/>
              </w:rPr>
            </w:pPr>
            <w:r w:rsidRPr="00FA3B27">
              <w:rPr>
                <w:rFonts w:eastAsia="Times New Roman" w:cs="Times New Roman"/>
                <w:lang w:eastAsia="ru-RU"/>
              </w:rPr>
              <w:t>125</w:t>
            </w:r>
          </w:p>
        </w:tc>
      </w:tr>
    </w:tbl>
    <w:p w14:paraId="68044DEB" w14:textId="65D769E2" w:rsidR="00323D5F" w:rsidRPr="00FA3B27" w:rsidRDefault="00323D5F" w:rsidP="00323D5F">
      <w:pPr>
        <w:jc w:val="both"/>
        <w:rPr>
          <w:rFonts w:cs="Times New Roman"/>
          <w:sz w:val="20"/>
          <w:szCs w:val="20"/>
        </w:rPr>
      </w:pPr>
      <w:r w:rsidRPr="00FA3B27">
        <w:rPr>
          <w:rFonts w:cs="Times New Roman"/>
          <w:sz w:val="20"/>
          <w:szCs w:val="20"/>
        </w:rPr>
        <w:t xml:space="preserve">Источник: ФСГС. – </w:t>
      </w:r>
      <w:proofErr w:type="gramStart"/>
      <w:r w:rsidRPr="00FA3B27">
        <w:rPr>
          <w:rFonts w:cs="Times New Roman"/>
          <w:sz w:val="20"/>
          <w:szCs w:val="20"/>
        </w:rPr>
        <w:t xml:space="preserve">Режим доступа: </w:t>
      </w:r>
      <w:hyperlink r:id="rId62" w:anchor="1" w:history="1">
        <w:r w:rsidRPr="00FA3B27">
          <w:rPr>
            <w:rStyle w:val="a4"/>
            <w:rFonts w:cs="Times New Roman"/>
            <w:color w:val="auto"/>
            <w:sz w:val="20"/>
            <w:szCs w:val="20"/>
          </w:rPr>
          <w:t>http://www.gks.ru/dbscripts/munst/munst36/DBInet.cgi#1</w:t>
        </w:r>
      </w:hyperlink>
      <w:r w:rsidRPr="00FA3B27">
        <w:rPr>
          <w:rFonts w:cs="Times New Roman"/>
          <w:sz w:val="20"/>
          <w:szCs w:val="20"/>
          <w:shd w:val="clear" w:color="auto" w:fill="FFFFFF"/>
        </w:rPr>
        <w:t>);</w:t>
      </w:r>
      <w:r w:rsidRPr="00FA3B27">
        <w:rPr>
          <w:rFonts w:cs="Times New Roman"/>
          <w:sz w:val="20"/>
          <w:szCs w:val="20"/>
        </w:rPr>
        <w:t xml:space="preserve"> аналитика НИИ регионального развития ФГБОУ ВО «СГЭУ»</w:t>
      </w:r>
      <w:proofErr w:type="gramEnd"/>
    </w:p>
    <w:p w14:paraId="1405E376" w14:textId="77777777" w:rsidR="0083372E" w:rsidRPr="00FA3B27" w:rsidRDefault="0083372E" w:rsidP="00323D5F">
      <w:pPr>
        <w:jc w:val="both"/>
        <w:rPr>
          <w:rFonts w:cs="Times New Roman"/>
          <w:sz w:val="20"/>
          <w:szCs w:val="20"/>
        </w:rPr>
      </w:pPr>
    </w:p>
    <w:p w14:paraId="6C21E192" w14:textId="796F46E6" w:rsidR="00323D5F" w:rsidRPr="00FA3B27" w:rsidRDefault="00323D5F" w:rsidP="00323D5F">
      <w:pPr>
        <w:spacing w:line="360" w:lineRule="auto"/>
        <w:ind w:firstLine="709"/>
        <w:jc w:val="both"/>
        <w:rPr>
          <w:rFonts w:cs="Times New Roman"/>
          <w:spacing w:val="-2"/>
          <w:sz w:val="28"/>
          <w:szCs w:val="28"/>
        </w:rPr>
      </w:pPr>
      <w:r w:rsidRPr="00FA3B27">
        <w:rPr>
          <w:rFonts w:cs="Times New Roman"/>
          <w:spacing w:val="-2"/>
          <w:sz w:val="28"/>
          <w:szCs w:val="28"/>
        </w:rPr>
        <w:t>Так, согласно официальным статистическим данным за период 2014-2019</w:t>
      </w:r>
      <w:r w:rsidR="00936865" w:rsidRPr="00FA3B27">
        <w:rPr>
          <w:rFonts w:cs="Times New Roman"/>
          <w:spacing w:val="-2"/>
          <w:sz w:val="28"/>
          <w:szCs w:val="28"/>
        </w:rPr>
        <w:t xml:space="preserve"> </w:t>
      </w:r>
      <w:r w:rsidRPr="00FA3B27">
        <w:rPr>
          <w:rFonts w:cs="Times New Roman"/>
          <w:spacing w:val="-2"/>
          <w:sz w:val="28"/>
          <w:szCs w:val="28"/>
        </w:rPr>
        <w:t xml:space="preserve">гг. на 28% увеличилось количество магазинов, в 2,7 раза возросло количество специализированных продовольственных магазинов, в 2,3 раза магазинов </w:t>
      </w:r>
      <w:proofErr w:type="spellStart"/>
      <w:r w:rsidRPr="00FA3B27">
        <w:rPr>
          <w:rFonts w:cs="Times New Roman"/>
          <w:spacing w:val="-2"/>
          <w:sz w:val="28"/>
          <w:szCs w:val="28"/>
        </w:rPr>
        <w:t>дискаунтеров</w:t>
      </w:r>
      <w:proofErr w:type="spellEnd"/>
      <w:r w:rsidRPr="00FA3B27">
        <w:rPr>
          <w:rFonts w:cs="Times New Roman"/>
          <w:spacing w:val="-2"/>
          <w:sz w:val="28"/>
          <w:szCs w:val="28"/>
        </w:rPr>
        <w:t>, в 1,4 раза супермаркетов, при этом сократилось количество палаток, киосков, павильонов (в среднем на 10%). Среди объектов общественного питания наиболее активно росло количество общедоступных столовых и закусочных (увеличение в 8 раз).</w:t>
      </w:r>
    </w:p>
    <w:p w14:paraId="476BF604" w14:textId="77777777" w:rsidR="00C4508F" w:rsidRPr="00FA3B27" w:rsidRDefault="00C4508F" w:rsidP="00C4508F">
      <w:pPr>
        <w:spacing w:line="360" w:lineRule="auto"/>
        <w:ind w:firstLine="709"/>
        <w:jc w:val="both"/>
        <w:rPr>
          <w:rFonts w:cs="Times New Roman"/>
          <w:spacing w:val="-2"/>
          <w:sz w:val="28"/>
          <w:szCs w:val="28"/>
        </w:rPr>
      </w:pPr>
      <w:r w:rsidRPr="00FA3B27">
        <w:rPr>
          <w:rFonts w:cs="Times New Roman"/>
          <w:spacing w:val="-2"/>
          <w:sz w:val="28"/>
          <w:szCs w:val="28"/>
        </w:rPr>
        <w:t xml:space="preserve">В 2019 г. на территории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было открыто 45 торговых предприятий по реализации продовольственных и непродовольственных товаров и 4 предприятия общественного питания.</w:t>
      </w:r>
    </w:p>
    <w:p w14:paraId="546AC05E" w14:textId="5FC1E866" w:rsidR="00323D5F" w:rsidRPr="00FA3B27" w:rsidRDefault="00323D5F" w:rsidP="00323D5F">
      <w:pPr>
        <w:rPr>
          <w:rFonts w:cs="Times New Roman"/>
          <w:b/>
          <w:sz w:val="28"/>
          <w:szCs w:val="28"/>
          <w:shd w:val="clear" w:color="auto" w:fill="FFFFFF"/>
        </w:rPr>
      </w:pPr>
      <w:r w:rsidRPr="00FA3B27">
        <w:rPr>
          <w:rFonts w:cs="Times New Roman"/>
          <w:b/>
          <w:sz w:val="28"/>
          <w:szCs w:val="28"/>
        </w:rPr>
        <w:t xml:space="preserve">Таблица 2.18 - </w:t>
      </w:r>
      <w:r w:rsidRPr="00FA3B27">
        <w:rPr>
          <w:rFonts w:cs="Times New Roman"/>
          <w:b/>
          <w:sz w:val="28"/>
          <w:szCs w:val="28"/>
          <w:shd w:val="clear" w:color="auto" w:fill="FFFFFF"/>
        </w:rPr>
        <w:t xml:space="preserve">Динамика развития потребительского рынка товаров и </w:t>
      </w:r>
    </w:p>
    <w:p w14:paraId="1E62C4F8" w14:textId="77777777" w:rsidR="00323D5F" w:rsidRPr="00FA3B27" w:rsidRDefault="00323D5F" w:rsidP="00323D5F">
      <w:pPr>
        <w:ind w:left="1843"/>
        <w:rPr>
          <w:rFonts w:cs="Times New Roman"/>
          <w:b/>
          <w:sz w:val="28"/>
          <w:szCs w:val="28"/>
          <w:shd w:val="clear" w:color="auto" w:fill="FFFFFF"/>
        </w:rPr>
      </w:pPr>
      <w:r w:rsidRPr="00FA3B27">
        <w:rPr>
          <w:rFonts w:cs="Times New Roman"/>
          <w:b/>
          <w:sz w:val="28"/>
          <w:szCs w:val="28"/>
          <w:shd w:val="clear" w:color="auto" w:fill="FFFFFF"/>
        </w:rPr>
        <w:t xml:space="preserve">услуг в г.о. </w:t>
      </w:r>
      <w:proofErr w:type="gramStart"/>
      <w:r w:rsidRPr="00FA3B27">
        <w:rPr>
          <w:rFonts w:cs="Times New Roman"/>
          <w:b/>
          <w:spacing w:val="-6"/>
          <w:sz w:val="28"/>
          <w:szCs w:val="28"/>
        </w:rPr>
        <w:t>Отрадный</w:t>
      </w:r>
      <w:proofErr w:type="gramEnd"/>
      <w:r w:rsidRPr="00FA3B27">
        <w:rPr>
          <w:rFonts w:cs="Times New Roman"/>
          <w:b/>
          <w:sz w:val="28"/>
          <w:szCs w:val="28"/>
          <w:shd w:val="clear" w:color="auto" w:fill="FFFFFF"/>
        </w:rPr>
        <w:t xml:space="preserve"> в 2014-2019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894"/>
        <w:gridCol w:w="766"/>
        <w:gridCol w:w="829"/>
        <w:gridCol w:w="766"/>
        <w:gridCol w:w="900"/>
        <w:gridCol w:w="984"/>
        <w:gridCol w:w="984"/>
      </w:tblGrid>
      <w:tr w:rsidR="00323D5F" w:rsidRPr="00CB0001" w14:paraId="19C05692" w14:textId="77777777" w:rsidTr="00323D5F">
        <w:trPr>
          <w:trHeight w:val="258"/>
          <w:jc w:val="center"/>
        </w:trPr>
        <w:tc>
          <w:tcPr>
            <w:tcW w:w="1805" w:type="pct"/>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14:paraId="4E2B2A5F"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 Показатель</w:t>
            </w:r>
          </w:p>
        </w:tc>
        <w:tc>
          <w:tcPr>
            <w:tcW w:w="2677" w:type="pct"/>
            <w:gridSpan w:val="6"/>
            <w:tcBorders>
              <w:top w:val="single" w:sz="4" w:space="0" w:color="auto"/>
              <w:left w:val="single" w:sz="4" w:space="0" w:color="auto"/>
              <w:bottom w:val="single" w:sz="4" w:space="0" w:color="auto"/>
              <w:right w:val="single" w:sz="4" w:space="0" w:color="auto"/>
            </w:tcBorders>
            <w:shd w:val="clear" w:color="auto" w:fill="365F91"/>
            <w:vAlign w:val="center"/>
            <w:hideMark/>
          </w:tcPr>
          <w:p w14:paraId="690554E7"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 xml:space="preserve">Годы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14:paraId="0C970C52"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2019г</w:t>
            </w:r>
            <w:proofErr w:type="gramStart"/>
            <w:r w:rsidRPr="00CB0001">
              <w:rPr>
                <w:rFonts w:cs="Times New Roman"/>
                <w:b/>
                <w:bCs/>
                <w:color w:val="FFFFFF" w:themeColor="background1"/>
              </w:rPr>
              <w:t>.к</w:t>
            </w:r>
            <w:proofErr w:type="gramEnd"/>
            <w:r w:rsidRPr="00CB0001">
              <w:rPr>
                <w:rFonts w:cs="Times New Roman"/>
                <w:b/>
                <w:bCs/>
                <w:color w:val="FFFFFF" w:themeColor="background1"/>
              </w:rPr>
              <w:t xml:space="preserve"> 2014г., % </w:t>
            </w:r>
          </w:p>
        </w:tc>
      </w:tr>
      <w:tr w:rsidR="00323D5F" w:rsidRPr="00CB0001" w14:paraId="731608F2" w14:textId="77777777" w:rsidTr="00323D5F">
        <w:trPr>
          <w:trHeight w:val="246"/>
          <w:jc w:val="center"/>
        </w:trPr>
        <w:tc>
          <w:tcPr>
            <w:tcW w:w="1805" w:type="pct"/>
            <w:vMerge/>
            <w:tcBorders>
              <w:top w:val="single" w:sz="4" w:space="0" w:color="auto"/>
              <w:left w:val="single" w:sz="4" w:space="0" w:color="auto"/>
              <w:bottom w:val="single" w:sz="4" w:space="0" w:color="auto"/>
              <w:right w:val="single" w:sz="4" w:space="0" w:color="auto"/>
            </w:tcBorders>
            <w:vAlign w:val="center"/>
            <w:hideMark/>
          </w:tcPr>
          <w:p w14:paraId="02C5DC09" w14:textId="77777777" w:rsidR="00323D5F" w:rsidRPr="00CB0001" w:rsidRDefault="00323D5F" w:rsidP="00323D5F">
            <w:pPr>
              <w:rPr>
                <w:rFonts w:cs="Times New Roman"/>
                <w:b/>
                <w:bCs/>
                <w:color w:val="FFFFFF" w:themeColor="background1"/>
              </w:rPr>
            </w:pPr>
          </w:p>
        </w:tc>
        <w:tc>
          <w:tcPr>
            <w:tcW w:w="471" w:type="pct"/>
            <w:tcBorders>
              <w:top w:val="single" w:sz="4" w:space="0" w:color="auto"/>
              <w:left w:val="single" w:sz="4" w:space="0" w:color="auto"/>
              <w:bottom w:val="single" w:sz="4" w:space="0" w:color="auto"/>
              <w:right w:val="single" w:sz="4" w:space="0" w:color="auto"/>
            </w:tcBorders>
            <w:shd w:val="clear" w:color="auto" w:fill="365F91"/>
            <w:vAlign w:val="center"/>
            <w:hideMark/>
          </w:tcPr>
          <w:p w14:paraId="7B96F333"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2014</w:t>
            </w:r>
          </w:p>
        </w:tc>
        <w:tc>
          <w:tcPr>
            <w:tcW w:w="404" w:type="pct"/>
            <w:tcBorders>
              <w:top w:val="single" w:sz="4" w:space="0" w:color="auto"/>
              <w:left w:val="single" w:sz="4" w:space="0" w:color="auto"/>
              <w:bottom w:val="single" w:sz="4" w:space="0" w:color="auto"/>
              <w:right w:val="single" w:sz="4" w:space="0" w:color="auto"/>
            </w:tcBorders>
            <w:shd w:val="clear" w:color="auto" w:fill="365F91"/>
            <w:vAlign w:val="center"/>
          </w:tcPr>
          <w:p w14:paraId="68FCD2A1"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2015</w:t>
            </w:r>
          </w:p>
        </w:tc>
        <w:tc>
          <w:tcPr>
            <w:tcW w:w="406" w:type="pct"/>
            <w:tcBorders>
              <w:top w:val="single" w:sz="4" w:space="0" w:color="auto"/>
              <w:left w:val="single" w:sz="4" w:space="0" w:color="auto"/>
              <w:bottom w:val="single" w:sz="4" w:space="0" w:color="auto"/>
              <w:right w:val="single" w:sz="4" w:space="0" w:color="auto"/>
            </w:tcBorders>
            <w:shd w:val="clear" w:color="auto" w:fill="365F91"/>
            <w:vAlign w:val="center"/>
          </w:tcPr>
          <w:p w14:paraId="46295902"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2016</w:t>
            </w:r>
          </w:p>
        </w:tc>
        <w:tc>
          <w:tcPr>
            <w:tcW w:w="404" w:type="pct"/>
            <w:tcBorders>
              <w:top w:val="single" w:sz="4" w:space="0" w:color="auto"/>
              <w:left w:val="single" w:sz="4" w:space="0" w:color="auto"/>
              <w:bottom w:val="single" w:sz="4" w:space="0" w:color="auto"/>
              <w:right w:val="single" w:sz="4" w:space="0" w:color="auto"/>
            </w:tcBorders>
            <w:shd w:val="clear" w:color="auto" w:fill="365F91"/>
            <w:vAlign w:val="center"/>
          </w:tcPr>
          <w:p w14:paraId="3B48787E"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2017</w:t>
            </w:r>
          </w:p>
        </w:tc>
        <w:tc>
          <w:tcPr>
            <w:tcW w:w="474" w:type="pct"/>
            <w:tcBorders>
              <w:top w:val="single" w:sz="4" w:space="0" w:color="auto"/>
              <w:left w:val="single" w:sz="4" w:space="0" w:color="auto"/>
              <w:bottom w:val="single" w:sz="4" w:space="0" w:color="auto"/>
              <w:right w:val="single" w:sz="4" w:space="0" w:color="auto"/>
            </w:tcBorders>
            <w:shd w:val="clear" w:color="auto" w:fill="365F91"/>
            <w:vAlign w:val="center"/>
          </w:tcPr>
          <w:p w14:paraId="664360A6"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2018</w:t>
            </w:r>
          </w:p>
        </w:tc>
        <w:tc>
          <w:tcPr>
            <w:tcW w:w="517"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1DFA934" w14:textId="77777777" w:rsidR="00323D5F" w:rsidRPr="00CB0001" w:rsidRDefault="00323D5F" w:rsidP="00323D5F">
            <w:pPr>
              <w:jc w:val="center"/>
              <w:rPr>
                <w:rFonts w:cs="Times New Roman"/>
                <w:b/>
                <w:bCs/>
                <w:color w:val="FFFFFF" w:themeColor="background1"/>
              </w:rPr>
            </w:pPr>
            <w:r w:rsidRPr="00CB0001">
              <w:rPr>
                <w:rFonts w:cs="Times New Roman"/>
                <w:b/>
                <w:bCs/>
                <w:color w:val="FFFFFF" w:themeColor="background1"/>
              </w:rPr>
              <w:t>2019</w:t>
            </w: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C6B151F" w14:textId="77777777" w:rsidR="00323D5F" w:rsidRPr="00CB0001" w:rsidRDefault="00323D5F" w:rsidP="00323D5F">
            <w:pPr>
              <w:rPr>
                <w:rFonts w:cs="Times New Roman"/>
                <w:b/>
                <w:bCs/>
                <w:color w:val="FFFFFF" w:themeColor="background1"/>
              </w:rPr>
            </w:pPr>
          </w:p>
        </w:tc>
      </w:tr>
      <w:tr w:rsidR="00323D5F" w:rsidRPr="00FA3B27" w14:paraId="445B4F64"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2F621F15" w14:textId="77777777" w:rsidR="00323D5F" w:rsidRPr="00FA3B27" w:rsidRDefault="00323D5F" w:rsidP="00323D5F">
            <w:pPr>
              <w:rPr>
                <w:rFonts w:cs="Times New Roman"/>
              </w:rPr>
            </w:pPr>
            <w:r w:rsidRPr="00FA3B27">
              <w:rPr>
                <w:rFonts w:cs="Times New Roman"/>
              </w:rPr>
              <w:t>Оборот розничной торговли (в действующих ценах), 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24F2325"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4464,0</w:t>
            </w:r>
          </w:p>
        </w:tc>
        <w:tc>
          <w:tcPr>
            <w:tcW w:w="404" w:type="pct"/>
            <w:tcBorders>
              <w:top w:val="single" w:sz="4" w:space="0" w:color="auto"/>
              <w:left w:val="single" w:sz="4" w:space="0" w:color="auto"/>
              <w:bottom w:val="single" w:sz="4" w:space="0" w:color="auto"/>
              <w:right w:val="single" w:sz="4" w:space="0" w:color="auto"/>
            </w:tcBorders>
            <w:vAlign w:val="center"/>
          </w:tcPr>
          <w:p w14:paraId="11043D54" w14:textId="77777777" w:rsidR="00323D5F" w:rsidRPr="00FA3B27" w:rsidRDefault="00323D5F" w:rsidP="00323D5F">
            <w:pPr>
              <w:ind w:right="-159" w:hanging="151"/>
              <w:jc w:val="center"/>
              <w:rPr>
                <w:rFonts w:cs="Times New Roman"/>
                <w:spacing w:val="-8"/>
                <w:kern w:val="24"/>
              </w:rPr>
            </w:pPr>
            <w:r w:rsidRPr="00FA3B27">
              <w:rPr>
                <w:rFonts w:eastAsia="Times New Roman" w:cs="Times New Roman"/>
                <w:spacing w:val="-8"/>
                <w:kern w:val="24"/>
                <w:lang w:eastAsia="ru-RU"/>
              </w:rPr>
              <w:t>4753,6</w:t>
            </w:r>
          </w:p>
        </w:tc>
        <w:tc>
          <w:tcPr>
            <w:tcW w:w="406" w:type="pct"/>
            <w:tcBorders>
              <w:top w:val="single" w:sz="4" w:space="0" w:color="auto"/>
              <w:left w:val="single" w:sz="4" w:space="0" w:color="auto"/>
              <w:bottom w:val="single" w:sz="4" w:space="0" w:color="auto"/>
              <w:right w:val="single" w:sz="4" w:space="0" w:color="auto"/>
            </w:tcBorders>
            <w:vAlign w:val="center"/>
          </w:tcPr>
          <w:p w14:paraId="6AB16ECB"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5064,6</w:t>
            </w:r>
          </w:p>
        </w:tc>
        <w:tc>
          <w:tcPr>
            <w:tcW w:w="404" w:type="pct"/>
            <w:tcBorders>
              <w:top w:val="single" w:sz="4" w:space="0" w:color="auto"/>
              <w:left w:val="single" w:sz="4" w:space="0" w:color="auto"/>
              <w:bottom w:val="single" w:sz="4" w:space="0" w:color="auto"/>
              <w:right w:val="single" w:sz="4" w:space="0" w:color="auto"/>
            </w:tcBorders>
            <w:vAlign w:val="center"/>
          </w:tcPr>
          <w:p w14:paraId="33F45330" w14:textId="77777777" w:rsidR="00323D5F" w:rsidRPr="00FA3B27" w:rsidRDefault="00323D5F" w:rsidP="00323D5F">
            <w:pPr>
              <w:ind w:right="-150" w:hanging="100"/>
              <w:jc w:val="center"/>
              <w:rPr>
                <w:rFonts w:cs="Times New Roman"/>
                <w:spacing w:val="-8"/>
                <w:kern w:val="24"/>
              </w:rPr>
            </w:pPr>
            <w:r w:rsidRPr="00FA3B27">
              <w:rPr>
                <w:rFonts w:eastAsia="Times New Roman" w:cs="Times New Roman"/>
                <w:spacing w:val="-8"/>
                <w:kern w:val="24"/>
                <w:lang w:eastAsia="ru-RU"/>
              </w:rPr>
              <w:t>5035,5</w:t>
            </w:r>
          </w:p>
        </w:tc>
        <w:tc>
          <w:tcPr>
            <w:tcW w:w="474" w:type="pct"/>
            <w:tcBorders>
              <w:top w:val="single" w:sz="4" w:space="0" w:color="auto"/>
              <w:left w:val="single" w:sz="4" w:space="0" w:color="auto"/>
              <w:bottom w:val="single" w:sz="4" w:space="0" w:color="auto"/>
              <w:right w:val="single" w:sz="4" w:space="0" w:color="auto"/>
            </w:tcBorders>
            <w:vAlign w:val="center"/>
          </w:tcPr>
          <w:p w14:paraId="3F28326D"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5211,2</w:t>
            </w:r>
          </w:p>
        </w:tc>
        <w:tc>
          <w:tcPr>
            <w:tcW w:w="517" w:type="pct"/>
            <w:tcBorders>
              <w:top w:val="single" w:sz="4" w:space="0" w:color="auto"/>
              <w:left w:val="single" w:sz="4" w:space="0" w:color="auto"/>
              <w:bottom w:val="single" w:sz="4" w:space="0" w:color="auto"/>
              <w:right w:val="single" w:sz="4" w:space="0" w:color="auto"/>
            </w:tcBorders>
            <w:vAlign w:val="center"/>
          </w:tcPr>
          <w:p w14:paraId="04235F36" w14:textId="77777777" w:rsidR="00323D5F" w:rsidRPr="00FA3B27" w:rsidRDefault="00323D5F" w:rsidP="00323D5F">
            <w:pPr>
              <w:jc w:val="center"/>
              <w:rPr>
                <w:rFonts w:eastAsia="Times New Roman" w:cs="Times New Roman"/>
                <w:spacing w:val="-8"/>
                <w:kern w:val="24"/>
                <w:lang w:eastAsia="ru-RU"/>
              </w:rPr>
            </w:pPr>
            <w:r w:rsidRPr="00FA3B27">
              <w:rPr>
                <w:rFonts w:eastAsia="Times New Roman" w:cs="Times New Roman"/>
                <w:spacing w:val="-8"/>
                <w:kern w:val="24"/>
                <w:lang w:eastAsia="ru-RU"/>
              </w:rPr>
              <w:t>5705,8</w:t>
            </w:r>
          </w:p>
        </w:tc>
        <w:tc>
          <w:tcPr>
            <w:tcW w:w="518" w:type="pct"/>
            <w:tcBorders>
              <w:top w:val="single" w:sz="4" w:space="0" w:color="auto"/>
              <w:left w:val="single" w:sz="4" w:space="0" w:color="auto"/>
              <w:bottom w:val="single" w:sz="4" w:space="0" w:color="auto"/>
              <w:right w:val="single" w:sz="4" w:space="0" w:color="auto"/>
            </w:tcBorders>
            <w:vAlign w:val="center"/>
          </w:tcPr>
          <w:p w14:paraId="5C084566" w14:textId="356BD145" w:rsidR="00323D5F" w:rsidRPr="00FA3B27" w:rsidRDefault="00CB0001" w:rsidP="00CB0001">
            <w:pPr>
              <w:jc w:val="center"/>
              <w:rPr>
                <w:rFonts w:cs="Times New Roman"/>
                <w:spacing w:val="-8"/>
                <w:kern w:val="24"/>
              </w:rPr>
            </w:pPr>
            <w:r>
              <w:rPr>
                <w:rFonts w:cs="Times New Roman"/>
                <w:spacing w:val="-8"/>
                <w:kern w:val="24"/>
              </w:rPr>
              <w:t>127,8</w:t>
            </w:r>
          </w:p>
        </w:tc>
      </w:tr>
      <w:tr w:rsidR="00323D5F" w:rsidRPr="00FA3B27" w14:paraId="4127C5F8"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7E019A66" w14:textId="77777777" w:rsidR="00323D5F" w:rsidRPr="00FA3B27" w:rsidRDefault="00323D5F" w:rsidP="00323D5F">
            <w:pPr>
              <w:rPr>
                <w:rFonts w:cs="Times New Roman"/>
              </w:rPr>
            </w:pPr>
            <w:r w:rsidRPr="00FA3B27">
              <w:rPr>
                <w:rFonts w:cs="Times New Roman"/>
              </w:rPr>
              <w:t xml:space="preserve"> в том числе на душу населения,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8D2A8D"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93796</w:t>
            </w:r>
          </w:p>
        </w:tc>
        <w:tc>
          <w:tcPr>
            <w:tcW w:w="404" w:type="pct"/>
            <w:tcBorders>
              <w:top w:val="single" w:sz="4" w:space="0" w:color="auto"/>
              <w:left w:val="single" w:sz="4" w:space="0" w:color="auto"/>
              <w:bottom w:val="single" w:sz="4" w:space="0" w:color="auto"/>
              <w:right w:val="single" w:sz="4" w:space="0" w:color="auto"/>
            </w:tcBorders>
            <w:vAlign w:val="center"/>
          </w:tcPr>
          <w:p w14:paraId="28A6217D" w14:textId="77777777" w:rsidR="00323D5F" w:rsidRPr="00FA3B27" w:rsidRDefault="00323D5F" w:rsidP="00323D5F">
            <w:pPr>
              <w:ind w:right="-159" w:hanging="151"/>
              <w:jc w:val="center"/>
              <w:rPr>
                <w:rFonts w:cs="Times New Roman"/>
                <w:spacing w:val="-8"/>
                <w:kern w:val="24"/>
              </w:rPr>
            </w:pPr>
            <w:r w:rsidRPr="00FA3B27">
              <w:rPr>
                <w:rFonts w:eastAsia="Times New Roman" w:cs="Times New Roman"/>
                <w:spacing w:val="-8"/>
                <w:kern w:val="24"/>
                <w:lang w:eastAsia="ru-RU"/>
              </w:rPr>
              <w:t>100140</w:t>
            </w:r>
          </w:p>
        </w:tc>
        <w:tc>
          <w:tcPr>
            <w:tcW w:w="406" w:type="pct"/>
            <w:tcBorders>
              <w:top w:val="single" w:sz="4" w:space="0" w:color="auto"/>
              <w:left w:val="single" w:sz="4" w:space="0" w:color="auto"/>
              <w:bottom w:val="single" w:sz="4" w:space="0" w:color="auto"/>
              <w:right w:val="single" w:sz="4" w:space="0" w:color="auto"/>
            </w:tcBorders>
            <w:vAlign w:val="center"/>
          </w:tcPr>
          <w:p w14:paraId="085F9014" w14:textId="77777777" w:rsidR="00323D5F" w:rsidRPr="00FA3B27" w:rsidRDefault="00323D5F" w:rsidP="00323D5F">
            <w:pPr>
              <w:ind w:right="-109" w:hanging="65"/>
              <w:jc w:val="center"/>
              <w:rPr>
                <w:rFonts w:cs="Times New Roman"/>
                <w:spacing w:val="-8"/>
                <w:kern w:val="24"/>
              </w:rPr>
            </w:pPr>
            <w:r w:rsidRPr="00FA3B27">
              <w:rPr>
                <w:rFonts w:eastAsia="Times New Roman" w:cs="Times New Roman"/>
                <w:spacing w:val="-8"/>
                <w:kern w:val="24"/>
                <w:lang w:eastAsia="ru-RU"/>
              </w:rPr>
              <w:t>106529</w:t>
            </w:r>
          </w:p>
        </w:tc>
        <w:tc>
          <w:tcPr>
            <w:tcW w:w="404" w:type="pct"/>
            <w:tcBorders>
              <w:top w:val="single" w:sz="4" w:space="0" w:color="auto"/>
              <w:left w:val="single" w:sz="4" w:space="0" w:color="auto"/>
              <w:bottom w:val="single" w:sz="4" w:space="0" w:color="auto"/>
              <w:right w:val="single" w:sz="4" w:space="0" w:color="auto"/>
            </w:tcBorders>
            <w:vAlign w:val="center"/>
          </w:tcPr>
          <w:p w14:paraId="552716AC" w14:textId="77777777" w:rsidR="00323D5F" w:rsidRPr="00FA3B27" w:rsidRDefault="00323D5F" w:rsidP="00323D5F">
            <w:pPr>
              <w:ind w:right="-150" w:hanging="242"/>
              <w:jc w:val="center"/>
              <w:rPr>
                <w:rFonts w:cs="Times New Roman"/>
                <w:spacing w:val="-8"/>
                <w:kern w:val="24"/>
              </w:rPr>
            </w:pPr>
            <w:r w:rsidRPr="00FA3B27">
              <w:rPr>
                <w:rFonts w:eastAsia="Times New Roman" w:cs="Times New Roman"/>
                <w:spacing w:val="-8"/>
                <w:kern w:val="24"/>
                <w:lang w:eastAsia="ru-RU"/>
              </w:rPr>
              <w:t>106392</w:t>
            </w:r>
          </w:p>
        </w:tc>
        <w:tc>
          <w:tcPr>
            <w:tcW w:w="474" w:type="pct"/>
            <w:tcBorders>
              <w:top w:val="single" w:sz="4" w:space="0" w:color="auto"/>
              <w:left w:val="single" w:sz="4" w:space="0" w:color="auto"/>
              <w:bottom w:val="single" w:sz="4" w:space="0" w:color="auto"/>
              <w:right w:val="single" w:sz="4" w:space="0" w:color="auto"/>
            </w:tcBorders>
            <w:vAlign w:val="center"/>
          </w:tcPr>
          <w:p w14:paraId="579DA24B"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110454</w:t>
            </w:r>
          </w:p>
        </w:tc>
        <w:tc>
          <w:tcPr>
            <w:tcW w:w="517" w:type="pct"/>
            <w:tcBorders>
              <w:top w:val="single" w:sz="4" w:space="0" w:color="auto"/>
              <w:left w:val="single" w:sz="4" w:space="0" w:color="auto"/>
              <w:bottom w:val="single" w:sz="4" w:space="0" w:color="auto"/>
              <w:right w:val="single" w:sz="4" w:space="0" w:color="auto"/>
            </w:tcBorders>
            <w:vAlign w:val="center"/>
          </w:tcPr>
          <w:p w14:paraId="556800F8" w14:textId="77777777" w:rsidR="00323D5F" w:rsidRPr="00FA3B27" w:rsidRDefault="00323D5F" w:rsidP="00323D5F">
            <w:pPr>
              <w:jc w:val="center"/>
              <w:rPr>
                <w:rFonts w:eastAsia="Times New Roman" w:cs="Times New Roman"/>
                <w:spacing w:val="-8"/>
                <w:kern w:val="24"/>
                <w:lang w:eastAsia="ru-RU"/>
              </w:rPr>
            </w:pPr>
            <w:r w:rsidRPr="00FA3B27">
              <w:rPr>
                <w:rFonts w:eastAsia="Times New Roman" w:cs="Times New Roman"/>
                <w:spacing w:val="-8"/>
                <w:kern w:val="24"/>
                <w:lang w:eastAsia="ru-RU"/>
              </w:rPr>
              <w:t>121079</w:t>
            </w:r>
          </w:p>
        </w:tc>
        <w:tc>
          <w:tcPr>
            <w:tcW w:w="518" w:type="pct"/>
            <w:tcBorders>
              <w:top w:val="single" w:sz="4" w:space="0" w:color="auto"/>
              <w:left w:val="single" w:sz="4" w:space="0" w:color="auto"/>
              <w:bottom w:val="single" w:sz="4" w:space="0" w:color="auto"/>
              <w:right w:val="single" w:sz="4" w:space="0" w:color="auto"/>
            </w:tcBorders>
            <w:vAlign w:val="center"/>
          </w:tcPr>
          <w:p w14:paraId="11FA0F40" w14:textId="04481465" w:rsidR="00323D5F" w:rsidRPr="00FA3B27" w:rsidRDefault="00323D5F" w:rsidP="00323D5F">
            <w:pPr>
              <w:jc w:val="center"/>
              <w:rPr>
                <w:rFonts w:cs="Times New Roman"/>
                <w:spacing w:val="-8"/>
                <w:kern w:val="24"/>
              </w:rPr>
            </w:pPr>
            <w:r w:rsidRPr="00FA3B27">
              <w:rPr>
                <w:rFonts w:cs="Times New Roman"/>
                <w:spacing w:val="-8"/>
                <w:kern w:val="24"/>
              </w:rPr>
              <w:t>129</w:t>
            </w:r>
            <w:r w:rsidR="00CB0001">
              <w:rPr>
                <w:rFonts w:cs="Times New Roman"/>
                <w:spacing w:val="-8"/>
                <w:kern w:val="24"/>
              </w:rPr>
              <w:t>,1</w:t>
            </w:r>
          </w:p>
        </w:tc>
      </w:tr>
      <w:tr w:rsidR="00323D5F" w:rsidRPr="00FA3B27" w14:paraId="5C220488"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2DE28C05" w14:textId="77777777" w:rsidR="00323D5F" w:rsidRPr="00FA3B27" w:rsidRDefault="00323D5F" w:rsidP="00323D5F">
            <w:pPr>
              <w:rPr>
                <w:rFonts w:cs="Times New Roman"/>
              </w:rPr>
            </w:pPr>
            <w:r w:rsidRPr="00FA3B27">
              <w:rPr>
                <w:rFonts w:cs="Times New Roman"/>
              </w:rPr>
              <w:t>Объем реализации платных услуг населению (в действующих ценах), 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2255E2"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970,6</w:t>
            </w:r>
          </w:p>
        </w:tc>
        <w:tc>
          <w:tcPr>
            <w:tcW w:w="404" w:type="pct"/>
            <w:tcBorders>
              <w:top w:val="single" w:sz="4" w:space="0" w:color="auto"/>
              <w:left w:val="single" w:sz="4" w:space="0" w:color="auto"/>
              <w:bottom w:val="single" w:sz="4" w:space="0" w:color="auto"/>
              <w:right w:val="single" w:sz="4" w:space="0" w:color="auto"/>
            </w:tcBorders>
            <w:vAlign w:val="center"/>
          </w:tcPr>
          <w:p w14:paraId="2B45B68A" w14:textId="77777777" w:rsidR="00323D5F" w:rsidRPr="00FA3B27" w:rsidRDefault="00323D5F" w:rsidP="00323D5F">
            <w:pPr>
              <w:ind w:right="-159" w:hanging="151"/>
              <w:jc w:val="center"/>
              <w:rPr>
                <w:rFonts w:cs="Times New Roman"/>
                <w:spacing w:val="-8"/>
                <w:kern w:val="24"/>
              </w:rPr>
            </w:pPr>
            <w:r w:rsidRPr="00FA3B27">
              <w:rPr>
                <w:rFonts w:eastAsia="Times New Roman" w:cs="Times New Roman"/>
                <w:spacing w:val="-8"/>
                <w:kern w:val="24"/>
                <w:lang w:eastAsia="ru-RU"/>
              </w:rPr>
              <w:t>1245,5</w:t>
            </w:r>
          </w:p>
        </w:tc>
        <w:tc>
          <w:tcPr>
            <w:tcW w:w="406" w:type="pct"/>
            <w:tcBorders>
              <w:top w:val="single" w:sz="4" w:space="0" w:color="auto"/>
              <w:left w:val="single" w:sz="4" w:space="0" w:color="auto"/>
              <w:bottom w:val="single" w:sz="4" w:space="0" w:color="auto"/>
              <w:right w:val="single" w:sz="4" w:space="0" w:color="auto"/>
            </w:tcBorders>
            <w:vAlign w:val="center"/>
          </w:tcPr>
          <w:p w14:paraId="2C789424"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1325,5</w:t>
            </w:r>
          </w:p>
        </w:tc>
        <w:tc>
          <w:tcPr>
            <w:tcW w:w="404" w:type="pct"/>
            <w:tcBorders>
              <w:top w:val="single" w:sz="4" w:space="0" w:color="auto"/>
              <w:left w:val="single" w:sz="4" w:space="0" w:color="auto"/>
              <w:bottom w:val="single" w:sz="4" w:space="0" w:color="auto"/>
              <w:right w:val="single" w:sz="4" w:space="0" w:color="auto"/>
            </w:tcBorders>
            <w:vAlign w:val="center"/>
          </w:tcPr>
          <w:p w14:paraId="28D7F1E9" w14:textId="77777777" w:rsidR="00323D5F" w:rsidRPr="00FA3B27" w:rsidRDefault="00323D5F" w:rsidP="00323D5F">
            <w:pPr>
              <w:ind w:right="-150" w:hanging="100"/>
              <w:jc w:val="center"/>
              <w:rPr>
                <w:rFonts w:cs="Times New Roman"/>
                <w:spacing w:val="-8"/>
                <w:kern w:val="24"/>
              </w:rPr>
            </w:pPr>
            <w:r w:rsidRPr="00FA3B27">
              <w:rPr>
                <w:rFonts w:eastAsia="Times New Roman" w:cs="Times New Roman"/>
                <w:spacing w:val="-8"/>
                <w:kern w:val="24"/>
                <w:lang w:eastAsia="ru-RU"/>
              </w:rPr>
              <w:t>1385,6</w:t>
            </w:r>
          </w:p>
        </w:tc>
        <w:tc>
          <w:tcPr>
            <w:tcW w:w="474" w:type="pct"/>
            <w:tcBorders>
              <w:top w:val="single" w:sz="4" w:space="0" w:color="auto"/>
              <w:left w:val="single" w:sz="4" w:space="0" w:color="auto"/>
              <w:bottom w:val="single" w:sz="4" w:space="0" w:color="auto"/>
              <w:right w:val="single" w:sz="4" w:space="0" w:color="auto"/>
            </w:tcBorders>
            <w:vAlign w:val="center"/>
          </w:tcPr>
          <w:p w14:paraId="7F684065"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1240,4</w:t>
            </w:r>
          </w:p>
        </w:tc>
        <w:tc>
          <w:tcPr>
            <w:tcW w:w="517" w:type="pct"/>
            <w:tcBorders>
              <w:top w:val="single" w:sz="4" w:space="0" w:color="auto"/>
              <w:left w:val="single" w:sz="4" w:space="0" w:color="auto"/>
              <w:bottom w:val="single" w:sz="4" w:space="0" w:color="auto"/>
              <w:right w:val="single" w:sz="4" w:space="0" w:color="auto"/>
            </w:tcBorders>
            <w:vAlign w:val="center"/>
          </w:tcPr>
          <w:p w14:paraId="5D7B7134" w14:textId="77777777" w:rsidR="00323D5F" w:rsidRPr="00FA3B27" w:rsidRDefault="00323D5F" w:rsidP="00323D5F">
            <w:pPr>
              <w:jc w:val="center"/>
              <w:rPr>
                <w:rFonts w:eastAsia="Times New Roman" w:cs="Times New Roman"/>
                <w:spacing w:val="-8"/>
                <w:kern w:val="24"/>
                <w:lang w:eastAsia="ru-RU"/>
              </w:rPr>
            </w:pPr>
            <w:r w:rsidRPr="00FA3B27">
              <w:rPr>
                <w:rFonts w:eastAsia="Times New Roman" w:cs="Times New Roman"/>
                <w:spacing w:val="-8"/>
                <w:kern w:val="24"/>
                <w:lang w:eastAsia="ru-RU"/>
              </w:rPr>
              <w:t>1351,3</w:t>
            </w:r>
          </w:p>
        </w:tc>
        <w:tc>
          <w:tcPr>
            <w:tcW w:w="518" w:type="pct"/>
            <w:tcBorders>
              <w:top w:val="single" w:sz="4" w:space="0" w:color="auto"/>
              <w:left w:val="single" w:sz="4" w:space="0" w:color="auto"/>
              <w:bottom w:val="single" w:sz="4" w:space="0" w:color="auto"/>
              <w:right w:val="single" w:sz="4" w:space="0" w:color="auto"/>
            </w:tcBorders>
            <w:vAlign w:val="center"/>
          </w:tcPr>
          <w:p w14:paraId="63B2C44F" w14:textId="5C430F60" w:rsidR="00323D5F" w:rsidRPr="00FA3B27" w:rsidRDefault="00323D5F" w:rsidP="00323D5F">
            <w:pPr>
              <w:jc w:val="center"/>
              <w:rPr>
                <w:rFonts w:cs="Times New Roman"/>
                <w:spacing w:val="-8"/>
                <w:kern w:val="24"/>
              </w:rPr>
            </w:pPr>
            <w:r w:rsidRPr="00FA3B27">
              <w:rPr>
                <w:rFonts w:cs="Times New Roman"/>
                <w:spacing w:val="-8"/>
                <w:kern w:val="24"/>
              </w:rPr>
              <w:t>139</w:t>
            </w:r>
            <w:r w:rsidR="00CB0001">
              <w:rPr>
                <w:rFonts w:cs="Times New Roman"/>
                <w:spacing w:val="-8"/>
                <w:kern w:val="24"/>
              </w:rPr>
              <w:t>,2</w:t>
            </w:r>
          </w:p>
        </w:tc>
      </w:tr>
      <w:tr w:rsidR="00323D5F" w:rsidRPr="00FA3B27" w14:paraId="1AAA99CD"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2014BC96" w14:textId="77777777" w:rsidR="00323D5F" w:rsidRPr="00FA3B27" w:rsidRDefault="00323D5F" w:rsidP="00323D5F">
            <w:pPr>
              <w:jc w:val="right"/>
              <w:rPr>
                <w:rFonts w:cs="Times New Roman"/>
              </w:rPr>
            </w:pPr>
            <w:r w:rsidRPr="00FA3B27">
              <w:rPr>
                <w:rFonts w:cs="Times New Roman"/>
              </w:rPr>
              <w:t xml:space="preserve"> в том числе на душу населения,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937E8A"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24215</w:t>
            </w:r>
          </w:p>
        </w:tc>
        <w:tc>
          <w:tcPr>
            <w:tcW w:w="404" w:type="pct"/>
            <w:tcBorders>
              <w:top w:val="single" w:sz="4" w:space="0" w:color="auto"/>
              <w:left w:val="single" w:sz="4" w:space="0" w:color="auto"/>
              <w:bottom w:val="single" w:sz="4" w:space="0" w:color="auto"/>
              <w:right w:val="single" w:sz="4" w:space="0" w:color="auto"/>
            </w:tcBorders>
            <w:vAlign w:val="center"/>
          </w:tcPr>
          <w:p w14:paraId="736A48E0" w14:textId="77777777" w:rsidR="00323D5F" w:rsidRPr="00FA3B27" w:rsidRDefault="00323D5F" w:rsidP="00323D5F">
            <w:pPr>
              <w:ind w:right="-159" w:hanging="151"/>
              <w:jc w:val="center"/>
              <w:rPr>
                <w:rFonts w:cs="Times New Roman"/>
                <w:spacing w:val="-8"/>
                <w:kern w:val="24"/>
              </w:rPr>
            </w:pPr>
            <w:r w:rsidRPr="00FA3B27">
              <w:rPr>
                <w:rFonts w:eastAsia="Times New Roman" w:cs="Times New Roman"/>
                <w:spacing w:val="-8"/>
                <w:kern w:val="24"/>
                <w:lang w:eastAsia="ru-RU"/>
              </w:rPr>
              <w:t>26238</w:t>
            </w:r>
          </w:p>
        </w:tc>
        <w:tc>
          <w:tcPr>
            <w:tcW w:w="406" w:type="pct"/>
            <w:tcBorders>
              <w:top w:val="single" w:sz="4" w:space="0" w:color="auto"/>
              <w:left w:val="single" w:sz="4" w:space="0" w:color="auto"/>
              <w:bottom w:val="single" w:sz="4" w:space="0" w:color="auto"/>
              <w:right w:val="single" w:sz="4" w:space="0" w:color="auto"/>
            </w:tcBorders>
            <w:vAlign w:val="center"/>
          </w:tcPr>
          <w:p w14:paraId="4F7AA3EC"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27882</w:t>
            </w:r>
          </w:p>
        </w:tc>
        <w:tc>
          <w:tcPr>
            <w:tcW w:w="404" w:type="pct"/>
            <w:tcBorders>
              <w:top w:val="single" w:sz="4" w:space="0" w:color="auto"/>
              <w:left w:val="single" w:sz="4" w:space="0" w:color="auto"/>
              <w:bottom w:val="single" w:sz="4" w:space="0" w:color="auto"/>
              <w:right w:val="single" w:sz="4" w:space="0" w:color="auto"/>
            </w:tcBorders>
            <w:vAlign w:val="center"/>
          </w:tcPr>
          <w:p w14:paraId="2EEF79F7" w14:textId="77777777" w:rsidR="00323D5F" w:rsidRPr="00FA3B27" w:rsidRDefault="00323D5F" w:rsidP="00323D5F">
            <w:pPr>
              <w:ind w:right="-8" w:hanging="100"/>
              <w:jc w:val="center"/>
              <w:rPr>
                <w:rFonts w:cs="Times New Roman"/>
                <w:spacing w:val="-8"/>
                <w:kern w:val="24"/>
              </w:rPr>
            </w:pPr>
            <w:r w:rsidRPr="00FA3B27">
              <w:rPr>
                <w:rFonts w:eastAsia="Times New Roman" w:cs="Times New Roman"/>
                <w:spacing w:val="-8"/>
                <w:kern w:val="24"/>
                <w:lang w:eastAsia="ru-RU"/>
              </w:rPr>
              <w:t>29255</w:t>
            </w:r>
          </w:p>
        </w:tc>
        <w:tc>
          <w:tcPr>
            <w:tcW w:w="474" w:type="pct"/>
            <w:tcBorders>
              <w:top w:val="single" w:sz="4" w:space="0" w:color="auto"/>
              <w:left w:val="single" w:sz="4" w:space="0" w:color="auto"/>
              <w:bottom w:val="single" w:sz="4" w:space="0" w:color="auto"/>
              <w:right w:val="single" w:sz="4" w:space="0" w:color="auto"/>
            </w:tcBorders>
            <w:vAlign w:val="center"/>
          </w:tcPr>
          <w:p w14:paraId="3426BB6B"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26346</w:t>
            </w:r>
          </w:p>
        </w:tc>
        <w:tc>
          <w:tcPr>
            <w:tcW w:w="517" w:type="pct"/>
            <w:tcBorders>
              <w:top w:val="single" w:sz="4" w:space="0" w:color="auto"/>
              <w:left w:val="single" w:sz="4" w:space="0" w:color="auto"/>
              <w:bottom w:val="single" w:sz="4" w:space="0" w:color="auto"/>
              <w:right w:val="single" w:sz="4" w:space="0" w:color="auto"/>
            </w:tcBorders>
            <w:vAlign w:val="center"/>
          </w:tcPr>
          <w:p w14:paraId="4CF0C4AC" w14:textId="77777777" w:rsidR="00323D5F" w:rsidRPr="00FA3B27" w:rsidRDefault="00323D5F" w:rsidP="00323D5F">
            <w:pPr>
              <w:jc w:val="center"/>
              <w:rPr>
                <w:rFonts w:eastAsia="Times New Roman" w:cs="Times New Roman"/>
                <w:spacing w:val="-8"/>
                <w:kern w:val="24"/>
                <w:lang w:eastAsia="ru-RU"/>
              </w:rPr>
            </w:pPr>
            <w:r w:rsidRPr="00FA3B27">
              <w:rPr>
                <w:rFonts w:eastAsia="Times New Roman" w:cs="Times New Roman"/>
                <w:spacing w:val="-8"/>
                <w:kern w:val="24"/>
                <w:lang w:eastAsia="ru-RU"/>
              </w:rPr>
              <w:t>28701</w:t>
            </w:r>
          </w:p>
        </w:tc>
        <w:tc>
          <w:tcPr>
            <w:tcW w:w="518" w:type="pct"/>
            <w:tcBorders>
              <w:top w:val="single" w:sz="4" w:space="0" w:color="auto"/>
              <w:left w:val="single" w:sz="4" w:space="0" w:color="auto"/>
              <w:bottom w:val="single" w:sz="4" w:space="0" w:color="auto"/>
              <w:right w:val="single" w:sz="4" w:space="0" w:color="auto"/>
            </w:tcBorders>
            <w:vAlign w:val="center"/>
          </w:tcPr>
          <w:p w14:paraId="4BB5DB4B" w14:textId="13B1C7EB" w:rsidR="00323D5F" w:rsidRPr="00FA3B27" w:rsidRDefault="00323D5F" w:rsidP="00323D5F">
            <w:pPr>
              <w:jc w:val="center"/>
              <w:rPr>
                <w:rFonts w:cs="Times New Roman"/>
                <w:spacing w:val="-8"/>
                <w:kern w:val="24"/>
              </w:rPr>
            </w:pPr>
            <w:r w:rsidRPr="00FA3B27">
              <w:rPr>
                <w:rFonts w:cs="Times New Roman"/>
                <w:spacing w:val="-8"/>
                <w:kern w:val="24"/>
              </w:rPr>
              <w:t>118</w:t>
            </w:r>
            <w:r w:rsidR="00CB0001">
              <w:rPr>
                <w:rFonts w:cs="Times New Roman"/>
                <w:spacing w:val="-8"/>
                <w:kern w:val="24"/>
              </w:rPr>
              <w:t>,5</w:t>
            </w:r>
          </w:p>
        </w:tc>
      </w:tr>
      <w:tr w:rsidR="00323D5F" w:rsidRPr="00FA3B27" w14:paraId="09DF2A9B"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1DDB00E0" w14:textId="77777777" w:rsidR="00323D5F" w:rsidRPr="00FA3B27" w:rsidRDefault="00323D5F" w:rsidP="00323D5F">
            <w:pPr>
              <w:ind w:right="-74"/>
              <w:rPr>
                <w:rFonts w:cs="Times New Roman"/>
              </w:rPr>
            </w:pPr>
            <w:r w:rsidRPr="00FA3B27">
              <w:rPr>
                <w:rFonts w:cs="Times New Roman"/>
              </w:rPr>
              <w:t>Оборот общественного питания (в действующих ценах), млн.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BD5C13"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92,8</w:t>
            </w:r>
          </w:p>
        </w:tc>
        <w:tc>
          <w:tcPr>
            <w:tcW w:w="404" w:type="pct"/>
            <w:tcBorders>
              <w:top w:val="single" w:sz="4" w:space="0" w:color="auto"/>
              <w:left w:val="single" w:sz="4" w:space="0" w:color="auto"/>
              <w:bottom w:val="single" w:sz="4" w:space="0" w:color="auto"/>
              <w:right w:val="single" w:sz="4" w:space="0" w:color="auto"/>
            </w:tcBorders>
            <w:vAlign w:val="center"/>
          </w:tcPr>
          <w:p w14:paraId="7C8248C6"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103,2</w:t>
            </w:r>
          </w:p>
        </w:tc>
        <w:tc>
          <w:tcPr>
            <w:tcW w:w="406" w:type="pct"/>
            <w:tcBorders>
              <w:top w:val="single" w:sz="4" w:space="0" w:color="auto"/>
              <w:left w:val="single" w:sz="4" w:space="0" w:color="auto"/>
              <w:bottom w:val="single" w:sz="4" w:space="0" w:color="auto"/>
              <w:right w:val="single" w:sz="4" w:space="0" w:color="auto"/>
            </w:tcBorders>
            <w:vAlign w:val="center"/>
          </w:tcPr>
          <w:p w14:paraId="2D2EC825"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107,7</w:t>
            </w:r>
          </w:p>
        </w:tc>
        <w:tc>
          <w:tcPr>
            <w:tcW w:w="404" w:type="pct"/>
            <w:tcBorders>
              <w:top w:val="single" w:sz="4" w:space="0" w:color="auto"/>
              <w:left w:val="single" w:sz="4" w:space="0" w:color="auto"/>
              <w:bottom w:val="single" w:sz="4" w:space="0" w:color="auto"/>
              <w:right w:val="single" w:sz="4" w:space="0" w:color="auto"/>
            </w:tcBorders>
            <w:vAlign w:val="center"/>
          </w:tcPr>
          <w:p w14:paraId="76C102CA"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106,1</w:t>
            </w:r>
          </w:p>
        </w:tc>
        <w:tc>
          <w:tcPr>
            <w:tcW w:w="474" w:type="pct"/>
            <w:tcBorders>
              <w:top w:val="single" w:sz="4" w:space="0" w:color="auto"/>
              <w:left w:val="single" w:sz="4" w:space="0" w:color="auto"/>
              <w:bottom w:val="single" w:sz="4" w:space="0" w:color="auto"/>
              <w:right w:val="single" w:sz="4" w:space="0" w:color="auto"/>
            </w:tcBorders>
            <w:vAlign w:val="center"/>
          </w:tcPr>
          <w:p w14:paraId="6594E6EF"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112,3</w:t>
            </w:r>
          </w:p>
        </w:tc>
        <w:tc>
          <w:tcPr>
            <w:tcW w:w="517" w:type="pct"/>
            <w:tcBorders>
              <w:top w:val="single" w:sz="4" w:space="0" w:color="auto"/>
              <w:left w:val="single" w:sz="4" w:space="0" w:color="auto"/>
              <w:bottom w:val="single" w:sz="4" w:space="0" w:color="auto"/>
              <w:right w:val="single" w:sz="4" w:space="0" w:color="auto"/>
            </w:tcBorders>
            <w:vAlign w:val="center"/>
          </w:tcPr>
          <w:p w14:paraId="1C6C39DD" w14:textId="4A2B043F" w:rsidR="00323D5F" w:rsidRPr="00FA3B27" w:rsidRDefault="00CB0001" w:rsidP="00323D5F">
            <w:pPr>
              <w:jc w:val="center"/>
              <w:rPr>
                <w:rFonts w:eastAsia="Times New Roman" w:cs="Times New Roman"/>
                <w:spacing w:val="-8"/>
                <w:kern w:val="24"/>
                <w:lang w:eastAsia="ru-RU"/>
              </w:rPr>
            </w:pPr>
            <w:r>
              <w:rPr>
                <w:rFonts w:eastAsia="Times New Roman" w:cs="Times New Roman"/>
                <w:spacing w:val="-8"/>
                <w:kern w:val="24"/>
                <w:lang w:eastAsia="ru-RU"/>
              </w:rPr>
              <w:t>124,3</w:t>
            </w:r>
          </w:p>
        </w:tc>
        <w:tc>
          <w:tcPr>
            <w:tcW w:w="518" w:type="pct"/>
            <w:tcBorders>
              <w:top w:val="single" w:sz="4" w:space="0" w:color="auto"/>
              <w:left w:val="single" w:sz="4" w:space="0" w:color="auto"/>
              <w:bottom w:val="single" w:sz="4" w:space="0" w:color="auto"/>
              <w:right w:val="single" w:sz="4" w:space="0" w:color="auto"/>
            </w:tcBorders>
            <w:vAlign w:val="center"/>
          </w:tcPr>
          <w:p w14:paraId="7EF4A15B" w14:textId="27884B90" w:rsidR="00323D5F" w:rsidRPr="00FA3B27" w:rsidRDefault="00CB0001" w:rsidP="00CB0001">
            <w:pPr>
              <w:jc w:val="center"/>
              <w:rPr>
                <w:rFonts w:cs="Times New Roman"/>
                <w:spacing w:val="-8"/>
                <w:kern w:val="24"/>
              </w:rPr>
            </w:pPr>
            <w:r>
              <w:rPr>
                <w:rFonts w:cs="Times New Roman"/>
                <w:spacing w:val="-8"/>
                <w:kern w:val="24"/>
              </w:rPr>
              <w:t>110,7</w:t>
            </w:r>
          </w:p>
        </w:tc>
      </w:tr>
      <w:tr w:rsidR="00323D5F" w:rsidRPr="00FA3B27" w14:paraId="6B7F4CFF"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51722A3D" w14:textId="77777777" w:rsidR="00323D5F" w:rsidRPr="00FA3B27" w:rsidRDefault="00323D5F" w:rsidP="00323D5F">
            <w:pPr>
              <w:jc w:val="right"/>
              <w:rPr>
                <w:rFonts w:cs="Times New Roman"/>
              </w:rPr>
            </w:pPr>
            <w:r w:rsidRPr="00FA3B27">
              <w:rPr>
                <w:rFonts w:cs="Times New Roman"/>
              </w:rPr>
              <w:t xml:space="preserve"> в том числе на душу населения, руб.</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CB4D43"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1949</w:t>
            </w:r>
          </w:p>
        </w:tc>
        <w:tc>
          <w:tcPr>
            <w:tcW w:w="404" w:type="pct"/>
            <w:tcBorders>
              <w:top w:val="single" w:sz="4" w:space="0" w:color="auto"/>
              <w:left w:val="single" w:sz="4" w:space="0" w:color="auto"/>
              <w:bottom w:val="single" w:sz="4" w:space="0" w:color="auto"/>
              <w:right w:val="single" w:sz="4" w:space="0" w:color="auto"/>
            </w:tcBorders>
            <w:vAlign w:val="center"/>
          </w:tcPr>
          <w:p w14:paraId="495FDAC8"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2174</w:t>
            </w:r>
          </w:p>
        </w:tc>
        <w:tc>
          <w:tcPr>
            <w:tcW w:w="406" w:type="pct"/>
            <w:tcBorders>
              <w:top w:val="single" w:sz="4" w:space="0" w:color="auto"/>
              <w:left w:val="single" w:sz="4" w:space="0" w:color="auto"/>
              <w:bottom w:val="single" w:sz="4" w:space="0" w:color="auto"/>
              <w:right w:val="single" w:sz="4" w:space="0" w:color="auto"/>
            </w:tcBorders>
            <w:vAlign w:val="center"/>
          </w:tcPr>
          <w:p w14:paraId="7D590385"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2266</w:t>
            </w:r>
          </w:p>
        </w:tc>
        <w:tc>
          <w:tcPr>
            <w:tcW w:w="404" w:type="pct"/>
            <w:tcBorders>
              <w:top w:val="single" w:sz="4" w:space="0" w:color="auto"/>
              <w:left w:val="single" w:sz="4" w:space="0" w:color="auto"/>
              <w:bottom w:val="single" w:sz="4" w:space="0" w:color="auto"/>
              <w:right w:val="single" w:sz="4" w:space="0" w:color="auto"/>
            </w:tcBorders>
            <w:vAlign w:val="center"/>
          </w:tcPr>
          <w:p w14:paraId="5AE8EF7D"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2241</w:t>
            </w:r>
          </w:p>
        </w:tc>
        <w:tc>
          <w:tcPr>
            <w:tcW w:w="474" w:type="pct"/>
            <w:tcBorders>
              <w:top w:val="single" w:sz="4" w:space="0" w:color="auto"/>
              <w:left w:val="single" w:sz="4" w:space="0" w:color="auto"/>
              <w:bottom w:val="single" w:sz="4" w:space="0" w:color="auto"/>
              <w:right w:val="single" w:sz="4" w:space="0" w:color="auto"/>
            </w:tcBorders>
            <w:vAlign w:val="center"/>
          </w:tcPr>
          <w:p w14:paraId="35387716"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2381</w:t>
            </w:r>
          </w:p>
        </w:tc>
        <w:tc>
          <w:tcPr>
            <w:tcW w:w="517" w:type="pct"/>
            <w:tcBorders>
              <w:top w:val="single" w:sz="4" w:space="0" w:color="auto"/>
              <w:left w:val="single" w:sz="4" w:space="0" w:color="auto"/>
              <w:bottom w:val="single" w:sz="4" w:space="0" w:color="auto"/>
              <w:right w:val="single" w:sz="4" w:space="0" w:color="auto"/>
            </w:tcBorders>
            <w:vAlign w:val="center"/>
          </w:tcPr>
          <w:p w14:paraId="523D5751" w14:textId="18910727" w:rsidR="00323D5F" w:rsidRPr="00FA3B27" w:rsidRDefault="00CB0001" w:rsidP="00CB0001">
            <w:pPr>
              <w:jc w:val="center"/>
              <w:rPr>
                <w:rFonts w:eastAsia="Times New Roman" w:cs="Times New Roman"/>
                <w:spacing w:val="-8"/>
                <w:kern w:val="24"/>
                <w:lang w:eastAsia="ru-RU"/>
              </w:rPr>
            </w:pPr>
            <w:r>
              <w:rPr>
                <w:rFonts w:eastAsia="Times New Roman" w:cs="Times New Roman"/>
                <w:spacing w:val="-8"/>
                <w:kern w:val="24"/>
                <w:lang w:eastAsia="ru-RU"/>
              </w:rPr>
              <w:t>2638</w:t>
            </w:r>
          </w:p>
        </w:tc>
        <w:tc>
          <w:tcPr>
            <w:tcW w:w="518" w:type="pct"/>
            <w:tcBorders>
              <w:top w:val="single" w:sz="4" w:space="0" w:color="auto"/>
              <w:left w:val="single" w:sz="4" w:space="0" w:color="auto"/>
              <w:bottom w:val="single" w:sz="4" w:space="0" w:color="auto"/>
              <w:right w:val="single" w:sz="4" w:space="0" w:color="auto"/>
            </w:tcBorders>
            <w:vAlign w:val="center"/>
          </w:tcPr>
          <w:p w14:paraId="164B8D7A" w14:textId="32C7A8BB" w:rsidR="00323D5F" w:rsidRPr="00FA3B27" w:rsidRDefault="00CB0001" w:rsidP="00323D5F">
            <w:pPr>
              <w:jc w:val="center"/>
              <w:rPr>
                <w:rFonts w:cs="Times New Roman"/>
                <w:spacing w:val="-8"/>
                <w:kern w:val="24"/>
              </w:rPr>
            </w:pPr>
            <w:r>
              <w:rPr>
                <w:rFonts w:cs="Times New Roman"/>
                <w:spacing w:val="-8"/>
                <w:kern w:val="24"/>
              </w:rPr>
              <w:t>110,8</w:t>
            </w:r>
          </w:p>
        </w:tc>
      </w:tr>
      <w:tr w:rsidR="00323D5F" w:rsidRPr="00FA3B27" w14:paraId="0C538740"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0DB9BE03" w14:textId="77777777" w:rsidR="00323D5F" w:rsidRPr="00FA3B27" w:rsidRDefault="00323D5F" w:rsidP="00323D5F">
            <w:pPr>
              <w:rPr>
                <w:rFonts w:cs="Times New Roman"/>
              </w:rPr>
            </w:pPr>
            <w:r w:rsidRPr="00FA3B27">
              <w:rPr>
                <w:rFonts w:cs="Times New Roman"/>
                <w:iCs/>
              </w:rPr>
              <w:t xml:space="preserve">Индекс физического объема, </w:t>
            </w:r>
            <w:proofErr w:type="gramStart"/>
            <w:r w:rsidRPr="00FA3B27">
              <w:rPr>
                <w:rFonts w:cs="Times New Roman"/>
              </w:rPr>
              <w:t>в</w:t>
            </w:r>
            <w:proofErr w:type="gramEnd"/>
            <w:r w:rsidRPr="00FA3B27">
              <w:rPr>
                <w:rFonts w:cs="Times New Roman"/>
              </w:rPr>
              <w:t xml:space="preserve"> % </w:t>
            </w:r>
            <w:proofErr w:type="gramStart"/>
            <w:r w:rsidRPr="00FA3B27">
              <w:rPr>
                <w:rFonts w:cs="Times New Roman"/>
              </w:rPr>
              <w:t>к</w:t>
            </w:r>
            <w:proofErr w:type="gramEnd"/>
            <w:r w:rsidRPr="00FA3B27">
              <w:rPr>
                <w:rFonts w:cs="Times New Roman"/>
              </w:rPr>
              <w:t xml:space="preserve"> предыдущему году:</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BB37CE" w14:textId="77777777" w:rsidR="00323D5F" w:rsidRPr="00FA3B27" w:rsidRDefault="00323D5F" w:rsidP="00323D5F">
            <w:pPr>
              <w:jc w:val="center"/>
              <w:rPr>
                <w:rFonts w:cs="Times New Roman"/>
                <w:spacing w:val="-8"/>
                <w:kern w:val="24"/>
              </w:rPr>
            </w:pPr>
          </w:p>
        </w:tc>
        <w:tc>
          <w:tcPr>
            <w:tcW w:w="404" w:type="pct"/>
            <w:tcBorders>
              <w:top w:val="single" w:sz="4" w:space="0" w:color="auto"/>
              <w:left w:val="single" w:sz="4" w:space="0" w:color="auto"/>
              <w:bottom w:val="single" w:sz="4" w:space="0" w:color="auto"/>
              <w:right w:val="single" w:sz="4" w:space="0" w:color="auto"/>
            </w:tcBorders>
            <w:vAlign w:val="center"/>
          </w:tcPr>
          <w:p w14:paraId="0E58B4F4" w14:textId="77777777" w:rsidR="00323D5F" w:rsidRPr="00FA3B27" w:rsidRDefault="00323D5F" w:rsidP="00323D5F">
            <w:pPr>
              <w:jc w:val="center"/>
              <w:rPr>
                <w:rFonts w:cs="Times New Roman"/>
                <w:spacing w:val="-8"/>
                <w:kern w:val="24"/>
              </w:rPr>
            </w:pPr>
          </w:p>
        </w:tc>
        <w:tc>
          <w:tcPr>
            <w:tcW w:w="406" w:type="pct"/>
            <w:tcBorders>
              <w:top w:val="single" w:sz="4" w:space="0" w:color="auto"/>
              <w:left w:val="single" w:sz="4" w:space="0" w:color="auto"/>
              <w:bottom w:val="single" w:sz="4" w:space="0" w:color="auto"/>
              <w:right w:val="single" w:sz="4" w:space="0" w:color="auto"/>
            </w:tcBorders>
            <w:vAlign w:val="center"/>
          </w:tcPr>
          <w:p w14:paraId="7C22A351" w14:textId="77777777" w:rsidR="00323D5F" w:rsidRPr="00FA3B27" w:rsidRDefault="00323D5F" w:rsidP="00323D5F">
            <w:pPr>
              <w:jc w:val="center"/>
              <w:rPr>
                <w:rFonts w:cs="Times New Roman"/>
                <w:spacing w:val="-8"/>
                <w:kern w:val="24"/>
              </w:rPr>
            </w:pPr>
          </w:p>
        </w:tc>
        <w:tc>
          <w:tcPr>
            <w:tcW w:w="404" w:type="pct"/>
            <w:tcBorders>
              <w:top w:val="single" w:sz="4" w:space="0" w:color="auto"/>
              <w:left w:val="single" w:sz="4" w:space="0" w:color="auto"/>
              <w:bottom w:val="single" w:sz="4" w:space="0" w:color="auto"/>
              <w:right w:val="single" w:sz="4" w:space="0" w:color="auto"/>
            </w:tcBorders>
            <w:vAlign w:val="center"/>
          </w:tcPr>
          <w:p w14:paraId="57E060D9" w14:textId="77777777" w:rsidR="00323D5F" w:rsidRPr="00FA3B27" w:rsidRDefault="00323D5F" w:rsidP="00323D5F">
            <w:pPr>
              <w:jc w:val="center"/>
              <w:rPr>
                <w:rFonts w:cs="Times New Roman"/>
                <w:spacing w:val="-8"/>
                <w:kern w:val="24"/>
              </w:rPr>
            </w:pPr>
          </w:p>
        </w:tc>
        <w:tc>
          <w:tcPr>
            <w:tcW w:w="474" w:type="pct"/>
            <w:tcBorders>
              <w:top w:val="single" w:sz="4" w:space="0" w:color="auto"/>
              <w:left w:val="single" w:sz="4" w:space="0" w:color="auto"/>
              <w:bottom w:val="single" w:sz="4" w:space="0" w:color="auto"/>
              <w:right w:val="single" w:sz="4" w:space="0" w:color="auto"/>
            </w:tcBorders>
            <w:vAlign w:val="center"/>
          </w:tcPr>
          <w:p w14:paraId="55F03993" w14:textId="77777777" w:rsidR="00323D5F" w:rsidRPr="00FA3B27" w:rsidRDefault="00323D5F" w:rsidP="00323D5F">
            <w:pPr>
              <w:jc w:val="center"/>
              <w:rPr>
                <w:rFonts w:cs="Times New Roman"/>
                <w:spacing w:val="-8"/>
                <w:kern w:val="24"/>
              </w:rPr>
            </w:pPr>
          </w:p>
        </w:tc>
        <w:tc>
          <w:tcPr>
            <w:tcW w:w="517" w:type="pct"/>
            <w:tcBorders>
              <w:top w:val="single" w:sz="4" w:space="0" w:color="auto"/>
              <w:left w:val="single" w:sz="4" w:space="0" w:color="auto"/>
              <w:bottom w:val="single" w:sz="4" w:space="0" w:color="auto"/>
              <w:right w:val="single" w:sz="4" w:space="0" w:color="auto"/>
            </w:tcBorders>
            <w:vAlign w:val="center"/>
          </w:tcPr>
          <w:p w14:paraId="7BDDA6F2" w14:textId="77777777" w:rsidR="00323D5F" w:rsidRPr="00FA3B27" w:rsidRDefault="00323D5F" w:rsidP="00323D5F">
            <w:pPr>
              <w:jc w:val="center"/>
              <w:rPr>
                <w:rFonts w:cs="Times New Roman"/>
                <w:spacing w:val="-8"/>
                <w:kern w:val="24"/>
              </w:rPr>
            </w:pPr>
          </w:p>
        </w:tc>
        <w:tc>
          <w:tcPr>
            <w:tcW w:w="518" w:type="pct"/>
            <w:tcBorders>
              <w:top w:val="single" w:sz="4" w:space="0" w:color="auto"/>
              <w:left w:val="single" w:sz="4" w:space="0" w:color="auto"/>
              <w:bottom w:val="single" w:sz="4" w:space="0" w:color="auto"/>
              <w:right w:val="single" w:sz="4" w:space="0" w:color="auto"/>
            </w:tcBorders>
            <w:vAlign w:val="center"/>
          </w:tcPr>
          <w:p w14:paraId="015A9D5C" w14:textId="77777777" w:rsidR="00323D5F" w:rsidRPr="00FA3B27" w:rsidRDefault="00323D5F" w:rsidP="00323D5F">
            <w:pPr>
              <w:jc w:val="center"/>
              <w:rPr>
                <w:rFonts w:cs="Times New Roman"/>
                <w:spacing w:val="-8"/>
                <w:kern w:val="24"/>
              </w:rPr>
            </w:pPr>
          </w:p>
        </w:tc>
      </w:tr>
      <w:tr w:rsidR="00323D5F" w:rsidRPr="00FA3B27" w14:paraId="2DC5D657"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7B7857E6" w14:textId="77777777" w:rsidR="00323D5F" w:rsidRPr="00FA3B27" w:rsidRDefault="00323D5F" w:rsidP="00323D5F">
            <w:pPr>
              <w:rPr>
                <w:rFonts w:cs="Times New Roman"/>
              </w:rPr>
            </w:pPr>
            <w:r w:rsidRPr="00FA3B27">
              <w:rPr>
                <w:rFonts w:cs="Times New Roman"/>
              </w:rPr>
              <w:t xml:space="preserve">- оборот розничной торговли </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2D0F9FE"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111,2</w:t>
            </w:r>
          </w:p>
        </w:tc>
        <w:tc>
          <w:tcPr>
            <w:tcW w:w="404" w:type="pct"/>
            <w:tcBorders>
              <w:top w:val="single" w:sz="4" w:space="0" w:color="auto"/>
              <w:left w:val="single" w:sz="4" w:space="0" w:color="auto"/>
              <w:bottom w:val="single" w:sz="4" w:space="0" w:color="auto"/>
              <w:right w:val="single" w:sz="4" w:space="0" w:color="auto"/>
            </w:tcBorders>
            <w:vAlign w:val="center"/>
          </w:tcPr>
          <w:p w14:paraId="36136901"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106,5</w:t>
            </w:r>
          </w:p>
        </w:tc>
        <w:tc>
          <w:tcPr>
            <w:tcW w:w="406" w:type="pct"/>
            <w:tcBorders>
              <w:top w:val="single" w:sz="4" w:space="0" w:color="auto"/>
              <w:left w:val="single" w:sz="4" w:space="0" w:color="auto"/>
              <w:bottom w:val="single" w:sz="4" w:space="0" w:color="auto"/>
              <w:right w:val="single" w:sz="4" w:space="0" w:color="auto"/>
            </w:tcBorders>
            <w:vAlign w:val="center"/>
          </w:tcPr>
          <w:p w14:paraId="21B01C23"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99,5</w:t>
            </w:r>
          </w:p>
        </w:tc>
        <w:tc>
          <w:tcPr>
            <w:tcW w:w="404" w:type="pct"/>
            <w:tcBorders>
              <w:top w:val="single" w:sz="4" w:space="0" w:color="auto"/>
              <w:left w:val="single" w:sz="4" w:space="0" w:color="auto"/>
              <w:bottom w:val="single" w:sz="4" w:space="0" w:color="auto"/>
              <w:right w:val="single" w:sz="4" w:space="0" w:color="auto"/>
            </w:tcBorders>
            <w:vAlign w:val="center"/>
          </w:tcPr>
          <w:p w14:paraId="7C343D35"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99,4</w:t>
            </w:r>
          </w:p>
        </w:tc>
        <w:tc>
          <w:tcPr>
            <w:tcW w:w="474" w:type="pct"/>
            <w:tcBorders>
              <w:top w:val="single" w:sz="4" w:space="0" w:color="auto"/>
              <w:left w:val="single" w:sz="4" w:space="0" w:color="auto"/>
              <w:bottom w:val="single" w:sz="4" w:space="0" w:color="auto"/>
              <w:right w:val="single" w:sz="4" w:space="0" w:color="auto"/>
            </w:tcBorders>
            <w:vAlign w:val="center"/>
          </w:tcPr>
          <w:p w14:paraId="7B1D19EE"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103,5</w:t>
            </w:r>
          </w:p>
        </w:tc>
        <w:tc>
          <w:tcPr>
            <w:tcW w:w="517" w:type="pct"/>
            <w:tcBorders>
              <w:top w:val="single" w:sz="4" w:space="0" w:color="auto"/>
              <w:left w:val="single" w:sz="4" w:space="0" w:color="auto"/>
              <w:bottom w:val="single" w:sz="4" w:space="0" w:color="auto"/>
              <w:right w:val="single" w:sz="4" w:space="0" w:color="auto"/>
            </w:tcBorders>
            <w:vAlign w:val="center"/>
          </w:tcPr>
          <w:p w14:paraId="2678AD15" w14:textId="77777777" w:rsidR="00323D5F" w:rsidRPr="00FA3B27" w:rsidRDefault="00323D5F" w:rsidP="00323D5F">
            <w:pPr>
              <w:jc w:val="center"/>
              <w:rPr>
                <w:rFonts w:eastAsia="Times New Roman" w:cs="Times New Roman"/>
                <w:spacing w:val="-8"/>
                <w:kern w:val="24"/>
                <w:lang w:eastAsia="ru-RU"/>
              </w:rPr>
            </w:pPr>
            <w:r w:rsidRPr="00FA3B27">
              <w:rPr>
                <w:rFonts w:eastAsia="Times New Roman" w:cs="Times New Roman"/>
                <w:spacing w:val="-8"/>
                <w:kern w:val="24"/>
                <w:lang w:eastAsia="ru-RU"/>
              </w:rPr>
              <w:t>109,5</w:t>
            </w:r>
          </w:p>
        </w:tc>
        <w:tc>
          <w:tcPr>
            <w:tcW w:w="518" w:type="pct"/>
            <w:tcBorders>
              <w:top w:val="single" w:sz="4" w:space="0" w:color="auto"/>
              <w:left w:val="single" w:sz="4" w:space="0" w:color="auto"/>
              <w:bottom w:val="single" w:sz="4" w:space="0" w:color="auto"/>
              <w:right w:val="single" w:sz="4" w:space="0" w:color="auto"/>
            </w:tcBorders>
            <w:vAlign w:val="center"/>
            <w:hideMark/>
          </w:tcPr>
          <w:p w14:paraId="7E94CE93" w14:textId="77777777" w:rsidR="00323D5F" w:rsidRPr="00FA3B27" w:rsidRDefault="00323D5F" w:rsidP="00323D5F">
            <w:pPr>
              <w:jc w:val="center"/>
              <w:rPr>
                <w:rFonts w:cs="Times New Roman"/>
                <w:spacing w:val="-8"/>
                <w:kern w:val="24"/>
              </w:rPr>
            </w:pPr>
            <w:r w:rsidRPr="00FA3B27">
              <w:rPr>
                <w:rFonts w:eastAsia="Times New Roman" w:cs="Times New Roman"/>
                <w:spacing w:val="-8"/>
                <w:kern w:val="24"/>
                <w:lang w:eastAsia="ru-RU"/>
              </w:rPr>
              <w:t>-</w:t>
            </w:r>
          </w:p>
        </w:tc>
      </w:tr>
      <w:tr w:rsidR="00323D5F" w:rsidRPr="00FA3B27" w14:paraId="231025C0"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19BC81AD" w14:textId="77777777" w:rsidR="00323D5F" w:rsidRPr="00FA3B27" w:rsidRDefault="00323D5F" w:rsidP="00323D5F">
            <w:pPr>
              <w:rPr>
                <w:rFonts w:cs="Times New Roman"/>
              </w:rPr>
            </w:pPr>
            <w:r w:rsidRPr="00FA3B27">
              <w:rPr>
                <w:rFonts w:cs="Times New Roman"/>
              </w:rPr>
              <w:t xml:space="preserve">- объем реализации платных услуг населению </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C79AEB" w14:textId="77777777" w:rsidR="00323D5F" w:rsidRPr="00FA3B27" w:rsidRDefault="00323D5F" w:rsidP="00323D5F">
            <w:pPr>
              <w:jc w:val="center"/>
              <w:rPr>
                <w:rFonts w:cs="Times New Roman"/>
              </w:rPr>
            </w:pPr>
            <w:r w:rsidRPr="00FA3B27">
              <w:rPr>
                <w:rFonts w:eastAsia="Times New Roman" w:cs="Times New Roman"/>
                <w:lang w:eastAsia="ru-RU"/>
              </w:rPr>
              <w:t>106,8</w:t>
            </w:r>
          </w:p>
        </w:tc>
        <w:tc>
          <w:tcPr>
            <w:tcW w:w="404" w:type="pct"/>
            <w:tcBorders>
              <w:top w:val="single" w:sz="4" w:space="0" w:color="auto"/>
              <w:left w:val="single" w:sz="4" w:space="0" w:color="auto"/>
              <w:bottom w:val="single" w:sz="4" w:space="0" w:color="auto"/>
              <w:right w:val="single" w:sz="4" w:space="0" w:color="auto"/>
            </w:tcBorders>
            <w:vAlign w:val="center"/>
          </w:tcPr>
          <w:p w14:paraId="578F17BD" w14:textId="77777777" w:rsidR="00323D5F" w:rsidRPr="00FA3B27" w:rsidRDefault="00323D5F" w:rsidP="00323D5F">
            <w:pPr>
              <w:jc w:val="center"/>
              <w:rPr>
                <w:rFonts w:cs="Times New Roman"/>
              </w:rPr>
            </w:pPr>
            <w:r w:rsidRPr="00FA3B27">
              <w:rPr>
                <w:rFonts w:eastAsia="Times New Roman" w:cs="Times New Roman"/>
                <w:lang w:eastAsia="ru-RU"/>
              </w:rPr>
              <w:t>108,1</w:t>
            </w:r>
          </w:p>
        </w:tc>
        <w:tc>
          <w:tcPr>
            <w:tcW w:w="406" w:type="pct"/>
            <w:tcBorders>
              <w:top w:val="single" w:sz="4" w:space="0" w:color="auto"/>
              <w:left w:val="single" w:sz="4" w:space="0" w:color="auto"/>
              <w:bottom w:val="single" w:sz="4" w:space="0" w:color="auto"/>
              <w:right w:val="single" w:sz="4" w:space="0" w:color="auto"/>
            </w:tcBorders>
            <w:vAlign w:val="center"/>
          </w:tcPr>
          <w:p w14:paraId="278E9CEE" w14:textId="77777777" w:rsidR="00323D5F" w:rsidRPr="00FA3B27" w:rsidRDefault="00323D5F" w:rsidP="00323D5F">
            <w:pPr>
              <w:jc w:val="center"/>
              <w:rPr>
                <w:rFonts w:cs="Times New Roman"/>
              </w:rPr>
            </w:pPr>
            <w:r w:rsidRPr="00FA3B27">
              <w:rPr>
                <w:rFonts w:eastAsia="Times New Roman" w:cs="Times New Roman"/>
                <w:lang w:eastAsia="ru-RU"/>
              </w:rPr>
              <w:t>106,4</w:t>
            </w:r>
          </w:p>
        </w:tc>
        <w:tc>
          <w:tcPr>
            <w:tcW w:w="404" w:type="pct"/>
            <w:tcBorders>
              <w:top w:val="single" w:sz="4" w:space="0" w:color="auto"/>
              <w:left w:val="single" w:sz="4" w:space="0" w:color="auto"/>
              <w:bottom w:val="single" w:sz="4" w:space="0" w:color="auto"/>
              <w:right w:val="single" w:sz="4" w:space="0" w:color="auto"/>
            </w:tcBorders>
            <w:vAlign w:val="center"/>
          </w:tcPr>
          <w:p w14:paraId="25272630" w14:textId="77777777" w:rsidR="00323D5F" w:rsidRPr="00FA3B27" w:rsidRDefault="00323D5F" w:rsidP="00323D5F">
            <w:pPr>
              <w:jc w:val="center"/>
              <w:rPr>
                <w:rFonts w:cs="Times New Roman"/>
              </w:rPr>
            </w:pPr>
            <w:r w:rsidRPr="00FA3B27">
              <w:rPr>
                <w:rFonts w:eastAsia="Times New Roman" w:cs="Times New Roman"/>
                <w:lang w:eastAsia="ru-RU"/>
              </w:rPr>
              <w:t>104,5</w:t>
            </w:r>
          </w:p>
        </w:tc>
        <w:tc>
          <w:tcPr>
            <w:tcW w:w="474" w:type="pct"/>
            <w:tcBorders>
              <w:top w:val="single" w:sz="4" w:space="0" w:color="auto"/>
              <w:left w:val="single" w:sz="4" w:space="0" w:color="auto"/>
              <w:bottom w:val="single" w:sz="4" w:space="0" w:color="auto"/>
              <w:right w:val="single" w:sz="4" w:space="0" w:color="auto"/>
            </w:tcBorders>
            <w:vAlign w:val="center"/>
          </w:tcPr>
          <w:p w14:paraId="69F0BD1A" w14:textId="77777777" w:rsidR="00323D5F" w:rsidRPr="00FA3B27" w:rsidRDefault="00323D5F" w:rsidP="00323D5F">
            <w:pPr>
              <w:jc w:val="center"/>
              <w:rPr>
                <w:rFonts w:cs="Times New Roman"/>
              </w:rPr>
            </w:pPr>
            <w:r w:rsidRPr="00FA3B27">
              <w:rPr>
                <w:rFonts w:eastAsia="Times New Roman" w:cs="Times New Roman"/>
                <w:lang w:eastAsia="ru-RU"/>
              </w:rPr>
              <w:t>105,5</w:t>
            </w:r>
          </w:p>
        </w:tc>
        <w:tc>
          <w:tcPr>
            <w:tcW w:w="517" w:type="pct"/>
            <w:tcBorders>
              <w:top w:val="single" w:sz="4" w:space="0" w:color="auto"/>
              <w:left w:val="single" w:sz="4" w:space="0" w:color="auto"/>
              <w:bottom w:val="single" w:sz="4" w:space="0" w:color="auto"/>
              <w:right w:val="single" w:sz="4" w:space="0" w:color="auto"/>
            </w:tcBorders>
            <w:vAlign w:val="center"/>
          </w:tcPr>
          <w:p w14:paraId="53937B1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109</w:t>
            </w:r>
          </w:p>
        </w:tc>
        <w:tc>
          <w:tcPr>
            <w:tcW w:w="518" w:type="pct"/>
            <w:tcBorders>
              <w:top w:val="single" w:sz="4" w:space="0" w:color="auto"/>
              <w:left w:val="single" w:sz="4" w:space="0" w:color="auto"/>
              <w:bottom w:val="single" w:sz="4" w:space="0" w:color="auto"/>
              <w:right w:val="single" w:sz="4" w:space="0" w:color="auto"/>
            </w:tcBorders>
            <w:vAlign w:val="center"/>
            <w:hideMark/>
          </w:tcPr>
          <w:p w14:paraId="5BE609BB" w14:textId="77777777" w:rsidR="00323D5F" w:rsidRPr="00FA3B27" w:rsidRDefault="00323D5F" w:rsidP="00323D5F">
            <w:pPr>
              <w:jc w:val="center"/>
              <w:rPr>
                <w:rFonts w:cs="Times New Roman"/>
              </w:rPr>
            </w:pPr>
            <w:r w:rsidRPr="00FA3B27">
              <w:rPr>
                <w:rFonts w:eastAsia="Times New Roman" w:cs="Times New Roman"/>
                <w:lang w:eastAsia="ru-RU"/>
              </w:rPr>
              <w:t>-</w:t>
            </w:r>
          </w:p>
        </w:tc>
      </w:tr>
      <w:tr w:rsidR="00323D5F" w:rsidRPr="00FA3B27" w14:paraId="74013B88" w14:textId="77777777" w:rsidTr="00323D5F">
        <w:trPr>
          <w:trHeight w:val="89"/>
          <w:jc w:val="center"/>
        </w:trPr>
        <w:tc>
          <w:tcPr>
            <w:tcW w:w="1805" w:type="pct"/>
            <w:tcBorders>
              <w:top w:val="single" w:sz="4" w:space="0" w:color="auto"/>
              <w:left w:val="single" w:sz="4" w:space="0" w:color="auto"/>
              <w:bottom w:val="single" w:sz="4" w:space="0" w:color="auto"/>
              <w:right w:val="single" w:sz="4" w:space="0" w:color="auto"/>
            </w:tcBorders>
            <w:hideMark/>
          </w:tcPr>
          <w:p w14:paraId="3D84EFEC" w14:textId="77777777" w:rsidR="00323D5F" w:rsidRPr="00FA3B27" w:rsidRDefault="00323D5F" w:rsidP="00323D5F">
            <w:pPr>
              <w:rPr>
                <w:rFonts w:cs="Times New Roman"/>
              </w:rPr>
            </w:pPr>
            <w:r w:rsidRPr="00FA3B27">
              <w:rPr>
                <w:rFonts w:cs="Times New Roman"/>
              </w:rPr>
              <w:t xml:space="preserve">- оборот общественного питания </w:t>
            </w:r>
          </w:p>
        </w:tc>
        <w:tc>
          <w:tcPr>
            <w:tcW w:w="4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F4FAEA" w14:textId="77777777" w:rsidR="00323D5F" w:rsidRPr="00FA3B27" w:rsidRDefault="00323D5F" w:rsidP="00323D5F">
            <w:pPr>
              <w:jc w:val="center"/>
              <w:rPr>
                <w:rFonts w:cs="Times New Roman"/>
              </w:rPr>
            </w:pPr>
            <w:r w:rsidRPr="00FA3B27">
              <w:rPr>
                <w:rFonts w:eastAsia="Times New Roman" w:cs="Times New Roman"/>
                <w:lang w:eastAsia="ru-RU"/>
              </w:rPr>
              <w:t>108,4</w:t>
            </w:r>
          </w:p>
        </w:tc>
        <w:tc>
          <w:tcPr>
            <w:tcW w:w="404" w:type="pct"/>
            <w:tcBorders>
              <w:top w:val="single" w:sz="4" w:space="0" w:color="auto"/>
              <w:left w:val="single" w:sz="4" w:space="0" w:color="auto"/>
              <w:bottom w:val="single" w:sz="4" w:space="0" w:color="auto"/>
              <w:right w:val="single" w:sz="4" w:space="0" w:color="auto"/>
            </w:tcBorders>
            <w:vAlign w:val="center"/>
          </w:tcPr>
          <w:p w14:paraId="644AB61A" w14:textId="77777777" w:rsidR="00323D5F" w:rsidRPr="00FA3B27" w:rsidRDefault="00323D5F" w:rsidP="00323D5F">
            <w:pPr>
              <w:jc w:val="center"/>
              <w:rPr>
                <w:rFonts w:cs="Times New Roman"/>
              </w:rPr>
            </w:pPr>
            <w:r w:rsidRPr="00FA3B27">
              <w:rPr>
                <w:rFonts w:eastAsia="Times New Roman" w:cs="Times New Roman"/>
                <w:lang w:eastAsia="ru-RU"/>
              </w:rPr>
              <w:t>111,2</w:t>
            </w:r>
          </w:p>
        </w:tc>
        <w:tc>
          <w:tcPr>
            <w:tcW w:w="406" w:type="pct"/>
            <w:tcBorders>
              <w:top w:val="single" w:sz="4" w:space="0" w:color="auto"/>
              <w:left w:val="single" w:sz="4" w:space="0" w:color="auto"/>
              <w:bottom w:val="single" w:sz="4" w:space="0" w:color="auto"/>
              <w:right w:val="single" w:sz="4" w:space="0" w:color="auto"/>
            </w:tcBorders>
            <w:vAlign w:val="center"/>
          </w:tcPr>
          <w:p w14:paraId="2138EE25" w14:textId="77777777" w:rsidR="00323D5F" w:rsidRPr="00FA3B27" w:rsidRDefault="00323D5F" w:rsidP="00323D5F">
            <w:pPr>
              <w:jc w:val="center"/>
              <w:rPr>
                <w:rFonts w:cs="Times New Roman"/>
              </w:rPr>
            </w:pPr>
            <w:r w:rsidRPr="00FA3B27">
              <w:rPr>
                <w:rFonts w:eastAsia="Times New Roman" w:cs="Times New Roman"/>
                <w:lang w:eastAsia="ru-RU"/>
              </w:rPr>
              <w:t>97,3</w:t>
            </w:r>
          </w:p>
        </w:tc>
        <w:tc>
          <w:tcPr>
            <w:tcW w:w="404" w:type="pct"/>
            <w:tcBorders>
              <w:top w:val="single" w:sz="4" w:space="0" w:color="auto"/>
              <w:left w:val="single" w:sz="4" w:space="0" w:color="auto"/>
              <w:bottom w:val="single" w:sz="4" w:space="0" w:color="auto"/>
              <w:right w:val="single" w:sz="4" w:space="0" w:color="auto"/>
            </w:tcBorders>
            <w:vAlign w:val="center"/>
          </w:tcPr>
          <w:p w14:paraId="2014CE18" w14:textId="77777777" w:rsidR="00323D5F" w:rsidRPr="00FA3B27" w:rsidRDefault="00323D5F" w:rsidP="00323D5F">
            <w:pPr>
              <w:jc w:val="center"/>
              <w:rPr>
                <w:rFonts w:cs="Times New Roman"/>
              </w:rPr>
            </w:pPr>
            <w:r w:rsidRPr="00FA3B27">
              <w:rPr>
                <w:rFonts w:eastAsia="Times New Roman" w:cs="Times New Roman"/>
                <w:lang w:eastAsia="ru-RU"/>
              </w:rPr>
              <w:t>98,5</w:t>
            </w:r>
          </w:p>
        </w:tc>
        <w:tc>
          <w:tcPr>
            <w:tcW w:w="474" w:type="pct"/>
            <w:tcBorders>
              <w:top w:val="single" w:sz="4" w:space="0" w:color="auto"/>
              <w:left w:val="single" w:sz="4" w:space="0" w:color="auto"/>
              <w:bottom w:val="single" w:sz="4" w:space="0" w:color="auto"/>
              <w:right w:val="single" w:sz="4" w:space="0" w:color="auto"/>
            </w:tcBorders>
            <w:vAlign w:val="center"/>
          </w:tcPr>
          <w:p w14:paraId="59334197" w14:textId="77777777" w:rsidR="00323D5F" w:rsidRPr="00FA3B27" w:rsidRDefault="00323D5F" w:rsidP="00323D5F">
            <w:pPr>
              <w:jc w:val="center"/>
              <w:rPr>
                <w:rFonts w:cs="Times New Roman"/>
              </w:rPr>
            </w:pPr>
            <w:r w:rsidRPr="00FA3B27">
              <w:rPr>
                <w:rFonts w:eastAsia="Times New Roman" w:cs="Times New Roman"/>
                <w:lang w:eastAsia="ru-RU"/>
              </w:rPr>
              <w:t>105,9</w:t>
            </w:r>
          </w:p>
        </w:tc>
        <w:tc>
          <w:tcPr>
            <w:tcW w:w="517" w:type="pct"/>
            <w:tcBorders>
              <w:top w:val="single" w:sz="4" w:space="0" w:color="auto"/>
              <w:left w:val="single" w:sz="4" w:space="0" w:color="auto"/>
              <w:bottom w:val="single" w:sz="4" w:space="0" w:color="auto"/>
              <w:right w:val="single" w:sz="4" w:space="0" w:color="auto"/>
            </w:tcBorders>
            <w:vAlign w:val="center"/>
          </w:tcPr>
          <w:p w14:paraId="1E6813A7" w14:textId="77777777" w:rsidR="00323D5F" w:rsidRPr="00FA3B27" w:rsidRDefault="00323D5F" w:rsidP="00323D5F">
            <w:pPr>
              <w:jc w:val="center"/>
              <w:rPr>
                <w:rFonts w:eastAsia="Times New Roman" w:cs="Times New Roman"/>
                <w:lang w:eastAsia="ru-RU"/>
              </w:rPr>
            </w:pPr>
            <w:r w:rsidRPr="00FA3B27">
              <w:rPr>
                <w:rFonts w:eastAsia="Times New Roman" w:cs="Times New Roman"/>
                <w:lang w:eastAsia="ru-RU"/>
              </w:rPr>
              <w:t>н/д</w:t>
            </w:r>
          </w:p>
        </w:tc>
        <w:tc>
          <w:tcPr>
            <w:tcW w:w="518" w:type="pct"/>
            <w:tcBorders>
              <w:top w:val="single" w:sz="4" w:space="0" w:color="auto"/>
              <w:left w:val="single" w:sz="4" w:space="0" w:color="auto"/>
              <w:bottom w:val="single" w:sz="4" w:space="0" w:color="auto"/>
              <w:right w:val="single" w:sz="4" w:space="0" w:color="auto"/>
            </w:tcBorders>
            <w:vAlign w:val="center"/>
            <w:hideMark/>
          </w:tcPr>
          <w:p w14:paraId="19C6A052" w14:textId="77777777" w:rsidR="00323D5F" w:rsidRPr="00FA3B27" w:rsidRDefault="00323D5F" w:rsidP="00323D5F">
            <w:pPr>
              <w:jc w:val="center"/>
              <w:rPr>
                <w:rFonts w:cs="Times New Roman"/>
              </w:rPr>
            </w:pPr>
            <w:r w:rsidRPr="00FA3B27">
              <w:rPr>
                <w:rFonts w:eastAsia="Times New Roman" w:cs="Times New Roman"/>
                <w:lang w:eastAsia="ru-RU"/>
              </w:rPr>
              <w:t>-</w:t>
            </w:r>
          </w:p>
        </w:tc>
      </w:tr>
    </w:tbl>
    <w:p w14:paraId="6E55D720" w14:textId="77777777" w:rsidR="00323D5F" w:rsidRPr="00FA3B27" w:rsidRDefault="00323D5F" w:rsidP="00323D5F">
      <w:pPr>
        <w:jc w:val="both"/>
        <w:rPr>
          <w:b/>
          <w:sz w:val="28"/>
          <w:szCs w:val="28"/>
        </w:rPr>
      </w:pPr>
      <w:r w:rsidRPr="00FA3B27">
        <w:rPr>
          <w:rFonts w:cs="Times New Roman"/>
          <w:sz w:val="20"/>
          <w:szCs w:val="20"/>
        </w:rPr>
        <w:t xml:space="preserve">Источник: </w:t>
      </w:r>
      <w:r w:rsidRPr="00FA3B27">
        <w:rPr>
          <w:rFonts w:cs="Times New Roman"/>
          <w:sz w:val="20"/>
          <w:szCs w:val="20"/>
          <w:shd w:val="clear" w:color="auto" w:fill="FFFFFF"/>
        </w:rPr>
        <w:t>Паспорт социально-экономического развития городского округа Отрадный Самарской области (форма 21);</w:t>
      </w:r>
      <w:r w:rsidRPr="00FA3B27">
        <w:rPr>
          <w:rFonts w:cs="Times New Roman"/>
          <w:sz w:val="20"/>
          <w:szCs w:val="20"/>
        </w:rPr>
        <w:t xml:space="preserve"> аналитика НИИ регионального развития ФГБОУ ВО «СГЭУ»</w:t>
      </w:r>
    </w:p>
    <w:p w14:paraId="6E2AD73D" w14:textId="77777777" w:rsidR="00323D5F" w:rsidRPr="00FA3B27" w:rsidRDefault="00323D5F" w:rsidP="00323D5F">
      <w:pPr>
        <w:jc w:val="center"/>
        <w:rPr>
          <w:rFonts w:cs="Times New Roman"/>
        </w:rPr>
      </w:pPr>
    </w:p>
    <w:p w14:paraId="3EB6C577" w14:textId="77777777" w:rsidR="00936865" w:rsidRPr="00FA3B27" w:rsidRDefault="00936865" w:rsidP="00936865">
      <w:pPr>
        <w:spacing w:line="360" w:lineRule="auto"/>
        <w:ind w:firstLine="709"/>
        <w:jc w:val="both"/>
        <w:rPr>
          <w:spacing w:val="-2"/>
          <w:sz w:val="28"/>
          <w:szCs w:val="28"/>
        </w:rPr>
      </w:pPr>
      <w:r w:rsidRPr="00FA3B27">
        <w:rPr>
          <w:rFonts w:cs="Times New Roman"/>
          <w:spacing w:val="-2"/>
          <w:sz w:val="28"/>
          <w:szCs w:val="28"/>
        </w:rPr>
        <w:t>Городской округ Отрадный характеризуется высоким</w:t>
      </w:r>
      <w:r w:rsidRPr="00FA3B27">
        <w:rPr>
          <w:spacing w:val="-2"/>
          <w:sz w:val="28"/>
          <w:szCs w:val="28"/>
        </w:rPr>
        <w:t xml:space="preserve"> уровнем обеспеченности населения торговыми объектами. В 2019 г. фактическая обеспеченность населения площадью стационарных торговых объектов (суммарная) составила 1751 кв. метров на 1 тыс. чел., что почти в 2 раза превышает норматив минимальной обеспеченности. </w:t>
      </w:r>
    </w:p>
    <w:p w14:paraId="3B8DEBDA" w14:textId="1B0AD3AC" w:rsidR="00D43D18" w:rsidRPr="00FA3B27" w:rsidRDefault="00D43D18" w:rsidP="00D43D18">
      <w:pPr>
        <w:spacing w:line="360" w:lineRule="auto"/>
        <w:ind w:firstLine="709"/>
        <w:jc w:val="both"/>
        <w:rPr>
          <w:spacing w:val="-2"/>
          <w:sz w:val="28"/>
          <w:szCs w:val="28"/>
        </w:rPr>
      </w:pPr>
      <w:proofErr w:type="gramStart"/>
      <w:r w:rsidRPr="00FA3B27">
        <w:rPr>
          <w:spacing w:val="-2"/>
          <w:sz w:val="28"/>
          <w:szCs w:val="28"/>
        </w:rPr>
        <w:t>За период 2014-2019 гг. оборот розничной торговли в действующих ценах увеличился на 2</w:t>
      </w:r>
      <w:r w:rsidR="00CB0001">
        <w:rPr>
          <w:spacing w:val="-2"/>
          <w:sz w:val="28"/>
          <w:szCs w:val="28"/>
        </w:rPr>
        <w:t>7,8</w:t>
      </w:r>
      <w:r w:rsidRPr="00FA3B27">
        <w:rPr>
          <w:spacing w:val="-2"/>
          <w:sz w:val="28"/>
          <w:szCs w:val="28"/>
        </w:rPr>
        <w:t>% и составил в 2019 г. 5705,8 млн. руб., объем реализации платных услуг населению рос более быстрыми темпами - увеличившись на 39</w:t>
      </w:r>
      <w:r w:rsidR="00CB0001">
        <w:rPr>
          <w:spacing w:val="-2"/>
          <w:sz w:val="28"/>
          <w:szCs w:val="28"/>
        </w:rPr>
        <w:t>,2</w:t>
      </w:r>
      <w:r w:rsidRPr="00FA3B27">
        <w:rPr>
          <w:spacing w:val="-2"/>
          <w:sz w:val="28"/>
          <w:szCs w:val="28"/>
        </w:rPr>
        <w:t>% до 1351,3 млн. руб. Изменение данных показателей в расчете на душу населения так же имели тенденцию к росту.</w:t>
      </w:r>
      <w:proofErr w:type="gramEnd"/>
    </w:p>
    <w:p w14:paraId="7C903FA9" w14:textId="29DBF2D4" w:rsidR="00323D5F" w:rsidRPr="00FA3B27" w:rsidRDefault="00323D5F" w:rsidP="00323D5F">
      <w:pPr>
        <w:spacing w:line="360" w:lineRule="auto"/>
        <w:ind w:firstLine="709"/>
        <w:jc w:val="both"/>
        <w:rPr>
          <w:spacing w:val="-2"/>
          <w:sz w:val="28"/>
          <w:szCs w:val="28"/>
        </w:rPr>
      </w:pPr>
      <w:r w:rsidRPr="00FA3B27">
        <w:rPr>
          <w:spacing w:val="-2"/>
          <w:sz w:val="28"/>
          <w:szCs w:val="28"/>
        </w:rPr>
        <w:t>При анализе индексов физического объема можно сделать вывод, что наиболее интенсивно из сфер потребительского рынка в городском округе Отрадный за период 2014-2019</w:t>
      </w:r>
      <w:r w:rsidR="00936865" w:rsidRPr="00FA3B27">
        <w:rPr>
          <w:spacing w:val="-2"/>
          <w:sz w:val="28"/>
          <w:szCs w:val="28"/>
        </w:rPr>
        <w:t xml:space="preserve"> </w:t>
      </w:r>
      <w:r w:rsidRPr="00FA3B27">
        <w:rPr>
          <w:spacing w:val="-2"/>
          <w:sz w:val="28"/>
          <w:szCs w:val="28"/>
        </w:rPr>
        <w:t>гг. развивалась сфера услуг. Для динамики оборота розничной торговли и общественного питания были характерны циклические изменения. В целом же, в 2019</w:t>
      </w:r>
      <w:r w:rsidR="00936865" w:rsidRPr="00FA3B27">
        <w:rPr>
          <w:spacing w:val="-2"/>
          <w:sz w:val="28"/>
          <w:szCs w:val="28"/>
        </w:rPr>
        <w:t xml:space="preserve"> </w:t>
      </w:r>
      <w:r w:rsidRPr="00FA3B27">
        <w:rPr>
          <w:spacing w:val="-2"/>
          <w:sz w:val="28"/>
          <w:szCs w:val="28"/>
        </w:rPr>
        <w:t>г. отмечается рост индекса физического объема по всем сферам потребительского рынка.</w:t>
      </w:r>
    </w:p>
    <w:p w14:paraId="44E72404" w14:textId="75FF675C" w:rsidR="00323D5F" w:rsidRPr="00FA3B27" w:rsidRDefault="00323D5F" w:rsidP="00323D5F">
      <w:pPr>
        <w:spacing w:line="360" w:lineRule="auto"/>
        <w:ind w:firstLine="709"/>
        <w:jc w:val="both"/>
        <w:rPr>
          <w:spacing w:val="-2"/>
          <w:sz w:val="28"/>
          <w:szCs w:val="28"/>
        </w:rPr>
      </w:pPr>
      <w:r w:rsidRPr="00FA3B27">
        <w:rPr>
          <w:spacing w:val="-2"/>
          <w:sz w:val="28"/>
          <w:szCs w:val="28"/>
        </w:rPr>
        <w:t>В 2019</w:t>
      </w:r>
      <w:r w:rsidR="00936865" w:rsidRPr="00FA3B27">
        <w:rPr>
          <w:spacing w:val="-2"/>
          <w:sz w:val="28"/>
          <w:szCs w:val="28"/>
        </w:rPr>
        <w:t xml:space="preserve"> </w:t>
      </w:r>
      <w:r w:rsidRPr="00FA3B27">
        <w:rPr>
          <w:spacing w:val="-2"/>
          <w:sz w:val="28"/>
          <w:szCs w:val="28"/>
        </w:rPr>
        <w:t xml:space="preserve">г. в городском округе Отрадный продолжился рост развития потребительского рынка товаров и услуг. </w:t>
      </w:r>
    </w:p>
    <w:p w14:paraId="725D7D66" w14:textId="77777777" w:rsidR="00323D5F" w:rsidRPr="00FA3B27" w:rsidRDefault="00323D5F" w:rsidP="00323D5F">
      <w:pPr>
        <w:spacing w:line="360" w:lineRule="auto"/>
        <w:ind w:firstLine="709"/>
        <w:jc w:val="both"/>
        <w:rPr>
          <w:rFonts w:cs="Times New Roman"/>
          <w:sz w:val="28"/>
          <w:szCs w:val="28"/>
        </w:rPr>
      </w:pPr>
      <w:r w:rsidRPr="00FA3B27">
        <w:rPr>
          <w:sz w:val="28"/>
          <w:szCs w:val="28"/>
        </w:rPr>
        <w:t>Таким образом, потребительский рынок городского округа Отрадный обладает достаточно высоким потенциалом и динамичностью экономического развития.</w:t>
      </w:r>
    </w:p>
    <w:p w14:paraId="07A0AAFE" w14:textId="77777777" w:rsidR="00323D5F" w:rsidRPr="00FA3B27" w:rsidRDefault="00323D5F" w:rsidP="00323D5F">
      <w:pPr>
        <w:spacing w:line="360" w:lineRule="auto"/>
        <w:ind w:firstLine="709"/>
        <w:jc w:val="both"/>
        <w:rPr>
          <w:sz w:val="28"/>
          <w:szCs w:val="28"/>
        </w:rPr>
      </w:pPr>
      <w:r w:rsidRPr="00FA3B27">
        <w:rPr>
          <w:b/>
          <w:i/>
          <w:iCs/>
          <w:sz w:val="28"/>
          <w:szCs w:val="28"/>
        </w:rPr>
        <w:t xml:space="preserve">Инвестиционный потенциал. </w:t>
      </w:r>
      <w:r w:rsidRPr="00FA3B27">
        <w:rPr>
          <w:sz w:val="28"/>
          <w:szCs w:val="28"/>
        </w:rPr>
        <w:t xml:space="preserve">Одним из важнейших направлений экономического развития в городском округе Отрадный является улучшение инвестиционного климата, так как именно инвестиции определяют будущее муниципального образования, его конкурентоспособность и перспективы развития. </w:t>
      </w:r>
    </w:p>
    <w:p w14:paraId="39CC8C58" w14:textId="77777777" w:rsidR="00323D5F" w:rsidRPr="00FA3B27" w:rsidRDefault="00323D5F" w:rsidP="00323D5F">
      <w:pPr>
        <w:spacing w:line="360" w:lineRule="auto"/>
        <w:ind w:firstLine="709"/>
        <w:jc w:val="both"/>
        <w:rPr>
          <w:sz w:val="28"/>
          <w:szCs w:val="28"/>
        </w:rPr>
      </w:pPr>
      <w:r w:rsidRPr="00FA3B27">
        <w:rPr>
          <w:sz w:val="28"/>
          <w:szCs w:val="28"/>
        </w:rPr>
        <w:t>По объему инвестиции в основной капитал на душу населения городской округ Отрадный в рейтинге городских округов Самарской области в 2017-2019 гг. занимал лидирующие позиции (1 место в 2019 г.).</w:t>
      </w:r>
    </w:p>
    <w:p w14:paraId="7730DD0A" w14:textId="757CA064" w:rsidR="00323D5F" w:rsidRPr="00FA3B27" w:rsidRDefault="00323D5F" w:rsidP="00323D5F">
      <w:pPr>
        <w:spacing w:line="360" w:lineRule="auto"/>
        <w:ind w:firstLine="709"/>
        <w:jc w:val="both"/>
        <w:rPr>
          <w:sz w:val="28"/>
          <w:szCs w:val="28"/>
        </w:rPr>
      </w:pPr>
      <w:r w:rsidRPr="00FA3B27">
        <w:rPr>
          <w:sz w:val="28"/>
          <w:szCs w:val="28"/>
        </w:rPr>
        <w:t>Общий объем инвестиций в основной капитал на протяжении 2014-2019</w:t>
      </w:r>
      <w:r w:rsidR="000C7631" w:rsidRPr="00FA3B27">
        <w:rPr>
          <w:sz w:val="28"/>
          <w:szCs w:val="28"/>
        </w:rPr>
        <w:t xml:space="preserve"> </w:t>
      </w:r>
      <w:r w:rsidRPr="00FA3B27">
        <w:rPr>
          <w:sz w:val="28"/>
          <w:szCs w:val="28"/>
        </w:rPr>
        <w:t>гг. имел скачкообразную динамику: с 2014 по 2016 годы – тенденция к снижению показателя, в 2017 году – резкий рост (в 4,8 раза по сравнению с предыдущим годом) и затем опять снижение и рост в 2019</w:t>
      </w:r>
      <w:r w:rsidR="00936865" w:rsidRPr="00FA3B27">
        <w:rPr>
          <w:sz w:val="28"/>
          <w:szCs w:val="28"/>
        </w:rPr>
        <w:t xml:space="preserve"> </w:t>
      </w:r>
      <w:r w:rsidRPr="00FA3B27">
        <w:rPr>
          <w:sz w:val="28"/>
          <w:szCs w:val="28"/>
        </w:rPr>
        <w:t>г. (рис. 2.2</w:t>
      </w:r>
      <w:r w:rsidR="00201CC4" w:rsidRPr="00FA3B27">
        <w:rPr>
          <w:sz w:val="28"/>
          <w:szCs w:val="28"/>
        </w:rPr>
        <w:t>0</w:t>
      </w:r>
      <w:r w:rsidRPr="00FA3B27">
        <w:rPr>
          <w:sz w:val="28"/>
          <w:szCs w:val="28"/>
        </w:rPr>
        <w:t xml:space="preserve">). </w:t>
      </w:r>
    </w:p>
    <w:p w14:paraId="018CFE49" w14:textId="4DA0FBA9" w:rsidR="00C4508F" w:rsidRPr="00FA3B27" w:rsidRDefault="00C4508F" w:rsidP="00C4508F">
      <w:pPr>
        <w:spacing w:line="360" w:lineRule="auto"/>
        <w:ind w:firstLine="709"/>
        <w:jc w:val="both"/>
        <w:rPr>
          <w:sz w:val="28"/>
          <w:szCs w:val="28"/>
        </w:rPr>
      </w:pPr>
      <w:r w:rsidRPr="00FA3B27">
        <w:rPr>
          <w:sz w:val="28"/>
          <w:szCs w:val="28"/>
        </w:rPr>
        <w:t>Основную долю в общем объеме инвестиций Отрадного занимают предприятия добывающих и обрабатывающих производств. В 2019</w:t>
      </w:r>
      <w:r w:rsidR="00201CC4" w:rsidRPr="00FA3B27">
        <w:rPr>
          <w:sz w:val="28"/>
          <w:szCs w:val="28"/>
        </w:rPr>
        <w:t xml:space="preserve"> </w:t>
      </w:r>
      <w:r w:rsidRPr="00FA3B27">
        <w:rPr>
          <w:sz w:val="28"/>
          <w:szCs w:val="28"/>
        </w:rPr>
        <w:t xml:space="preserve">г. наибольшая сумма вложений приходилась на структурные подразделений «Самаранефтегаз», ООО «Отрадное», </w:t>
      </w:r>
      <w:r w:rsidRPr="00FA3B27">
        <w:rPr>
          <w:sz w:val="28"/>
          <w:szCs w:val="28"/>
          <w:lang w:val="en-US"/>
        </w:rPr>
        <w:t>OOO</w:t>
      </w:r>
      <w:r w:rsidRPr="00FA3B27">
        <w:rPr>
          <w:sz w:val="28"/>
          <w:szCs w:val="28"/>
        </w:rPr>
        <w:t xml:space="preserve"> «НПП Бурение», ООО «Технолайн», АО «Таркетт», АО «Отрадненский газоперерабатывающий завод». </w:t>
      </w:r>
    </w:p>
    <w:p w14:paraId="6D2D49D8" w14:textId="77777777" w:rsidR="0063705A" w:rsidRPr="00FA3B27" w:rsidRDefault="0063705A" w:rsidP="0063705A">
      <w:pPr>
        <w:spacing w:line="360" w:lineRule="auto"/>
        <w:jc w:val="center"/>
        <w:rPr>
          <w:rFonts w:cs="Times New Roman"/>
          <w:i/>
          <w:iCs/>
          <w:sz w:val="28"/>
          <w:szCs w:val="28"/>
        </w:rPr>
      </w:pPr>
      <w:r w:rsidRPr="00FA3B27">
        <w:rPr>
          <w:noProof/>
          <w:lang w:eastAsia="ru-RU" w:bidi="ar-SA"/>
        </w:rPr>
        <w:drawing>
          <wp:inline distT="0" distB="0" distL="0" distR="0" wp14:anchorId="11860D61" wp14:editId="79D78AEE">
            <wp:extent cx="5257800" cy="2266950"/>
            <wp:effectExtent l="0" t="0" r="0" b="0"/>
            <wp:docPr id="17" name="Диаграмма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F599B-0E9B-4DBE-99F8-55436A1A1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76D61B" w14:textId="77777777" w:rsidR="0063705A" w:rsidRPr="00FA3B27" w:rsidRDefault="0063705A" w:rsidP="0063705A">
      <w:pPr>
        <w:jc w:val="both"/>
        <w:rPr>
          <w:rFonts w:cs="Times New Roman"/>
          <w:sz w:val="20"/>
          <w:szCs w:val="20"/>
        </w:rPr>
      </w:pPr>
      <w:r w:rsidRPr="00FA3B27">
        <w:rPr>
          <w:rFonts w:cs="Times New Roman"/>
          <w:sz w:val="20"/>
          <w:szCs w:val="20"/>
        </w:rPr>
        <w:t xml:space="preserve">Источник: Паспорт социально-экономического развития городского округа Отрадный Самарской области (форма 6); </w:t>
      </w:r>
      <w:r w:rsidRPr="00FA3B27">
        <w:rPr>
          <w:sz w:val="20"/>
          <w:szCs w:val="20"/>
        </w:rPr>
        <w:t xml:space="preserve">Рейтинг социально-экономического развития городских округов Самарской области – Режим доступа: </w:t>
      </w:r>
      <w:hyperlink r:id="rId64" w:history="1">
        <w:r w:rsidRPr="00FA3B27">
          <w:rPr>
            <w:sz w:val="20"/>
            <w:szCs w:val="20"/>
          </w:rPr>
          <w:t>http://economy.samregion.ru/</w:t>
        </w:r>
      </w:hyperlink>
      <w:r w:rsidRPr="00FA3B27">
        <w:rPr>
          <w:sz w:val="20"/>
          <w:szCs w:val="20"/>
        </w:rPr>
        <w:t xml:space="preserve">; </w:t>
      </w:r>
      <w:r w:rsidRPr="00FA3B27">
        <w:rPr>
          <w:rFonts w:cs="Times New Roman"/>
          <w:sz w:val="20"/>
          <w:szCs w:val="20"/>
        </w:rPr>
        <w:t>аналитика НИИ регионального развития ФГБОУ ВО «СГЭУ»</w:t>
      </w:r>
    </w:p>
    <w:p w14:paraId="5300C690" w14:textId="361C6709" w:rsidR="0063705A" w:rsidRPr="00FA3B27" w:rsidRDefault="0063705A" w:rsidP="0063705A">
      <w:pPr>
        <w:shd w:val="clear" w:color="auto" w:fill="FFFFFF"/>
        <w:jc w:val="center"/>
        <w:rPr>
          <w:rFonts w:cs="Times New Roman"/>
          <w:b/>
          <w:sz w:val="28"/>
          <w:szCs w:val="28"/>
        </w:rPr>
      </w:pPr>
      <w:r w:rsidRPr="00FA3B27">
        <w:rPr>
          <w:rFonts w:cs="Times New Roman"/>
          <w:b/>
          <w:sz w:val="28"/>
          <w:szCs w:val="28"/>
        </w:rPr>
        <w:t>Рисунок 2.2</w:t>
      </w:r>
      <w:r w:rsidR="00201CC4" w:rsidRPr="00FA3B27">
        <w:rPr>
          <w:rFonts w:cs="Times New Roman"/>
          <w:b/>
          <w:sz w:val="28"/>
          <w:szCs w:val="28"/>
        </w:rPr>
        <w:t>0</w:t>
      </w:r>
      <w:r w:rsidRPr="00FA3B27">
        <w:rPr>
          <w:rFonts w:cs="Times New Roman"/>
          <w:b/>
          <w:sz w:val="28"/>
          <w:szCs w:val="28"/>
        </w:rPr>
        <w:t xml:space="preserve"> - Объем инвестиционных вложений в экономику </w:t>
      </w:r>
    </w:p>
    <w:p w14:paraId="0E0C863A" w14:textId="1FB6C7CD" w:rsidR="0063705A" w:rsidRPr="00FA3B27" w:rsidRDefault="0063705A" w:rsidP="0063705A">
      <w:pPr>
        <w:shd w:val="clear" w:color="auto" w:fill="FFFFFF"/>
        <w:jc w:val="center"/>
        <w:rPr>
          <w:rFonts w:cs="Times New Roman"/>
          <w:b/>
        </w:rPr>
      </w:pPr>
      <w:r w:rsidRPr="00FA3B27">
        <w:rPr>
          <w:rFonts w:cs="Times New Roman"/>
          <w:b/>
          <w:sz w:val="28"/>
          <w:szCs w:val="28"/>
        </w:rPr>
        <w:t xml:space="preserve">г.о. </w:t>
      </w:r>
      <w:proofErr w:type="gramStart"/>
      <w:r w:rsidRPr="00FA3B27">
        <w:rPr>
          <w:rFonts w:cs="Times New Roman"/>
          <w:b/>
          <w:sz w:val="28"/>
          <w:szCs w:val="28"/>
        </w:rPr>
        <w:t>Отрадный</w:t>
      </w:r>
      <w:proofErr w:type="gramEnd"/>
      <w:r w:rsidRPr="00FA3B27">
        <w:rPr>
          <w:rFonts w:cs="Times New Roman"/>
          <w:b/>
          <w:sz w:val="28"/>
          <w:szCs w:val="28"/>
        </w:rPr>
        <w:t xml:space="preserve"> в 2014-2019 гг. </w:t>
      </w:r>
      <w:r w:rsidRPr="00FA3B27">
        <w:rPr>
          <w:rFonts w:cs="Times New Roman"/>
          <w:b/>
        </w:rPr>
        <w:t>(без субъектов малого предпринимательства и объема инвестиций, не наблюдаемых прямыми статистическими методами)</w:t>
      </w:r>
    </w:p>
    <w:p w14:paraId="2EE08D2F" w14:textId="77777777" w:rsidR="00323D5F" w:rsidRPr="00FA3B27" w:rsidRDefault="00323D5F" w:rsidP="00323D5F">
      <w:pPr>
        <w:pStyle w:val="ac"/>
        <w:ind w:left="0" w:firstLine="709"/>
        <w:jc w:val="both"/>
        <w:rPr>
          <w:rFonts w:cs="Times New Roman"/>
          <w:b/>
          <w:i/>
          <w:iCs/>
          <w:sz w:val="28"/>
          <w:szCs w:val="28"/>
        </w:rPr>
      </w:pPr>
    </w:p>
    <w:p w14:paraId="29D2836C" w14:textId="1E553FA5" w:rsidR="00323D5F" w:rsidRPr="00FA3B27" w:rsidRDefault="00323D5F" w:rsidP="00323D5F">
      <w:pPr>
        <w:spacing w:line="360" w:lineRule="auto"/>
        <w:ind w:firstLine="709"/>
        <w:jc w:val="both"/>
        <w:rPr>
          <w:sz w:val="28"/>
          <w:szCs w:val="28"/>
        </w:rPr>
      </w:pPr>
      <w:r w:rsidRPr="00FA3B27">
        <w:rPr>
          <w:sz w:val="28"/>
          <w:szCs w:val="28"/>
        </w:rPr>
        <w:t>ООО «Технолайн» в 2017-2019</w:t>
      </w:r>
      <w:r w:rsidR="0063705A" w:rsidRPr="00FA3B27">
        <w:rPr>
          <w:sz w:val="28"/>
          <w:szCs w:val="28"/>
        </w:rPr>
        <w:t xml:space="preserve"> </w:t>
      </w:r>
      <w:r w:rsidRPr="00FA3B27">
        <w:rPr>
          <w:sz w:val="28"/>
          <w:szCs w:val="28"/>
        </w:rPr>
        <w:t>гг. реализовывало инвестиционный проект по реконструкции производства нетканых материалов, направленный на создание высокотехнологичных производств, увеличение выпуска готовой продукции, расширение ассортимента, снижение себестоимости. Общая сумма инвестиционного проекта составляет около 1 197 млн.</w:t>
      </w:r>
      <w:r w:rsidR="00936865" w:rsidRPr="00FA3B27">
        <w:rPr>
          <w:sz w:val="28"/>
          <w:szCs w:val="28"/>
        </w:rPr>
        <w:t xml:space="preserve"> </w:t>
      </w:r>
      <w:r w:rsidRPr="00FA3B27">
        <w:rPr>
          <w:sz w:val="28"/>
          <w:szCs w:val="28"/>
        </w:rPr>
        <w:t>руб., в том числе 93,8 млн. руб. инвестировано в 2019</w:t>
      </w:r>
      <w:r w:rsidR="00936865" w:rsidRPr="00FA3B27">
        <w:rPr>
          <w:sz w:val="28"/>
          <w:szCs w:val="28"/>
        </w:rPr>
        <w:t xml:space="preserve"> </w:t>
      </w:r>
      <w:r w:rsidRPr="00FA3B27">
        <w:rPr>
          <w:sz w:val="28"/>
          <w:szCs w:val="28"/>
        </w:rPr>
        <w:t xml:space="preserve">г. За анализируемый период были увеличены площади под новые производственные линии и складские помещения. </w:t>
      </w:r>
      <w:proofErr w:type="gramStart"/>
      <w:r w:rsidRPr="00FA3B27">
        <w:rPr>
          <w:sz w:val="28"/>
          <w:szCs w:val="28"/>
        </w:rPr>
        <w:t xml:space="preserve">Доставлены линия по производству штапельного волокна из ПЭТ, </w:t>
      </w:r>
      <w:proofErr w:type="spellStart"/>
      <w:r w:rsidRPr="00FA3B27">
        <w:rPr>
          <w:sz w:val="28"/>
          <w:szCs w:val="28"/>
        </w:rPr>
        <w:t>иглопробивная</w:t>
      </w:r>
      <w:proofErr w:type="spellEnd"/>
      <w:r w:rsidRPr="00FA3B27">
        <w:rPr>
          <w:sz w:val="28"/>
          <w:szCs w:val="28"/>
        </w:rPr>
        <w:t xml:space="preserve"> линия для производства нетканого материала.</w:t>
      </w:r>
      <w:proofErr w:type="gramEnd"/>
      <w:r w:rsidRPr="00FA3B27">
        <w:rPr>
          <w:sz w:val="28"/>
          <w:szCs w:val="28"/>
        </w:rPr>
        <w:t xml:space="preserve"> В 2019г. заводом было создано 40 рабочих мест.</w:t>
      </w:r>
    </w:p>
    <w:p w14:paraId="0C0884CE" w14:textId="26AC90D8" w:rsidR="00323D5F" w:rsidRPr="00FA3B27" w:rsidRDefault="00323D5F" w:rsidP="00323D5F">
      <w:pPr>
        <w:spacing w:line="360" w:lineRule="auto"/>
        <w:ind w:firstLine="709"/>
        <w:jc w:val="both"/>
        <w:rPr>
          <w:sz w:val="28"/>
          <w:szCs w:val="28"/>
        </w:rPr>
      </w:pPr>
      <w:r w:rsidRPr="00FA3B27">
        <w:rPr>
          <w:sz w:val="28"/>
          <w:szCs w:val="28"/>
        </w:rPr>
        <w:t>В АО «Таркетт» инвестиции направляются на модернизацию производства (387,1 млн. руб. в 2017г., 532,1 млн. руб. в 2018г., 45 млн. руб. в 2019</w:t>
      </w:r>
      <w:r w:rsidR="00936865" w:rsidRPr="00FA3B27">
        <w:rPr>
          <w:sz w:val="28"/>
          <w:szCs w:val="28"/>
        </w:rPr>
        <w:t xml:space="preserve"> </w:t>
      </w:r>
      <w:r w:rsidRPr="00FA3B27">
        <w:rPr>
          <w:sz w:val="28"/>
          <w:szCs w:val="28"/>
        </w:rPr>
        <w:t>г.). Заводом внедряется система «Производство Мирового Класса» (</w:t>
      </w:r>
      <w:r w:rsidRPr="00FA3B27">
        <w:rPr>
          <w:sz w:val="28"/>
          <w:szCs w:val="28"/>
          <w:lang w:val="en-US"/>
        </w:rPr>
        <w:t>WCM</w:t>
      </w:r>
      <w:r w:rsidRPr="00FA3B27">
        <w:rPr>
          <w:sz w:val="28"/>
          <w:szCs w:val="28"/>
        </w:rPr>
        <w:t>), которое позволит оптимизировать все технологические и бизнес-процессы и существенно увеличить производительность труда, улучшить качество продукции и снизить затраты. В 2019</w:t>
      </w:r>
      <w:r w:rsidR="00936865" w:rsidRPr="00FA3B27">
        <w:rPr>
          <w:sz w:val="28"/>
          <w:szCs w:val="28"/>
        </w:rPr>
        <w:t xml:space="preserve"> </w:t>
      </w:r>
      <w:r w:rsidRPr="00FA3B27">
        <w:rPr>
          <w:sz w:val="28"/>
          <w:szCs w:val="28"/>
        </w:rPr>
        <w:t>г</w:t>
      </w:r>
      <w:r w:rsidR="00936865" w:rsidRPr="00FA3B27">
        <w:rPr>
          <w:sz w:val="28"/>
          <w:szCs w:val="28"/>
        </w:rPr>
        <w:t>.</w:t>
      </w:r>
      <w:r w:rsidRPr="00FA3B27">
        <w:rPr>
          <w:sz w:val="28"/>
          <w:szCs w:val="28"/>
        </w:rPr>
        <w:t xml:space="preserve"> была осуществлена модернизация </w:t>
      </w:r>
      <w:proofErr w:type="spellStart"/>
      <w:r w:rsidRPr="00FA3B27">
        <w:rPr>
          <w:sz w:val="28"/>
          <w:szCs w:val="28"/>
        </w:rPr>
        <w:t>промазных</w:t>
      </w:r>
      <w:proofErr w:type="spellEnd"/>
      <w:r w:rsidRPr="00FA3B27">
        <w:rPr>
          <w:sz w:val="28"/>
          <w:szCs w:val="28"/>
        </w:rPr>
        <w:t xml:space="preserve"> столов линии А.</w:t>
      </w:r>
    </w:p>
    <w:p w14:paraId="3DDB79A6" w14:textId="567FAD4A" w:rsidR="00323D5F" w:rsidRPr="00FA3B27" w:rsidRDefault="00323D5F" w:rsidP="00323D5F">
      <w:pPr>
        <w:spacing w:line="360" w:lineRule="auto"/>
        <w:ind w:firstLine="709"/>
        <w:jc w:val="both"/>
        <w:rPr>
          <w:sz w:val="28"/>
          <w:szCs w:val="28"/>
        </w:rPr>
      </w:pPr>
      <w:r w:rsidRPr="00FA3B27">
        <w:rPr>
          <w:sz w:val="28"/>
          <w:szCs w:val="28"/>
        </w:rPr>
        <w:t xml:space="preserve">ООО «НПП «Бурение» и ТОСП ООО «Отрадное» в г. </w:t>
      </w:r>
      <w:proofErr w:type="gramStart"/>
      <w:r w:rsidRPr="00FA3B27">
        <w:rPr>
          <w:sz w:val="28"/>
          <w:szCs w:val="28"/>
        </w:rPr>
        <w:t>Отрадный</w:t>
      </w:r>
      <w:proofErr w:type="gramEnd"/>
      <w:r w:rsidRPr="00FA3B27">
        <w:rPr>
          <w:sz w:val="28"/>
          <w:szCs w:val="28"/>
        </w:rPr>
        <w:t xml:space="preserve"> на приобретение оборудования для бурения и капитального ремонта скважин в 2019 году направили 653,8 млн.</w:t>
      </w:r>
      <w:r w:rsidR="00936865" w:rsidRPr="00FA3B27">
        <w:rPr>
          <w:sz w:val="28"/>
          <w:szCs w:val="28"/>
        </w:rPr>
        <w:t xml:space="preserve"> </w:t>
      </w:r>
      <w:r w:rsidRPr="00FA3B27">
        <w:rPr>
          <w:sz w:val="28"/>
          <w:szCs w:val="28"/>
        </w:rPr>
        <w:t>руб. и 46,6 млн.</w:t>
      </w:r>
      <w:r w:rsidR="00936865" w:rsidRPr="00FA3B27">
        <w:rPr>
          <w:sz w:val="28"/>
          <w:szCs w:val="28"/>
        </w:rPr>
        <w:t xml:space="preserve"> </w:t>
      </w:r>
      <w:r w:rsidRPr="00FA3B27">
        <w:rPr>
          <w:sz w:val="28"/>
          <w:szCs w:val="28"/>
        </w:rPr>
        <w:t>руб. соответственно.</w:t>
      </w:r>
    </w:p>
    <w:p w14:paraId="27D6B298" w14:textId="3F8C9A3A" w:rsidR="00323D5F" w:rsidRPr="00FA3B27" w:rsidRDefault="00323D5F" w:rsidP="00323D5F">
      <w:pPr>
        <w:spacing w:line="360" w:lineRule="auto"/>
        <w:ind w:firstLine="709"/>
        <w:jc w:val="both"/>
        <w:rPr>
          <w:sz w:val="28"/>
          <w:szCs w:val="28"/>
        </w:rPr>
      </w:pPr>
      <w:bookmarkStart w:id="33" w:name="_Toc446941838"/>
      <w:bookmarkStart w:id="34" w:name="_Toc446941942"/>
      <w:bookmarkStart w:id="35" w:name="_Toc446942214"/>
      <w:bookmarkStart w:id="36" w:name="_Toc446942503"/>
      <w:r w:rsidRPr="00FA3B27">
        <w:rPr>
          <w:sz w:val="28"/>
          <w:szCs w:val="28"/>
        </w:rPr>
        <w:t>Инвестиц</w:t>
      </w:r>
      <w:proofErr w:type="gramStart"/>
      <w:r w:rsidRPr="00FA3B27">
        <w:rPr>
          <w:sz w:val="28"/>
          <w:szCs w:val="28"/>
        </w:rPr>
        <w:t>ии ООО</w:t>
      </w:r>
      <w:proofErr w:type="gramEnd"/>
      <w:r w:rsidRPr="00FA3B27">
        <w:rPr>
          <w:sz w:val="28"/>
          <w:szCs w:val="28"/>
        </w:rPr>
        <w:t xml:space="preserve"> «НаDO» на модернизацию производства в 2019</w:t>
      </w:r>
      <w:r w:rsidR="00936865" w:rsidRPr="00FA3B27">
        <w:rPr>
          <w:sz w:val="28"/>
          <w:szCs w:val="28"/>
        </w:rPr>
        <w:t xml:space="preserve"> </w:t>
      </w:r>
      <w:r w:rsidRPr="00FA3B27">
        <w:rPr>
          <w:sz w:val="28"/>
          <w:szCs w:val="28"/>
        </w:rPr>
        <w:t xml:space="preserve">г. составили  127,4 млн. руб. </w:t>
      </w:r>
      <w:bookmarkEnd w:id="33"/>
      <w:bookmarkEnd w:id="34"/>
      <w:bookmarkEnd w:id="35"/>
      <w:bookmarkEnd w:id="36"/>
    </w:p>
    <w:p w14:paraId="728E2A29" w14:textId="7B27C3B9" w:rsidR="00323D5F" w:rsidRPr="00FA3B27" w:rsidRDefault="00323D5F" w:rsidP="00323D5F">
      <w:pPr>
        <w:spacing w:line="360" w:lineRule="auto"/>
        <w:ind w:firstLine="709"/>
        <w:jc w:val="both"/>
        <w:rPr>
          <w:sz w:val="28"/>
          <w:szCs w:val="28"/>
        </w:rPr>
      </w:pPr>
      <w:proofErr w:type="gramStart"/>
      <w:r w:rsidRPr="00FA3B27">
        <w:rPr>
          <w:sz w:val="28"/>
          <w:szCs w:val="28"/>
        </w:rPr>
        <w:t>Наибольшая часть инвестиций крупных и средних предприятий городского округа Отрадный в 2019</w:t>
      </w:r>
      <w:r w:rsidR="00936865" w:rsidRPr="00FA3B27">
        <w:rPr>
          <w:sz w:val="28"/>
          <w:szCs w:val="28"/>
        </w:rPr>
        <w:t xml:space="preserve"> </w:t>
      </w:r>
      <w:r w:rsidRPr="00FA3B27">
        <w:rPr>
          <w:sz w:val="28"/>
          <w:szCs w:val="28"/>
        </w:rPr>
        <w:t>г. была направлена на здания (кроме жилых) и машины и оборудование – 38,3% и 36,1% от общей суммы инвестиций в основной капитал соответственно.</w:t>
      </w:r>
      <w:proofErr w:type="gramEnd"/>
    </w:p>
    <w:p w14:paraId="52F468E5" w14:textId="14B7492B" w:rsidR="00323D5F" w:rsidRPr="00FA3B27" w:rsidRDefault="00323D5F" w:rsidP="00323D5F">
      <w:pPr>
        <w:spacing w:line="360" w:lineRule="auto"/>
        <w:ind w:firstLine="709"/>
        <w:jc w:val="both"/>
        <w:rPr>
          <w:sz w:val="28"/>
          <w:szCs w:val="28"/>
        </w:rPr>
      </w:pPr>
      <w:r w:rsidRPr="00FA3B27">
        <w:rPr>
          <w:sz w:val="28"/>
          <w:szCs w:val="28"/>
        </w:rPr>
        <w:t>На протяжении 2014-2019</w:t>
      </w:r>
      <w:r w:rsidR="00936865" w:rsidRPr="00FA3B27">
        <w:rPr>
          <w:sz w:val="28"/>
          <w:szCs w:val="28"/>
        </w:rPr>
        <w:t xml:space="preserve"> </w:t>
      </w:r>
      <w:r w:rsidRPr="00FA3B27">
        <w:rPr>
          <w:sz w:val="28"/>
          <w:szCs w:val="28"/>
        </w:rPr>
        <w:t>гг. основным источником инвестиций являлись собственные средства предприятий (более 80%). Исключением является лишь  2018</w:t>
      </w:r>
      <w:r w:rsidR="00936865" w:rsidRPr="00FA3B27">
        <w:rPr>
          <w:sz w:val="28"/>
          <w:szCs w:val="28"/>
        </w:rPr>
        <w:t xml:space="preserve"> </w:t>
      </w:r>
      <w:r w:rsidRPr="00FA3B27">
        <w:rPr>
          <w:sz w:val="28"/>
          <w:szCs w:val="28"/>
        </w:rPr>
        <w:t>г., когда 38,3% инвестиций осуществлялось за счет кредитов банка, 56,8% приходилось на собственные средства предприятий и 4,3% на бюджетные средства. Важно отметить, что объем бюджетных средств, направленный в инвестиционный комплекс городского округа Отрадный в 2019</w:t>
      </w:r>
      <w:r w:rsidR="00936865" w:rsidRPr="00FA3B27">
        <w:rPr>
          <w:sz w:val="28"/>
          <w:szCs w:val="28"/>
        </w:rPr>
        <w:t xml:space="preserve"> </w:t>
      </w:r>
      <w:r w:rsidRPr="00FA3B27">
        <w:rPr>
          <w:sz w:val="28"/>
          <w:szCs w:val="28"/>
        </w:rPr>
        <w:t>г. по сравнению с 2018</w:t>
      </w:r>
      <w:r w:rsidR="00936865" w:rsidRPr="00FA3B27">
        <w:rPr>
          <w:sz w:val="28"/>
          <w:szCs w:val="28"/>
        </w:rPr>
        <w:t xml:space="preserve"> </w:t>
      </w:r>
      <w:r w:rsidRPr="00FA3B27">
        <w:rPr>
          <w:sz w:val="28"/>
          <w:szCs w:val="28"/>
        </w:rPr>
        <w:t xml:space="preserve">г. увеличился в 5,9 раза. </w:t>
      </w:r>
    </w:p>
    <w:p w14:paraId="0568F8BB" w14:textId="77777777" w:rsidR="00323D5F" w:rsidRPr="00FA3B27" w:rsidRDefault="00323D5F" w:rsidP="00323D5F">
      <w:pPr>
        <w:spacing w:line="360" w:lineRule="auto"/>
        <w:ind w:firstLine="709"/>
        <w:jc w:val="both"/>
        <w:rPr>
          <w:sz w:val="28"/>
          <w:szCs w:val="28"/>
        </w:rPr>
      </w:pPr>
      <w:r w:rsidRPr="00FA3B27">
        <w:rPr>
          <w:sz w:val="28"/>
          <w:szCs w:val="28"/>
        </w:rPr>
        <w:t xml:space="preserve">В городском округе </w:t>
      </w:r>
      <w:proofErr w:type="gramStart"/>
      <w:r w:rsidRPr="00FA3B27">
        <w:rPr>
          <w:sz w:val="28"/>
          <w:szCs w:val="28"/>
        </w:rPr>
        <w:t>Отрадный</w:t>
      </w:r>
      <w:proofErr w:type="gramEnd"/>
      <w:r w:rsidRPr="00FA3B27">
        <w:rPr>
          <w:sz w:val="28"/>
          <w:szCs w:val="28"/>
        </w:rPr>
        <w:t xml:space="preserve"> активизируется работа по подготовке и реализации инвестиционных проектов с использованием механизма государственно-частного партнерства.</w:t>
      </w:r>
    </w:p>
    <w:p w14:paraId="271AC1C0" w14:textId="77777777" w:rsidR="00323D5F" w:rsidRPr="00FA3B27" w:rsidRDefault="00323D5F" w:rsidP="00323D5F">
      <w:pPr>
        <w:spacing w:line="360" w:lineRule="auto"/>
        <w:ind w:firstLine="709"/>
        <w:jc w:val="both"/>
        <w:rPr>
          <w:sz w:val="28"/>
          <w:szCs w:val="28"/>
        </w:rPr>
      </w:pPr>
      <w:r w:rsidRPr="00FA3B27">
        <w:rPr>
          <w:sz w:val="28"/>
          <w:szCs w:val="28"/>
        </w:rPr>
        <w:t xml:space="preserve">В 2019 году инвестиции в основной капитал направлялись </w:t>
      </w:r>
      <w:proofErr w:type="gramStart"/>
      <w:r w:rsidRPr="00FA3B27">
        <w:rPr>
          <w:sz w:val="28"/>
          <w:szCs w:val="28"/>
        </w:rPr>
        <w:t>на</w:t>
      </w:r>
      <w:proofErr w:type="gramEnd"/>
      <w:r w:rsidRPr="00FA3B27">
        <w:rPr>
          <w:sz w:val="28"/>
          <w:szCs w:val="28"/>
        </w:rPr>
        <w:t>:</w:t>
      </w:r>
    </w:p>
    <w:p w14:paraId="4887B5D8" w14:textId="77777777" w:rsidR="00323D5F" w:rsidRPr="00FA3B27" w:rsidRDefault="00323D5F" w:rsidP="00323D5F">
      <w:pPr>
        <w:spacing w:line="360" w:lineRule="auto"/>
        <w:ind w:firstLine="709"/>
        <w:jc w:val="both"/>
        <w:rPr>
          <w:sz w:val="28"/>
          <w:szCs w:val="28"/>
        </w:rPr>
      </w:pPr>
      <w:r w:rsidRPr="00FA3B27">
        <w:rPr>
          <w:sz w:val="28"/>
          <w:szCs w:val="28"/>
        </w:rPr>
        <w:t>- техническое перевооружение насосно-фильтровальной станции существующих водозаборных сооружений;</w:t>
      </w:r>
    </w:p>
    <w:p w14:paraId="19580A2B" w14:textId="77777777" w:rsidR="00323D5F" w:rsidRPr="00FA3B27" w:rsidRDefault="00323D5F" w:rsidP="00323D5F">
      <w:pPr>
        <w:spacing w:line="360" w:lineRule="auto"/>
        <w:ind w:firstLine="709"/>
        <w:jc w:val="both"/>
        <w:rPr>
          <w:sz w:val="28"/>
          <w:szCs w:val="28"/>
        </w:rPr>
      </w:pPr>
      <w:r w:rsidRPr="00FA3B27">
        <w:rPr>
          <w:sz w:val="28"/>
          <w:szCs w:val="28"/>
        </w:rPr>
        <w:t>- проектирование и реконструкцию канализационных очистных сооружений;</w:t>
      </w:r>
    </w:p>
    <w:p w14:paraId="618AE045" w14:textId="77777777" w:rsidR="00323D5F" w:rsidRPr="00FA3B27" w:rsidRDefault="00323D5F" w:rsidP="00323D5F">
      <w:pPr>
        <w:spacing w:line="360" w:lineRule="auto"/>
        <w:ind w:firstLine="709"/>
        <w:jc w:val="both"/>
        <w:rPr>
          <w:sz w:val="28"/>
          <w:szCs w:val="28"/>
        </w:rPr>
      </w:pPr>
      <w:r w:rsidRPr="00FA3B27">
        <w:rPr>
          <w:sz w:val="28"/>
          <w:szCs w:val="28"/>
        </w:rPr>
        <w:t xml:space="preserve">- проектирование и строительство сетей водоснабжения и канализации в </w:t>
      </w:r>
      <w:proofErr w:type="spellStart"/>
      <w:r w:rsidRPr="00FA3B27">
        <w:rPr>
          <w:sz w:val="28"/>
          <w:szCs w:val="28"/>
        </w:rPr>
        <w:t>мкр</w:t>
      </w:r>
      <w:proofErr w:type="spellEnd"/>
      <w:r w:rsidRPr="00FA3B27">
        <w:rPr>
          <w:sz w:val="28"/>
          <w:szCs w:val="28"/>
        </w:rPr>
        <w:t>. «Ж»;</w:t>
      </w:r>
    </w:p>
    <w:p w14:paraId="27CAB04D" w14:textId="77777777" w:rsidR="00323D5F" w:rsidRPr="00FA3B27" w:rsidRDefault="00323D5F" w:rsidP="00323D5F">
      <w:pPr>
        <w:spacing w:line="360" w:lineRule="auto"/>
        <w:ind w:firstLine="709"/>
        <w:jc w:val="both"/>
        <w:rPr>
          <w:sz w:val="28"/>
          <w:szCs w:val="28"/>
        </w:rPr>
      </w:pPr>
      <w:r w:rsidRPr="00FA3B27">
        <w:rPr>
          <w:sz w:val="28"/>
          <w:szCs w:val="28"/>
        </w:rPr>
        <w:t>- проектирование и реконструкцию водовода по ул. З. Космодемьянской;</w:t>
      </w:r>
    </w:p>
    <w:p w14:paraId="25DA4FC4" w14:textId="77777777" w:rsidR="00323D5F" w:rsidRPr="00FA3B27" w:rsidRDefault="00323D5F" w:rsidP="00323D5F">
      <w:pPr>
        <w:spacing w:line="360" w:lineRule="auto"/>
        <w:ind w:firstLine="709"/>
        <w:jc w:val="both"/>
        <w:rPr>
          <w:sz w:val="28"/>
          <w:szCs w:val="28"/>
        </w:rPr>
      </w:pPr>
      <w:r w:rsidRPr="00FA3B27">
        <w:rPr>
          <w:sz w:val="28"/>
          <w:szCs w:val="28"/>
        </w:rPr>
        <w:t>- благоустройство дворовых территорий в рамках программы «Комфортная городская среда»;</w:t>
      </w:r>
    </w:p>
    <w:p w14:paraId="4332EB38" w14:textId="77777777" w:rsidR="00323D5F" w:rsidRPr="00FA3B27" w:rsidRDefault="00323D5F" w:rsidP="00323D5F">
      <w:pPr>
        <w:spacing w:line="360" w:lineRule="auto"/>
        <w:ind w:firstLine="709"/>
        <w:jc w:val="both"/>
        <w:rPr>
          <w:sz w:val="28"/>
          <w:szCs w:val="28"/>
        </w:rPr>
      </w:pPr>
      <w:r w:rsidRPr="00FA3B27">
        <w:rPr>
          <w:sz w:val="28"/>
          <w:szCs w:val="28"/>
        </w:rPr>
        <w:t>- благоустройство общественной территории «Городская площадь»;</w:t>
      </w:r>
    </w:p>
    <w:p w14:paraId="13769518" w14:textId="77777777" w:rsidR="00323D5F" w:rsidRPr="00FA3B27" w:rsidRDefault="00323D5F" w:rsidP="00323D5F">
      <w:pPr>
        <w:spacing w:line="360" w:lineRule="auto"/>
        <w:ind w:firstLine="709"/>
        <w:jc w:val="both"/>
        <w:rPr>
          <w:sz w:val="28"/>
          <w:szCs w:val="28"/>
        </w:rPr>
      </w:pPr>
      <w:r w:rsidRPr="00FA3B27">
        <w:rPr>
          <w:sz w:val="28"/>
          <w:szCs w:val="28"/>
        </w:rPr>
        <w:t>- благоустройство сквера «Палитра»;</w:t>
      </w:r>
    </w:p>
    <w:p w14:paraId="474273B7" w14:textId="77777777" w:rsidR="00323D5F" w:rsidRPr="00FA3B27" w:rsidRDefault="00323D5F" w:rsidP="00323D5F">
      <w:pPr>
        <w:spacing w:line="360" w:lineRule="auto"/>
        <w:ind w:firstLine="709"/>
        <w:jc w:val="both"/>
        <w:rPr>
          <w:sz w:val="28"/>
          <w:szCs w:val="28"/>
        </w:rPr>
      </w:pPr>
      <w:r w:rsidRPr="00FA3B27">
        <w:rPr>
          <w:sz w:val="28"/>
          <w:szCs w:val="28"/>
        </w:rPr>
        <w:t>- реализацию 6 социальных проектов «Эко-сквер», «</w:t>
      </w:r>
      <w:proofErr w:type="spellStart"/>
      <w:r w:rsidRPr="00FA3B27">
        <w:rPr>
          <w:sz w:val="28"/>
          <w:szCs w:val="28"/>
        </w:rPr>
        <w:t>Дворленд</w:t>
      </w:r>
      <w:proofErr w:type="spellEnd"/>
      <w:r w:rsidRPr="00FA3B27">
        <w:rPr>
          <w:sz w:val="28"/>
          <w:szCs w:val="28"/>
        </w:rPr>
        <w:t>», «7Я», «Радуга», «Зеленый остров»; «Точка зрения»;</w:t>
      </w:r>
    </w:p>
    <w:p w14:paraId="5B5DFD95" w14:textId="77777777" w:rsidR="00323D5F" w:rsidRPr="00FA3B27" w:rsidRDefault="00323D5F" w:rsidP="00323D5F">
      <w:pPr>
        <w:spacing w:line="360" w:lineRule="auto"/>
        <w:ind w:firstLine="709"/>
        <w:jc w:val="both"/>
        <w:rPr>
          <w:sz w:val="28"/>
          <w:szCs w:val="28"/>
        </w:rPr>
      </w:pPr>
      <w:r w:rsidRPr="00FA3B27">
        <w:rPr>
          <w:sz w:val="28"/>
          <w:szCs w:val="28"/>
        </w:rPr>
        <w:t>- установку ограничивающих пешеходных ограждений;</w:t>
      </w:r>
    </w:p>
    <w:p w14:paraId="3FD62F9F" w14:textId="77777777" w:rsidR="00323D5F" w:rsidRPr="00FA3B27" w:rsidRDefault="00323D5F" w:rsidP="00323D5F">
      <w:pPr>
        <w:spacing w:line="360" w:lineRule="auto"/>
        <w:ind w:firstLine="709"/>
        <w:jc w:val="both"/>
        <w:rPr>
          <w:sz w:val="28"/>
          <w:szCs w:val="28"/>
        </w:rPr>
      </w:pPr>
      <w:r w:rsidRPr="00FA3B27">
        <w:rPr>
          <w:sz w:val="28"/>
          <w:szCs w:val="28"/>
        </w:rPr>
        <w:t>- проектирование реконструкции дороги по ул. Советской;</w:t>
      </w:r>
    </w:p>
    <w:p w14:paraId="16EDAF38" w14:textId="77777777" w:rsidR="00323D5F" w:rsidRPr="00FA3B27" w:rsidRDefault="00323D5F" w:rsidP="00323D5F">
      <w:pPr>
        <w:spacing w:line="360" w:lineRule="auto"/>
        <w:ind w:firstLine="709"/>
        <w:jc w:val="both"/>
        <w:rPr>
          <w:sz w:val="28"/>
          <w:szCs w:val="28"/>
        </w:rPr>
      </w:pPr>
      <w:r w:rsidRPr="00FA3B27">
        <w:rPr>
          <w:sz w:val="28"/>
          <w:szCs w:val="28"/>
        </w:rPr>
        <w:t>- ремонт городских дорог и отсыпку дорог частного сектора щебнем.</w:t>
      </w:r>
    </w:p>
    <w:p w14:paraId="22C88128" w14:textId="3FB8D23F" w:rsidR="00323D5F" w:rsidRPr="00FA3B27" w:rsidRDefault="00323D5F" w:rsidP="00323D5F">
      <w:pPr>
        <w:spacing w:line="360" w:lineRule="auto"/>
        <w:ind w:firstLine="709"/>
        <w:jc w:val="both"/>
        <w:rPr>
          <w:sz w:val="28"/>
          <w:szCs w:val="28"/>
        </w:rPr>
      </w:pPr>
      <w:r w:rsidRPr="00FA3B27">
        <w:rPr>
          <w:sz w:val="28"/>
          <w:szCs w:val="28"/>
        </w:rPr>
        <w:t>По показателю объема инвестиций в основной капитал на душу населения городской округ Отрадный в 2019</w:t>
      </w:r>
      <w:r w:rsidR="00936865" w:rsidRPr="00FA3B27">
        <w:rPr>
          <w:sz w:val="28"/>
          <w:szCs w:val="28"/>
        </w:rPr>
        <w:t xml:space="preserve"> </w:t>
      </w:r>
      <w:r w:rsidRPr="00FA3B27">
        <w:rPr>
          <w:sz w:val="28"/>
          <w:szCs w:val="28"/>
        </w:rPr>
        <w:t>г. находится на 1 месте среди городских округов Самарской области.</w:t>
      </w:r>
      <w:r w:rsidR="00CB0001">
        <w:rPr>
          <w:sz w:val="28"/>
          <w:szCs w:val="28"/>
        </w:rPr>
        <w:t xml:space="preserve"> </w:t>
      </w:r>
      <w:r w:rsidRPr="00FA3B27">
        <w:rPr>
          <w:sz w:val="28"/>
          <w:szCs w:val="28"/>
        </w:rPr>
        <w:t xml:space="preserve">В настоящее время в городском округе </w:t>
      </w:r>
      <w:proofErr w:type="gramStart"/>
      <w:r w:rsidRPr="00FA3B27">
        <w:rPr>
          <w:sz w:val="28"/>
          <w:szCs w:val="28"/>
        </w:rPr>
        <w:t>Отрадный</w:t>
      </w:r>
      <w:proofErr w:type="gramEnd"/>
      <w:r w:rsidRPr="00FA3B27">
        <w:rPr>
          <w:sz w:val="28"/>
          <w:szCs w:val="28"/>
        </w:rPr>
        <w:t xml:space="preserve"> имеются 12 свободных производственных площадок,</w:t>
      </w:r>
      <w:r w:rsidRPr="00FA3B27">
        <w:t xml:space="preserve"> </w:t>
      </w:r>
      <w:r w:rsidRPr="00FA3B27">
        <w:rPr>
          <w:sz w:val="28"/>
          <w:szCs w:val="28"/>
        </w:rPr>
        <w:t>предполагаемых для реализации инвестиционных проектов (</w:t>
      </w:r>
      <w:proofErr w:type="spellStart"/>
      <w:r w:rsidRPr="00FA3B27">
        <w:rPr>
          <w:sz w:val="28"/>
          <w:szCs w:val="28"/>
        </w:rPr>
        <w:t>brownfield</w:t>
      </w:r>
      <w:proofErr w:type="spellEnd"/>
      <w:r w:rsidRPr="00FA3B27">
        <w:rPr>
          <w:sz w:val="28"/>
          <w:szCs w:val="28"/>
        </w:rPr>
        <w:t xml:space="preserve"> и </w:t>
      </w:r>
      <w:proofErr w:type="spellStart"/>
      <w:r w:rsidRPr="00FA3B27">
        <w:rPr>
          <w:sz w:val="28"/>
          <w:szCs w:val="28"/>
        </w:rPr>
        <w:t>greenfield</w:t>
      </w:r>
      <w:proofErr w:type="spellEnd"/>
      <w:r w:rsidRPr="00FA3B27">
        <w:rPr>
          <w:sz w:val="28"/>
          <w:szCs w:val="28"/>
        </w:rPr>
        <w:t>).</w:t>
      </w:r>
    </w:p>
    <w:p w14:paraId="010F9F92" w14:textId="583A68CF" w:rsidR="00323D5F" w:rsidRDefault="00323D5F" w:rsidP="00323D5F">
      <w:pPr>
        <w:pStyle w:val="ac"/>
        <w:spacing w:line="360" w:lineRule="auto"/>
        <w:ind w:left="0" w:firstLine="709"/>
        <w:jc w:val="both"/>
        <w:rPr>
          <w:sz w:val="28"/>
          <w:szCs w:val="28"/>
        </w:rPr>
      </w:pPr>
      <w:r w:rsidRPr="00FA3B27">
        <w:rPr>
          <w:rFonts w:cs="Times New Roman"/>
          <w:b/>
          <w:i/>
          <w:iCs/>
          <w:sz w:val="28"/>
          <w:szCs w:val="28"/>
        </w:rPr>
        <w:t xml:space="preserve">Муниципальные финансы и управление. </w:t>
      </w:r>
      <w:r w:rsidRPr="00FA3B27">
        <w:rPr>
          <w:sz w:val="28"/>
          <w:szCs w:val="28"/>
        </w:rPr>
        <w:t>Главным инструментом в проведении социальной и финансовой политики является бюджет муниципального образования. За период 2014-2019</w:t>
      </w:r>
      <w:r w:rsidR="000A7FB4" w:rsidRPr="00FA3B27">
        <w:rPr>
          <w:sz w:val="28"/>
          <w:szCs w:val="28"/>
        </w:rPr>
        <w:t xml:space="preserve"> </w:t>
      </w:r>
      <w:r w:rsidRPr="00FA3B27">
        <w:rPr>
          <w:sz w:val="28"/>
          <w:szCs w:val="28"/>
        </w:rPr>
        <w:t>гг. сфера бюджетной обеспеченности городского округа Отрадный характеризовалась некоторой нестабильностью динамики доходов и расходов (рис. 2.2</w:t>
      </w:r>
      <w:r w:rsidR="00201CC4" w:rsidRPr="00FA3B27">
        <w:rPr>
          <w:sz w:val="28"/>
          <w:szCs w:val="28"/>
        </w:rPr>
        <w:t>1</w:t>
      </w:r>
      <w:r w:rsidRPr="00FA3B27">
        <w:rPr>
          <w:sz w:val="28"/>
          <w:szCs w:val="28"/>
        </w:rPr>
        <w:t xml:space="preserve">). </w:t>
      </w:r>
    </w:p>
    <w:p w14:paraId="7D67687D" w14:textId="77777777" w:rsidR="00A40A38" w:rsidRPr="00FA3B27" w:rsidRDefault="00A40A38" w:rsidP="00A40A38">
      <w:pPr>
        <w:shd w:val="clear" w:color="auto" w:fill="FFFFFF"/>
        <w:spacing w:line="360" w:lineRule="auto"/>
        <w:ind w:firstLine="709"/>
        <w:jc w:val="both"/>
        <w:rPr>
          <w:sz w:val="28"/>
          <w:szCs w:val="28"/>
        </w:rPr>
      </w:pPr>
      <w:r w:rsidRPr="00FA3B27">
        <w:rPr>
          <w:sz w:val="28"/>
          <w:szCs w:val="28"/>
        </w:rPr>
        <w:t xml:space="preserve">В 2014-2017 гг. доходы местного бюджета имели тенденцию к снижению, а в 2018 г. и 2019 г. наметился рост показателя. Для динамики расходной части бюджета были характерны циклические изменения. Важно отметить, что на протяжении анализируемого периода доходы местного бюджета полностью покрывали его расходы, исключением является лишь в 2015 году, когда бюджет был дефицитным по причине значительного роста расходов и сокращения доходов. </w:t>
      </w:r>
    </w:p>
    <w:p w14:paraId="091B7515" w14:textId="77777777" w:rsidR="00A40A38" w:rsidRPr="00FA3B27" w:rsidRDefault="00A40A38" w:rsidP="00323D5F">
      <w:pPr>
        <w:pStyle w:val="ac"/>
        <w:spacing w:line="360" w:lineRule="auto"/>
        <w:ind w:left="0" w:firstLine="709"/>
        <w:jc w:val="both"/>
        <w:rPr>
          <w:sz w:val="28"/>
          <w:szCs w:val="28"/>
        </w:rPr>
      </w:pPr>
    </w:p>
    <w:p w14:paraId="4F6954D1" w14:textId="77777777" w:rsidR="00323D5F" w:rsidRPr="00FA3B27" w:rsidRDefault="00323D5F" w:rsidP="00323D5F">
      <w:pPr>
        <w:spacing w:line="360" w:lineRule="auto"/>
        <w:jc w:val="center"/>
        <w:rPr>
          <w:sz w:val="28"/>
          <w:szCs w:val="28"/>
        </w:rPr>
      </w:pPr>
      <w:r w:rsidRPr="00FA3B27">
        <w:rPr>
          <w:noProof/>
          <w:lang w:eastAsia="ru-RU" w:bidi="ar-SA"/>
        </w:rPr>
        <w:drawing>
          <wp:inline distT="0" distB="0" distL="0" distR="0" wp14:anchorId="3F8177A0" wp14:editId="5CF9C552">
            <wp:extent cx="5343525" cy="2009775"/>
            <wp:effectExtent l="0" t="0" r="0" b="0"/>
            <wp:docPr id="26" name="Диаграмма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CFE811-5BB2-4FBE-B197-13733DBAF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E7B949" w14:textId="77777777" w:rsidR="00323D5F" w:rsidRPr="00FA3B27" w:rsidRDefault="00323D5F" w:rsidP="00323D5F">
      <w:pPr>
        <w:jc w:val="both"/>
        <w:rPr>
          <w:rFonts w:cs="Times New Roman"/>
          <w:sz w:val="20"/>
          <w:szCs w:val="20"/>
        </w:rPr>
      </w:pPr>
      <w:r w:rsidRPr="00FA3B27">
        <w:rPr>
          <w:rFonts w:cs="Times New Roman"/>
          <w:sz w:val="20"/>
          <w:szCs w:val="20"/>
        </w:rPr>
        <w:t xml:space="preserve">Источник: Паспорт социально-экономического развития городского округа Отрадный Самарской области (форма 7); </w:t>
      </w:r>
      <w:r w:rsidRPr="00FA3B27">
        <w:rPr>
          <w:rFonts w:cs="Times New Roman"/>
          <w:sz w:val="20"/>
          <w:szCs w:val="20"/>
          <w:shd w:val="clear" w:color="auto" w:fill="FFFFFF"/>
        </w:rPr>
        <w:t xml:space="preserve">Итоги социально – экономического развития городского округа Отрадный Самарской области за 2019 год – Режим доступа: </w:t>
      </w:r>
      <w:hyperlink r:id="rId66" w:history="1">
        <w:r w:rsidRPr="00FA3B27">
          <w:rPr>
            <w:rFonts w:cs="Times New Roman"/>
            <w:sz w:val="20"/>
            <w:szCs w:val="20"/>
            <w:shd w:val="clear" w:color="auto" w:fill="FFFFFF"/>
          </w:rPr>
          <w:t>http://otradny.org/administracziya/ekonomika1/3-soczialno-ekonomicheskoe-razvitie-gorodskogo-okruga/itogi-soczialno-ekonomicheskogo-razvitiya.html</w:t>
        </w:r>
      </w:hyperlink>
      <w:r w:rsidRPr="00FA3B27">
        <w:rPr>
          <w:rFonts w:cs="Times New Roman"/>
          <w:sz w:val="20"/>
          <w:szCs w:val="20"/>
          <w:shd w:val="clear" w:color="auto" w:fill="FFFFFF"/>
        </w:rPr>
        <w:t xml:space="preserve">; </w:t>
      </w:r>
      <w:r w:rsidRPr="00FA3B27">
        <w:rPr>
          <w:rFonts w:cs="Times New Roman"/>
          <w:sz w:val="20"/>
          <w:szCs w:val="20"/>
        </w:rPr>
        <w:t>аналитика НИИ регионального развития ФГБОУ ВО «СГЭУ»</w:t>
      </w:r>
    </w:p>
    <w:p w14:paraId="52BBDEEA" w14:textId="7A79B3C4" w:rsidR="00323D5F" w:rsidRPr="00FA3B27" w:rsidRDefault="00323D5F" w:rsidP="00323D5F">
      <w:pPr>
        <w:shd w:val="clear" w:color="auto" w:fill="FFFFFF"/>
        <w:ind w:firstLine="567"/>
        <w:jc w:val="center"/>
        <w:rPr>
          <w:rFonts w:cs="Times New Roman"/>
          <w:b/>
          <w:sz w:val="28"/>
          <w:szCs w:val="28"/>
        </w:rPr>
      </w:pPr>
      <w:r w:rsidRPr="00FA3B27">
        <w:rPr>
          <w:rFonts w:cs="Times New Roman"/>
          <w:b/>
          <w:sz w:val="28"/>
          <w:szCs w:val="28"/>
        </w:rPr>
        <w:t>Рисунок 2.2</w:t>
      </w:r>
      <w:r w:rsidR="00201CC4" w:rsidRPr="00FA3B27">
        <w:rPr>
          <w:rFonts w:cs="Times New Roman"/>
          <w:b/>
          <w:sz w:val="28"/>
          <w:szCs w:val="28"/>
        </w:rPr>
        <w:t>1</w:t>
      </w:r>
      <w:r w:rsidRPr="00FA3B27">
        <w:rPr>
          <w:rFonts w:cs="Times New Roman"/>
          <w:b/>
          <w:sz w:val="28"/>
          <w:szCs w:val="28"/>
        </w:rPr>
        <w:t xml:space="preserve"> - Динамика доходов и расходов бюджета </w:t>
      </w:r>
    </w:p>
    <w:p w14:paraId="0C639618" w14:textId="132E7CF3" w:rsidR="00323D5F" w:rsidRPr="00FA3B27" w:rsidRDefault="00323D5F" w:rsidP="00323D5F">
      <w:pPr>
        <w:shd w:val="clear" w:color="auto" w:fill="FFFFFF"/>
        <w:ind w:firstLine="567"/>
        <w:jc w:val="center"/>
        <w:rPr>
          <w:rFonts w:cs="Times New Roman"/>
          <w:b/>
          <w:sz w:val="28"/>
          <w:szCs w:val="28"/>
        </w:rPr>
      </w:pPr>
      <w:r w:rsidRPr="00FA3B27">
        <w:rPr>
          <w:rFonts w:cs="Times New Roman"/>
          <w:b/>
          <w:sz w:val="28"/>
          <w:szCs w:val="28"/>
        </w:rPr>
        <w:t>г.о. Отрадный в 2014-2019</w:t>
      </w:r>
      <w:r w:rsidR="00D43D18" w:rsidRPr="00FA3B27">
        <w:rPr>
          <w:rFonts w:cs="Times New Roman"/>
          <w:b/>
          <w:sz w:val="28"/>
          <w:szCs w:val="28"/>
        </w:rPr>
        <w:t xml:space="preserve"> </w:t>
      </w:r>
      <w:r w:rsidRPr="00FA3B27">
        <w:rPr>
          <w:rFonts w:cs="Times New Roman"/>
          <w:b/>
          <w:sz w:val="28"/>
          <w:szCs w:val="28"/>
        </w:rPr>
        <w:t>гг., млн. руб.</w:t>
      </w:r>
    </w:p>
    <w:p w14:paraId="6381DD73" w14:textId="77777777" w:rsidR="00323D5F" w:rsidRPr="00FA3B27" w:rsidRDefault="00323D5F" w:rsidP="00323D5F">
      <w:pPr>
        <w:shd w:val="clear" w:color="auto" w:fill="FFFFFF"/>
        <w:ind w:firstLine="709"/>
        <w:jc w:val="both"/>
        <w:rPr>
          <w:sz w:val="28"/>
          <w:szCs w:val="28"/>
        </w:rPr>
      </w:pPr>
    </w:p>
    <w:p w14:paraId="53018608" w14:textId="52B9FC41" w:rsidR="00323D5F" w:rsidRPr="00FA3B27" w:rsidRDefault="00323D5F" w:rsidP="00323D5F">
      <w:pPr>
        <w:shd w:val="clear" w:color="auto" w:fill="FFFFFF"/>
        <w:spacing w:line="360" w:lineRule="auto"/>
        <w:ind w:firstLine="709"/>
        <w:jc w:val="both"/>
        <w:rPr>
          <w:rFonts w:cs="Times New Roman"/>
        </w:rPr>
      </w:pPr>
      <w:r w:rsidRPr="00FA3B27">
        <w:rPr>
          <w:sz w:val="28"/>
          <w:szCs w:val="28"/>
        </w:rPr>
        <w:t>В структуре доходов консолидированного бюджета городского округа Отрадный на протяжении 2014-201</w:t>
      </w:r>
      <w:r w:rsidR="00FF3E88" w:rsidRPr="00FA3B27">
        <w:rPr>
          <w:sz w:val="28"/>
          <w:szCs w:val="28"/>
        </w:rPr>
        <w:t>9</w:t>
      </w:r>
      <w:r w:rsidR="00D43D18" w:rsidRPr="00FA3B27">
        <w:rPr>
          <w:sz w:val="28"/>
          <w:szCs w:val="28"/>
        </w:rPr>
        <w:t xml:space="preserve"> </w:t>
      </w:r>
      <w:r w:rsidRPr="00FA3B27">
        <w:rPr>
          <w:sz w:val="28"/>
          <w:szCs w:val="28"/>
        </w:rPr>
        <w:t xml:space="preserve">гг. происходило снижение доли </w:t>
      </w:r>
      <w:r w:rsidRPr="00FA3B27">
        <w:rPr>
          <w:bCs/>
          <w:sz w:val="28"/>
          <w:szCs w:val="28"/>
        </w:rPr>
        <w:t>безвозмездных перечислений из бюджетов других уровней, а также прочих безвозмездных поступлений (целевые пожертвования от юридических лиц) и рост налоговых и неналоговых доходов (рис. 2.2</w:t>
      </w:r>
      <w:r w:rsidR="00201CC4" w:rsidRPr="00FA3B27">
        <w:rPr>
          <w:bCs/>
          <w:sz w:val="28"/>
          <w:szCs w:val="28"/>
        </w:rPr>
        <w:t>2</w:t>
      </w:r>
      <w:r w:rsidRPr="00FA3B27">
        <w:rPr>
          <w:bCs/>
          <w:sz w:val="28"/>
          <w:szCs w:val="28"/>
        </w:rPr>
        <w:t xml:space="preserve">). </w:t>
      </w:r>
    </w:p>
    <w:p w14:paraId="7C7FC2AF" w14:textId="77777777" w:rsidR="00323D5F" w:rsidRPr="00FA3B27" w:rsidRDefault="00323D5F" w:rsidP="00323D5F">
      <w:pPr>
        <w:jc w:val="center"/>
        <w:rPr>
          <w:rFonts w:cs="Times New Roman"/>
        </w:rPr>
      </w:pPr>
      <w:r w:rsidRPr="00FA3B27">
        <w:rPr>
          <w:noProof/>
          <w:lang w:eastAsia="ru-RU" w:bidi="ar-SA"/>
        </w:rPr>
        <w:drawing>
          <wp:inline distT="0" distB="0" distL="0" distR="0" wp14:anchorId="2B62B483" wp14:editId="7513B42D">
            <wp:extent cx="5248275" cy="2585720"/>
            <wp:effectExtent l="0" t="0" r="0" b="5080"/>
            <wp:docPr id="27" name="Диаграмма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FA5F0F-3C99-4C34-A636-B5C214C6E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5CB559" w14:textId="14EE2E36" w:rsidR="00323D5F" w:rsidRPr="00FA3B27" w:rsidRDefault="00323D5F" w:rsidP="00323D5F">
      <w:pPr>
        <w:jc w:val="both"/>
        <w:rPr>
          <w:rFonts w:cs="Times New Roman"/>
          <w:sz w:val="20"/>
          <w:szCs w:val="20"/>
        </w:rPr>
      </w:pPr>
      <w:r w:rsidRPr="00FA3B27">
        <w:rPr>
          <w:rFonts w:cs="Times New Roman"/>
          <w:sz w:val="20"/>
          <w:szCs w:val="20"/>
        </w:rPr>
        <w:t xml:space="preserve">Источник: Паспорт социально-экономического развития городского округа Отрадный Самарской области (форма 7); </w:t>
      </w:r>
      <w:r w:rsidRPr="00FA3B27">
        <w:rPr>
          <w:rFonts w:cs="Times New Roman"/>
          <w:sz w:val="20"/>
          <w:szCs w:val="20"/>
          <w:shd w:val="clear" w:color="auto" w:fill="FFFFFF"/>
        </w:rPr>
        <w:t xml:space="preserve">Итоги социально – экономического развития городского округа Отрадный Самарской области за 2019 год – Режим доступа: </w:t>
      </w:r>
      <w:hyperlink r:id="rId68" w:history="1">
        <w:r w:rsidR="000A7FB4" w:rsidRPr="00FA3B27">
          <w:rPr>
            <w:rStyle w:val="a4"/>
            <w:rFonts w:cs="Times New Roman"/>
            <w:color w:val="auto"/>
            <w:sz w:val="20"/>
            <w:szCs w:val="20"/>
            <w:shd w:val="clear" w:color="auto" w:fill="FFFFFF"/>
          </w:rPr>
          <w:t>http://otradny.org</w:t>
        </w:r>
      </w:hyperlink>
      <w:r w:rsidRPr="00FA3B27">
        <w:rPr>
          <w:rFonts w:cs="Times New Roman"/>
          <w:sz w:val="20"/>
          <w:szCs w:val="20"/>
          <w:shd w:val="clear" w:color="auto" w:fill="FFFFFF"/>
        </w:rPr>
        <w:t xml:space="preserve">; </w:t>
      </w:r>
      <w:r w:rsidRPr="00FA3B27">
        <w:rPr>
          <w:rFonts w:cs="Times New Roman"/>
          <w:sz w:val="20"/>
          <w:szCs w:val="20"/>
        </w:rPr>
        <w:t>аналитика НИИ регионального развития ФГБОУ ВО «СГЭУ»</w:t>
      </w:r>
    </w:p>
    <w:p w14:paraId="1BA60840" w14:textId="12689AFB" w:rsidR="00323D5F" w:rsidRPr="00FA3B27" w:rsidRDefault="00323D5F" w:rsidP="00323D5F">
      <w:pPr>
        <w:pStyle w:val="ac"/>
        <w:ind w:left="-142"/>
        <w:jc w:val="center"/>
        <w:rPr>
          <w:rFonts w:cs="Times New Roman"/>
          <w:b/>
          <w:spacing w:val="-3"/>
          <w:w w:val="101"/>
          <w:sz w:val="28"/>
          <w:szCs w:val="28"/>
        </w:rPr>
      </w:pPr>
      <w:r w:rsidRPr="00FA3B27">
        <w:rPr>
          <w:rFonts w:cs="Times New Roman"/>
          <w:b/>
          <w:noProof/>
          <w:sz w:val="28"/>
          <w:szCs w:val="28"/>
        </w:rPr>
        <w:t>Рисунок 2.2</w:t>
      </w:r>
      <w:r w:rsidR="00201CC4" w:rsidRPr="00FA3B27">
        <w:rPr>
          <w:rFonts w:cs="Times New Roman"/>
          <w:b/>
          <w:noProof/>
          <w:sz w:val="28"/>
          <w:szCs w:val="28"/>
        </w:rPr>
        <w:t>2</w:t>
      </w:r>
      <w:r w:rsidRPr="00FA3B27">
        <w:rPr>
          <w:rFonts w:cs="Times New Roman"/>
          <w:b/>
          <w:noProof/>
          <w:sz w:val="28"/>
          <w:szCs w:val="28"/>
        </w:rPr>
        <w:t xml:space="preserve"> </w:t>
      </w:r>
      <w:r w:rsidRPr="00FA3B27">
        <w:rPr>
          <w:rFonts w:cs="Times New Roman"/>
          <w:b/>
          <w:spacing w:val="-3"/>
          <w:w w:val="101"/>
          <w:sz w:val="28"/>
          <w:szCs w:val="28"/>
        </w:rPr>
        <w:t>- Структура доходов консолидированного бюджета</w:t>
      </w:r>
    </w:p>
    <w:p w14:paraId="4B974ED3" w14:textId="547915F2" w:rsidR="00323D5F" w:rsidRPr="00FA3B27" w:rsidRDefault="00323D5F" w:rsidP="00323D5F">
      <w:pPr>
        <w:pStyle w:val="ac"/>
        <w:ind w:left="0"/>
        <w:jc w:val="center"/>
        <w:rPr>
          <w:rFonts w:cs="Times New Roman"/>
          <w:b/>
          <w:sz w:val="28"/>
          <w:szCs w:val="28"/>
        </w:rPr>
      </w:pPr>
      <w:r w:rsidRPr="00FA3B27">
        <w:rPr>
          <w:rFonts w:cs="Times New Roman"/>
          <w:b/>
          <w:spacing w:val="-3"/>
          <w:w w:val="101"/>
          <w:sz w:val="28"/>
          <w:szCs w:val="28"/>
        </w:rPr>
        <w:t xml:space="preserve">г.о. Отрадный </w:t>
      </w:r>
      <w:r w:rsidRPr="00FA3B27">
        <w:rPr>
          <w:rFonts w:cs="Times New Roman"/>
          <w:b/>
          <w:sz w:val="28"/>
          <w:szCs w:val="28"/>
        </w:rPr>
        <w:t>в 2014-2019</w:t>
      </w:r>
      <w:r w:rsidR="000A7FB4" w:rsidRPr="00FA3B27">
        <w:rPr>
          <w:rFonts w:cs="Times New Roman"/>
          <w:b/>
          <w:sz w:val="28"/>
          <w:szCs w:val="28"/>
        </w:rPr>
        <w:t xml:space="preserve"> </w:t>
      </w:r>
      <w:r w:rsidRPr="00FA3B27">
        <w:rPr>
          <w:rFonts w:cs="Times New Roman"/>
          <w:b/>
          <w:sz w:val="28"/>
          <w:szCs w:val="28"/>
        </w:rPr>
        <w:t>гг., %</w:t>
      </w:r>
    </w:p>
    <w:p w14:paraId="1903E5F4" w14:textId="77777777" w:rsidR="00C4508F" w:rsidRPr="00FA3B27" w:rsidRDefault="00C4508F" w:rsidP="00D43D18">
      <w:pPr>
        <w:shd w:val="clear" w:color="auto" w:fill="FFFFFF"/>
        <w:spacing w:line="360" w:lineRule="auto"/>
        <w:ind w:firstLine="709"/>
        <w:jc w:val="both"/>
        <w:rPr>
          <w:bCs/>
          <w:sz w:val="28"/>
          <w:szCs w:val="28"/>
        </w:rPr>
      </w:pPr>
    </w:p>
    <w:p w14:paraId="53E9CFE9" w14:textId="5D53B88A" w:rsidR="00323D5F" w:rsidRPr="00FA3B27" w:rsidRDefault="00D43D18" w:rsidP="00D43D18">
      <w:pPr>
        <w:shd w:val="clear" w:color="auto" w:fill="FFFFFF"/>
        <w:spacing w:line="360" w:lineRule="auto"/>
        <w:ind w:firstLine="709"/>
        <w:jc w:val="both"/>
        <w:rPr>
          <w:bCs/>
          <w:sz w:val="28"/>
          <w:szCs w:val="28"/>
        </w:rPr>
      </w:pPr>
      <w:r w:rsidRPr="00FA3B27">
        <w:rPr>
          <w:bCs/>
          <w:sz w:val="28"/>
          <w:szCs w:val="28"/>
        </w:rPr>
        <w:t xml:space="preserve">В 2019 г. по сравнению с 2018 г. в структуре доходов несколько возросла доля безвозмездных перечислений из бюджетов других уровней (с 33,7% до 37,4%) и уменьшилась доля налоговых поступлений (с 51,2% </w:t>
      </w:r>
      <w:proofErr w:type="gramStart"/>
      <w:r w:rsidRPr="00FA3B27">
        <w:rPr>
          <w:bCs/>
          <w:sz w:val="28"/>
          <w:szCs w:val="28"/>
        </w:rPr>
        <w:t>до</w:t>
      </w:r>
      <w:proofErr w:type="gramEnd"/>
      <w:r w:rsidRPr="00FA3B27">
        <w:rPr>
          <w:bCs/>
          <w:sz w:val="28"/>
          <w:szCs w:val="28"/>
        </w:rPr>
        <w:t xml:space="preserve"> 46,4%). </w:t>
      </w:r>
      <w:r w:rsidRPr="00FA3B27">
        <w:rPr>
          <w:sz w:val="28"/>
          <w:szCs w:val="28"/>
        </w:rPr>
        <w:t>С</w:t>
      </w:r>
      <w:r w:rsidR="00323D5F" w:rsidRPr="00FA3B27">
        <w:rPr>
          <w:sz w:val="28"/>
          <w:szCs w:val="28"/>
        </w:rPr>
        <w:t xml:space="preserve">умма налоговых поступлений в бюджет городского округа Отрадный увеличились на 3,4%, а неналоговых поступления на 29,1%. </w:t>
      </w:r>
      <w:r w:rsidR="00323D5F" w:rsidRPr="00FA3B27">
        <w:rPr>
          <w:bCs/>
          <w:sz w:val="28"/>
          <w:szCs w:val="28"/>
        </w:rPr>
        <w:t xml:space="preserve">Наибольшая часть налоговых поступлений была обеспечена за счет налога на доходы физических лиц - 69% и 21% за счет налога на имущество. Сумма налоговых поступлений за счет налога на доходы физических лиц ежегодно растет, что связано с ростом фонда оплаты труда в предприятиях и организациях города. </w:t>
      </w:r>
      <w:r w:rsidR="00323D5F" w:rsidRPr="00FA3B27">
        <w:rPr>
          <w:sz w:val="28"/>
          <w:szCs w:val="28"/>
        </w:rPr>
        <w:t xml:space="preserve">Среди неналоговых поступлений наибольший удельный вес приходится на доходы от использования имущества, находящегося в муниципальной собственности.  </w:t>
      </w:r>
    </w:p>
    <w:p w14:paraId="4BDA0545" w14:textId="0A846386" w:rsidR="00323D5F" w:rsidRPr="00FA3B27" w:rsidRDefault="00323D5F" w:rsidP="00323D5F">
      <w:pPr>
        <w:pStyle w:val="ac"/>
        <w:spacing w:line="360" w:lineRule="auto"/>
        <w:ind w:left="0" w:firstLine="709"/>
        <w:jc w:val="both"/>
        <w:rPr>
          <w:rFonts w:cs="Times New Roman"/>
          <w:b/>
          <w:spacing w:val="-3"/>
          <w:w w:val="101"/>
          <w:sz w:val="28"/>
          <w:szCs w:val="28"/>
        </w:rPr>
      </w:pPr>
      <w:r w:rsidRPr="00FA3B27">
        <w:rPr>
          <w:bCs/>
          <w:sz w:val="28"/>
          <w:szCs w:val="28"/>
        </w:rPr>
        <w:t>По показателю бюджетной обеспеченности за счет собственных поступлений (налоговых и неналоговых доходов) на душу населения</w:t>
      </w:r>
      <w:r w:rsidRPr="00FA3B27">
        <w:rPr>
          <w:sz w:val="28"/>
          <w:szCs w:val="28"/>
        </w:rPr>
        <w:t xml:space="preserve"> городской округ Отрадный в рейтинге городских округов Самарской области занимает 3 место</w:t>
      </w:r>
      <w:r w:rsidR="00D43D18" w:rsidRPr="00FA3B27">
        <w:rPr>
          <w:sz w:val="28"/>
          <w:szCs w:val="28"/>
        </w:rPr>
        <w:t xml:space="preserve"> </w:t>
      </w:r>
      <w:r w:rsidR="00D43D18" w:rsidRPr="00FA3B27">
        <w:rPr>
          <w:spacing w:val="-3"/>
          <w:w w:val="101"/>
          <w:sz w:val="28"/>
          <w:szCs w:val="28"/>
        </w:rPr>
        <w:t>(рис. 2.2</w:t>
      </w:r>
      <w:r w:rsidR="00201CC4" w:rsidRPr="00FA3B27">
        <w:rPr>
          <w:spacing w:val="-3"/>
          <w:w w:val="101"/>
          <w:sz w:val="28"/>
          <w:szCs w:val="28"/>
        </w:rPr>
        <w:t>3</w:t>
      </w:r>
      <w:r w:rsidR="00D43D18" w:rsidRPr="00FA3B27">
        <w:rPr>
          <w:spacing w:val="-3"/>
          <w:w w:val="101"/>
          <w:sz w:val="28"/>
          <w:szCs w:val="28"/>
        </w:rPr>
        <w:t>).</w:t>
      </w:r>
      <w:r w:rsidRPr="00FA3B27">
        <w:rPr>
          <w:sz w:val="28"/>
          <w:szCs w:val="28"/>
        </w:rPr>
        <w:t xml:space="preserve"> </w:t>
      </w:r>
    </w:p>
    <w:p w14:paraId="060909ED" w14:textId="77777777" w:rsidR="00323D5F" w:rsidRPr="00FA3B27" w:rsidRDefault="00323D5F" w:rsidP="00323D5F">
      <w:pPr>
        <w:jc w:val="center"/>
        <w:rPr>
          <w:rFonts w:cs="Times New Roman"/>
          <w:sz w:val="20"/>
          <w:szCs w:val="20"/>
        </w:rPr>
      </w:pPr>
      <w:r w:rsidRPr="00FA3B27">
        <w:rPr>
          <w:rFonts w:cs="Times New Roman"/>
          <w:noProof/>
          <w:lang w:eastAsia="ru-RU" w:bidi="ar-SA"/>
        </w:rPr>
        <mc:AlternateContent>
          <mc:Choice Requires="wps">
            <w:drawing>
              <wp:anchor distT="0" distB="0" distL="114300" distR="114300" simplePos="0" relativeHeight="251707392" behindDoc="0" locked="0" layoutInCell="1" allowOverlap="1" wp14:anchorId="0369F251" wp14:editId="0FF416F0">
                <wp:simplePos x="0" y="0"/>
                <wp:positionH relativeFrom="column">
                  <wp:posOffset>34290</wp:posOffset>
                </wp:positionH>
                <wp:positionV relativeFrom="paragraph">
                  <wp:posOffset>12065</wp:posOffset>
                </wp:positionV>
                <wp:extent cx="5857875" cy="361950"/>
                <wp:effectExtent l="0" t="0" r="28575" b="1905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61950"/>
                        </a:xfrm>
                        <a:prstGeom prst="rect">
                          <a:avLst/>
                        </a:prstGeom>
                        <a:solidFill>
                          <a:srgbClr val="4F81BD">
                            <a:lumMod val="75000"/>
                          </a:srgbClr>
                        </a:solidFill>
                        <a:ln w="9525">
                          <a:solidFill>
                            <a:srgbClr val="000000"/>
                          </a:solidFill>
                          <a:miter lim="800000"/>
                          <a:headEnd/>
                          <a:tailEnd/>
                        </a:ln>
                      </wps:spPr>
                      <wps:txbx>
                        <w:txbxContent>
                          <w:p w14:paraId="14975C62" w14:textId="77777777" w:rsidR="000536E5" w:rsidRPr="00972570" w:rsidRDefault="000536E5" w:rsidP="00323D5F">
                            <w:pPr>
                              <w:jc w:val="center"/>
                              <w:rPr>
                                <w:rFonts w:cs="Times New Roman"/>
                              </w:rPr>
                            </w:pPr>
                            <w:proofErr w:type="gramStart"/>
                            <w:r w:rsidRPr="00972570">
                              <w:rPr>
                                <w:rFonts w:eastAsia="Calibri" w:cs="Times New Roman"/>
                                <w:b/>
                                <w:bCs/>
                                <w:color w:val="FFFFFF"/>
                                <w:sz w:val="20"/>
                                <w:szCs w:val="20"/>
                              </w:rPr>
                              <w:t>Отрадный</w:t>
                            </w:r>
                            <w:proofErr w:type="gramEnd"/>
                            <w:r w:rsidRPr="00972570">
                              <w:rPr>
                                <w:rFonts w:eastAsia="Calibri" w:cs="Times New Roman"/>
                                <w:b/>
                                <w:bCs/>
                                <w:color w:val="FFFFFF"/>
                                <w:sz w:val="20"/>
                                <w:szCs w:val="20"/>
                              </w:rPr>
                              <w:t xml:space="preserve"> занимает 6 место среди городских округов Самарской области по </w:t>
                            </w:r>
                            <w:r>
                              <w:rPr>
                                <w:rFonts w:eastAsia="Calibri" w:cs="Times New Roman"/>
                                <w:b/>
                                <w:bCs/>
                                <w:color w:val="FFFFFF"/>
                                <w:sz w:val="20"/>
                                <w:szCs w:val="20"/>
                              </w:rPr>
                              <w:t>уровню доходов и расходов местного бюджета на душу населения</w:t>
                            </w:r>
                            <w:r w:rsidRPr="00972570">
                              <w:rPr>
                                <w:rFonts w:eastAsia="Calibri" w:cs="Times New Roman"/>
                                <w:b/>
                                <w:bCs/>
                                <w:color w:val="FFFFFF"/>
                                <w:sz w:val="20"/>
                                <w:szCs w:val="20"/>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2.7pt;margin-top:.95pt;width:461.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tXWwIAALIEAAAOAAAAZHJzL2Uyb0RvYy54bWysVE1v2zAMvQ/YfxB0Xx2ncZMacYouWYcB&#10;XVesHXZmZDkWpq9JSuzs14+SkyztbsMugiiSz+R7pOc3vZJkx50XRlc0vxhRwjUztdCbin57vns3&#10;o8QH0DVIo3lF99zTm8XbN/POlnxsWiNr7giCaF92tqJtCLbMMs9arsBfGMs1OhvjFAQ03SarHXSI&#10;rmQ2Ho2uss642jrDuPf4uhqcdJHwm4az8KVpPA9EVhRrC+l06VzHM1vModw4sK1ghzLgH6pQIDR+&#10;9AS1ggBk68RfUEowZ7xpwgUzKjNNIxhPPWA3+ehVN08tWJ56QXK8PdHk/x8se9g9OiLqil5OKdGg&#10;UKOvyBrojeRkHPnprC8x7Mk+utiht/eG/fBEm2WLUfzWOdO1HGqsKo/x2YuEaHhMJevus6kRHbbB&#10;JKr6xqkIiCSQPimyPynC+0AYPhazYjqbFpQw9F1e5ddFkiyD8phtnQ8fuVEkXirqsPaEDrt7H2I1&#10;UB5DUvVGivpOSJkMt1kvpSM7wOmY3M3y96uUK7cKax2ep8VodPymH+ITqD8Hkpp0Fb0uxkXKf+E7&#10;JA1oiHUGdw6hRMBFkEJVdHYKgjIS+0HXaUwDCDncsSmpD0xHcgeRQr/uBymPsq1NvUfqcT+Rmta4&#10;X5R0OOsV9T+34Dgl8pNG2a7zySQuRzImxXSMhjv3rM89equWBgnLKQHNELWi4XhdhmG3cLgthHv9&#10;ZFkMjGRHFZ777+DsQaqAIj+Y44xD+UqxITZmanOLM9OIJGecp6GtQ/+4GEmQwxLHzTu3U9SfX83i&#10;NwAAAP//AwBQSwMEFAAGAAgAAAAhAD6LgjzaAAAABgEAAA8AAABkcnMvZG93bnJldi54bWxMjstO&#10;wzAQRfdI/IM1SOyo0wrIgzgVKmJTJB4Bia0bD0nAHke224a/Z1jBbu5Dd069np0VBwxx9KRguchA&#10;IHXejNQreHu9vyhAxKTJaOsJFXxjhHVzelLryvgjveChTb3gEYqVVjCkNFVSxm5Ap+PCT0icffjg&#10;dGIZemmCPvK4s3KVZdfS6ZH4w6An3AzYfbV7p6DM795TG56eu67YbJeP+LD9tLlS52fz7Q2IhHP6&#10;K8MvPqNDw0w7vycThVVwdclFtksQnJarnI8d20UJsqnlf/zmBwAA//8DAFBLAQItABQABgAIAAAA&#10;IQC2gziS/gAAAOEBAAATAAAAAAAAAAAAAAAAAAAAAABbQ29udGVudF9UeXBlc10ueG1sUEsBAi0A&#10;FAAGAAgAAAAhADj9If/WAAAAlAEAAAsAAAAAAAAAAAAAAAAALwEAAF9yZWxzLy5yZWxzUEsBAi0A&#10;FAAGAAgAAAAhAG4w21dbAgAAsgQAAA4AAAAAAAAAAAAAAAAALgIAAGRycy9lMm9Eb2MueG1sUEsB&#10;Ai0AFAAGAAgAAAAhAD6LgjzaAAAABgEAAA8AAAAAAAAAAAAAAAAAtQQAAGRycy9kb3ducmV2Lnht&#10;bFBLBQYAAAAABAAEAPMAAAC8BQAAAAA=&#10;" fillcolor="#376092">
                <v:textbox>
                  <w:txbxContent>
                    <w:p w14:paraId="14975C62" w14:textId="77777777" w:rsidR="000536E5" w:rsidRPr="00972570" w:rsidRDefault="000536E5" w:rsidP="00323D5F">
                      <w:pPr>
                        <w:jc w:val="center"/>
                        <w:rPr>
                          <w:rFonts w:cs="Times New Roman"/>
                        </w:rPr>
                      </w:pPr>
                      <w:proofErr w:type="gramStart"/>
                      <w:r w:rsidRPr="00972570">
                        <w:rPr>
                          <w:rFonts w:eastAsia="Calibri" w:cs="Times New Roman"/>
                          <w:b/>
                          <w:bCs/>
                          <w:color w:val="FFFFFF"/>
                          <w:sz w:val="20"/>
                          <w:szCs w:val="20"/>
                        </w:rPr>
                        <w:t>Отрадный</w:t>
                      </w:r>
                      <w:proofErr w:type="gramEnd"/>
                      <w:r w:rsidRPr="00972570">
                        <w:rPr>
                          <w:rFonts w:eastAsia="Calibri" w:cs="Times New Roman"/>
                          <w:b/>
                          <w:bCs/>
                          <w:color w:val="FFFFFF"/>
                          <w:sz w:val="20"/>
                          <w:szCs w:val="20"/>
                        </w:rPr>
                        <w:t xml:space="preserve"> занимает 6 место среди городских округов Самарской области по </w:t>
                      </w:r>
                      <w:r>
                        <w:rPr>
                          <w:rFonts w:eastAsia="Calibri" w:cs="Times New Roman"/>
                          <w:b/>
                          <w:bCs/>
                          <w:color w:val="FFFFFF"/>
                          <w:sz w:val="20"/>
                          <w:szCs w:val="20"/>
                        </w:rPr>
                        <w:t>уровню доходов и расходов местного бюджета на душу населения</w:t>
                      </w:r>
                      <w:r w:rsidRPr="00972570">
                        <w:rPr>
                          <w:rFonts w:eastAsia="Calibri" w:cs="Times New Roman"/>
                          <w:b/>
                          <w:bCs/>
                          <w:color w:val="FFFFFF"/>
                          <w:sz w:val="20"/>
                          <w:szCs w:val="20"/>
                        </w:rPr>
                        <w:t xml:space="preserve"> </w:t>
                      </w:r>
                    </w:p>
                  </w:txbxContent>
                </v:textbox>
              </v:rect>
            </w:pict>
          </mc:Fallback>
        </mc:AlternateContent>
      </w:r>
      <w:r w:rsidRPr="00FA3B27">
        <w:rPr>
          <w:rFonts w:cs="Times New Roman"/>
          <w:noProof/>
          <w:lang w:eastAsia="ru-RU" w:bidi="ar-SA"/>
        </w:rPr>
        <w:drawing>
          <wp:inline distT="0" distB="0" distL="0" distR="0" wp14:anchorId="1908761E" wp14:editId="2220C0F1">
            <wp:extent cx="2981325" cy="3019425"/>
            <wp:effectExtent l="0" t="0" r="9525" b="9525"/>
            <wp:docPr id="34" name="Диаграмма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EA19BA-F366-4450-AD9B-5DDBC8AAF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A3B27">
        <w:rPr>
          <w:rFonts w:cs="Times New Roman"/>
          <w:noProof/>
          <w:lang w:eastAsia="ru-RU" w:bidi="ar-SA"/>
        </w:rPr>
        <w:drawing>
          <wp:inline distT="0" distB="0" distL="0" distR="0" wp14:anchorId="6D89300E" wp14:editId="5D96A987">
            <wp:extent cx="2867025" cy="3028950"/>
            <wp:effectExtent l="0" t="0" r="28575" b="19050"/>
            <wp:docPr id="36" name="Диаграмма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C316D6-CE5B-4086-B320-CA7B779DE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3CE851E" w14:textId="0459B1E9" w:rsidR="00323D5F" w:rsidRPr="00FA3B27" w:rsidRDefault="00323D5F" w:rsidP="00323D5F">
      <w:pPr>
        <w:jc w:val="both"/>
        <w:rPr>
          <w:rFonts w:cs="Times New Roman"/>
          <w:sz w:val="20"/>
          <w:szCs w:val="20"/>
        </w:rPr>
      </w:pPr>
      <w:r w:rsidRPr="00FA3B27">
        <w:rPr>
          <w:rFonts w:cs="Times New Roman"/>
          <w:sz w:val="20"/>
          <w:szCs w:val="20"/>
        </w:rPr>
        <w:t>Источники: Городские округа Самарской области. Статистический сборник. – Самара, 2019.</w:t>
      </w:r>
    </w:p>
    <w:p w14:paraId="44D59655" w14:textId="30524C17" w:rsidR="00323D5F" w:rsidRPr="00FA3B27" w:rsidRDefault="00323D5F" w:rsidP="00323D5F">
      <w:pPr>
        <w:shd w:val="clear" w:color="auto" w:fill="FFFFFF"/>
        <w:jc w:val="center"/>
        <w:rPr>
          <w:rFonts w:cs="Times New Roman"/>
          <w:b/>
          <w:sz w:val="28"/>
          <w:szCs w:val="28"/>
        </w:rPr>
      </w:pPr>
      <w:r w:rsidRPr="00FA3B27">
        <w:rPr>
          <w:rFonts w:cs="Times New Roman"/>
          <w:b/>
          <w:sz w:val="28"/>
          <w:szCs w:val="28"/>
        </w:rPr>
        <w:t>Рисунок 2.2</w:t>
      </w:r>
      <w:r w:rsidR="00201CC4" w:rsidRPr="00FA3B27">
        <w:rPr>
          <w:rFonts w:cs="Times New Roman"/>
          <w:b/>
          <w:sz w:val="28"/>
          <w:szCs w:val="28"/>
        </w:rPr>
        <w:t>3</w:t>
      </w:r>
      <w:r w:rsidRPr="00FA3B27">
        <w:rPr>
          <w:rFonts w:cs="Times New Roman"/>
          <w:b/>
          <w:sz w:val="28"/>
          <w:szCs w:val="28"/>
        </w:rPr>
        <w:t xml:space="preserve"> - Доходы и расходы местного бюджета на душу населения</w:t>
      </w:r>
    </w:p>
    <w:p w14:paraId="50F50AD4" w14:textId="2C9938FB" w:rsidR="00323D5F" w:rsidRPr="00FA3B27" w:rsidRDefault="00323D5F" w:rsidP="00323D5F">
      <w:pPr>
        <w:shd w:val="clear" w:color="auto" w:fill="FFFFFF"/>
        <w:jc w:val="center"/>
        <w:rPr>
          <w:rFonts w:cs="Times New Roman"/>
          <w:b/>
          <w:sz w:val="28"/>
          <w:szCs w:val="28"/>
        </w:rPr>
      </w:pPr>
      <w:r w:rsidRPr="00FA3B27">
        <w:rPr>
          <w:rFonts w:cs="Times New Roman"/>
          <w:b/>
          <w:sz w:val="28"/>
          <w:szCs w:val="28"/>
        </w:rPr>
        <w:t>в городских округах Самарской области, руб.</w:t>
      </w:r>
    </w:p>
    <w:p w14:paraId="0D2BB939" w14:textId="77777777" w:rsidR="0083372E" w:rsidRPr="00FA3B27" w:rsidRDefault="0083372E" w:rsidP="00323D5F">
      <w:pPr>
        <w:shd w:val="clear" w:color="auto" w:fill="FFFFFF"/>
        <w:jc w:val="center"/>
        <w:rPr>
          <w:rFonts w:cs="Times New Roman"/>
          <w:b/>
          <w:sz w:val="28"/>
          <w:szCs w:val="28"/>
        </w:rPr>
      </w:pPr>
    </w:p>
    <w:p w14:paraId="1652A3BD" w14:textId="77777777" w:rsidR="003E3FCD" w:rsidRPr="00FA3B27" w:rsidRDefault="003E3FCD" w:rsidP="003E3FCD">
      <w:pPr>
        <w:pStyle w:val="ac"/>
        <w:spacing w:line="360" w:lineRule="auto"/>
        <w:ind w:left="0" w:firstLine="709"/>
        <w:jc w:val="both"/>
        <w:rPr>
          <w:rFonts w:cs="Times New Roman"/>
          <w:b/>
          <w:spacing w:val="-3"/>
          <w:w w:val="101"/>
          <w:sz w:val="28"/>
          <w:szCs w:val="28"/>
        </w:rPr>
      </w:pPr>
      <w:r w:rsidRPr="00FA3B27">
        <w:rPr>
          <w:spacing w:val="-3"/>
          <w:w w:val="101"/>
          <w:sz w:val="28"/>
          <w:szCs w:val="28"/>
        </w:rPr>
        <w:t>По общей сумме доходов местного бюджета (</w:t>
      </w:r>
      <w:r w:rsidRPr="00FA3B27">
        <w:rPr>
          <w:sz w:val="28"/>
          <w:szCs w:val="28"/>
        </w:rPr>
        <w:t xml:space="preserve">с учетом безвозмездных перечислений) </w:t>
      </w:r>
      <w:r w:rsidRPr="00FA3B27">
        <w:rPr>
          <w:spacing w:val="-3"/>
          <w:w w:val="101"/>
          <w:sz w:val="28"/>
          <w:szCs w:val="28"/>
        </w:rPr>
        <w:t xml:space="preserve">в расчете на душу населения </w:t>
      </w:r>
      <w:r w:rsidRPr="00FA3B27">
        <w:rPr>
          <w:sz w:val="28"/>
          <w:szCs w:val="28"/>
        </w:rPr>
        <w:t xml:space="preserve">городской округ </w:t>
      </w:r>
      <w:r w:rsidRPr="00FA3B27">
        <w:rPr>
          <w:spacing w:val="-3"/>
          <w:w w:val="101"/>
          <w:sz w:val="28"/>
          <w:szCs w:val="28"/>
        </w:rPr>
        <w:t xml:space="preserve">Отрадный в 2019 г. занимал 7 место среди городских округов Самарской области (в 2018 г. - 6 место). </w:t>
      </w:r>
    </w:p>
    <w:p w14:paraId="07870FC7" w14:textId="03FF5A56" w:rsidR="00323D5F" w:rsidRPr="00FA3B27" w:rsidRDefault="00D43D18" w:rsidP="00323D5F">
      <w:pPr>
        <w:pStyle w:val="ac"/>
        <w:spacing w:line="360" w:lineRule="auto"/>
        <w:ind w:left="0" w:firstLine="709"/>
        <w:jc w:val="both"/>
        <w:rPr>
          <w:spacing w:val="-3"/>
          <w:w w:val="101"/>
          <w:sz w:val="28"/>
          <w:szCs w:val="28"/>
        </w:rPr>
      </w:pPr>
      <w:r w:rsidRPr="00FA3B27">
        <w:rPr>
          <w:spacing w:val="-3"/>
          <w:w w:val="101"/>
          <w:sz w:val="28"/>
          <w:szCs w:val="28"/>
        </w:rPr>
        <w:t xml:space="preserve">По расходам местного бюджета в расчете на душу населения городской округ Отрадный также находится на 6 позиции. </w:t>
      </w:r>
      <w:r w:rsidR="00323D5F" w:rsidRPr="00FA3B27">
        <w:rPr>
          <w:spacing w:val="-3"/>
          <w:w w:val="101"/>
          <w:sz w:val="28"/>
          <w:szCs w:val="28"/>
        </w:rPr>
        <w:t>В расходной части бюджета преобладающую долю занимают расходы на социальную сферу: в 2019</w:t>
      </w:r>
      <w:r w:rsidR="00FF3E88" w:rsidRPr="00FA3B27">
        <w:rPr>
          <w:spacing w:val="-3"/>
          <w:w w:val="101"/>
          <w:sz w:val="28"/>
          <w:szCs w:val="28"/>
        </w:rPr>
        <w:t xml:space="preserve"> </w:t>
      </w:r>
      <w:r w:rsidR="00323D5F" w:rsidRPr="00FA3B27">
        <w:rPr>
          <w:spacing w:val="-3"/>
          <w:w w:val="101"/>
          <w:sz w:val="28"/>
          <w:szCs w:val="28"/>
        </w:rPr>
        <w:t>г. их удельный вес в общей сумме расходов бюджета составил 40,2%. На 2 и 3 месте в структуре расходов бюджета находятся жилищно-коммунальное хозяйство и национальная экономика – 28,4% и 15,0% от общей суммы расходов консолидированного бюджета соответственно.</w:t>
      </w:r>
    </w:p>
    <w:p w14:paraId="6375086D" w14:textId="77777777" w:rsidR="00323D5F" w:rsidRPr="00FA3B27" w:rsidRDefault="00323D5F" w:rsidP="00323D5F">
      <w:pPr>
        <w:pStyle w:val="ac"/>
        <w:spacing w:line="360" w:lineRule="auto"/>
        <w:ind w:left="0" w:firstLine="709"/>
        <w:jc w:val="both"/>
        <w:rPr>
          <w:bCs/>
          <w:sz w:val="28"/>
          <w:szCs w:val="28"/>
        </w:rPr>
      </w:pPr>
      <w:r w:rsidRPr="00FA3B27">
        <w:rPr>
          <w:spacing w:val="-3"/>
          <w:w w:val="101"/>
          <w:sz w:val="28"/>
          <w:szCs w:val="28"/>
        </w:rPr>
        <w:t xml:space="preserve">Важно отметить, что за анализируемый период в структуре расходных статей бюджета городского округа Отрадный происходило сокращение расходов на функционирование представительных органов муниципальных образования и местных администраций, что связано с изменением системы оплаты труда и сокращением численности работников. </w:t>
      </w:r>
    </w:p>
    <w:p w14:paraId="1BD13436" w14:textId="77777777" w:rsidR="00323D5F" w:rsidRPr="00FA3B27" w:rsidRDefault="00323D5F" w:rsidP="00323D5F">
      <w:pPr>
        <w:pStyle w:val="ac"/>
        <w:spacing w:line="360" w:lineRule="auto"/>
        <w:ind w:left="0" w:firstLine="709"/>
        <w:jc w:val="both"/>
        <w:rPr>
          <w:spacing w:val="-3"/>
          <w:w w:val="101"/>
          <w:sz w:val="28"/>
          <w:szCs w:val="28"/>
        </w:rPr>
      </w:pPr>
      <w:r w:rsidRPr="00FA3B27">
        <w:rPr>
          <w:spacing w:val="-3"/>
          <w:w w:val="101"/>
          <w:sz w:val="28"/>
          <w:szCs w:val="28"/>
        </w:rPr>
        <w:t xml:space="preserve">В структуру органов местного самоуправления городского округа </w:t>
      </w:r>
      <w:proofErr w:type="gramStart"/>
      <w:r w:rsidRPr="00FA3B27">
        <w:rPr>
          <w:spacing w:val="-3"/>
          <w:w w:val="101"/>
          <w:sz w:val="28"/>
          <w:szCs w:val="28"/>
        </w:rPr>
        <w:t>Отрадный</w:t>
      </w:r>
      <w:proofErr w:type="gramEnd"/>
      <w:r w:rsidRPr="00FA3B27">
        <w:rPr>
          <w:spacing w:val="-3"/>
          <w:w w:val="101"/>
          <w:sz w:val="28"/>
          <w:szCs w:val="28"/>
        </w:rPr>
        <w:t xml:space="preserve"> (в соответствии с Уставом) входят: Дума городского округа, Глава городского округа, Администрация городского округа. </w:t>
      </w:r>
    </w:p>
    <w:p w14:paraId="43CCC3B3" w14:textId="77777777" w:rsidR="00323D5F" w:rsidRPr="00FA3B27" w:rsidRDefault="00323D5F" w:rsidP="00323D5F">
      <w:pPr>
        <w:pStyle w:val="ac"/>
        <w:spacing w:line="360" w:lineRule="auto"/>
        <w:ind w:left="0" w:firstLine="709"/>
        <w:jc w:val="both"/>
        <w:rPr>
          <w:rFonts w:cs="Times New Roman"/>
          <w:spacing w:val="-3"/>
          <w:w w:val="101"/>
          <w:sz w:val="28"/>
          <w:szCs w:val="28"/>
        </w:rPr>
      </w:pPr>
      <w:r w:rsidRPr="00FA3B27">
        <w:rPr>
          <w:spacing w:val="-3"/>
          <w:w w:val="101"/>
          <w:sz w:val="28"/>
          <w:szCs w:val="28"/>
        </w:rPr>
        <w:t xml:space="preserve">Высшее должностное лицо – Глава городского округа, возглавляющее Администрацию городского округа </w:t>
      </w:r>
      <w:proofErr w:type="gramStart"/>
      <w:r w:rsidRPr="00FA3B27">
        <w:rPr>
          <w:spacing w:val="-3"/>
          <w:w w:val="101"/>
          <w:sz w:val="28"/>
          <w:szCs w:val="28"/>
        </w:rPr>
        <w:t>Отрадный</w:t>
      </w:r>
      <w:proofErr w:type="gramEnd"/>
      <w:r w:rsidRPr="00FA3B27">
        <w:rPr>
          <w:spacing w:val="-3"/>
          <w:w w:val="101"/>
          <w:sz w:val="28"/>
          <w:szCs w:val="28"/>
        </w:rPr>
        <w:t xml:space="preserve">. У Главы городского округа – 3 заместителя. </w:t>
      </w:r>
      <w:proofErr w:type="gramStart"/>
      <w:r w:rsidRPr="00FA3B27">
        <w:rPr>
          <w:spacing w:val="-3"/>
          <w:w w:val="101"/>
          <w:sz w:val="28"/>
          <w:szCs w:val="28"/>
        </w:rPr>
        <w:t>В структуре администрации: управление по социальной политике; финансовое управление; управление жилищно-коммунального хозяйства и обслуживания населения; управление капитального строительства; отдел архитектуры и градостроительства; комитет по управлению имуществом; организационный отдел; информационно-аналитический отдел; юридический отдел; бухгалтерия; архивный отдел; отдел по охране труда; экономический отдел; отдел развития предпринимательства, потребительского рынка и услуг; жилищный отдел;</w:t>
      </w:r>
      <w:proofErr w:type="gramEnd"/>
      <w:r w:rsidRPr="00FA3B27">
        <w:rPr>
          <w:spacing w:val="-3"/>
          <w:w w:val="101"/>
          <w:sz w:val="28"/>
          <w:szCs w:val="28"/>
        </w:rPr>
        <w:t xml:space="preserve"> отдел ГО и ЧС; мобилизационный отдел; отдел по делам молодежи, физической культуры и спорта; отдел культуры; отдел по организации закупок; </w:t>
      </w:r>
      <w:r w:rsidRPr="00FA3B27">
        <w:rPr>
          <w:rFonts w:cs="Times New Roman"/>
          <w:spacing w:val="-3"/>
          <w:w w:val="101"/>
          <w:sz w:val="28"/>
          <w:szCs w:val="28"/>
        </w:rPr>
        <w:t>отдел документооборота и кадрового обеспечения, руководитель аппарата.</w:t>
      </w:r>
      <w:r w:rsidRPr="00FA3B27">
        <w:rPr>
          <w:rFonts w:cs="Times New Roman"/>
          <w:sz w:val="28"/>
          <w:szCs w:val="28"/>
          <w:vertAlign w:val="superscript"/>
        </w:rPr>
        <w:footnoteReference w:id="22"/>
      </w:r>
      <w:r w:rsidRPr="00FA3B27">
        <w:rPr>
          <w:rFonts w:cs="Times New Roman"/>
          <w:spacing w:val="-3"/>
          <w:w w:val="101"/>
          <w:sz w:val="28"/>
          <w:szCs w:val="28"/>
          <w:vertAlign w:val="superscript"/>
        </w:rPr>
        <w:t xml:space="preserve"> </w:t>
      </w:r>
    </w:p>
    <w:p w14:paraId="217C79D4" w14:textId="77777777" w:rsidR="00323D5F" w:rsidRPr="00FA3B27" w:rsidRDefault="00323D5F" w:rsidP="00323D5F">
      <w:pPr>
        <w:pStyle w:val="ac"/>
        <w:spacing w:line="360" w:lineRule="auto"/>
        <w:ind w:left="0" w:firstLine="709"/>
        <w:jc w:val="both"/>
        <w:rPr>
          <w:spacing w:val="-3"/>
          <w:w w:val="101"/>
          <w:sz w:val="28"/>
          <w:szCs w:val="28"/>
        </w:rPr>
      </w:pPr>
      <w:r w:rsidRPr="00FA3B27">
        <w:rPr>
          <w:spacing w:val="-3"/>
          <w:w w:val="101"/>
          <w:sz w:val="28"/>
          <w:szCs w:val="28"/>
        </w:rPr>
        <w:t xml:space="preserve">Взаимодействие законодательной и исполнительной ветвей власти осуществляется конструктивно, структура администрации построена в соответствии с функциями по решению всех основных задач развития городского округа. В практике работы администрации - активное внедрение инновационных, стратегически ориентированных механизмов; большое внимание уделяется разработке прогнозов, стратегии социально-экономического развития, муниципальных программ для создания условий перспективного развития городского округа. </w:t>
      </w:r>
    </w:p>
    <w:p w14:paraId="0DB98ED5" w14:textId="3915A766" w:rsidR="00323D5F" w:rsidRPr="00FA3B27" w:rsidRDefault="00323D5F" w:rsidP="00323D5F">
      <w:pPr>
        <w:pStyle w:val="ac"/>
        <w:spacing w:line="360" w:lineRule="auto"/>
        <w:ind w:left="0" w:firstLine="709"/>
        <w:jc w:val="both"/>
        <w:rPr>
          <w:spacing w:val="-3"/>
          <w:w w:val="101"/>
          <w:sz w:val="28"/>
          <w:szCs w:val="28"/>
        </w:rPr>
      </w:pPr>
      <w:r w:rsidRPr="00FA3B27">
        <w:rPr>
          <w:spacing w:val="-3"/>
          <w:w w:val="101"/>
          <w:sz w:val="28"/>
          <w:szCs w:val="28"/>
        </w:rPr>
        <w:t xml:space="preserve">В анализируемом периоде </w:t>
      </w:r>
      <w:proofErr w:type="gramStart"/>
      <w:r w:rsidR="002801BE" w:rsidRPr="00FA3B27">
        <w:rPr>
          <w:spacing w:val="-3"/>
          <w:w w:val="101"/>
          <w:sz w:val="28"/>
          <w:szCs w:val="28"/>
        </w:rPr>
        <w:t>га</w:t>
      </w:r>
      <w:proofErr w:type="gramEnd"/>
      <w:r w:rsidR="002801BE" w:rsidRPr="00FA3B27">
        <w:rPr>
          <w:spacing w:val="-3"/>
          <w:w w:val="101"/>
          <w:sz w:val="28"/>
          <w:szCs w:val="28"/>
        </w:rPr>
        <w:t xml:space="preserve"> </w:t>
      </w:r>
      <w:r w:rsidRPr="00FA3B27">
        <w:rPr>
          <w:spacing w:val="-3"/>
          <w:w w:val="101"/>
          <w:sz w:val="28"/>
          <w:szCs w:val="28"/>
        </w:rPr>
        <w:t>территории городского округа Отрадный действовала «Стратегия социально-экономического развития городского округа Отрадный до 2020 года». В 2018</w:t>
      </w:r>
      <w:r w:rsidR="00FF3E88" w:rsidRPr="00FA3B27">
        <w:rPr>
          <w:spacing w:val="-3"/>
          <w:w w:val="101"/>
          <w:sz w:val="28"/>
          <w:szCs w:val="28"/>
        </w:rPr>
        <w:t xml:space="preserve"> </w:t>
      </w:r>
      <w:r w:rsidRPr="00FA3B27">
        <w:rPr>
          <w:spacing w:val="-3"/>
          <w:w w:val="101"/>
          <w:sz w:val="28"/>
          <w:szCs w:val="28"/>
        </w:rPr>
        <w:t>г. реализовывалось 25 муниципальных программ, в 2019</w:t>
      </w:r>
      <w:r w:rsidR="00FF3E88" w:rsidRPr="00FA3B27">
        <w:rPr>
          <w:spacing w:val="-3"/>
          <w:w w:val="101"/>
          <w:sz w:val="28"/>
          <w:szCs w:val="28"/>
        </w:rPr>
        <w:t xml:space="preserve"> </w:t>
      </w:r>
      <w:r w:rsidRPr="00FA3B27">
        <w:rPr>
          <w:spacing w:val="-3"/>
          <w:w w:val="101"/>
          <w:sz w:val="28"/>
          <w:szCs w:val="28"/>
        </w:rPr>
        <w:t>г. их количество увеличилось до 2</w:t>
      </w:r>
      <w:r w:rsidR="00A625FF" w:rsidRPr="00FA3B27">
        <w:rPr>
          <w:spacing w:val="-3"/>
          <w:w w:val="101"/>
          <w:sz w:val="28"/>
          <w:szCs w:val="28"/>
        </w:rPr>
        <w:t>8</w:t>
      </w:r>
      <w:r w:rsidRPr="00FA3B27">
        <w:rPr>
          <w:spacing w:val="-3"/>
          <w:w w:val="101"/>
          <w:sz w:val="28"/>
          <w:szCs w:val="28"/>
        </w:rPr>
        <w:t xml:space="preserve">. </w:t>
      </w:r>
      <w:r w:rsidR="0083372E" w:rsidRPr="00FA3B27">
        <w:rPr>
          <w:spacing w:val="-3"/>
          <w:w w:val="101"/>
          <w:sz w:val="28"/>
          <w:szCs w:val="28"/>
        </w:rPr>
        <w:t>О</w:t>
      </w:r>
      <w:r w:rsidRPr="00FA3B27">
        <w:rPr>
          <w:spacing w:val="-3"/>
          <w:w w:val="101"/>
          <w:sz w:val="28"/>
          <w:szCs w:val="28"/>
        </w:rPr>
        <w:t>тмечается высокая степень выполнения мероприятий муниципальных программ.</w:t>
      </w:r>
    </w:p>
    <w:p w14:paraId="22A943C4" w14:textId="616D707C" w:rsidR="00323D5F" w:rsidRPr="00FA3B27" w:rsidRDefault="00323D5F" w:rsidP="00323D5F">
      <w:pPr>
        <w:pStyle w:val="ac"/>
        <w:spacing w:line="360" w:lineRule="auto"/>
        <w:ind w:left="0" w:firstLine="709"/>
        <w:jc w:val="both"/>
        <w:rPr>
          <w:i/>
          <w:iCs/>
          <w:spacing w:val="-3"/>
          <w:w w:val="101"/>
          <w:sz w:val="28"/>
          <w:szCs w:val="28"/>
        </w:rPr>
      </w:pPr>
      <w:proofErr w:type="gramStart"/>
      <w:r w:rsidRPr="00FA3B27">
        <w:rPr>
          <w:spacing w:val="-3"/>
          <w:w w:val="101"/>
          <w:sz w:val="28"/>
          <w:szCs w:val="28"/>
        </w:rPr>
        <w:t>В 2019</w:t>
      </w:r>
      <w:r w:rsidR="0083372E" w:rsidRPr="00FA3B27">
        <w:rPr>
          <w:spacing w:val="-3"/>
          <w:w w:val="101"/>
          <w:sz w:val="28"/>
          <w:szCs w:val="28"/>
        </w:rPr>
        <w:t xml:space="preserve"> </w:t>
      </w:r>
      <w:r w:rsidRPr="00FA3B27">
        <w:rPr>
          <w:spacing w:val="-3"/>
          <w:w w:val="101"/>
          <w:sz w:val="28"/>
          <w:szCs w:val="28"/>
        </w:rPr>
        <w:t>г. удовлетворенность населения деятельностью органов местного самоуправления городского округа составляет: организацией транспортного обслуживания в муниципальном образовании – 81,2%, качеством автомобильных дорог – 43,2%,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91,2% от числа опрошенных</w:t>
      </w:r>
      <w:r w:rsidRPr="00FA3B27">
        <w:rPr>
          <w:rStyle w:val="af6"/>
          <w:spacing w:val="-3"/>
          <w:w w:val="101"/>
          <w:sz w:val="28"/>
          <w:szCs w:val="28"/>
        </w:rPr>
        <w:footnoteReference w:id="23"/>
      </w:r>
      <w:r w:rsidRPr="00FA3B27">
        <w:rPr>
          <w:spacing w:val="-3"/>
          <w:w w:val="101"/>
          <w:sz w:val="28"/>
          <w:szCs w:val="28"/>
        </w:rPr>
        <w:t xml:space="preserve">. В сводном рейтинге муниципальных образований (городских округов и муниципальных районов) в Самарской области по итогам 2019 год </w:t>
      </w:r>
      <w:r w:rsidR="00D43D18" w:rsidRPr="00FA3B27">
        <w:rPr>
          <w:spacing w:val="-3"/>
          <w:w w:val="101"/>
          <w:sz w:val="28"/>
          <w:szCs w:val="28"/>
        </w:rPr>
        <w:t xml:space="preserve"> </w:t>
      </w:r>
      <w:r w:rsidRPr="00FA3B27">
        <w:rPr>
          <w:spacing w:val="-3"/>
          <w:w w:val="101"/>
          <w:sz w:val="28"/>
          <w:szCs w:val="28"/>
        </w:rPr>
        <w:t>г.о.</w:t>
      </w:r>
      <w:r w:rsidR="00D43D18" w:rsidRPr="00FA3B27">
        <w:rPr>
          <w:spacing w:val="-3"/>
          <w:w w:val="101"/>
          <w:sz w:val="28"/>
          <w:szCs w:val="28"/>
        </w:rPr>
        <w:t xml:space="preserve"> </w:t>
      </w:r>
      <w:r w:rsidRPr="00FA3B27">
        <w:rPr>
          <w:spacing w:val="-3"/>
          <w:w w:val="101"/>
          <w:sz w:val="28"/>
          <w:szCs w:val="28"/>
        </w:rPr>
        <w:t>Отрадный возглавил группу</w:t>
      </w:r>
      <w:proofErr w:type="gramEnd"/>
      <w:r w:rsidRPr="00FA3B27">
        <w:rPr>
          <w:spacing w:val="-3"/>
          <w:w w:val="101"/>
          <w:sz w:val="28"/>
          <w:szCs w:val="28"/>
        </w:rPr>
        <w:t xml:space="preserve"> со средней оценкой</w:t>
      </w:r>
      <w:r w:rsidRPr="00FA3B27">
        <w:rPr>
          <w:sz w:val="28"/>
          <w:szCs w:val="28"/>
        </w:rPr>
        <w:t xml:space="preserve">  - з</w:t>
      </w:r>
      <w:r w:rsidRPr="00FA3B27">
        <w:rPr>
          <w:spacing w:val="-3"/>
          <w:w w:val="101"/>
          <w:sz w:val="28"/>
          <w:szCs w:val="28"/>
        </w:rPr>
        <w:t>начение числовой оценки эффективности – 0,5225.</w:t>
      </w:r>
    </w:p>
    <w:p w14:paraId="12BE2B90" w14:textId="77777777" w:rsidR="004C55A9" w:rsidRPr="00FA3B27" w:rsidRDefault="00323D5F" w:rsidP="004C55A9">
      <w:pPr>
        <w:pStyle w:val="ac"/>
        <w:spacing w:line="360" w:lineRule="auto"/>
        <w:ind w:left="0" w:firstLine="709"/>
        <w:jc w:val="both"/>
        <w:rPr>
          <w:spacing w:val="-3"/>
          <w:w w:val="101"/>
          <w:sz w:val="28"/>
          <w:szCs w:val="28"/>
        </w:rPr>
      </w:pPr>
      <w:r w:rsidRPr="00FA3B27">
        <w:rPr>
          <w:spacing w:val="-3"/>
          <w:w w:val="101"/>
          <w:sz w:val="28"/>
          <w:szCs w:val="28"/>
        </w:rPr>
        <w:t>В 2019</w:t>
      </w:r>
      <w:r w:rsidR="00D43D18" w:rsidRPr="00FA3B27">
        <w:rPr>
          <w:spacing w:val="-3"/>
          <w:w w:val="101"/>
          <w:sz w:val="28"/>
          <w:szCs w:val="28"/>
        </w:rPr>
        <w:t xml:space="preserve"> </w:t>
      </w:r>
      <w:r w:rsidRPr="00FA3B27">
        <w:rPr>
          <w:spacing w:val="-3"/>
          <w:w w:val="101"/>
          <w:sz w:val="28"/>
          <w:szCs w:val="28"/>
        </w:rPr>
        <w:t xml:space="preserve">г. на территории городского округа </w:t>
      </w:r>
      <w:proofErr w:type="gramStart"/>
      <w:r w:rsidRPr="00FA3B27">
        <w:rPr>
          <w:spacing w:val="-3"/>
          <w:w w:val="101"/>
          <w:sz w:val="28"/>
          <w:szCs w:val="28"/>
        </w:rPr>
        <w:t>Отрадный</w:t>
      </w:r>
      <w:proofErr w:type="gramEnd"/>
      <w:r w:rsidRPr="00FA3B27">
        <w:rPr>
          <w:spacing w:val="-3"/>
          <w:w w:val="101"/>
          <w:sz w:val="28"/>
          <w:szCs w:val="28"/>
        </w:rPr>
        <w:t xml:space="preserve"> реализовывалось 10 национальных проектов: «Демография», «Здравоохранение», «Образование», «Культура», «Жилье и городская среда», «Безопасные и качественные автомобильные дороги», «Производительность труда и поддержка занятости», «Малое и среднее предпринимательство и поддержка индивидуальной предпринимательской инициативы», «Международная кооперация и экспорт». В 2019</w:t>
      </w:r>
      <w:r w:rsidR="00D43D18" w:rsidRPr="00FA3B27">
        <w:rPr>
          <w:spacing w:val="-3"/>
          <w:w w:val="101"/>
          <w:sz w:val="28"/>
          <w:szCs w:val="28"/>
        </w:rPr>
        <w:t xml:space="preserve"> </w:t>
      </w:r>
      <w:r w:rsidRPr="00FA3B27">
        <w:rPr>
          <w:spacing w:val="-3"/>
          <w:w w:val="101"/>
          <w:sz w:val="28"/>
          <w:szCs w:val="28"/>
        </w:rPr>
        <w:t xml:space="preserve">г. </w:t>
      </w:r>
      <w:r w:rsidR="004C55A9" w:rsidRPr="00FA3B27">
        <w:rPr>
          <w:spacing w:val="-3"/>
          <w:w w:val="101"/>
          <w:sz w:val="28"/>
          <w:szCs w:val="28"/>
        </w:rPr>
        <w:t xml:space="preserve">можно отметить высокую степень выполнения декомпозированных показателей и мероприятий национальных проектов. </w:t>
      </w:r>
    </w:p>
    <w:p w14:paraId="633906C2" w14:textId="2499E2D2" w:rsidR="004C55A9" w:rsidRPr="00FA3B27" w:rsidRDefault="004C55A9" w:rsidP="004C55A9">
      <w:pPr>
        <w:pStyle w:val="ac"/>
        <w:spacing w:line="360" w:lineRule="auto"/>
        <w:ind w:left="0" w:firstLine="709"/>
        <w:jc w:val="both"/>
        <w:rPr>
          <w:spacing w:val="-3"/>
          <w:w w:val="101"/>
          <w:sz w:val="28"/>
          <w:szCs w:val="28"/>
        </w:rPr>
      </w:pPr>
      <w:r w:rsidRPr="00FA3B27">
        <w:rPr>
          <w:spacing w:val="-3"/>
          <w:w w:val="101"/>
          <w:sz w:val="28"/>
          <w:szCs w:val="28"/>
        </w:rPr>
        <w:t xml:space="preserve">В интегральном рейтинге городских округов Самарской области по реализации национальных проектов за 2019 год Отрадный находился на 3-ем месте. При этом занял лидирующие позиции по реализации следующих национальных проектов: </w:t>
      </w:r>
    </w:p>
    <w:p w14:paraId="1DC53D16" w14:textId="77777777" w:rsidR="004C55A9" w:rsidRPr="00FA3B27" w:rsidRDefault="004C55A9" w:rsidP="004C55A9">
      <w:pPr>
        <w:pStyle w:val="ac"/>
        <w:spacing w:line="360" w:lineRule="auto"/>
        <w:ind w:left="0" w:firstLine="709"/>
        <w:jc w:val="both"/>
        <w:rPr>
          <w:spacing w:val="-3"/>
          <w:w w:val="101"/>
          <w:sz w:val="28"/>
          <w:szCs w:val="28"/>
        </w:rPr>
      </w:pPr>
      <w:r w:rsidRPr="00FA3B27">
        <w:rPr>
          <w:spacing w:val="-3"/>
          <w:w w:val="101"/>
          <w:sz w:val="28"/>
          <w:szCs w:val="28"/>
        </w:rPr>
        <w:t xml:space="preserve">1 место - НП «Международная кооперация и экспорт» и НП «Безопасные и качественные автомобильные дороги»; </w:t>
      </w:r>
    </w:p>
    <w:p w14:paraId="32C52B17" w14:textId="77777777" w:rsidR="004C55A9" w:rsidRPr="00FA3B27" w:rsidRDefault="004C55A9" w:rsidP="004C55A9">
      <w:pPr>
        <w:pStyle w:val="ac"/>
        <w:spacing w:line="360" w:lineRule="auto"/>
        <w:ind w:left="0" w:firstLine="709"/>
        <w:jc w:val="both"/>
        <w:rPr>
          <w:spacing w:val="-3"/>
          <w:w w:val="101"/>
          <w:sz w:val="28"/>
          <w:szCs w:val="28"/>
        </w:rPr>
      </w:pPr>
      <w:r w:rsidRPr="00FA3B27">
        <w:rPr>
          <w:spacing w:val="-3"/>
          <w:w w:val="101"/>
          <w:sz w:val="28"/>
          <w:szCs w:val="28"/>
        </w:rPr>
        <w:t xml:space="preserve">2 - место - НП «Производительность труда и поддержка занятости» и НП «Жилье и городская среда»; </w:t>
      </w:r>
    </w:p>
    <w:p w14:paraId="5112F0BD" w14:textId="77777777" w:rsidR="004C55A9" w:rsidRPr="00FA3B27" w:rsidRDefault="004C55A9" w:rsidP="004C55A9">
      <w:pPr>
        <w:pStyle w:val="ac"/>
        <w:spacing w:line="360" w:lineRule="auto"/>
        <w:ind w:left="0" w:firstLine="709"/>
        <w:jc w:val="both"/>
        <w:rPr>
          <w:spacing w:val="-3"/>
          <w:w w:val="101"/>
          <w:sz w:val="28"/>
          <w:szCs w:val="28"/>
        </w:rPr>
      </w:pPr>
      <w:r w:rsidRPr="00FA3B27">
        <w:rPr>
          <w:spacing w:val="-3"/>
          <w:w w:val="101"/>
          <w:sz w:val="28"/>
          <w:szCs w:val="28"/>
        </w:rPr>
        <w:t>3 место - НП «Малый и средний бизнес и поддержка индивидуальной предпринимательской инициативы».</w:t>
      </w:r>
    </w:p>
    <w:p w14:paraId="37AE977E" w14:textId="5EAA6544" w:rsidR="00F9773D" w:rsidRPr="00FA3B27" w:rsidRDefault="00F9773D" w:rsidP="004C55A9">
      <w:pPr>
        <w:pStyle w:val="ac"/>
        <w:spacing w:line="360" w:lineRule="auto"/>
        <w:ind w:left="0" w:firstLine="709"/>
        <w:jc w:val="both"/>
        <w:rPr>
          <w:rFonts w:cs="Times New Roman"/>
          <w:b/>
          <w:bCs/>
          <w:sz w:val="28"/>
          <w:szCs w:val="28"/>
        </w:rPr>
      </w:pPr>
      <w:r w:rsidRPr="00FA3B27">
        <w:rPr>
          <w:b/>
          <w:bCs/>
          <w:sz w:val="28"/>
          <w:szCs w:val="28"/>
        </w:rPr>
        <w:br w:type="page"/>
      </w:r>
    </w:p>
    <w:p w14:paraId="2A5ECB6D" w14:textId="601178F9" w:rsidR="00AA26FD" w:rsidRPr="00A40A38" w:rsidRDefault="00F11E89" w:rsidP="00656349">
      <w:pPr>
        <w:pStyle w:val="1"/>
        <w:ind w:firstLine="277"/>
        <w:rPr>
          <w:color w:val="1F497D" w:themeColor="text2"/>
        </w:rPr>
      </w:pPr>
      <w:bookmarkStart w:id="37" w:name="_Toc58933831"/>
      <w:bookmarkStart w:id="38" w:name="_Toc58934086"/>
      <w:r w:rsidRPr="00A40A38">
        <w:rPr>
          <w:color w:val="1F497D" w:themeColor="text2"/>
        </w:rPr>
        <w:t>3</w:t>
      </w:r>
      <w:r w:rsidR="00AA26FD" w:rsidRPr="00A40A38">
        <w:rPr>
          <w:color w:val="1F497D" w:themeColor="text2"/>
        </w:rPr>
        <w:t xml:space="preserve"> </w:t>
      </w:r>
      <w:r w:rsidR="00656349" w:rsidRPr="00A40A38">
        <w:rPr>
          <w:color w:val="1F497D" w:themeColor="text2"/>
        </w:rPr>
        <w:t>ВИДЕНИЕ БУДУЩЕГО «</w:t>
      </w:r>
      <w:proofErr w:type="gramStart"/>
      <w:r w:rsidR="00656349" w:rsidRPr="00A40A38">
        <w:rPr>
          <w:color w:val="1F497D" w:themeColor="text2"/>
        </w:rPr>
        <w:t>ОТРАДНЫЙ</w:t>
      </w:r>
      <w:proofErr w:type="gramEnd"/>
      <w:r w:rsidR="00656349" w:rsidRPr="00A40A38">
        <w:rPr>
          <w:color w:val="1F497D" w:themeColor="text2"/>
        </w:rPr>
        <w:t xml:space="preserve"> 2030»</w:t>
      </w:r>
      <w:bookmarkEnd w:id="37"/>
      <w:bookmarkEnd w:id="38"/>
    </w:p>
    <w:p w14:paraId="27F8D0CB" w14:textId="77777777" w:rsidR="00AA26FD" w:rsidRPr="00FA3B27" w:rsidRDefault="00AA26FD" w:rsidP="00F11E89">
      <w:pPr>
        <w:pStyle w:val="Default"/>
        <w:spacing w:line="360" w:lineRule="auto"/>
        <w:ind w:firstLine="709"/>
        <w:jc w:val="both"/>
        <w:rPr>
          <w:b/>
          <w:bCs/>
          <w:color w:val="auto"/>
          <w:sz w:val="28"/>
          <w:szCs w:val="28"/>
        </w:rPr>
      </w:pPr>
    </w:p>
    <w:p w14:paraId="4547A843" w14:textId="5102D6DE" w:rsidR="00F11E89" w:rsidRPr="00FA3B27" w:rsidRDefault="00656349" w:rsidP="00F11E89">
      <w:pPr>
        <w:pStyle w:val="Default"/>
        <w:spacing w:line="360" w:lineRule="auto"/>
        <w:ind w:firstLine="709"/>
        <w:jc w:val="both"/>
        <w:rPr>
          <w:color w:val="auto"/>
          <w:sz w:val="28"/>
          <w:szCs w:val="28"/>
        </w:rPr>
      </w:pPr>
      <w:proofErr w:type="gramStart"/>
      <w:r w:rsidRPr="00FA3B27">
        <w:rPr>
          <w:color w:val="auto"/>
          <w:sz w:val="28"/>
          <w:szCs w:val="28"/>
        </w:rPr>
        <w:t xml:space="preserve">Для </w:t>
      </w:r>
      <w:r w:rsidR="00A40A38">
        <w:rPr>
          <w:color w:val="auto"/>
          <w:sz w:val="28"/>
          <w:szCs w:val="28"/>
        </w:rPr>
        <w:t>ф</w:t>
      </w:r>
      <w:r w:rsidRPr="00FA3B27">
        <w:rPr>
          <w:color w:val="auto"/>
          <w:sz w:val="28"/>
          <w:szCs w:val="28"/>
        </w:rPr>
        <w:t xml:space="preserve">ормирования </w:t>
      </w:r>
      <w:r w:rsidR="00F11E89" w:rsidRPr="00FA3B27">
        <w:rPr>
          <w:color w:val="auto"/>
          <w:sz w:val="28"/>
          <w:szCs w:val="28"/>
        </w:rPr>
        <w:t>желаемого образа будущего городского округа Отрадный, разработки целевого сценария его социально-экономического развития, были проведены опрос целевых групп населения, бизнес-сообщества и заседания Совета по стратегическому развитию и проектам городского округа Отрадный Самарской области, муниципальных стратегических сессий и экспертных совещаний по обсуждению комплексного социально-экономического развития территории на период до 2030 года.</w:t>
      </w:r>
      <w:proofErr w:type="gramEnd"/>
    </w:p>
    <w:p w14:paraId="690EF7F1" w14:textId="77777777" w:rsidR="00F11E89" w:rsidRPr="00FA3B27" w:rsidRDefault="00F11E89" w:rsidP="00F11E89">
      <w:pPr>
        <w:pStyle w:val="Default"/>
        <w:spacing w:line="360" w:lineRule="auto"/>
        <w:ind w:firstLine="709"/>
        <w:jc w:val="both"/>
        <w:rPr>
          <w:b/>
          <w:color w:val="auto"/>
          <w:sz w:val="28"/>
          <w:szCs w:val="28"/>
        </w:rPr>
      </w:pPr>
      <w:r w:rsidRPr="00FA3B27">
        <w:rPr>
          <w:b/>
          <w:color w:val="auto"/>
          <w:sz w:val="28"/>
          <w:szCs w:val="28"/>
        </w:rPr>
        <w:t>Описание исследования</w:t>
      </w:r>
    </w:p>
    <w:p w14:paraId="7E4ABE13" w14:textId="77777777" w:rsidR="00F11E89" w:rsidRPr="00FA3B27" w:rsidRDefault="00F11E89" w:rsidP="00F11E89">
      <w:pPr>
        <w:pStyle w:val="24"/>
        <w:keepNext/>
        <w:spacing w:before="0" w:beforeAutospacing="0" w:after="0" w:afterAutospacing="0" w:line="360" w:lineRule="auto"/>
        <w:ind w:firstLine="709"/>
        <w:jc w:val="both"/>
        <w:rPr>
          <w:sz w:val="28"/>
          <w:szCs w:val="28"/>
          <w:u w:val="single"/>
        </w:rPr>
      </w:pPr>
      <w:r w:rsidRPr="00FA3B27">
        <w:rPr>
          <w:sz w:val="28"/>
          <w:szCs w:val="28"/>
          <w:u w:val="single"/>
        </w:rPr>
        <w:t>Методология исследования</w:t>
      </w:r>
    </w:p>
    <w:p w14:paraId="146AE3D4" w14:textId="126AC464" w:rsidR="00F11E89" w:rsidRPr="00FA3B27" w:rsidRDefault="00F11E89" w:rsidP="00F11E89">
      <w:pPr>
        <w:pStyle w:val="Default"/>
        <w:spacing w:line="360" w:lineRule="auto"/>
        <w:ind w:firstLine="709"/>
        <w:jc w:val="both"/>
        <w:rPr>
          <w:color w:val="auto"/>
          <w:sz w:val="28"/>
          <w:szCs w:val="28"/>
        </w:rPr>
      </w:pPr>
      <w:r w:rsidRPr="00FA3B27">
        <w:rPr>
          <w:color w:val="auto"/>
          <w:sz w:val="28"/>
          <w:szCs w:val="28"/>
        </w:rPr>
        <w:t>Исследование проходило на территории городского округа Отрадный Самарской области с апреля по июль 2020 г.</w:t>
      </w:r>
    </w:p>
    <w:p w14:paraId="63B2F87B" w14:textId="5C5CE3E3" w:rsidR="00F11E89" w:rsidRPr="00FA3B27" w:rsidRDefault="00F11E89" w:rsidP="00F11E89">
      <w:pPr>
        <w:pStyle w:val="Default"/>
        <w:spacing w:line="360" w:lineRule="auto"/>
        <w:ind w:firstLine="709"/>
        <w:jc w:val="both"/>
        <w:rPr>
          <w:color w:val="auto"/>
          <w:sz w:val="28"/>
          <w:szCs w:val="28"/>
        </w:rPr>
      </w:pPr>
      <w:proofErr w:type="gramStart"/>
      <w:r w:rsidRPr="00FA3B27">
        <w:rPr>
          <w:color w:val="auto"/>
          <w:sz w:val="28"/>
          <w:szCs w:val="28"/>
        </w:rPr>
        <w:t>Цель – объективная оценка качества жизни населения, формирование консолидированного образа желаемого будущего, общественного консенсуса по основным направлениям долгосрочного развития и рекомендаций по развитию городского округа Отрадный Самарской области для практических действий органов местного самоуправления и содействие участию граждан в разработке Стратегии социально-экономического развития городского округа Отрадный на период до 2030 года.</w:t>
      </w:r>
      <w:proofErr w:type="gramEnd"/>
    </w:p>
    <w:p w14:paraId="534ABEEB" w14:textId="56DD02C0" w:rsidR="00E03CB7" w:rsidRPr="00FA3B27" w:rsidRDefault="00F11E89" w:rsidP="00F11E89">
      <w:pPr>
        <w:pStyle w:val="af3"/>
      </w:pPr>
      <w:r w:rsidRPr="00FA3B27">
        <w:t xml:space="preserve">Методика сбора социологической информации: </w:t>
      </w:r>
      <w:proofErr w:type="spellStart"/>
      <w:r w:rsidRPr="00FA3B27">
        <w:t>online</w:t>
      </w:r>
      <w:proofErr w:type="spellEnd"/>
      <w:r w:rsidRPr="00FA3B27">
        <w:t xml:space="preserve">-анкетирование через официальный сайт Администрации городского округа </w:t>
      </w:r>
      <w:r w:rsidR="00881CF3" w:rsidRPr="00FA3B27">
        <w:t xml:space="preserve">Отрадный </w:t>
      </w:r>
      <w:hyperlink r:id="rId71" w:history="1">
        <w:r w:rsidR="00881CF3" w:rsidRPr="00FA3B27">
          <w:rPr>
            <w:rStyle w:val="a4"/>
            <w:color w:val="auto"/>
          </w:rPr>
          <w:t>https://otradny.org/</w:t>
        </w:r>
      </w:hyperlink>
      <w:r w:rsidRPr="00FA3B27">
        <w:t xml:space="preserve">, через группы и страницы </w:t>
      </w:r>
      <w:r w:rsidR="00E03CB7" w:rsidRPr="00FA3B27">
        <w:t>в социальных сетях и медиа р</w:t>
      </w:r>
      <w:r w:rsidR="00E03CB7" w:rsidRPr="00FA3B27">
        <w:t>е</w:t>
      </w:r>
      <w:r w:rsidR="00E03CB7" w:rsidRPr="00FA3B27">
        <w:t>сурсах.</w:t>
      </w:r>
    </w:p>
    <w:p w14:paraId="3DB2C8CA" w14:textId="20704597" w:rsidR="00F11E89" w:rsidRPr="00FA3B27" w:rsidRDefault="00F11E89" w:rsidP="00F11E89">
      <w:pPr>
        <w:pStyle w:val="18"/>
        <w:spacing w:line="360" w:lineRule="auto"/>
        <w:ind w:left="0" w:firstLine="709"/>
        <w:jc w:val="both"/>
        <w:rPr>
          <w:rFonts w:cs="Times New Roman"/>
          <w:sz w:val="28"/>
          <w:szCs w:val="28"/>
        </w:rPr>
      </w:pPr>
      <w:r w:rsidRPr="00FA3B27">
        <w:rPr>
          <w:rFonts w:cs="Times New Roman"/>
          <w:sz w:val="28"/>
          <w:szCs w:val="28"/>
        </w:rPr>
        <w:t>В социологическом исследовании приняло участие 1</w:t>
      </w:r>
      <w:r w:rsidR="00E25B78" w:rsidRPr="00FA3B27">
        <w:rPr>
          <w:rFonts w:cs="Times New Roman"/>
          <w:sz w:val="28"/>
          <w:szCs w:val="28"/>
        </w:rPr>
        <w:t>123</w:t>
      </w:r>
      <w:r w:rsidRPr="00FA3B27">
        <w:rPr>
          <w:rFonts w:cs="Times New Roman"/>
          <w:sz w:val="28"/>
          <w:szCs w:val="28"/>
        </w:rPr>
        <w:t xml:space="preserve"> респондентов. </w:t>
      </w:r>
      <w:proofErr w:type="gramStart"/>
      <w:r w:rsidRPr="00FA3B27">
        <w:rPr>
          <w:rFonts w:cs="Times New Roman"/>
          <w:sz w:val="28"/>
          <w:szCs w:val="28"/>
        </w:rPr>
        <w:t xml:space="preserve">Основные респонденты: учащаяся молодежь, наемные работники, в том числе в бюджетной сфере, предприниматели, </w:t>
      </w:r>
      <w:proofErr w:type="spellStart"/>
      <w:r w:rsidRPr="00FA3B27">
        <w:rPr>
          <w:rFonts w:cs="Times New Roman"/>
          <w:sz w:val="28"/>
          <w:szCs w:val="28"/>
        </w:rPr>
        <w:t>самозанятые</w:t>
      </w:r>
      <w:proofErr w:type="spellEnd"/>
      <w:r w:rsidRPr="00FA3B27">
        <w:rPr>
          <w:rFonts w:cs="Times New Roman"/>
          <w:sz w:val="28"/>
          <w:szCs w:val="28"/>
        </w:rPr>
        <w:t xml:space="preserve">, пенсионеры и безработные, проживающие </w:t>
      </w:r>
      <w:r w:rsidR="00E25B78" w:rsidRPr="00FA3B27">
        <w:rPr>
          <w:rFonts w:cs="Times New Roman"/>
          <w:sz w:val="28"/>
          <w:szCs w:val="28"/>
        </w:rPr>
        <w:t>на территории города</w:t>
      </w:r>
      <w:r w:rsidRPr="00FA3B27">
        <w:rPr>
          <w:rFonts w:cs="Times New Roman"/>
          <w:sz w:val="28"/>
          <w:szCs w:val="28"/>
        </w:rPr>
        <w:t xml:space="preserve">, а также другие респонденты, заинтересованные в развитии городского округа </w:t>
      </w:r>
      <w:r w:rsidR="00E25B78" w:rsidRPr="00FA3B27">
        <w:rPr>
          <w:rFonts w:cs="Times New Roman"/>
          <w:sz w:val="28"/>
          <w:szCs w:val="28"/>
        </w:rPr>
        <w:t>Отрадный</w:t>
      </w:r>
      <w:r w:rsidRPr="00FA3B27">
        <w:rPr>
          <w:rFonts w:cs="Times New Roman"/>
          <w:sz w:val="28"/>
          <w:szCs w:val="28"/>
        </w:rPr>
        <w:t xml:space="preserve">. </w:t>
      </w:r>
      <w:proofErr w:type="gramEnd"/>
    </w:p>
    <w:p w14:paraId="1DF1C608" w14:textId="3EE89998" w:rsidR="00997EEC" w:rsidRPr="00A40A38" w:rsidRDefault="00656349" w:rsidP="00656349">
      <w:pPr>
        <w:pStyle w:val="2"/>
        <w:ind w:firstLine="133"/>
        <w:rPr>
          <w:color w:val="1F497D" w:themeColor="text2"/>
        </w:rPr>
      </w:pPr>
      <w:bookmarkStart w:id="39" w:name="_Toc58933832"/>
      <w:bookmarkStart w:id="40" w:name="_Toc58934087"/>
      <w:r w:rsidRPr="00A40A38">
        <w:rPr>
          <w:color w:val="1F497D" w:themeColor="text2"/>
        </w:rPr>
        <w:t xml:space="preserve">3.1. </w:t>
      </w:r>
      <w:r w:rsidR="00997EEC" w:rsidRPr="00A40A38">
        <w:rPr>
          <w:color w:val="1F497D" w:themeColor="text2"/>
        </w:rPr>
        <w:t>Основные выводы</w:t>
      </w:r>
      <w:bookmarkEnd w:id="39"/>
      <w:bookmarkEnd w:id="40"/>
    </w:p>
    <w:p w14:paraId="3DEF2703" w14:textId="61C75AC0" w:rsidR="00997EEC" w:rsidRPr="00FA3B27" w:rsidRDefault="00997EEC" w:rsidP="00997EEC">
      <w:pPr>
        <w:pStyle w:val="Default"/>
        <w:spacing w:line="360" w:lineRule="auto"/>
        <w:ind w:firstLine="709"/>
        <w:jc w:val="both"/>
        <w:rPr>
          <w:color w:val="auto"/>
          <w:kern w:val="0"/>
          <w:sz w:val="28"/>
          <w:szCs w:val="28"/>
          <w:lang w:eastAsia="ru-RU"/>
        </w:rPr>
      </w:pPr>
      <w:r w:rsidRPr="00FA3B27">
        <w:rPr>
          <w:bCs/>
          <w:i/>
          <w:iCs/>
          <w:color w:val="auto"/>
          <w:kern w:val="28"/>
          <w:sz w:val="28"/>
          <w:szCs w:val="28"/>
        </w:rPr>
        <w:t>Оценка материального положения.</w:t>
      </w:r>
      <w:r w:rsidRPr="00FA3B27">
        <w:rPr>
          <w:b/>
          <w:bCs/>
          <w:color w:val="auto"/>
          <w:kern w:val="0"/>
          <w:sz w:val="28"/>
          <w:szCs w:val="28"/>
          <w:lang w:eastAsia="ru-RU"/>
        </w:rPr>
        <w:t xml:space="preserve"> </w:t>
      </w:r>
      <w:r w:rsidRPr="00FA3B27">
        <w:rPr>
          <w:color w:val="auto"/>
          <w:kern w:val="0"/>
          <w:sz w:val="28"/>
          <w:szCs w:val="28"/>
          <w:lang w:eastAsia="ru-RU"/>
        </w:rPr>
        <w:t xml:space="preserve">Результаты исследования показали, что большинство принявших участие в опросе респондентов по своему материальному положению относятся к </w:t>
      </w:r>
      <w:proofErr w:type="spellStart"/>
      <w:r w:rsidRPr="00FA3B27">
        <w:rPr>
          <w:color w:val="auto"/>
          <w:kern w:val="0"/>
          <w:sz w:val="28"/>
          <w:szCs w:val="28"/>
          <w:lang w:eastAsia="ru-RU"/>
        </w:rPr>
        <w:t>среднедоходной</w:t>
      </w:r>
      <w:proofErr w:type="spellEnd"/>
      <w:r w:rsidRPr="00FA3B27">
        <w:rPr>
          <w:color w:val="auto"/>
          <w:kern w:val="0"/>
          <w:sz w:val="28"/>
          <w:szCs w:val="28"/>
          <w:lang w:eastAsia="ru-RU"/>
        </w:rPr>
        <w:t xml:space="preserve"> или высокообеспеченной группам. Лиц с низким уровнем дохода среди опрошенных респондентов незначительная часть. </w:t>
      </w:r>
    </w:p>
    <w:p w14:paraId="310340F6" w14:textId="3A70C960" w:rsidR="00997EEC" w:rsidRPr="00FA3B27" w:rsidRDefault="00997EEC" w:rsidP="00997EEC">
      <w:pPr>
        <w:pStyle w:val="Default"/>
        <w:spacing w:line="360" w:lineRule="auto"/>
        <w:ind w:firstLine="709"/>
        <w:jc w:val="both"/>
        <w:rPr>
          <w:color w:val="auto"/>
          <w:kern w:val="0"/>
          <w:sz w:val="28"/>
          <w:szCs w:val="28"/>
          <w:lang w:eastAsia="ru-RU"/>
        </w:rPr>
      </w:pPr>
      <w:r w:rsidRPr="00FA3B27">
        <w:rPr>
          <w:bCs/>
          <w:i/>
          <w:iCs/>
          <w:color w:val="auto"/>
          <w:kern w:val="28"/>
          <w:sz w:val="28"/>
          <w:szCs w:val="28"/>
        </w:rPr>
        <w:t xml:space="preserve">Оценка условий жизни и миграционные настроения жителей городского округа </w:t>
      </w:r>
      <w:proofErr w:type="gramStart"/>
      <w:r w:rsidRPr="00FA3B27">
        <w:rPr>
          <w:bCs/>
          <w:i/>
          <w:iCs/>
          <w:color w:val="auto"/>
          <w:kern w:val="28"/>
          <w:sz w:val="28"/>
          <w:szCs w:val="28"/>
        </w:rPr>
        <w:t>Отрадный</w:t>
      </w:r>
      <w:proofErr w:type="gramEnd"/>
      <w:r w:rsidRPr="00FA3B27">
        <w:rPr>
          <w:bCs/>
          <w:i/>
          <w:iCs/>
          <w:color w:val="auto"/>
          <w:kern w:val="28"/>
          <w:sz w:val="28"/>
          <w:szCs w:val="28"/>
        </w:rPr>
        <w:t>.</w:t>
      </w:r>
      <w:r w:rsidRPr="00FA3B27">
        <w:rPr>
          <w:b/>
          <w:bCs/>
          <w:color w:val="auto"/>
          <w:kern w:val="0"/>
          <w:sz w:val="28"/>
          <w:szCs w:val="28"/>
          <w:lang w:eastAsia="ru-RU"/>
        </w:rPr>
        <w:t xml:space="preserve"> </w:t>
      </w:r>
      <w:r w:rsidRPr="00FA3B27">
        <w:rPr>
          <w:color w:val="auto"/>
          <w:kern w:val="0"/>
          <w:sz w:val="28"/>
          <w:szCs w:val="28"/>
          <w:lang w:eastAsia="ru-RU"/>
        </w:rPr>
        <w:t>О</w:t>
      </w:r>
      <w:r w:rsidRPr="00FA3B27">
        <w:rPr>
          <w:color w:val="auto"/>
          <w:sz w:val="28"/>
          <w:szCs w:val="28"/>
        </w:rPr>
        <w:t xml:space="preserve">прошенные респонденты оценили комфортность проживания, работы, проведения досуга в городском округе </w:t>
      </w:r>
      <w:proofErr w:type="gramStart"/>
      <w:r w:rsidRPr="00FA3B27">
        <w:rPr>
          <w:color w:val="auto"/>
          <w:sz w:val="28"/>
          <w:szCs w:val="28"/>
        </w:rPr>
        <w:t>Отрадный</w:t>
      </w:r>
      <w:proofErr w:type="gramEnd"/>
      <w:r w:rsidRPr="00FA3B27">
        <w:rPr>
          <w:color w:val="auto"/>
          <w:sz w:val="28"/>
          <w:szCs w:val="28"/>
        </w:rPr>
        <w:t xml:space="preserve"> в целом на достаточно высоком уровне. Однако около трети опрошенных респондентов согласились бы на предложения работодателей о работе в другом городе, регионе, стране.</w:t>
      </w:r>
    </w:p>
    <w:p w14:paraId="7FFBB3D6" w14:textId="12086A1D" w:rsidR="00997EEC" w:rsidRPr="00FA3B27" w:rsidRDefault="00997EEC" w:rsidP="00997EEC">
      <w:pPr>
        <w:pStyle w:val="Default"/>
        <w:spacing w:line="360" w:lineRule="auto"/>
        <w:ind w:firstLine="709"/>
        <w:jc w:val="both"/>
        <w:rPr>
          <w:rFonts w:eastAsia="Calibri"/>
          <w:color w:val="auto"/>
          <w:sz w:val="28"/>
          <w:szCs w:val="28"/>
        </w:rPr>
      </w:pPr>
      <w:r w:rsidRPr="00FA3B27">
        <w:rPr>
          <w:bCs/>
          <w:i/>
          <w:iCs/>
          <w:color w:val="auto"/>
          <w:kern w:val="28"/>
          <w:sz w:val="28"/>
          <w:szCs w:val="28"/>
        </w:rPr>
        <w:t xml:space="preserve">Оценка изменений социально-экономической ситуации городского округа </w:t>
      </w:r>
      <w:proofErr w:type="gramStart"/>
      <w:r w:rsidRPr="00FA3B27">
        <w:rPr>
          <w:bCs/>
          <w:i/>
          <w:iCs/>
          <w:color w:val="auto"/>
          <w:kern w:val="28"/>
          <w:sz w:val="28"/>
          <w:szCs w:val="28"/>
        </w:rPr>
        <w:t>Отрадный</w:t>
      </w:r>
      <w:proofErr w:type="gramEnd"/>
      <w:r w:rsidRPr="00FA3B27">
        <w:rPr>
          <w:bCs/>
          <w:i/>
          <w:iCs/>
          <w:color w:val="auto"/>
          <w:kern w:val="28"/>
          <w:sz w:val="28"/>
          <w:szCs w:val="28"/>
        </w:rPr>
        <w:t>.</w:t>
      </w:r>
      <w:r w:rsidRPr="00FA3B27">
        <w:rPr>
          <w:b/>
          <w:bCs/>
          <w:color w:val="auto"/>
          <w:kern w:val="0"/>
          <w:sz w:val="28"/>
          <w:szCs w:val="28"/>
          <w:lang w:eastAsia="ru-RU"/>
        </w:rPr>
        <w:t xml:space="preserve"> </w:t>
      </w:r>
      <w:r w:rsidRPr="00FA3B27">
        <w:rPr>
          <w:rFonts w:eastAsia="Calibri"/>
          <w:color w:val="auto"/>
          <w:sz w:val="28"/>
          <w:szCs w:val="28"/>
        </w:rPr>
        <w:t xml:space="preserve">Большинство </w:t>
      </w:r>
      <w:proofErr w:type="gramStart"/>
      <w:r w:rsidRPr="00FA3B27">
        <w:rPr>
          <w:rFonts w:eastAsia="Calibri"/>
          <w:color w:val="auto"/>
          <w:sz w:val="28"/>
          <w:szCs w:val="28"/>
        </w:rPr>
        <w:t>опрошенных</w:t>
      </w:r>
      <w:proofErr w:type="gramEnd"/>
      <w:r w:rsidRPr="00FA3B27">
        <w:rPr>
          <w:rFonts w:eastAsia="Calibri"/>
          <w:color w:val="auto"/>
          <w:sz w:val="28"/>
          <w:szCs w:val="28"/>
        </w:rPr>
        <w:t xml:space="preserve"> оценивают в целом сегодняшнюю ситуацию в городском округе Отрадный как стабильную. В качестве основы долгосрочного развития экономики города участники анкетирования выделили промышленность. Опрошенные жители предлагают сосредоточить свое внимание на нефтехимической и пищевой промышленности, а также на производстве стройматериалов. В сфере услуг респондентами были выделены в качестве приоритетных направлений развития здравоохранение, ЖКХ, а также культуру и досуг. В транспортном комплексе городского округа предлагается развивать экологически чистый транспорт и автотранспорт. </w:t>
      </w:r>
    </w:p>
    <w:p w14:paraId="059DE788" w14:textId="7E25862C" w:rsidR="00997EEC" w:rsidRPr="00FA3B27" w:rsidRDefault="00997EEC" w:rsidP="00997EEC">
      <w:pPr>
        <w:pStyle w:val="Default"/>
        <w:spacing w:line="360" w:lineRule="auto"/>
        <w:ind w:firstLine="709"/>
        <w:jc w:val="both"/>
        <w:rPr>
          <w:color w:val="auto"/>
          <w:kern w:val="0"/>
          <w:sz w:val="28"/>
          <w:szCs w:val="28"/>
          <w:lang w:eastAsia="ru-RU"/>
        </w:rPr>
      </w:pPr>
      <w:r w:rsidRPr="00FA3B27">
        <w:rPr>
          <w:bCs/>
          <w:i/>
          <w:iCs/>
          <w:color w:val="auto"/>
          <w:kern w:val="28"/>
          <w:sz w:val="28"/>
          <w:szCs w:val="28"/>
        </w:rPr>
        <w:t xml:space="preserve">Удовлетворенность жителей городского округа </w:t>
      </w:r>
      <w:proofErr w:type="gramStart"/>
      <w:r w:rsidRPr="00FA3B27">
        <w:rPr>
          <w:bCs/>
          <w:i/>
          <w:iCs/>
          <w:color w:val="auto"/>
          <w:kern w:val="28"/>
          <w:sz w:val="28"/>
          <w:szCs w:val="28"/>
        </w:rPr>
        <w:t>Отрадный</w:t>
      </w:r>
      <w:proofErr w:type="gramEnd"/>
      <w:r w:rsidRPr="00FA3B27">
        <w:rPr>
          <w:bCs/>
          <w:i/>
          <w:iCs/>
          <w:color w:val="auto"/>
          <w:kern w:val="28"/>
          <w:sz w:val="28"/>
          <w:szCs w:val="28"/>
        </w:rPr>
        <w:t xml:space="preserve"> текущим состоянием отдельных областей жизни.</w:t>
      </w:r>
      <w:r w:rsidRPr="00FA3B27">
        <w:rPr>
          <w:b/>
          <w:bCs/>
          <w:color w:val="auto"/>
          <w:kern w:val="0"/>
          <w:sz w:val="28"/>
          <w:szCs w:val="28"/>
          <w:lang w:eastAsia="ru-RU"/>
        </w:rPr>
        <w:t xml:space="preserve"> </w:t>
      </w:r>
      <w:r w:rsidRPr="00FA3B27">
        <w:rPr>
          <w:color w:val="auto"/>
          <w:kern w:val="0"/>
          <w:sz w:val="28"/>
          <w:szCs w:val="28"/>
          <w:lang w:eastAsia="ru-RU"/>
        </w:rPr>
        <w:t xml:space="preserve">Наибольшую удовлетворенность участники опроса вызывает состояние физической культуры и спорта, промышленности и образования в городском округе </w:t>
      </w:r>
      <w:proofErr w:type="gramStart"/>
      <w:r w:rsidRPr="00FA3B27">
        <w:rPr>
          <w:color w:val="auto"/>
          <w:kern w:val="0"/>
          <w:sz w:val="28"/>
          <w:szCs w:val="28"/>
          <w:lang w:eastAsia="ru-RU"/>
        </w:rPr>
        <w:t>Отрадный</w:t>
      </w:r>
      <w:proofErr w:type="gramEnd"/>
      <w:r w:rsidRPr="00FA3B27">
        <w:rPr>
          <w:color w:val="auto"/>
          <w:kern w:val="0"/>
          <w:sz w:val="28"/>
          <w:szCs w:val="28"/>
          <w:lang w:eastAsia="ru-RU"/>
        </w:rPr>
        <w:t xml:space="preserve">. Жителей волнует, прежде всего, экологическая ситуация, здравоохранение, дороги и транспортная обеспеченность в городском округе </w:t>
      </w:r>
      <w:proofErr w:type="gramStart"/>
      <w:r w:rsidRPr="00FA3B27">
        <w:rPr>
          <w:color w:val="auto"/>
          <w:kern w:val="0"/>
          <w:sz w:val="28"/>
          <w:szCs w:val="28"/>
          <w:lang w:eastAsia="ru-RU"/>
        </w:rPr>
        <w:t>Отрадный</w:t>
      </w:r>
      <w:proofErr w:type="gramEnd"/>
      <w:r w:rsidRPr="00FA3B27">
        <w:rPr>
          <w:color w:val="auto"/>
          <w:kern w:val="0"/>
          <w:sz w:val="28"/>
          <w:szCs w:val="28"/>
          <w:lang w:eastAsia="ru-RU"/>
        </w:rPr>
        <w:t xml:space="preserve">. </w:t>
      </w:r>
    </w:p>
    <w:p w14:paraId="15C7F2B3" w14:textId="20D72591" w:rsidR="00997EEC" w:rsidRPr="00FA3B27" w:rsidRDefault="00997EEC" w:rsidP="00997EEC">
      <w:pPr>
        <w:pStyle w:val="Default"/>
        <w:spacing w:line="360" w:lineRule="auto"/>
        <w:ind w:firstLine="709"/>
        <w:jc w:val="both"/>
        <w:rPr>
          <w:color w:val="auto"/>
          <w:sz w:val="28"/>
          <w:szCs w:val="28"/>
        </w:rPr>
      </w:pPr>
      <w:r w:rsidRPr="00FA3B27">
        <w:rPr>
          <w:color w:val="auto"/>
          <w:sz w:val="28"/>
          <w:szCs w:val="28"/>
        </w:rPr>
        <w:t xml:space="preserve">В качестве </w:t>
      </w:r>
      <w:r w:rsidRPr="00FA3B27">
        <w:rPr>
          <w:rFonts w:eastAsia="Calibri"/>
          <w:color w:val="auto"/>
          <w:sz w:val="28"/>
          <w:szCs w:val="28"/>
        </w:rPr>
        <w:t xml:space="preserve">стратегических целей развития городского округа </w:t>
      </w:r>
      <w:proofErr w:type="gramStart"/>
      <w:r w:rsidRPr="00FA3B27">
        <w:rPr>
          <w:rFonts w:eastAsia="Calibri"/>
          <w:color w:val="auto"/>
          <w:sz w:val="28"/>
          <w:szCs w:val="28"/>
        </w:rPr>
        <w:t>Отрадный</w:t>
      </w:r>
      <w:proofErr w:type="gramEnd"/>
      <w:r w:rsidRPr="00FA3B27">
        <w:rPr>
          <w:rFonts w:eastAsia="Calibri"/>
          <w:color w:val="auto"/>
          <w:sz w:val="28"/>
          <w:szCs w:val="28"/>
        </w:rPr>
        <w:t xml:space="preserve"> </w:t>
      </w:r>
      <w:r w:rsidRPr="00FA3B27">
        <w:rPr>
          <w:color w:val="auto"/>
          <w:sz w:val="28"/>
          <w:szCs w:val="28"/>
        </w:rPr>
        <w:t xml:space="preserve">опрошенные респонденты выделили </w:t>
      </w:r>
      <w:r w:rsidRPr="00FA3B27">
        <w:rPr>
          <w:rFonts w:eastAsia="Calibri"/>
          <w:color w:val="auto"/>
          <w:sz w:val="28"/>
          <w:szCs w:val="28"/>
        </w:rPr>
        <w:t>создание комфортной и безопасной городской среды, повышение качества услуг, включая государственные (муниципальные) и реализацию интеллектуально-творческого потенциала детей и молодежи</w:t>
      </w:r>
      <w:r w:rsidRPr="00FA3B27">
        <w:rPr>
          <w:color w:val="auto"/>
          <w:sz w:val="28"/>
          <w:szCs w:val="28"/>
        </w:rPr>
        <w:t>.</w:t>
      </w:r>
    </w:p>
    <w:p w14:paraId="1AFB8291" w14:textId="423081FC" w:rsidR="00997EEC" w:rsidRPr="00FA3B27" w:rsidRDefault="00997EEC" w:rsidP="00997EEC">
      <w:pPr>
        <w:pStyle w:val="a9"/>
        <w:keepNext/>
        <w:spacing w:before="0" w:after="0" w:line="360" w:lineRule="auto"/>
        <w:ind w:firstLine="709"/>
        <w:jc w:val="both"/>
        <w:rPr>
          <w:kern w:val="0"/>
          <w:sz w:val="28"/>
          <w:szCs w:val="28"/>
          <w:lang w:eastAsia="ru-RU"/>
        </w:rPr>
      </w:pPr>
      <w:r w:rsidRPr="00FA3B27">
        <w:rPr>
          <w:rFonts w:eastAsia="Arial Unicode MS"/>
          <w:bCs/>
          <w:i/>
          <w:iCs/>
          <w:kern w:val="28"/>
          <w:sz w:val="28"/>
          <w:szCs w:val="28"/>
          <w:lang w:eastAsia="hi-IN" w:bidi="hi-IN"/>
        </w:rPr>
        <w:t xml:space="preserve">Экологические перспективы. </w:t>
      </w:r>
      <w:r w:rsidRPr="00FA3B27">
        <w:rPr>
          <w:kern w:val="0"/>
          <w:sz w:val="28"/>
          <w:szCs w:val="28"/>
          <w:lang w:eastAsia="ru-RU"/>
        </w:rPr>
        <w:t>Большинство опрошенных респондентов (83,5% выборки) беспокоит состояние окружающей среды в городском окр</w:t>
      </w:r>
      <w:r w:rsidRPr="00FA3B27">
        <w:rPr>
          <w:kern w:val="0"/>
          <w:sz w:val="28"/>
          <w:szCs w:val="28"/>
          <w:lang w:eastAsia="ru-RU"/>
        </w:rPr>
        <w:t>у</w:t>
      </w:r>
      <w:r w:rsidRPr="00FA3B27">
        <w:rPr>
          <w:kern w:val="0"/>
          <w:sz w:val="28"/>
          <w:szCs w:val="28"/>
          <w:lang w:eastAsia="ru-RU"/>
        </w:rPr>
        <w:t xml:space="preserve">ге </w:t>
      </w:r>
      <w:proofErr w:type="gramStart"/>
      <w:r w:rsidRPr="00FA3B27">
        <w:rPr>
          <w:kern w:val="0"/>
          <w:sz w:val="28"/>
          <w:szCs w:val="28"/>
          <w:lang w:eastAsia="ru-RU"/>
        </w:rPr>
        <w:t>Отрадный</w:t>
      </w:r>
      <w:proofErr w:type="gramEnd"/>
      <w:r w:rsidRPr="00FA3B27">
        <w:rPr>
          <w:kern w:val="0"/>
          <w:sz w:val="28"/>
          <w:szCs w:val="28"/>
          <w:lang w:eastAsia="ru-RU"/>
        </w:rPr>
        <w:t>, и они остро ощущают риски, которые возникают при антроп</w:t>
      </w:r>
      <w:r w:rsidRPr="00FA3B27">
        <w:rPr>
          <w:kern w:val="0"/>
          <w:sz w:val="28"/>
          <w:szCs w:val="28"/>
          <w:lang w:eastAsia="ru-RU"/>
        </w:rPr>
        <w:t>о</w:t>
      </w:r>
      <w:r w:rsidRPr="00FA3B27">
        <w:rPr>
          <w:kern w:val="0"/>
          <w:sz w:val="28"/>
          <w:szCs w:val="28"/>
          <w:lang w:eastAsia="ru-RU"/>
        </w:rPr>
        <w:t>генном воздействии.</w:t>
      </w:r>
    </w:p>
    <w:p w14:paraId="6F3C1343" w14:textId="0F0B8AC0" w:rsidR="00997EEC" w:rsidRPr="00FA3B27" w:rsidRDefault="00997EEC" w:rsidP="00997EEC">
      <w:pPr>
        <w:pStyle w:val="Default"/>
        <w:spacing w:line="360" w:lineRule="auto"/>
        <w:ind w:firstLine="709"/>
        <w:jc w:val="both"/>
        <w:rPr>
          <w:color w:val="auto"/>
          <w:kern w:val="0"/>
          <w:sz w:val="28"/>
          <w:szCs w:val="28"/>
          <w:lang w:eastAsia="ru-RU"/>
        </w:rPr>
      </w:pPr>
      <w:r w:rsidRPr="00FA3B27">
        <w:rPr>
          <w:bCs/>
          <w:i/>
          <w:iCs/>
          <w:color w:val="auto"/>
          <w:kern w:val="28"/>
          <w:sz w:val="28"/>
          <w:szCs w:val="28"/>
        </w:rPr>
        <w:t>Градостроительные перспективы.</w:t>
      </w:r>
      <w:r w:rsidRPr="00FA3B27">
        <w:rPr>
          <w:b/>
          <w:bCs/>
          <w:color w:val="auto"/>
          <w:kern w:val="0"/>
          <w:sz w:val="28"/>
          <w:szCs w:val="28"/>
          <w:lang w:eastAsia="ru-RU"/>
        </w:rPr>
        <w:t xml:space="preserve"> </w:t>
      </w:r>
      <w:r w:rsidRPr="00FA3B27">
        <w:rPr>
          <w:color w:val="auto"/>
          <w:kern w:val="0"/>
          <w:sz w:val="28"/>
          <w:szCs w:val="28"/>
          <w:lang w:eastAsia="ru-RU"/>
        </w:rPr>
        <w:t>В градостроительном плане местное сообщество желает видеть город Отрадный как «</w:t>
      </w:r>
      <w:proofErr w:type="spellStart"/>
      <w:r w:rsidRPr="00FA3B27">
        <w:rPr>
          <w:color w:val="auto"/>
          <w:kern w:val="0"/>
          <w:sz w:val="28"/>
          <w:szCs w:val="28"/>
          <w:lang w:eastAsia="ru-RU"/>
        </w:rPr>
        <w:t>Экогород</w:t>
      </w:r>
      <w:proofErr w:type="spellEnd"/>
      <w:r w:rsidRPr="00FA3B27">
        <w:rPr>
          <w:color w:val="auto"/>
          <w:kern w:val="0"/>
          <w:sz w:val="28"/>
          <w:szCs w:val="28"/>
          <w:lang w:eastAsia="ru-RU"/>
        </w:rPr>
        <w:t>» с элементами «современного города», привлекательного для молодежи и креативного класса. Для жителей важно, чтобы значительное внимание уделялось вопросам экологии, сохранения, зеленых насаждений, гармонии человека и окружающей природы, развитию креативных отраслей, сферы услуг, досуговой сфере и поддержке инициатив городских активистов.</w:t>
      </w:r>
    </w:p>
    <w:p w14:paraId="36688A48" w14:textId="1651AD5C" w:rsidR="00997EEC" w:rsidRPr="00FA3B27" w:rsidRDefault="00997EEC" w:rsidP="00997EEC">
      <w:pPr>
        <w:pStyle w:val="Default"/>
        <w:spacing w:line="360" w:lineRule="auto"/>
        <w:ind w:firstLine="709"/>
        <w:jc w:val="both"/>
        <w:rPr>
          <w:color w:val="auto"/>
          <w:kern w:val="0"/>
          <w:sz w:val="28"/>
          <w:szCs w:val="28"/>
          <w:lang w:eastAsia="ru-RU"/>
        </w:rPr>
      </w:pPr>
      <w:r w:rsidRPr="00FA3B27">
        <w:rPr>
          <w:bCs/>
          <w:i/>
          <w:iCs/>
          <w:color w:val="auto"/>
          <w:kern w:val="28"/>
          <w:sz w:val="28"/>
          <w:szCs w:val="28"/>
        </w:rPr>
        <w:t>Перспективы развития общественных пространств.</w:t>
      </w:r>
      <w:r w:rsidRPr="00FA3B27">
        <w:rPr>
          <w:b/>
          <w:bCs/>
          <w:color w:val="auto"/>
          <w:kern w:val="0"/>
          <w:sz w:val="28"/>
          <w:szCs w:val="28"/>
          <w:lang w:eastAsia="ru-RU"/>
        </w:rPr>
        <w:t xml:space="preserve"> </w:t>
      </w:r>
      <w:r w:rsidRPr="00FA3B27">
        <w:rPr>
          <w:color w:val="auto"/>
          <w:kern w:val="0"/>
          <w:sz w:val="28"/>
          <w:szCs w:val="28"/>
          <w:lang w:eastAsia="ru-RU"/>
        </w:rPr>
        <w:t>По мнению опрошенных респондентов, необходимо развивать в первую очередь (на основе современных подходов к обустройству городской среды) такие общественные пространства, как пешеходные улицы и пешеходную инфраструктуру, обычные улицы (тротуары) и дворовые территории.</w:t>
      </w:r>
    </w:p>
    <w:p w14:paraId="50FD18CA" w14:textId="021C0ED2" w:rsidR="00997EEC" w:rsidRPr="00FA3B27" w:rsidRDefault="00997EEC" w:rsidP="00997EEC">
      <w:pPr>
        <w:pStyle w:val="a9"/>
        <w:keepNext/>
        <w:spacing w:before="0" w:after="0" w:line="360" w:lineRule="auto"/>
        <w:ind w:firstLine="709"/>
        <w:jc w:val="both"/>
        <w:rPr>
          <w:sz w:val="28"/>
          <w:szCs w:val="28"/>
        </w:rPr>
      </w:pPr>
      <w:r w:rsidRPr="00FA3B27">
        <w:rPr>
          <w:rFonts w:eastAsia="Arial Unicode MS"/>
          <w:bCs/>
          <w:i/>
          <w:iCs/>
          <w:kern w:val="28"/>
          <w:sz w:val="28"/>
          <w:szCs w:val="28"/>
          <w:lang w:eastAsia="hi-IN" w:bidi="hi-IN"/>
        </w:rPr>
        <w:t xml:space="preserve">Образ видения будущего городского округа Отрадный. </w:t>
      </w:r>
      <w:r w:rsidRPr="00FA3B27">
        <w:rPr>
          <w:sz w:val="28"/>
          <w:szCs w:val="28"/>
        </w:rPr>
        <w:t>Идеальный о</w:t>
      </w:r>
      <w:r w:rsidRPr="00FA3B27">
        <w:rPr>
          <w:sz w:val="28"/>
          <w:szCs w:val="28"/>
        </w:rPr>
        <w:t>б</w:t>
      </w:r>
      <w:r w:rsidRPr="00FA3B27">
        <w:rPr>
          <w:sz w:val="28"/>
          <w:szCs w:val="28"/>
        </w:rPr>
        <w:t>раз городского округа Отрадный будущего, по мнению его жителей, – это г</w:t>
      </w:r>
      <w:r w:rsidRPr="00FA3B27">
        <w:rPr>
          <w:rFonts w:eastAsia="Symbol"/>
          <w:sz w:val="28"/>
          <w:szCs w:val="28"/>
        </w:rPr>
        <w:t>о</w:t>
      </w:r>
      <w:r w:rsidRPr="00FA3B27">
        <w:rPr>
          <w:rFonts w:eastAsia="Symbol"/>
          <w:sz w:val="28"/>
          <w:szCs w:val="28"/>
        </w:rPr>
        <w:t>род с высоким качеством жизни, развитой социальной сферой, зеленый и экологически чистый молодежный город с возможностями для самореализ</w:t>
      </w:r>
      <w:r w:rsidRPr="00FA3B27">
        <w:rPr>
          <w:rFonts w:eastAsia="Symbol"/>
          <w:sz w:val="28"/>
          <w:szCs w:val="28"/>
        </w:rPr>
        <w:t>а</w:t>
      </w:r>
      <w:r w:rsidRPr="00FA3B27">
        <w:rPr>
          <w:rFonts w:eastAsia="Symbol"/>
          <w:sz w:val="28"/>
          <w:szCs w:val="28"/>
        </w:rPr>
        <w:t>ции и интересным досугом.</w:t>
      </w:r>
    </w:p>
    <w:p w14:paraId="18ACECA7"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xml:space="preserve">Основными приоритетными направлениями по улучшению качества жизни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являются:</w:t>
      </w:r>
    </w:p>
    <w:p w14:paraId="3CFF9264"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здравоохранение и качество медицинского обслуживания;</w:t>
      </w:r>
    </w:p>
    <w:p w14:paraId="339FEA5C"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экология;</w:t>
      </w:r>
    </w:p>
    <w:p w14:paraId="18EE91B5"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дороги и дорожное покрытие;</w:t>
      </w:r>
    </w:p>
    <w:p w14:paraId="13588EC5"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сфера культуры и досуга для детей и молодежи;</w:t>
      </w:r>
    </w:p>
    <w:p w14:paraId="4769D004" w14:textId="77777777" w:rsidR="00997EEC" w:rsidRPr="00FA3B27" w:rsidRDefault="00997EEC" w:rsidP="00997EEC">
      <w:pPr>
        <w:spacing w:line="360" w:lineRule="auto"/>
        <w:ind w:firstLine="709"/>
        <w:jc w:val="both"/>
        <w:rPr>
          <w:rFonts w:cs="Times New Roman"/>
          <w:sz w:val="28"/>
          <w:szCs w:val="28"/>
        </w:rPr>
      </w:pPr>
      <w:r w:rsidRPr="00FA3B27">
        <w:rPr>
          <w:rFonts w:cs="Times New Roman"/>
          <w:sz w:val="28"/>
          <w:szCs w:val="28"/>
        </w:rPr>
        <w:t>- обустройство дворовых территорий и общественных пространств.</w:t>
      </w:r>
    </w:p>
    <w:p w14:paraId="4BBC1A3B" w14:textId="77777777" w:rsidR="00A40A38" w:rsidRDefault="00997EEC" w:rsidP="00A40A38">
      <w:pPr>
        <w:spacing w:line="360" w:lineRule="auto"/>
        <w:ind w:firstLine="709"/>
        <w:jc w:val="both"/>
        <w:rPr>
          <w:kern w:val="0"/>
          <w:sz w:val="28"/>
          <w:szCs w:val="28"/>
          <w:lang w:eastAsia="ru-RU"/>
        </w:rPr>
      </w:pPr>
      <w:r w:rsidRPr="00FA3B27">
        <w:rPr>
          <w:kern w:val="0"/>
          <w:sz w:val="28"/>
          <w:szCs w:val="28"/>
          <w:lang w:eastAsia="ru-RU"/>
        </w:rPr>
        <w:t xml:space="preserve">Желание работать над разработкой и реализацией «Стратегии социально-экономического развития городского округа Отрадный на период до 2030 года» выразил каждый третий принявший участие в социологическом опросе житель города. </w:t>
      </w:r>
      <w:bookmarkStart w:id="41" w:name="_Toc58933833"/>
      <w:bookmarkStart w:id="42" w:name="_Toc58934088"/>
    </w:p>
    <w:p w14:paraId="644F5B0D" w14:textId="77777777" w:rsidR="00A40A38" w:rsidRDefault="00A40A38" w:rsidP="00A40A38">
      <w:pPr>
        <w:spacing w:line="360" w:lineRule="auto"/>
        <w:ind w:firstLine="709"/>
        <w:jc w:val="both"/>
        <w:rPr>
          <w:kern w:val="0"/>
          <w:sz w:val="28"/>
          <w:szCs w:val="28"/>
          <w:lang w:eastAsia="ru-RU"/>
        </w:rPr>
      </w:pPr>
    </w:p>
    <w:p w14:paraId="4F9FF1FA" w14:textId="0A471723" w:rsidR="002358CC" w:rsidRPr="00A40A38" w:rsidRDefault="00F11E89" w:rsidP="00A40A38">
      <w:pPr>
        <w:spacing w:line="360" w:lineRule="auto"/>
        <w:ind w:firstLine="709"/>
        <w:jc w:val="both"/>
        <w:rPr>
          <w:b/>
          <w:color w:val="1F497D" w:themeColor="text2"/>
          <w:sz w:val="28"/>
          <w:szCs w:val="28"/>
        </w:rPr>
      </w:pPr>
      <w:r w:rsidRPr="00A40A38">
        <w:rPr>
          <w:b/>
          <w:color w:val="1F497D" w:themeColor="text2"/>
          <w:sz w:val="28"/>
          <w:szCs w:val="28"/>
        </w:rPr>
        <w:t>3.</w:t>
      </w:r>
      <w:r w:rsidR="00997EEC" w:rsidRPr="00A40A38">
        <w:rPr>
          <w:b/>
          <w:color w:val="1F497D" w:themeColor="text2"/>
          <w:sz w:val="28"/>
          <w:szCs w:val="28"/>
        </w:rPr>
        <w:t>2</w:t>
      </w:r>
      <w:r w:rsidRPr="00A40A38">
        <w:rPr>
          <w:b/>
          <w:color w:val="1F497D" w:themeColor="text2"/>
          <w:sz w:val="28"/>
          <w:szCs w:val="28"/>
        </w:rPr>
        <w:t>.</w:t>
      </w:r>
      <w:r w:rsidR="00660BE2" w:rsidRPr="00A40A38">
        <w:rPr>
          <w:b/>
          <w:color w:val="1F497D" w:themeColor="text2"/>
          <w:sz w:val="28"/>
          <w:szCs w:val="28"/>
        </w:rPr>
        <w:t xml:space="preserve"> Уровень социального самочувствия и оптимизма</w:t>
      </w:r>
      <w:bookmarkEnd w:id="41"/>
      <w:bookmarkEnd w:id="42"/>
    </w:p>
    <w:p w14:paraId="5C2B6058" w14:textId="46AE45BF" w:rsidR="00B14DC2" w:rsidRPr="00FA3B27" w:rsidRDefault="002358CC" w:rsidP="00A40A38">
      <w:pPr>
        <w:pStyle w:val="Default"/>
        <w:spacing w:line="360" w:lineRule="auto"/>
        <w:ind w:firstLine="709"/>
        <w:jc w:val="both"/>
        <w:rPr>
          <w:color w:val="auto"/>
          <w:sz w:val="28"/>
          <w:szCs w:val="28"/>
        </w:rPr>
      </w:pPr>
      <w:r w:rsidRPr="00FA3B27">
        <w:rPr>
          <w:bCs/>
          <w:i/>
          <w:iCs/>
          <w:color w:val="auto"/>
          <w:kern w:val="28"/>
          <w:sz w:val="28"/>
          <w:szCs w:val="28"/>
        </w:rPr>
        <w:t>Социально-демографические характеристики опрошенных жителей</w:t>
      </w:r>
      <w:r w:rsidR="00F11E89" w:rsidRPr="00FA3B27">
        <w:rPr>
          <w:bCs/>
          <w:i/>
          <w:iCs/>
          <w:color w:val="auto"/>
          <w:kern w:val="28"/>
          <w:sz w:val="28"/>
          <w:szCs w:val="28"/>
        </w:rPr>
        <w:t>.</w:t>
      </w:r>
      <w:r w:rsidR="00F11E89" w:rsidRPr="00FA3B27">
        <w:rPr>
          <w:rFonts w:asciiTheme="minorHAnsi" w:hAnsiTheme="minorHAnsi"/>
          <w:b/>
          <w:i/>
          <w:iCs/>
          <w:color w:val="auto"/>
          <w:kern w:val="28"/>
          <w:sz w:val="28"/>
          <w:szCs w:val="28"/>
        </w:rPr>
        <w:t xml:space="preserve"> </w:t>
      </w:r>
      <w:r w:rsidR="00B67003" w:rsidRPr="00FA3B27">
        <w:rPr>
          <w:color w:val="auto"/>
          <w:sz w:val="28"/>
          <w:szCs w:val="28"/>
        </w:rPr>
        <w:t>Большинство респондентов</w:t>
      </w:r>
      <w:r w:rsidR="00267302" w:rsidRPr="00FA3B27">
        <w:rPr>
          <w:color w:val="auto"/>
          <w:sz w:val="28"/>
          <w:szCs w:val="28"/>
        </w:rPr>
        <w:t xml:space="preserve">, принявших участие </w:t>
      </w:r>
      <w:r w:rsidR="00316D5A" w:rsidRPr="00FA3B27">
        <w:rPr>
          <w:color w:val="auto"/>
          <w:sz w:val="28"/>
          <w:szCs w:val="28"/>
        </w:rPr>
        <w:t>в анкетировании,</w:t>
      </w:r>
      <w:r w:rsidR="00B67003" w:rsidRPr="00FA3B27">
        <w:rPr>
          <w:color w:val="auto"/>
          <w:sz w:val="28"/>
          <w:szCs w:val="28"/>
        </w:rPr>
        <w:t xml:space="preserve"> – это представительницы женского пола (</w:t>
      </w:r>
      <w:r w:rsidR="00B14DC2" w:rsidRPr="00FA3B27">
        <w:rPr>
          <w:color w:val="auto"/>
          <w:sz w:val="28"/>
          <w:szCs w:val="28"/>
        </w:rPr>
        <w:t>59</w:t>
      </w:r>
      <w:r w:rsidR="00B67003" w:rsidRPr="00FA3B27">
        <w:rPr>
          <w:color w:val="auto"/>
          <w:sz w:val="28"/>
          <w:szCs w:val="28"/>
        </w:rPr>
        <w:t>,</w:t>
      </w:r>
      <w:r w:rsidR="00B14DC2" w:rsidRPr="00FA3B27">
        <w:rPr>
          <w:color w:val="auto"/>
          <w:sz w:val="28"/>
          <w:szCs w:val="28"/>
        </w:rPr>
        <w:t>5</w:t>
      </w:r>
      <w:r w:rsidR="00B67003" w:rsidRPr="00FA3B27">
        <w:rPr>
          <w:color w:val="auto"/>
          <w:sz w:val="28"/>
          <w:szCs w:val="28"/>
        </w:rPr>
        <w:t>%). Представителей мужского пола</w:t>
      </w:r>
      <w:r w:rsidR="00FD0F25" w:rsidRPr="00FA3B27">
        <w:rPr>
          <w:color w:val="auto"/>
          <w:sz w:val="28"/>
          <w:szCs w:val="28"/>
        </w:rPr>
        <w:t xml:space="preserve"> в </w:t>
      </w:r>
      <w:r w:rsidR="002220F0" w:rsidRPr="00FA3B27">
        <w:rPr>
          <w:color w:val="auto"/>
          <w:sz w:val="28"/>
          <w:szCs w:val="28"/>
        </w:rPr>
        <w:t xml:space="preserve">структуре </w:t>
      </w:r>
      <w:r w:rsidR="00FD0F25" w:rsidRPr="00FA3B27">
        <w:rPr>
          <w:color w:val="auto"/>
          <w:sz w:val="28"/>
          <w:szCs w:val="28"/>
        </w:rPr>
        <w:t>выборк</w:t>
      </w:r>
      <w:r w:rsidR="002220F0" w:rsidRPr="00FA3B27">
        <w:rPr>
          <w:color w:val="auto"/>
          <w:sz w:val="28"/>
          <w:szCs w:val="28"/>
        </w:rPr>
        <w:t>и</w:t>
      </w:r>
      <w:r w:rsidR="00356230" w:rsidRPr="00FA3B27">
        <w:rPr>
          <w:color w:val="auto"/>
          <w:sz w:val="28"/>
          <w:szCs w:val="28"/>
        </w:rPr>
        <w:t xml:space="preserve"> -</w:t>
      </w:r>
      <w:r w:rsidR="00B67003" w:rsidRPr="00FA3B27">
        <w:rPr>
          <w:color w:val="auto"/>
          <w:sz w:val="28"/>
          <w:szCs w:val="28"/>
        </w:rPr>
        <w:t xml:space="preserve"> </w:t>
      </w:r>
      <w:r w:rsidR="00B14DC2" w:rsidRPr="00FA3B27">
        <w:rPr>
          <w:color w:val="auto"/>
          <w:sz w:val="28"/>
          <w:szCs w:val="28"/>
        </w:rPr>
        <w:t>40</w:t>
      </w:r>
      <w:r w:rsidR="00B67003" w:rsidRPr="00FA3B27">
        <w:rPr>
          <w:color w:val="auto"/>
          <w:sz w:val="28"/>
          <w:szCs w:val="28"/>
        </w:rPr>
        <w:t>,</w:t>
      </w:r>
      <w:r w:rsidR="00B14DC2" w:rsidRPr="00FA3B27">
        <w:rPr>
          <w:color w:val="auto"/>
          <w:sz w:val="28"/>
          <w:szCs w:val="28"/>
        </w:rPr>
        <w:t>5</w:t>
      </w:r>
      <w:r w:rsidR="00B67003" w:rsidRPr="00FA3B27">
        <w:rPr>
          <w:color w:val="auto"/>
          <w:sz w:val="28"/>
          <w:szCs w:val="28"/>
        </w:rPr>
        <w:t xml:space="preserve">%. </w:t>
      </w:r>
    </w:p>
    <w:p w14:paraId="53396877" w14:textId="063792C0" w:rsidR="00B14DC2" w:rsidRPr="00FA3B27" w:rsidRDefault="00B14DC2" w:rsidP="003967C9">
      <w:pPr>
        <w:pStyle w:val="Default"/>
        <w:spacing w:line="360" w:lineRule="auto"/>
        <w:jc w:val="center"/>
        <w:rPr>
          <w:rFonts w:eastAsia="Calibri"/>
          <w:b/>
          <w:color w:val="auto"/>
          <w:sz w:val="28"/>
          <w:szCs w:val="28"/>
        </w:rPr>
      </w:pPr>
      <w:r w:rsidRPr="00FA3B27">
        <w:rPr>
          <w:noProof/>
          <w:color w:val="auto"/>
          <w:lang w:eastAsia="ru-RU" w:bidi="ar-SA"/>
        </w:rPr>
        <w:drawing>
          <wp:inline distT="0" distB="0" distL="0" distR="0" wp14:anchorId="170F6220" wp14:editId="77F280EC">
            <wp:extent cx="2820670" cy="3105150"/>
            <wp:effectExtent l="0" t="0" r="0" b="0"/>
            <wp:docPr id="8"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F13145" w:rsidRPr="00FA3B27">
        <w:rPr>
          <w:noProof/>
          <w:color w:val="auto"/>
          <w:lang w:eastAsia="ru-RU"/>
        </w:rPr>
        <w:t xml:space="preserve"> </w:t>
      </w:r>
      <w:r w:rsidR="00F13145" w:rsidRPr="00FA3B27">
        <w:rPr>
          <w:noProof/>
          <w:color w:val="auto"/>
          <w:lang w:eastAsia="ru-RU" w:bidi="ar-SA"/>
        </w:rPr>
        <w:drawing>
          <wp:inline distT="0" distB="0" distL="0" distR="0" wp14:anchorId="0D964653" wp14:editId="2D48D89E">
            <wp:extent cx="2992120" cy="3105150"/>
            <wp:effectExtent l="0" t="0" r="0" b="0"/>
            <wp:docPr id="1" name="Объект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9A06339" w14:textId="4E29081E" w:rsidR="00B14DC2" w:rsidRPr="00FA3B27" w:rsidRDefault="00B14DC2" w:rsidP="00C95154">
      <w:pPr>
        <w:pStyle w:val="Default"/>
        <w:spacing w:line="240" w:lineRule="auto"/>
        <w:ind w:firstLine="709"/>
        <w:jc w:val="center"/>
        <w:rPr>
          <w:rFonts w:eastAsia="Calibri"/>
          <w:b/>
          <w:color w:val="auto"/>
          <w:sz w:val="28"/>
          <w:szCs w:val="28"/>
        </w:rPr>
      </w:pPr>
      <w:r w:rsidRPr="00FA3B27">
        <w:rPr>
          <w:rFonts w:eastAsia="Calibri"/>
          <w:b/>
          <w:color w:val="auto"/>
          <w:sz w:val="28"/>
          <w:szCs w:val="28"/>
        </w:rPr>
        <w:t xml:space="preserve">Рисунок </w:t>
      </w:r>
      <w:r w:rsidR="00AC3C72" w:rsidRPr="00FA3B27">
        <w:rPr>
          <w:rFonts w:eastAsia="Calibri"/>
          <w:b/>
          <w:color w:val="auto"/>
          <w:sz w:val="28"/>
          <w:szCs w:val="28"/>
        </w:rPr>
        <w:t>3</w:t>
      </w:r>
      <w:r w:rsidRPr="00FA3B27">
        <w:rPr>
          <w:rFonts w:eastAsia="Calibri"/>
          <w:b/>
          <w:color w:val="auto"/>
          <w:sz w:val="28"/>
          <w:szCs w:val="28"/>
        </w:rPr>
        <w:t>.1 - Распределение опрошенных респондентов по полу</w:t>
      </w:r>
      <w:r w:rsidR="003967C9" w:rsidRPr="00FA3B27">
        <w:rPr>
          <w:rFonts w:eastAsia="Calibri"/>
          <w:b/>
          <w:color w:val="auto"/>
          <w:sz w:val="28"/>
          <w:szCs w:val="28"/>
        </w:rPr>
        <w:t xml:space="preserve"> и возрасту</w:t>
      </w:r>
    </w:p>
    <w:p w14:paraId="3DC8BD97" w14:textId="77777777" w:rsidR="00C95154" w:rsidRPr="00FA3B27" w:rsidRDefault="00C95154" w:rsidP="00C95154">
      <w:pPr>
        <w:pStyle w:val="Default"/>
        <w:spacing w:line="240" w:lineRule="auto"/>
        <w:jc w:val="center"/>
        <w:rPr>
          <w:rFonts w:eastAsia="Calibri"/>
          <w:b/>
          <w:color w:val="auto"/>
          <w:sz w:val="28"/>
          <w:szCs w:val="28"/>
        </w:rPr>
      </w:pPr>
    </w:p>
    <w:p w14:paraId="0F3D440F" w14:textId="0758CC96" w:rsidR="00B14DC2" w:rsidRPr="00FA3B27" w:rsidRDefault="00B67003" w:rsidP="00B14DC2">
      <w:pPr>
        <w:pStyle w:val="Default"/>
        <w:spacing w:line="360" w:lineRule="auto"/>
        <w:ind w:firstLine="709"/>
        <w:jc w:val="both"/>
        <w:rPr>
          <w:rFonts w:eastAsia="Calibri"/>
          <w:color w:val="auto"/>
          <w:sz w:val="28"/>
          <w:szCs w:val="28"/>
        </w:rPr>
      </w:pPr>
      <w:r w:rsidRPr="00FA3B27">
        <w:rPr>
          <w:color w:val="auto"/>
          <w:sz w:val="28"/>
          <w:szCs w:val="28"/>
        </w:rPr>
        <w:t>Анкетированием</w:t>
      </w:r>
      <w:r w:rsidRPr="00FA3B27">
        <w:rPr>
          <w:rFonts w:eastAsia="Calibri"/>
          <w:color w:val="auto"/>
          <w:sz w:val="28"/>
          <w:szCs w:val="28"/>
        </w:rPr>
        <w:t xml:space="preserve"> были охвачены все возрастные группы населения. Молодежь в возрасте до </w:t>
      </w:r>
      <w:r w:rsidR="006D6B9A" w:rsidRPr="00FA3B27">
        <w:rPr>
          <w:rFonts w:eastAsia="Calibri"/>
          <w:color w:val="auto"/>
          <w:sz w:val="28"/>
          <w:szCs w:val="28"/>
        </w:rPr>
        <w:t>30</w:t>
      </w:r>
      <w:r w:rsidRPr="00FA3B27">
        <w:rPr>
          <w:rFonts w:eastAsia="Calibri"/>
          <w:color w:val="auto"/>
          <w:sz w:val="28"/>
          <w:szCs w:val="28"/>
        </w:rPr>
        <w:t xml:space="preserve"> лет и респонденты 3</w:t>
      </w:r>
      <w:r w:rsidR="006D6B9A" w:rsidRPr="00FA3B27">
        <w:rPr>
          <w:rFonts w:eastAsia="Calibri"/>
          <w:color w:val="auto"/>
          <w:sz w:val="28"/>
          <w:szCs w:val="28"/>
        </w:rPr>
        <w:t>1</w:t>
      </w:r>
      <w:r w:rsidRPr="00FA3B27">
        <w:rPr>
          <w:rFonts w:eastAsia="Calibri"/>
          <w:color w:val="auto"/>
          <w:sz w:val="28"/>
          <w:szCs w:val="28"/>
        </w:rPr>
        <w:t>-</w:t>
      </w:r>
      <w:r w:rsidR="006D6B9A" w:rsidRPr="00FA3B27">
        <w:rPr>
          <w:rFonts w:eastAsia="Calibri"/>
          <w:color w:val="auto"/>
          <w:sz w:val="28"/>
          <w:szCs w:val="28"/>
        </w:rPr>
        <w:t>40</w:t>
      </w:r>
      <w:r w:rsidRPr="00FA3B27">
        <w:rPr>
          <w:rFonts w:eastAsia="Calibri"/>
          <w:color w:val="auto"/>
          <w:sz w:val="28"/>
          <w:szCs w:val="28"/>
        </w:rPr>
        <w:t xml:space="preserve"> лет составляют </w:t>
      </w:r>
      <w:r w:rsidR="00F12D4B" w:rsidRPr="00FA3B27">
        <w:rPr>
          <w:rFonts w:eastAsia="Calibri"/>
          <w:color w:val="auto"/>
          <w:sz w:val="28"/>
          <w:szCs w:val="28"/>
        </w:rPr>
        <w:t>6</w:t>
      </w:r>
      <w:r w:rsidRPr="00FA3B27">
        <w:rPr>
          <w:rFonts w:eastAsia="Calibri"/>
          <w:color w:val="auto"/>
          <w:sz w:val="28"/>
          <w:szCs w:val="28"/>
        </w:rPr>
        <w:t>5,</w:t>
      </w:r>
      <w:r w:rsidR="00F12D4B" w:rsidRPr="00FA3B27">
        <w:rPr>
          <w:rFonts w:eastAsia="Calibri"/>
          <w:color w:val="auto"/>
          <w:sz w:val="28"/>
          <w:szCs w:val="28"/>
        </w:rPr>
        <w:t>5</w:t>
      </w:r>
      <w:r w:rsidRPr="00FA3B27">
        <w:rPr>
          <w:rFonts w:eastAsia="Calibri"/>
          <w:color w:val="auto"/>
          <w:sz w:val="28"/>
          <w:szCs w:val="28"/>
        </w:rPr>
        <w:t>% выборки (</w:t>
      </w:r>
      <w:r w:rsidR="006D6B9A" w:rsidRPr="00FA3B27">
        <w:rPr>
          <w:rFonts w:eastAsia="Calibri"/>
          <w:color w:val="auto"/>
          <w:sz w:val="28"/>
          <w:szCs w:val="28"/>
        </w:rPr>
        <w:t>3</w:t>
      </w:r>
      <w:r w:rsidRPr="00FA3B27">
        <w:rPr>
          <w:rFonts w:eastAsia="Calibri"/>
          <w:color w:val="auto"/>
          <w:sz w:val="28"/>
          <w:szCs w:val="28"/>
        </w:rPr>
        <w:t>3,</w:t>
      </w:r>
      <w:r w:rsidR="006D6B9A" w:rsidRPr="00FA3B27">
        <w:rPr>
          <w:rFonts w:eastAsia="Calibri"/>
          <w:color w:val="auto"/>
          <w:sz w:val="28"/>
          <w:szCs w:val="28"/>
        </w:rPr>
        <w:t>6</w:t>
      </w:r>
      <w:r w:rsidRPr="00FA3B27">
        <w:rPr>
          <w:rFonts w:eastAsia="Calibri"/>
          <w:color w:val="auto"/>
          <w:sz w:val="28"/>
          <w:szCs w:val="28"/>
        </w:rPr>
        <w:t>% и 3</w:t>
      </w:r>
      <w:r w:rsidR="00F12D4B" w:rsidRPr="00FA3B27">
        <w:rPr>
          <w:rFonts w:eastAsia="Calibri"/>
          <w:color w:val="auto"/>
          <w:sz w:val="28"/>
          <w:szCs w:val="28"/>
        </w:rPr>
        <w:t>1</w:t>
      </w:r>
      <w:r w:rsidRPr="00FA3B27">
        <w:rPr>
          <w:rFonts w:eastAsia="Calibri"/>
          <w:color w:val="auto"/>
          <w:sz w:val="28"/>
          <w:szCs w:val="28"/>
        </w:rPr>
        <w:t>,</w:t>
      </w:r>
      <w:r w:rsidR="00F12D4B" w:rsidRPr="00FA3B27">
        <w:rPr>
          <w:rFonts w:eastAsia="Calibri"/>
          <w:color w:val="auto"/>
          <w:sz w:val="28"/>
          <w:szCs w:val="28"/>
        </w:rPr>
        <w:t>9</w:t>
      </w:r>
      <w:r w:rsidRPr="00FA3B27">
        <w:rPr>
          <w:rFonts w:eastAsia="Calibri"/>
          <w:color w:val="auto"/>
          <w:sz w:val="28"/>
          <w:szCs w:val="28"/>
        </w:rPr>
        <w:t xml:space="preserve">% соответственно). Высокая активность данных возрастных групп в анкетировании объясняется интересом к теме исследования будущего своего </w:t>
      </w:r>
      <w:r w:rsidR="003B2752" w:rsidRPr="00FA3B27">
        <w:rPr>
          <w:rFonts w:eastAsia="Calibri"/>
          <w:color w:val="auto"/>
          <w:sz w:val="28"/>
          <w:szCs w:val="28"/>
        </w:rPr>
        <w:t>города</w:t>
      </w:r>
      <w:r w:rsidRPr="00FA3B27">
        <w:rPr>
          <w:rFonts w:eastAsia="Calibri"/>
          <w:color w:val="auto"/>
          <w:sz w:val="28"/>
          <w:szCs w:val="28"/>
        </w:rPr>
        <w:t xml:space="preserve"> и регулярным использованием </w:t>
      </w:r>
      <w:proofErr w:type="gramStart"/>
      <w:r w:rsidRPr="00FA3B27">
        <w:rPr>
          <w:rFonts w:eastAsia="Calibri"/>
          <w:color w:val="auto"/>
          <w:sz w:val="28"/>
          <w:szCs w:val="28"/>
        </w:rPr>
        <w:t>Интернет-технологий</w:t>
      </w:r>
      <w:proofErr w:type="gramEnd"/>
      <w:r w:rsidRPr="00FA3B27">
        <w:rPr>
          <w:rFonts w:eastAsia="Calibri"/>
          <w:color w:val="auto"/>
          <w:sz w:val="28"/>
          <w:szCs w:val="28"/>
        </w:rPr>
        <w:t>. Люди в возрасте 4</w:t>
      </w:r>
      <w:r w:rsidR="00907CC0" w:rsidRPr="00FA3B27">
        <w:rPr>
          <w:rFonts w:eastAsia="Calibri"/>
          <w:color w:val="auto"/>
          <w:sz w:val="28"/>
          <w:szCs w:val="28"/>
        </w:rPr>
        <w:t>1</w:t>
      </w:r>
      <w:r w:rsidRPr="00FA3B27">
        <w:rPr>
          <w:rFonts w:eastAsia="Calibri"/>
          <w:color w:val="auto"/>
          <w:sz w:val="28"/>
          <w:szCs w:val="28"/>
        </w:rPr>
        <w:t>-</w:t>
      </w:r>
      <w:r w:rsidR="00907CC0" w:rsidRPr="00FA3B27">
        <w:rPr>
          <w:rFonts w:eastAsia="Calibri"/>
          <w:color w:val="auto"/>
          <w:sz w:val="28"/>
          <w:szCs w:val="28"/>
        </w:rPr>
        <w:t>5</w:t>
      </w:r>
      <w:r w:rsidR="00D76380" w:rsidRPr="00FA3B27">
        <w:rPr>
          <w:rFonts w:eastAsia="Calibri"/>
          <w:color w:val="auto"/>
          <w:sz w:val="28"/>
          <w:szCs w:val="28"/>
        </w:rPr>
        <w:t>0</w:t>
      </w:r>
      <w:r w:rsidRPr="00FA3B27">
        <w:rPr>
          <w:rFonts w:eastAsia="Calibri"/>
          <w:color w:val="auto"/>
          <w:sz w:val="28"/>
          <w:szCs w:val="28"/>
        </w:rPr>
        <w:t xml:space="preserve"> лет</w:t>
      </w:r>
      <w:r w:rsidR="00D609EA" w:rsidRPr="00FA3B27">
        <w:rPr>
          <w:rFonts w:eastAsia="Calibri"/>
          <w:color w:val="auto"/>
          <w:sz w:val="28"/>
          <w:szCs w:val="28"/>
        </w:rPr>
        <w:t xml:space="preserve"> и </w:t>
      </w:r>
      <w:r w:rsidRPr="00FA3B27">
        <w:rPr>
          <w:rFonts w:eastAsia="Calibri"/>
          <w:color w:val="auto"/>
          <w:sz w:val="28"/>
          <w:szCs w:val="28"/>
        </w:rPr>
        <w:t>5</w:t>
      </w:r>
      <w:r w:rsidR="00D76380" w:rsidRPr="00FA3B27">
        <w:rPr>
          <w:rFonts w:eastAsia="Calibri"/>
          <w:color w:val="auto"/>
          <w:sz w:val="28"/>
          <w:szCs w:val="28"/>
        </w:rPr>
        <w:t>1</w:t>
      </w:r>
      <w:r w:rsidR="00F313FD" w:rsidRPr="00FA3B27">
        <w:rPr>
          <w:rFonts w:eastAsia="Calibri"/>
          <w:color w:val="auto"/>
          <w:sz w:val="28"/>
          <w:szCs w:val="28"/>
        </w:rPr>
        <w:t>-</w:t>
      </w:r>
      <w:r w:rsidR="00BA051F" w:rsidRPr="00FA3B27">
        <w:rPr>
          <w:rFonts w:eastAsia="Calibri"/>
          <w:color w:val="auto"/>
          <w:sz w:val="28"/>
          <w:szCs w:val="28"/>
        </w:rPr>
        <w:t xml:space="preserve">65 лет </w:t>
      </w:r>
      <w:r w:rsidRPr="00FA3B27">
        <w:rPr>
          <w:rFonts w:eastAsia="Calibri"/>
          <w:color w:val="auto"/>
          <w:sz w:val="28"/>
          <w:szCs w:val="28"/>
        </w:rPr>
        <w:t>так же приняли активное участие в анкетировании, в структуре выборки они занимают 2</w:t>
      </w:r>
      <w:r w:rsidR="00BA051F" w:rsidRPr="00FA3B27">
        <w:rPr>
          <w:rFonts w:eastAsia="Calibri"/>
          <w:color w:val="auto"/>
          <w:sz w:val="28"/>
          <w:szCs w:val="28"/>
        </w:rPr>
        <w:t>0</w:t>
      </w:r>
      <w:r w:rsidRPr="00FA3B27">
        <w:rPr>
          <w:rFonts w:eastAsia="Calibri"/>
          <w:color w:val="auto"/>
          <w:sz w:val="28"/>
          <w:szCs w:val="28"/>
        </w:rPr>
        <w:t>,</w:t>
      </w:r>
      <w:r w:rsidR="00BA051F" w:rsidRPr="00FA3B27">
        <w:rPr>
          <w:rFonts w:eastAsia="Calibri"/>
          <w:color w:val="auto"/>
          <w:sz w:val="28"/>
          <w:szCs w:val="28"/>
        </w:rPr>
        <w:t>1</w:t>
      </w:r>
      <w:r w:rsidRPr="00FA3B27">
        <w:rPr>
          <w:rFonts w:eastAsia="Calibri"/>
          <w:color w:val="auto"/>
          <w:sz w:val="28"/>
          <w:szCs w:val="28"/>
        </w:rPr>
        <w:t>% и 1</w:t>
      </w:r>
      <w:r w:rsidR="00BA051F" w:rsidRPr="00FA3B27">
        <w:rPr>
          <w:rFonts w:eastAsia="Calibri"/>
          <w:color w:val="auto"/>
          <w:sz w:val="28"/>
          <w:szCs w:val="28"/>
        </w:rPr>
        <w:t>2</w:t>
      </w:r>
      <w:r w:rsidRPr="00FA3B27">
        <w:rPr>
          <w:rFonts w:eastAsia="Calibri"/>
          <w:color w:val="auto"/>
          <w:sz w:val="28"/>
          <w:szCs w:val="28"/>
        </w:rPr>
        <w:t>,</w:t>
      </w:r>
      <w:r w:rsidR="00BA051F" w:rsidRPr="00FA3B27">
        <w:rPr>
          <w:rFonts w:eastAsia="Calibri"/>
          <w:color w:val="auto"/>
          <w:sz w:val="28"/>
          <w:szCs w:val="28"/>
        </w:rPr>
        <w:t>4</w:t>
      </w:r>
      <w:r w:rsidRPr="00FA3B27">
        <w:rPr>
          <w:rFonts w:eastAsia="Calibri"/>
          <w:color w:val="auto"/>
          <w:sz w:val="28"/>
          <w:szCs w:val="28"/>
        </w:rPr>
        <w:t>% соответственно.</w:t>
      </w:r>
      <w:r w:rsidR="00BA051F" w:rsidRPr="00FA3B27">
        <w:rPr>
          <w:rFonts w:eastAsia="Calibri"/>
          <w:color w:val="auto"/>
          <w:sz w:val="28"/>
          <w:szCs w:val="28"/>
        </w:rPr>
        <w:t xml:space="preserve"> Доля пожилых людей в выборке незначительна и составляет </w:t>
      </w:r>
      <w:r w:rsidR="00F01FB8" w:rsidRPr="00FA3B27">
        <w:rPr>
          <w:rFonts w:eastAsia="Calibri"/>
          <w:color w:val="auto"/>
          <w:sz w:val="28"/>
          <w:szCs w:val="28"/>
        </w:rPr>
        <w:t>лишь 2</w:t>
      </w:r>
      <w:r w:rsidR="00BA051F" w:rsidRPr="00FA3B27">
        <w:rPr>
          <w:rFonts w:eastAsia="Calibri"/>
          <w:color w:val="auto"/>
          <w:sz w:val="28"/>
          <w:szCs w:val="28"/>
        </w:rPr>
        <w:t>,</w:t>
      </w:r>
      <w:r w:rsidR="00F01FB8" w:rsidRPr="00FA3B27">
        <w:rPr>
          <w:rFonts w:eastAsia="Calibri"/>
          <w:color w:val="auto"/>
          <w:sz w:val="28"/>
          <w:szCs w:val="28"/>
        </w:rPr>
        <w:t>0</w:t>
      </w:r>
      <w:r w:rsidR="00BA051F" w:rsidRPr="00FA3B27">
        <w:rPr>
          <w:rFonts w:eastAsia="Calibri"/>
          <w:color w:val="auto"/>
          <w:sz w:val="28"/>
          <w:szCs w:val="28"/>
        </w:rPr>
        <w:t>% от общей численности респондентов.</w:t>
      </w:r>
    </w:p>
    <w:p w14:paraId="5F96E93C" w14:textId="77777777" w:rsidR="002358CC" w:rsidRPr="00FA3B27" w:rsidRDefault="0058701F" w:rsidP="00227768">
      <w:pPr>
        <w:pStyle w:val="Default"/>
        <w:spacing w:line="360" w:lineRule="auto"/>
        <w:ind w:firstLine="709"/>
        <w:jc w:val="center"/>
        <w:rPr>
          <w:rFonts w:eastAsia="Calibri"/>
          <w:color w:val="auto"/>
          <w:sz w:val="28"/>
          <w:szCs w:val="28"/>
        </w:rPr>
      </w:pPr>
      <w:r w:rsidRPr="00FA3B27">
        <w:rPr>
          <w:rFonts w:eastAsia="Calibri"/>
          <w:noProof/>
          <w:color w:val="auto"/>
          <w:sz w:val="28"/>
          <w:szCs w:val="28"/>
          <w:lang w:eastAsia="ru-RU" w:bidi="ar-SA"/>
        </w:rPr>
        <w:drawing>
          <wp:inline distT="0" distB="0" distL="0" distR="0" wp14:anchorId="507AFEA7" wp14:editId="5EAAFB0A">
            <wp:extent cx="4076700" cy="2114550"/>
            <wp:effectExtent l="0" t="0" r="0" b="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C6D71C" w14:textId="251E1EE7" w:rsidR="002358CC" w:rsidRPr="00FA3B27" w:rsidRDefault="00660BE2" w:rsidP="00C95154">
      <w:pPr>
        <w:pStyle w:val="Default"/>
        <w:spacing w:line="240" w:lineRule="auto"/>
        <w:ind w:firstLine="709"/>
        <w:jc w:val="center"/>
        <w:rPr>
          <w:rFonts w:eastAsia="Calibri"/>
          <w:b/>
          <w:color w:val="auto"/>
          <w:sz w:val="28"/>
          <w:szCs w:val="28"/>
        </w:rPr>
      </w:pPr>
      <w:r w:rsidRPr="00FA3B27">
        <w:rPr>
          <w:rFonts w:eastAsia="Calibri"/>
          <w:b/>
          <w:color w:val="auto"/>
          <w:sz w:val="28"/>
          <w:szCs w:val="28"/>
        </w:rPr>
        <w:t>Рисунок</w:t>
      </w:r>
      <w:r w:rsidR="002358CC" w:rsidRPr="00FA3B27">
        <w:rPr>
          <w:rFonts w:eastAsia="Calibri"/>
          <w:b/>
          <w:color w:val="auto"/>
          <w:sz w:val="28"/>
          <w:szCs w:val="28"/>
        </w:rPr>
        <w:t xml:space="preserve"> </w:t>
      </w:r>
      <w:r w:rsidR="00AC3C72" w:rsidRPr="00FA3B27">
        <w:rPr>
          <w:rFonts w:eastAsia="Calibri"/>
          <w:b/>
          <w:color w:val="auto"/>
          <w:sz w:val="28"/>
          <w:szCs w:val="28"/>
        </w:rPr>
        <w:t>3</w:t>
      </w:r>
      <w:r w:rsidR="002358CC" w:rsidRPr="00FA3B27">
        <w:rPr>
          <w:rFonts w:eastAsia="Calibri"/>
          <w:b/>
          <w:color w:val="auto"/>
          <w:sz w:val="28"/>
          <w:szCs w:val="28"/>
        </w:rPr>
        <w:t>.</w:t>
      </w:r>
      <w:r w:rsidR="003B2752" w:rsidRPr="00FA3B27">
        <w:rPr>
          <w:rFonts w:eastAsia="Calibri"/>
          <w:b/>
          <w:color w:val="auto"/>
          <w:sz w:val="28"/>
          <w:szCs w:val="28"/>
        </w:rPr>
        <w:t>2</w:t>
      </w:r>
      <w:r w:rsidRPr="00FA3B27">
        <w:rPr>
          <w:rFonts w:eastAsia="Calibri"/>
          <w:b/>
          <w:color w:val="auto"/>
          <w:sz w:val="28"/>
          <w:szCs w:val="28"/>
        </w:rPr>
        <w:t xml:space="preserve"> -</w:t>
      </w:r>
      <w:r w:rsidR="002358CC" w:rsidRPr="00FA3B27">
        <w:rPr>
          <w:rFonts w:eastAsia="Calibri"/>
          <w:b/>
          <w:color w:val="auto"/>
          <w:sz w:val="28"/>
          <w:szCs w:val="28"/>
        </w:rPr>
        <w:t xml:space="preserve"> Распределение опрошенных респондентов по прожи</w:t>
      </w:r>
      <w:r w:rsidR="006A012C" w:rsidRPr="00FA3B27">
        <w:rPr>
          <w:rFonts w:eastAsia="Calibri"/>
          <w:b/>
          <w:color w:val="auto"/>
          <w:sz w:val="28"/>
          <w:szCs w:val="28"/>
        </w:rPr>
        <w:t xml:space="preserve">ванию в </w:t>
      </w:r>
      <w:r w:rsidR="00C32539" w:rsidRPr="00FA3B27">
        <w:rPr>
          <w:rFonts w:eastAsia="Calibri"/>
          <w:b/>
          <w:color w:val="auto"/>
          <w:sz w:val="28"/>
          <w:szCs w:val="28"/>
        </w:rPr>
        <w:t>г.о. Отрадный</w:t>
      </w:r>
    </w:p>
    <w:p w14:paraId="5978FCE0" w14:textId="77777777" w:rsidR="00C95154" w:rsidRPr="00FA3B27" w:rsidRDefault="00C95154" w:rsidP="00C95154">
      <w:pPr>
        <w:pStyle w:val="Default"/>
        <w:spacing w:line="240" w:lineRule="auto"/>
        <w:ind w:firstLine="709"/>
        <w:jc w:val="center"/>
        <w:rPr>
          <w:rFonts w:eastAsia="Calibri"/>
          <w:b/>
          <w:color w:val="auto"/>
          <w:sz w:val="28"/>
          <w:szCs w:val="28"/>
        </w:rPr>
      </w:pPr>
    </w:p>
    <w:p w14:paraId="0C4A8B46" w14:textId="6CC25BF9" w:rsidR="00007A48" w:rsidRPr="00FA3B27" w:rsidRDefault="00007A48" w:rsidP="00007A48">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Подавляющее большинство опрошенных респондентов – постоянные жители города </w:t>
      </w:r>
      <w:proofErr w:type="gramStart"/>
      <w:r w:rsidRPr="00FA3B27">
        <w:rPr>
          <w:rFonts w:eastAsia="Calibri"/>
          <w:color w:val="auto"/>
          <w:sz w:val="28"/>
          <w:szCs w:val="28"/>
        </w:rPr>
        <w:t>Отрадный</w:t>
      </w:r>
      <w:proofErr w:type="gramEnd"/>
      <w:r w:rsidRPr="00FA3B27">
        <w:rPr>
          <w:rFonts w:eastAsia="Calibri"/>
          <w:color w:val="auto"/>
          <w:sz w:val="28"/>
          <w:szCs w:val="28"/>
        </w:rPr>
        <w:t xml:space="preserve"> (77,6%). </w:t>
      </w:r>
    </w:p>
    <w:p w14:paraId="4EA50C9A" w14:textId="31068B3F" w:rsidR="00F23242" w:rsidRPr="00FA3B27" w:rsidRDefault="00007A48" w:rsidP="00007A48">
      <w:pPr>
        <w:pStyle w:val="Default"/>
        <w:spacing w:line="360" w:lineRule="auto"/>
        <w:jc w:val="both"/>
        <w:rPr>
          <w:rFonts w:eastAsia="Calibri"/>
          <w:color w:val="auto"/>
          <w:sz w:val="28"/>
          <w:szCs w:val="28"/>
        </w:rPr>
      </w:pPr>
      <w:r w:rsidRPr="00FA3B27">
        <w:rPr>
          <w:rFonts w:eastAsia="Calibri"/>
          <w:noProof/>
          <w:color w:val="auto"/>
          <w:sz w:val="28"/>
          <w:szCs w:val="28"/>
          <w:lang w:eastAsia="ru-RU" w:bidi="ar-SA"/>
        </w:rPr>
        <w:drawing>
          <wp:inline distT="0" distB="0" distL="0" distR="0" wp14:anchorId="6318BF02" wp14:editId="606DA013">
            <wp:extent cx="5934075" cy="2647950"/>
            <wp:effectExtent l="0" t="0" r="0" b="0"/>
            <wp:docPr id="76" name="Объект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72F2A39" w14:textId="0CC37E79" w:rsidR="00E379A6" w:rsidRPr="00FA3B27" w:rsidRDefault="00E379A6" w:rsidP="0049228F">
      <w:pPr>
        <w:pStyle w:val="Default"/>
        <w:spacing w:line="240" w:lineRule="auto"/>
        <w:ind w:firstLine="709"/>
        <w:jc w:val="center"/>
        <w:rPr>
          <w:rFonts w:eastAsia="Calibri"/>
          <w:b/>
          <w:color w:val="auto"/>
          <w:sz w:val="28"/>
          <w:szCs w:val="28"/>
        </w:rPr>
      </w:pPr>
      <w:r w:rsidRPr="00FA3B27">
        <w:rPr>
          <w:rFonts w:eastAsia="Calibri"/>
          <w:b/>
          <w:color w:val="auto"/>
          <w:sz w:val="28"/>
          <w:szCs w:val="28"/>
        </w:rPr>
        <w:t xml:space="preserve">Рисунок </w:t>
      </w:r>
      <w:r w:rsidR="00AC3C72" w:rsidRPr="00FA3B27">
        <w:rPr>
          <w:rFonts w:eastAsia="Calibri"/>
          <w:b/>
          <w:color w:val="auto"/>
          <w:sz w:val="28"/>
          <w:szCs w:val="28"/>
        </w:rPr>
        <w:t>3</w:t>
      </w:r>
      <w:r w:rsidRPr="00FA3B27">
        <w:rPr>
          <w:rFonts w:eastAsia="Calibri"/>
          <w:b/>
          <w:color w:val="auto"/>
          <w:sz w:val="28"/>
          <w:szCs w:val="28"/>
        </w:rPr>
        <w:t>.3 - Распределение опрошенных респондентов по роду занятости</w:t>
      </w:r>
    </w:p>
    <w:p w14:paraId="393FFAC1" w14:textId="77777777" w:rsidR="0049228F" w:rsidRPr="00FA3B27" w:rsidRDefault="0049228F" w:rsidP="0049228F">
      <w:pPr>
        <w:pStyle w:val="Default"/>
        <w:spacing w:line="240" w:lineRule="auto"/>
        <w:ind w:firstLine="709"/>
        <w:jc w:val="center"/>
        <w:rPr>
          <w:rFonts w:eastAsia="Calibri"/>
          <w:b/>
          <w:color w:val="auto"/>
          <w:sz w:val="28"/>
          <w:szCs w:val="28"/>
        </w:rPr>
      </w:pPr>
    </w:p>
    <w:p w14:paraId="2F8F0D55" w14:textId="43A4E19F" w:rsidR="00832C38" w:rsidRPr="00FA3B27" w:rsidRDefault="00747598" w:rsidP="005A5AD6">
      <w:pPr>
        <w:pStyle w:val="Default"/>
        <w:spacing w:line="360" w:lineRule="auto"/>
        <w:ind w:firstLine="709"/>
        <w:jc w:val="both"/>
        <w:rPr>
          <w:rFonts w:eastAsia="Calibri"/>
          <w:color w:val="auto"/>
          <w:sz w:val="28"/>
          <w:szCs w:val="28"/>
        </w:rPr>
      </w:pPr>
      <w:r w:rsidRPr="00FA3B27">
        <w:rPr>
          <w:rFonts w:eastAsia="Calibri"/>
          <w:color w:val="auto"/>
          <w:sz w:val="28"/>
          <w:szCs w:val="28"/>
        </w:rPr>
        <w:t>По</w:t>
      </w:r>
      <w:r w:rsidR="008818FB" w:rsidRPr="00FA3B27">
        <w:rPr>
          <w:rFonts w:eastAsia="Calibri"/>
          <w:color w:val="auto"/>
          <w:sz w:val="28"/>
          <w:szCs w:val="28"/>
        </w:rPr>
        <w:t xml:space="preserve"> род</w:t>
      </w:r>
      <w:r w:rsidRPr="00FA3B27">
        <w:rPr>
          <w:rFonts w:eastAsia="Calibri"/>
          <w:color w:val="auto"/>
          <w:sz w:val="28"/>
          <w:szCs w:val="28"/>
        </w:rPr>
        <w:t>у</w:t>
      </w:r>
      <w:r w:rsidR="008818FB" w:rsidRPr="00FA3B27">
        <w:rPr>
          <w:rFonts w:eastAsia="Calibri"/>
          <w:color w:val="auto"/>
          <w:sz w:val="28"/>
          <w:szCs w:val="28"/>
        </w:rPr>
        <w:t xml:space="preserve"> занятости </w:t>
      </w:r>
      <w:r w:rsidR="00081782" w:rsidRPr="00FA3B27">
        <w:rPr>
          <w:rFonts w:eastAsia="Calibri"/>
          <w:color w:val="auto"/>
          <w:sz w:val="28"/>
          <w:szCs w:val="28"/>
        </w:rPr>
        <w:t>около</w:t>
      </w:r>
      <w:r w:rsidR="008818FB" w:rsidRPr="00FA3B27">
        <w:rPr>
          <w:rFonts w:eastAsia="Calibri"/>
          <w:color w:val="auto"/>
          <w:sz w:val="28"/>
          <w:szCs w:val="28"/>
        </w:rPr>
        <w:t xml:space="preserve"> 2/3 </w:t>
      </w:r>
      <w:r w:rsidRPr="00FA3B27">
        <w:rPr>
          <w:rFonts w:eastAsia="Calibri"/>
          <w:color w:val="auto"/>
          <w:sz w:val="28"/>
          <w:szCs w:val="28"/>
        </w:rPr>
        <w:t xml:space="preserve">опрошенных </w:t>
      </w:r>
      <w:r w:rsidR="008818FB" w:rsidRPr="00FA3B27">
        <w:rPr>
          <w:rFonts w:eastAsia="Calibri"/>
          <w:color w:val="auto"/>
          <w:sz w:val="28"/>
          <w:szCs w:val="28"/>
        </w:rPr>
        <w:t>респондентов являются наемными работниками (</w:t>
      </w:r>
      <w:r w:rsidR="008C0453" w:rsidRPr="00FA3B27">
        <w:rPr>
          <w:rFonts w:eastAsia="Calibri"/>
          <w:color w:val="auto"/>
          <w:sz w:val="28"/>
          <w:szCs w:val="28"/>
        </w:rPr>
        <w:t>65,5%)</w:t>
      </w:r>
      <w:r w:rsidR="00E822EF" w:rsidRPr="00FA3B27">
        <w:rPr>
          <w:rFonts w:eastAsia="Calibri"/>
          <w:color w:val="auto"/>
          <w:sz w:val="28"/>
          <w:szCs w:val="28"/>
        </w:rPr>
        <w:t xml:space="preserve">, </w:t>
      </w:r>
      <w:r w:rsidR="00E02F0E" w:rsidRPr="00FA3B27">
        <w:rPr>
          <w:rFonts w:eastAsia="Calibri"/>
          <w:color w:val="auto"/>
          <w:sz w:val="28"/>
          <w:szCs w:val="28"/>
        </w:rPr>
        <w:t>в том числе</w:t>
      </w:r>
      <w:r w:rsidR="00936EE5" w:rsidRPr="00FA3B27">
        <w:rPr>
          <w:rFonts w:eastAsia="Calibri"/>
          <w:color w:val="auto"/>
          <w:sz w:val="28"/>
          <w:szCs w:val="28"/>
        </w:rPr>
        <w:t xml:space="preserve"> 33,2</w:t>
      </w:r>
      <w:r w:rsidR="0009778C" w:rsidRPr="00FA3B27">
        <w:rPr>
          <w:rFonts w:eastAsia="Calibri"/>
          <w:color w:val="auto"/>
          <w:sz w:val="28"/>
          <w:szCs w:val="28"/>
        </w:rPr>
        <w:t>% работают в</w:t>
      </w:r>
      <w:r w:rsidR="00E822EF" w:rsidRPr="00FA3B27">
        <w:rPr>
          <w:rFonts w:eastAsia="Calibri"/>
          <w:color w:val="auto"/>
          <w:sz w:val="28"/>
          <w:szCs w:val="28"/>
        </w:rPr>
        <w:t xml:space="preserve"> бюджетной сфер</w:t>
      </w:r>
      <w:r w:rsidR="0009778C" w:rsidRPr="00FA3B27">
        <w:rPr>
          <w:rFonts w:eastAsia="Calibri"/>
          <w:color w:val="auto"/>
          <w:sz w:val="28"/>
          <w:szCs w:val="28"/>
        </w:rPr>
        <w:t>е</w:t>
      </w:r>
      <w:r w:rsidR="00286747" w:rsidRPr="00FA3B27">
        <w:rPr>
          <w:rFonts w:eastAsia="Calibri"/>
          <w:color w:val="auto"/>
          <w:sz w:val="28"/>
          <w:szCs w:val="28"/>
        </w:rPr>
        <w:t xml:space="preserve">. </w:t>
      </w:r>
      <w:r w:rsidR="00832C38" w:rsidRPr="00FA3B27">
        <w:rPr>
          <w:rFonts w:eastAsia="Calibri"/>
          <w:color w:val="auto"/>
          <w:sz w:val="28"/>
          <w:szCs w:val="28"/>
        </w:rPr>
        <w:t xml:space="preserve">Доля учащихся/студентов </w:t>
      </w:r>
      <w:r w:rsidR="005A5AD6" w:rsidRPr="00FA3B27">
        <w:rPr>
          <w:rFonts w:eastAsia="Calibri"/>
          <w:color w:val="auto"/>
          <w:sz w:val="28"/>
          <w:szCs w:val="28"/>
        </w:rPr>
        <w:t>составляет</w:t>
      </w:r>
      <w:r w:rsidR="00832C38" w:rsidRPr="00FA3B27">
        <w:rPr>
          <w:rFonts w:eastAsia="Calibri"/>
          <w:color w:val="auto"/>
          <w:sz w:val="28"/>
          <w:szCs w:val="28"/>
        </w:rPr>
        <w:t xml:space="preserve"> </w:t>
      </w:r>
      <w:r w:rsidR="005A5AD6" w:rsidRPr="00FA3B27">
        <w:rPr>
          <w:rFonts w:eastAsia="Calibri"/>
          <w:color w:val="auto"/>
          <w:sz w:val="28"/>
          <w:szCs w:val="28"/>
        </w:rPr>
        <w:t>10</w:t>
      </w:r>
      <w:r w:rsidR="00832C38" w:rsidRPr="00FA3B27">
        <w:rPr>
          <w:rFonts w:eastAsia="Calibri"/>
          <w:color w:val="auto"/>
          <w:sz w:val="28"/>
          <w:szCs w:val="28"/>
        </w:rPr>
        <w:t>,</w:t>
      </w:r>
      <w:r w:rsidR="005A5AD6" w:rsidRPr="00FA3B27">
        <w:rPr>
          <w:rFonts w:eastAsia="Calibri"/>
          <w:color w:val="auto"/>
          <w:sz w:val="28"/>
          <w:szCs w:val="28"/>
        </w:rPr>
        <w:t>1</w:t>
      </w:r>
      <w:r w:rsidR="00832C38" w:rsidRPr="00FA3B27">
        <w:rPr>
          <w:rFonts w:eastAsia="Calibri"/>
          <w:color w:val="auto"/>
          <w:sz w:val="28"/>
          <w:szCs w:val="28"/>
        </w:rPr>
        <w:t>%</w:t>
      </w:r>
      <w:r w:rsidR="00277C99" w:rsidRPr="00FA3B27">
        <w:rPr>
          <w:rFonts w:eastAsia="Calibri"/>
          <w:color w:val="auto"/>
          <w:sz w:val="28"/>
          <w:szCs w:val="28"/>
        </w:rPr>
        <w:t>, безработных -</w:t>
      </w:r>
      <w:r w:rsidR="00832C38" w:rsidRPr="00FA3B27">
        <w:rPr>
          <w:rFonts w:eastAsia="Calibri"/>
          <w:color w:val="auto"/>
          <w:sz w:val="28"/>
          <w:szCs w:val="28"/>
        </w:rPr>
        <w:t xml:space="preserve"> </w:t>
      </w:r>
      <w:r w:rsidR="005A5AD6" w:rsidRPr="00FA3B27">
        <w:rPr>
          <w:rFonts w:eastAsia="Calibri"/>
          <w:color w:val="auto"/>
          <w:sz w:val="28"/>
          <w:szCs w:val="28"/>
        </w:rPr>
        <w:t>9</w:t>
      </w:r>
      <w:r w:rsidR="00832C38" w:rsidRPr="00FA3B27">
        <w:rPr>
          <w:rFonts w:eastAsia="Calibri"/>
          <w:color w:val="auto"/>
          <w:sz w:val="28"/>
          <w:szCs w:val="28"/>
        </w:rPr>
        <w:t>,9%.</w:t>
      </w:r>
      <w:r w:rsidR="003C3A49" w:rsidRPr="00FA3B27">
        <w:rPr>
          <w:color w:val="auto"/>
          <w:sz w:val="28"/>
          <w:szCs w:val="28"/>
        </w:rPr>
        <w:t xml:space="preserve"> Незнач</w:t>
      </w:r>
      <w:r w:rsidR="00D43311" w:rsidRPr="00FA3B27">
        <w:rPr>
          <w:color w:val="auto"/>
          <w:sz w:val="28"/>
          <w:szCs w:val="28"/>
        </w:rPr>
        <w:t>и</w:t>
      </w:r>
      <w:r w:rsidR="003C3A49" w:rsidRPr="00FA3B27">
        <w:rPr>
          <w:color w:val="auto"/>
          <w:sz w:val="28"/>
          <w:szCs w:val="28"/>
        </w:rPr>
        <w:t>тельн</w:t>
      </w:r>
      <w:r w:rsidR="00DE708A" w:rsidRPr="00FA3B27">
        <w:rPr>
          <w:color w:val="auto"/>
          <w:sz w:val="28"/>
          <w:szCs w:val="28"/>
        </w:rPr>
        <w:t>ая</w:t>
      </w:r>
      <w:r w:rsidR="003C3A49" w:rsidRPr="00FA3B27">
        <w:rPr>
          <w:color w:val="auto"/>
          <w:sz w:val="28"/>
          <w:szCs w:val="28"/>
        </w:rPr>
        <w:t xml:space="preserve"> часть выборки </w:t>
      </w:r>
      <w:r w:rsidR="00DE708A" w:rsidRPr="00FA3B27">
        <w:rPr>
          <w:color w:val="auto"/>
          <w:sz w:val="28"/>
          <w:szCs w:val="28"/>
        </w:rPr>
        <w:t>представлена</w:t>
      </w:r>
      <w:r w:rsidR="003C3A49" w:rsidRPr="00FA3B27">
        <w:rPr>
          <w:color w:val="auto"/>
          <w:sz w:val="28"/>
          <w:szCs w:val="28"/>
        </w:rPr>
        <w:t xml:space="preserve"> лица</w:t>
      </w:r>
      <w:r w:rsidR="00DE708A" w:rsidRPr="00FA3B27">
        <w:rPr>
          <w:color w:val="auto"/>
          <w:sz w:val="28"/>
          <w:szCs w:val="28"/>
        </w:rPr>
        <w:t>ми</w:t>
      </w:r>
      <w:r w:rsidR="003C3A49" w:rsidRPr="00FA3B27">
        <w:rPr>
          <w:color w:val="auto"/>
          <w:sz w:val="28"/>
          <w:szCs w:val="28"/>
        </w:rPr>
        <w:t>, занимающи</w:t>
      </w:r>
      <w:r w:rsidR="00DE708A" w:rsidRPr="00FA3B27">
        <w:rPr>
          <w:color w:val="auto"/>
          <w:sz w:val="28"/>
          <w:szCs w:val="28"/>
        </w:rPr>
        <w:t>ми</w:t>
      </w:r>
      <w:r w:rsidR="003C3A49" w:rsidRPr="00FA3B27">
        <w:rPr>
          <w:color w:val="auto"/>
          <w:sz w:val="28"/>
          <w:szCs w:val="28"/>
        </w:rPr>
        <w:t xml:space="preserve">ся </w:t>
      </w:r>
      <w:r w:rsidR="00E362D8" w:rsidRPr="00FA3B27">
        <w:rPr>
          <w:color w:val="auto"/>
          <w:sz w:val="28"/>
          <w:szCs w:val="28"/>
        </w:rPr>
        <w:t xml:space="preserve">индивидуальным </w:t>
      </w:r>
      <w:r w:rsidR="002D7D17" w:rsidRPr="00FA3B27">
        <w:rPr>
          <w:color w:val="auto"/>
          <w:sz w:val="28"/>
          <w:szCs w:val="28"/>
        </w:rPr>
        <w:t>предпринимательс</w:t>
      </w:r>
      <w:r w:rsidR="00E362D8" w:rsidRPr="00FA3B27">
        <w:rPr>
          <w:color w:val="auto"/>
          <w:sz w:val="28"/>
          <w:szCs w:val="28"/>
        </w:rPr>
        <w:t>твом</w:t>
      </w:r>
      <w:r w:rsidR="002D7D17" w:rsidRPr="00FA3B27">
        <w:rPr>
          <w:color w:val="auto"/>
          <w:sz w:val="28"/>
          <w:szCs w:val="28"/>
        </w:rPr>
        <w:t xml:space="preserve"> </w:t>
      </w:r>
      <w:r w:rsidR="003C3A49" w:rsidRPr="00FA3B27">
        <w:rPr>
          <w:color w:val="auto"/>
          <w:sz w:val="28"/>
          <w:szCs w:val="28"/>
        </w:rPr>
        <w:t>и пенсионер</w:t>
      </w:r>
      <w:r w:rsidR="00DE708A" w:rsidRPr="00FA3B27">
        <w:rPr>
          <w:color w:val="auto"/>
          <w:sz w:val="28"/>
          <w:szCs w:val="28"/>
        </w:rPr>
        <w:t>ами</w:t>
      </w:r>
      <w:r w:rsidR="003C3A49" w:rsidRPr="00FA3B27">
        <w:rPr>
          <w:color w:val="auto"/>
          <w:sz w:val="28"/>
          <w:szCs w:val="28"/>
        </w:rPr>
        <w:t xml:space="preserve"> (</w:t>
      </w:r>
      <w:r w:rsidR="00E362D8" w:rsidRPr="00FA3B27">
        <w:rPr>
          <w:color w:val="auto"/>
          <w:sz w:val="28"/>
          <w:szCs w:val="28"/>
        </w:rPr>
        <w:t>6</w:t>
      </w:r>
      <w:r w:rsidR="003C3A49" w:rsidRPr="00FA3B27">
        <w:rPr>
          <w:color w:val="auto"/>
          <w:sz w:val="28"/>
          <w:szCs w:val="28"/>
        </w:rPr>
        <w:t>,</w:t>
      </w:r>
      <w:r w:rsidR="00E362D8" w:rsidRPr="00FA3B27">
        <w:rPr>
          <w:color w:val="auto"/>
          <w:sz w:val="28"/>
          <w:szCs w:val="28"/>
        </w:rPr>
        <w:t>6</w:t>
      </w:r>
      <w:r w:rsidR="003C3A49" w:rsidRPr="00FA3B27">
        <w:rPr>
          <w:color w:val="auto"/>
          <w:sz w:val="28"/>
          <w:szCs w:val="28"/>
        </w:rPr>
        <w:t xml:space="preserve">% и </w:t>
      </w:r>
      <w:r w:rsidR="00E362D8" w:rsidRPr="00FA3B27">
        <w:rPr>
          <w:color w:val="auto"/>
          <w:sz w:val="28"/>
          <w:szCs w:val="28"/>
        </w:rPr>
        <w:t>6</w:t>
      </w:r>
      <w:r w:rsidR="003C3A49" w:rsidRPr="00FA3B27">
        <w:rPr>
          <w:color w:val="auto"/>
          <w:sz w:val="28"/>
          <w:szCs w:val="28"/>
        </w:rPr>
        <w:t>,0% соответственно)</w:t>
      </w:r>
      <w:r w:rsidR="00E362D8" w:rsidRPr="00FA3B27">
        <w:rPr>
          <w:color w:val="auto"/>
          <w:sz w:val="28"/>
          <w:szCs w:val="28"/>
        </w:rPr>
        <w:t>.</w:t>
      </w:r>
    </w:p>
    <w:p w14:paraId="4C01441C" w14:textId="7E3FBD87" w:rsidR="00AC562A" w:rsidRPr="00FA3B27" w:rsidRDefault="002358CC" w:rsidP="00F23242">
      <w:pPr>
        <w:pStyle w:val="Default"/>
        <w:spacing w:line="360" w:lineRule="auto"/>
        <w:ind w:firstLine="709"/>
        <w:jc w:val="both"/>
        <w:rPr>
          <w:rFonts w:eastAsia="Calibri"/>
          <w:color w:val="auto"/>
          <w:sz w:val="28"/>
          <w:szCs w:val="28"/>
        </w:rPr>
      </w:pPr>
      <w:r w:rsidRPr="00FA3B27">
        <w:rPr>
          <w:bCs/>
          <w:i/>
          <w:iCs/>
          <w:color w:val="auto"/>
          <w:kern w:val="28"/>
          <w:sz w:val="28"/>
          <w:szCs w:val="28"/>
        </w:rPr>
        <w:t>Оценка материального положения</w:t>
      </w:r>
      <w:r w:rsidR="00AC3C72" w:rsidRPr="00FA3B27">
        <w:rPr>
          <w:bCs/>
          <w:i/>
          <w:iCs/>
          <w:color w:val="auto"/>
          <w:kern w:val="28"/>
          <w:sz w:val="28"/>
          <w:szCs w:val="28"/>
        </w:rPr>
        <w:t>.</w:t>
      </w:r>
      <w:r w:rsidR="00AC3C72" w:rsidRPr="00FA3B27">
        <w:rPr>
          <w:rFonts w:asciiTheme="minorHAnsi" w:hAnsiTheme="minorHAnsi"/>
          <w:b/>
          <w:color w:val="auto"/>
          <w:kern w:val="28"/>
          <w:sz w:val="28"/>
          <w:szCs w:val="28"/>
        </w:rPr>
        <w:t xml:space="preserve"> </w:t>
      </w:r>
      <w:r w:rsidR="00AC562A" w:rsidRPr="00FA3B27">
        <w:rPr>
          <w:rFonts w:eastAsia="Calibri"/>
          <w:color w:val="auto"/>
          <w:sz w:val="28"/>
          <w:szCs w:val="28"/>
        </w:rPr>
        <w:t xml:space="preserve">По данным исследования </w:t>
      </w:r>
      <w:r w:rsidR="00D1566D" w:rsidRPr="00FA3B27">
        <w:rPr>
          <w:rFonts w:eastAsia="Calibri"/>
          <w:color w:val="auto"/>
          <w:sz w:val="28"/>
          <w:szCs w:val="28"/>
        </w:rPr>
        <w:t xml:space="preserve">население г.о. </w:t>
      </w:r>
      <w:proofErr w:type="gramStart"/>
      <w:r w:rsidR="00B773D7" w:rsidRPr="00FA3B27">
        <w:rPr>
          <w:rFonts w:eastAsia="Calibri"/>
          <w:color w:val="auto"/>
          <w:sz w:val="28"/>
          <w:szCs w:val="28"/>
        </w:rPr>
        <w:t>Отрадный</w:t>
      </w:r>
      <w:proofErr w:type="gramEnd"/>
      <w:r w:rsidR="00AC562A" w:rsidRPr="00FA3B27">
        <w:rPr>
          <w:rFonts w:eastAsia="Calibri"/>
          <w:color w:val="auto"/>
          <w:sz w:val="28"/>
          <w:szCs w:val="28"/>
        </w:rPr>
        <w:t xml:space="preserve"> </w:t>
      </w:r>
      <w:r w:rsidR="00D1566D" w:rsidRPr="00FA3B27">
        <w:rPr>
          <w:rFonts w:eastAsia="Calibri"/>
          <w:color w:val="auto"/>
          <w:sz w:val="28"/>
          <w:szCs w:val="28"/>
        </w:rPr>
        <w:t>оценивае</w:t>
      </w:r>
      <w:r w:rsidR="00AC562A" w:rsidRPr="00FA3B27">
        <w:rPr>
          <w:rFonts w:eastAsia="Calibri"/>
          <w:color w:val="auto"/>
          <w:sz w:val="28"/>
          <w:szCs w:val="28"/>
        </w:rPr>
        <w:t>т свое материальное положение на среднем уровне, когда денежных средств хватает на приобретение недорогих вещей, но покупка вещей длительного пользования затруднительна (</w:t>
      </w:r>
      <w:r w:rsidR="0074293C" w:rsidRPr="00FA3B27">
        <w:rPr>
          <w:rFonts w:eastAsia="Calibri"/>
          <w:color w:val="auto"/>
          <w:sz w:val="28"/>
          <w:szCs w:val="28"/>
        </w:rPr>
        <w:t>7</w:t>
      </w:r>
      <w:r w:rsidR="00AC562A" w:rsidRPr="00FA3B27">
        <w:rPr>
          <w:rFonts w:eastAsia="Calibri"/>
          <w:color w:val="auto"/>
          <w:sz w:val="28"/>
          <w:szCs w:val="28"/>
        </w:rPr>
        <w:t>6,</w:t>
      </w:r>
      <w:r w:rsidR="0074293C" w:rsidRPr="00FA3B27">
        <w:rPr>
          <w:rFonts w:eastAsia="Calibri"/>
          <w:color w:val="auto"/>
          <w:sz w:val="28"/>
          <w:szCs w:val="28"/>
        </w:rPr>
        <w:t>2</w:t>
      </w:r>
      <w:r w:rsidR="00AC562A" w:rsidRPr="00FA3B27">
        <w:rPr>
          <w:rFonts w:eastAsia="Calibri"/>
          <w:color w:val="auto"/>
          <w:sz w:val="28"/>
          <w:szCs w:val="28"/>
        </w:rPr>
        <w:t>%</w:t>
      </w:r>
      <w:r w:rsidR="0094089F" w:rsidRPr="00FA3B27">
        <w:rPr>
          <w:rFonts w:eastAsia="Calibri"/>
          <w:color w:val="auto"/>
          <w:sz w:val="28"/>
          <w:szCs w:val="28"/>
        </w:rPr>
        <w:t xml:space="preserve"> респондентов</w:t>
      </w:r>
      <w:r w:rsidR="00AC562A" w:rsidRPr="00FA3B27">
        <w:rPr>
          <w:rFonts w:eastAsia="Calibri"/>
          <w:color w:val="auto"/>
          <w:sz w:val="28"/>
          <w:szCs w:val="28"/>
        </w:rPr>
        <w:t>). Для них возможны покупки продуктов питания и одежды, других предметов, но назвать себя обеспеченными людьми они не могут.</w:t>
      </w:r>
      <w:r w:rsidR="008A0BF6" w:rsidRPr="00FA3B27">
        <w:rPr>
          <w:rFonts w:eastAsia="Calibri"/>
          <w:color w:val="auto"/>
          <w:sz w:val="28"/>
          <w:szCs w:val="28"/>
        </w:rPr>
        <w:t xml:space="preserve"> Люди достаточно обеспеченные составляют 2</w:t>
      </w:r>
      <w:r w:rsidR="00043F35" w:rsidRPr="00FA3B27">
        <w:rPr>
          <w:rFonts w:eastAsia="Calibri"/>
          <w:color w:val="auto"/>
          <w:sz w:val="28"/>
          <w:szCs w:val="28"/>
        </w:rPr>
        <w:t>2</w:t>
      </w:r>
      <w:r w:rsidR="008A0BF6" w:rsidRPr="00FA3B27">
        <w:rPr>
          <w:rFonts w:eastAsia="Calibri"/>
          <w:color w:val="auto"/>
          <w:sz w:val="28"/>
          <w:szCs w:val="28"/>
        </w:rPr>
        <w:t>,</w:t>
      </w:r>
      <w:r w:rsidR="00043F35" w:rsidRPr="00FA3B27">
        <w:rPr>
          <w:rFonts w:eastAsia="Calibri"/>
          <w:color w:val="auto"/>
          <w:sz w:val="28"/>
          <w:szCs w:val="28"/>
        </w:rPr>
        <w:t>0</w:t>
      </w:r>
      <w:r w:rsidR="008A0BF6" w:rsidRPr="00FA3B27">
        <w:rPr>
          <w:rFonts w:eastAsia="Calibri"/>
          <w:color w:val="auto"/>
          <w:sz w:val="28"/>
          <w:szCs w:val="28"/>
        </w:rPr>
        <w:t>% от общей выборки. По субъективной оценке собственного материального положения</w:t>
      </w:r>
      <w:r w:rsidR="00C367CE" w:rsidRPr="00FA3B27">
        <w:rPr>
          <w:rFonts w:eastAsia="Calibri"/>
          <w:color w:val="auto"/>
          <w:sz w:val="28"/>
          <w:szCs w:val="28"/>
        </w:rPr>
        <w:t>,</w:t>
      </w:r>
      <w:r w:rsidR="008A0BF6" w:rsidRPr="00FA3B27">
        <w:rPr>
          <w:rFonts w:eastAsia="Calibri"/>
          <w:color w:val="auto"/>
          <w:sz w:val="28"/>
          <w:szCs w:val="28"/>
        </w:rPr>
        <w:t xml:space="preserve"> </w:t>
      </w:r>
      <w:r w:rsidR="00043F35" w:rsidRPr="00FA3B27">
        <w:rPr>
          <w:rFonts w:eastAsia="Calibri"/>
          <w:color w:val="auto"/>
          <w:sz w:val="28"/>
          <w:szCs w:val="28"/>
        </w:rPr>
        <w:t>1</w:t>
      </w:r>
      <w:r w:rsidR="008A0BF6" w:rsidRPr="00FA3B27">
        <w:rPr>
          <w:rFonts w:eastAsia="Calibri"/>
          <w:color w:val="auto"/>
          <w:sz w:val="28"/>
          <w:szCs w:val="28"/>
        </w:rPr>
        <w:t>,</w:t>
      </w:r>
      <w:r w:rsidR="00043F35" w:rsidRPr="00FA3B27">
        <w:rPr>
          <w:rFonts w:eastAsia="Calibri"/>
          <w:color w:val="auto"/>
          <w:sz w:val="28"/>
          <w:szCs w:val="28"/>
        </w:rPr>
        <w:t>8</w:t>
      </w:r>
      <w:r w:rsidR="008A0BF6" w:rsidRPr="00FA3B27">
        <w:rPr>
          <w:rFonts w:eastAsia="Calibri"/>
          <w:color w:val="auto"/>
          <w:sz w:val="28"/>
          <w:szCs w:val="28"/>
        </w:rPr>
        <w:t>% опрошенных респондентов живут за чертой бедности и нуждаются в средствах для покупки продуктов питания.</w:t>
      </w:r>
      <w:bookmarkStart w:id="43" w:name="_1588966221"/>
      <w:bookmarkEnd w:id="43"/>
    </w:p>
    <w:p w14:paraId="679EB4B2" w14:textId="77777777" w:rsidR="002358CC" w:rsidRPr="00FA3B27" w:rsidRDefault="0058701F" w:rsidP="00AC3C72">
      <w:pPr>
        <w:pStyle w:val="Default"/>
        <w:spacing w:line="360" w:lineRule="auto"/>
        <w:jc w:val="center"/>
        <w:rPr>
          <w:rFonts w:eastAsia="Calibri"/>
          <w:color w:val="auto"/>
          <w:sz w:val="28"/>
          <w:szCs w:val="28"/>
        </w:rPr>
      </w:pPr>
      <w:r w:rsidRPr="00FA3B27">
        <w:rPr>
          <w:rFonts w:eastAsia="Calibri"/>
          <w:noProof/>
          <w:color w:val="auto"/>
          <w:sz w:val="28"/>
          <w:szCs w:val="28"/>
          <w:lang w:eastAsia="ru-RU" w:bidi="ar-SA"/>
        </w:rPr>
        <w:drawing>
          <wp:inline distT="0" distB="0" distL="0" distR="0" wp14:anchorId="3C6AE6E8" wp14:editId="68A2D2E4">
            <wp:extent cx="5772150" cy="2847975"/>
            <wp:effectExtent l="0" t="0" r="0" b="0"/>
            <wp:docPr id="90" name="Объект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F010BE" w14:textId="64A0C0ED" w:rsidR="002358CC" w:rsidRPr="00FA3B27" w:rsidRDefault="00660BE2" w:rsidP="0049228F">
      <w:pPr>
        <w:pStyle w:val="Default"/>
        <w:spacing w:line="240" w:lineRule="auto"/>
        <w:jc w:val="center"/>
        <w:rPr>
          <w:rFonts w:eastAsia="Calibri"/>
          <w:b/>
          <w:color w:val="auto"/>
          <w:sz w:val="28"/>
          <w:szCs w:val="28"/>
        </w:rPr>
      </w:pPr>
      <w:r w:rsidRPr="00FA3B27">
        <w:rPr>
          <w:rFonts w:eastAsia="Calibri"/>
          <w:b/>
          <w:color w:val="auto"/>
          <w:sz w:val="28"/>
          <w:szCs w:val="28"/>
        </w:rPr>
        <w:t>Рисунок</w:t>
      </w:r>
      <w:r w:rsidR="002358CC" w:rsidRPr="00FA3B27">
        <w:rPr>
          <w:rFonts w:eastAsia="Calibri"/>
          <w:b/>
          <w:color w:val="auto"/>
          <w:sz w:val="28"/>
          <w:szCs w:val="28"/>
        </w:rPr>
        <w:t xml:space="preserve"> </w:t>
      </w:r>
      <w:r w:rsidR="00AC3C72" w:rsidRPr="00FA3B27">
        <w:rPr>
          <w:rFonts w:eastAsia="Calibri"/>
          <w:b/>
          <w:color w:val="auto"/>
          <w:sz w:val="28"/>
          <w:szCs w:val="28"/>
        </w:rPr>
        <w:t>3</w:t>
      </w:r>
      <w:r w:rsidR="002358CC" w:rsidRPr="00FA3B27">
        <w:rPr>
          <w:rFonts w:eastAsia="Calibri"/>
          <w:b/>
          <w:color w:val="auto"/>
          <w:sz w:val="28"/>
          <w:szCs w:val="28"/>
        </w:rPr>
        <w:t>.</w:t>
      </w:r>
      <w:r w:rsidR="00AC3C72" w:rsidRPr="00FA3B27">
        <w:rPr>
          <w:rFonts w:eastAsia="Calibri"/>
          <w:b/>
          <w:color w:val="auto"/>
          <w:sz w:val="28"/>
          <w:szCs w:val="28"/>
        </w:rPr>
        <w:t>4</w:t>
      </w:r>
      <w:r w:rsidRPr="00FA3B27">
        <w:rPr>
          <w:rFonts w:eastAsia="Calibri"/>
          <w:b/>
          <w:color w:val="auto"/>
          <w:sz w:val="28"/>
          <w:szCs w:val="28"/>
        </w:rPr>
        <w:t xml:space="preserve"> -</w:t>
      </w:r>
      <w:r w:rsidR="002358CC" w:rsidRPr="00FA3B27">
        <w:rPr>
          <w:rFonts w:eastAsia="Calibri"/>
          <w:b/>
          <w:color w:val="auto"/>
          <w:sz w:val="28"/>
          <w:szCs w:val="28"/>
        </w:rPr>
        <w:t xml:space="preserve"> Распределение опрошенных респондентов по субъективному ощущен</w:t>
      </w:r>
      <w:r w:rsidR="006A012C" w:rsidRPr="00FA3B27">
        <w:rPr>
          <w:rFonts w:eastAsia="Calibri"/>
          <w:b/>
          <w:color w:val="auto"/>
          <w:sz w:val="28"/>
          <w:szCs w:val="28"/>
        </w:rPr>
        <w:t>ию материального положения</w:t>
      </w:r>
    </w:p>
    <w:p w14:paraId="56BF050A" w14:textId="77777777" w:rsidR="00D1566D" w:rsidRPr="00FA3B27" w:rsidRDefault="00D1566D" w:rsidP="00B773D7">
      <w:pPr>
        <w:pStyle w:val="Default"/>
        <w:spacing w:line="360" w:lineRule="auto"/>
        <w:ind w:firstLine="709"/>
        <w:jc w:val="both"/>
        <w:rPr>
          <w:rFonts w:eastAsia="Calibri"/>
          <w:color w:val="auto"/>
          <w:sz w:val="28"/>
          <w:szCs w:val="28"/>
        </w:rPr>
      </w:pPr>
    </w:p>
    <w:p w14:paraId="4A295E4F" w14:textId="77777777" w:rsidR="00DD708B" w:rsidRPr="00FA3B27" w:rsidRDefault="00AC562A" w:rsidP="00DD708B">
      <w:pPr>
        <w:pStyle w:val="Default"/>
        <w:spacing w:line="360" w:lineRule="auto"/>
        <w:ind w:firstLine="709"/>
        <w:jc w:val="both"/>
        <w:rPr>
          <w:rFonts w:eastAsia="Calibri"/>
          <w:color w:val="auto"/>
          <w:sz w:val="28"/>
          <w:szCs w:val="28"/>
        </w:rPr>
      </w:pPr>
      <w:r w:rsidRPr="00FA3B27">
        <w:rPr>
          <w:rFonts w:eastAsia="Calibri"/>
          <w:color w:val="auto"/>
          <w:sz w:val="28"/>
          <w:szCs w:val="28"/>
        </w:rPr>
        <w:t>Таким образом</w:t>
      </w:r>
      <w:r w:rsidR="00E625E7" w:rsidRPr="00FA3B27">
        <w:rPr>
          <w:rFonts w:eastAsia="Calibri"/>
          <w:color w:val="auto"/>
          <w:sz w:val="28"/>
          <w:szCs w:val="28"/>
        </w:rPr>
        <w:t>,</w:t>
      </w:r>
      <w:r w:rsidRPr="00FA3B27">
        <w:rPr>
          <w:rFonts w:eastAsia="Calibri"/>
          <w:color w:val="auto"/>
          <w:sz w:val="28"/>
          <w:szCs w:val="28"/>
        </w:rPr>
        <w:t xml:space="preserve"> можно сделать вывод о социально-демографическом портрете типичного респондента, принявшего участие в анкетирование. Это молод</w:t>
      </w:r>
      <w:r w:rsidR="00D1566D" w:rsidRPr="00FA3B27">
        <w:rPr>
          <w:rFonts w:eastAsia="Calibri"/>
          <w:color w:val="auto"/>
          <w:sz w:val="28"/>
          <w:szCs w:val="28"/>
        </w:rPr>
        <w:t>ой</w:t>
      </w:r>
      <w:r w:rsidR="00E625E7" w:rsidRPr="00FA3B27">
        <w:rPr>
          <w:rFonts w:eastAsia="Calibri"/>
          <w:color w:val="auto"/>
          <w:sz w:val="28"/>
          <w:szCs w:val="28"/>
        </w:rPr>
        <w:t xml:space="preserve"> </w:t>
      </w:r>
      <w:r w:rsidR="002D61C8" w:rsidRPr="00FA3B27">
        <w:rPr>
          <w:rFonts w:eastAsia="Calibri"/>
          <w:color w:val="auto"/>
          <w:sz w:val="28"/>
          <w:szCs w:val="28"/>
        </w:rPr>
        <w:t>человек</w:t>
      </w:r>
      <w:r w:rsidR="00D1566D" w:rsidRPr="00FA3B27">
        <w:rPr>
          <w:rFonts w:eastAsia="Calibri"/>
          <w:color w:val="auto"/>
          <w:sz w:val="28"/>
          <w:szCs w:val="28"/>
        </w:rPr>
        <w:t xml:space="preserve"> (</w:t>
      </w:r>
      <w:r w:rsidR="002D61C8" w:rsidRPr="00FA3B27">
        <w:rPr>
          <w:rFonts w:eastAsia="Calibri"/>
          <w:color w:val="auto"/>
          <w:sz w:val="28"/>
          <w:szCs w:val="28"/>
        </w:rPr>
        <w:t>женщина</w:t>
      </w:r>
      <w:r w:rsidR="00D1566D" w:rsidRPr="00FA3B27">
        <w:rPr>
          <w:rFonts w:eastAsia="Calibri"/>
          <w:color w:val="auto"/>
          <w:sz w:val="28"/>
          <w:szCs w:val="28"/>
        </w:rPr>
        <w:t>)</w:t>
      </w:r>
      <w:r w:rsidR="00E625E7" w:rsidRPr="00FA3B27">
        <w:rPr>
          <w:rFonts w:eastAsia="Calibri"/>
          <w:color w:val="auto"/>
          <w:sz w:val="28"/>
          <w:szCs w:val="28"/>
        </w:rPr>
        <w:t xml:space="preserve"> или граждан</w:t>
      </w:r>
      <w:r w:rsidR="00D1566D" w:rsidRPr="00FA3B27">
        <w:rPr>
          <w:rFonts w:eastAsia="Calibri"/>
          <w:color w:val="auto"/>
          <w:sz w:val="28"/>
          <w:szCs w:val="28"/>
        </w:rPr>
        <w:t>ин</w:t>
      </w:r>
      <w:r w:rsidRPr="00FA3B27">
        <w:rPr>
          <w:rFonts w:eastAsia="Calibri"/>
          <w:color w:val="auto"/>
          <w:sz w:val="28"/>
          <w:szCs w:val="28"/>
        </w:rPr>
        <w:t xml:space="preserve"> средних лет</w:t>
      </w:r>
      <w:r w:rsidR="00755C33" w:rsidRPr="00FA3B27">
        <w:rPr>
          <w:rFonts w:eastAsia="Calibri"/>
          <w:color w:val="auto"/>
          <w:sz w:val="28"/>
          <w:szCs w:val="28"/>
        </w:rPr>
        <w:t xml:space="preserve"> со стабильным материальным положением</w:t>
      </w:r>
      <w:r w:rsidRPr="00FA3B27">
        <w:rPr>
          <w:rFonts w:eastAsia="Calibri"/>
          <w:color w:val="auto"/>
          <w:sz w:val="28"/>
          <w:szCs w:val="28"/>
        </w:rPr>
        <w:t xml:space="preserve">, </w:t>
      </w:r>
      <w:r w:rsidR="00FF1C44" w:rsidRPr="00FA3B27">
        <w:rPr>
          <w:color w:val="auto"/>
          <w:sz w:val="28"/>
          <w:szCs w:val="28"/>
        </w:rPr>
        <w:t xml:space="preserve">работающий по найму и </w:t>
      </w:r>
      <w:r w:rsidRPr="00FA3B27">
        <w:rPr>
          <w:rFonts w:eastAsia="Calibri"/>
          <w:color w:val="auto"/>
          <w:sz w:val="28"/>
          <w:szCs w:val="28"/>
        </w:rPr>
        <w:t>проживающ</w:t>
      </w:r>
      <w:r w:rsidR="00E625E7" w:rsidRPr="00FA3B27">
        <w:rPr>
          <w:rFonts w:eastAsia="Calibri"/>
          <w:color w:val="auto"/>
          <w:sz w:val="28"/>
          <w:szCs w:val="28"/>
        </w:rPr>
        <w:t>и</w:t>
      </w:r>
      <w:r w:rsidR="00D1566D" w:rsidRPr="00FA3B27">
        <w:rPr>
          <w:rFonts w:eastAsia="Calibri"/>
          <w:color w:val="auto"/>
          <w:sz w:val="28"/>
          <w:szCs w:val="28"/>
        </w:rPr>
        <w:t>й</w:t>
      </w:r>
      <w:r w:rsidRPr="00FA3B27">
        <w:rPr>
          <w:rFonts w:eastAsia="Calibri"/>
          <w:color w:val="auto"/>
          <w:sz w:val="28"/>
          <w:szCs w:val="28"/>
        </w:rPr>
        <w:t xml:space="preserve"> в </w:t>
      </w:r>
      <w:r w:rsidR="00DE6FB9" w:rsidRPr="00FA3B27">
        <w:rPr>
          <w:rFonts w:eastAsia="Calibri"/>
          <w:color w:val="auto"/>
          <w:sz w:val="28"/>
          <w:szCs w:val="28"/>
        </w:rPr>
        <w:t>г.о. Отрадный</w:t>
      </w:r>
      <w:r w:rsidRPr="00FA3B27">
        <w:rPr>
          <w:rFonts w:eastAsia="Calibri"/>
          <w:color w:val="auto"/>
          <w:sz w:val="28"/>
          <w:szCs w:val="28"/>
        </w:rPr>
        <w:t>.</w:t>
      </w:r>
    </w:p>
    <w:p w14:paraId="52A7E14A" w14:textId="1E7F2283" w:rsidR="002358CC" w:rsidRPr="00A40A38" w:rsidRDefault="00AC3C72" w:rsidP="00656349">
      <w:pPr>
        <w:pStyle w:val="2"/>
        <w:ind w:firstLine="133"/>
        <w:rPr>
          <w:color w:val="1F497D" w:themeColor="text2"/>
        </w:rPr>
      </w:pPr>
      <w:bookmarkStart w:id="44" w:name="_Toc58933834"/>
      <w:bookmarkStart w:id="45" w:name="_Toc58934089"/>
      <w:r w:rsidRPr="00A40A38">
        <w:rPr>
          <w:color w:val="1F497D" w:themeColor="text2"/>
        </w:rPr>
        <w:t>3.</w:t>
      </w:r>
      <w:r w:rsidR="00997EEC" w:rsidRPr="00A40A38">
        <w:rPr>
          <w:color w:val="1F497D" w:themeColor="text2"/>
        </w:rPr>
        <w:t>3</w:t>
      </w:r>
      <w:r w:rsidRPr="00A40A38">
        <w:rPr>
          <w:color w:val="1F497D" w:themeColor="text2"/>
        </w:rPr>
        <w:t>.</w:t>
      </w:r>
      <w:r w:rsidR="008E3A4F" w:rsidRPr="00A40A38">
        <w:rPr>
          <w:color w:val="1F497D" w:themeColor="text2"/>
        </w:rPr>
        <w:t xml:space="preserve">  </w:t>
      </w:r>
      <w:r w:rsidR="002358CC" w:rsidRPr="00A40A38">
        <w:rPr>
          <w:color w:val="1F497D" w:themeColor="text2"/>
        </w:rPr>
        <w:t>Оценка условий жизни</w:t>
      </w:r>
      <w:bookmarkEnd w:id="44"/>
      <w:bookmarkEnd w:id="45"/>
    </w:p>
    <w:p w14:paraId="7BD7362E" w14:textId="1CC8370E" w:rsidR="00ED1B8D" w:rsidRPr="00FA3B27" w:rsidRDefault="002358CC" w:rsidP="00601627">
      <w:pPr>
        <w:pStyle w:val="Default"/>
        <w:spacing w:line="360" w:lineRule="auto"/>
        <w:ind w:firstLine="709"/>
        <w:jc w:val="both"/>
        <w:rPr>
          <w:rFonts w:eastAsia="Calibri"/>
          <w:color w:val="auto"/>
          <w:sz w:val="28"/>
          <w:szCs w:val="28"/>
        </w:rPr>
      </w:pPr>
      <w:r w:rsidRPr="00FA3B27">
        <w:rPr>
          <w:bCs/>
          <w:i/>
          <w:iCs/>
          <w:color w:val="auto"/>
          <w:kern w:val="28"/>
          <w:sz w:val="28"/>
          <w:szCs w:val="28"/>
        </w:rPr>
        <w:t xml:space="preserve">Оценка условий жизни в городском округе </w:t>
      </w:r>
      <w:proofErr w:type="gramStart"/>
      <w:r w:rsidR="00A61A73" w:rsidRPr="00FA3B27">
        <w:rPr>
          <w:bCs/>
          <w:i/>
          <w:iCs/>
          <w:color w:val="auto"/>
          <w:kern w:val="28"/>
          <w:sz w:val="28"/>
          <w:szCs w:val="28"/>
        </w:rPr>
        <w:t>Отрадный</w:t>
      </w:r>
      <w:proofErr w:type="gramEnd"/>
      <w:r w:rsidR="00AC3C72" w:rsidRPr="00FA3B27">
        <w:rPr>
          <w:bCs/>
          <w:i/>
          <w:iCs/>
          <w:color w:val="auto"/>
          <w:kern w:val="28"/>
          <w:sz w:val="28"/>
          <w:szCs w:val="28"/>
        </w:rPr>
        <w:t xml:space="preserve">. </w:t>
      </w:r>
      <w:r w:rsidR="00454CD6" w:rsidRPr="00FA3B27">
        <w:rPr>
          <w:rFonts w:eastAsia="Calibri"/>
          <w:color w:val="auto"/>
          <w:sz w:val="28"/>
          <w:szCs w:val="28"/>
        </w:rPr>
        <w:t xml:space="preserve">В ходе опроса жители г.о. Отрадный оценивали </w:t>
      </w:r>
      <w:r w:rsidR="00ED1B8D" w:rsidRPr="00FA3B27">
        <w:rPr>
          <w:rFonts w:eastAsia="Calibri"/>
          <w:color w:val="auto"/>
          <w:sz w:val="28"/>
          <w:szCs w:val="28"/>
        </w:rPr>
        <w:t>уров</w:t>
      </w:r>
      <w:r w:rsidR="00F56BD1" w:rsidRPr="00FA3B27">
        <w:rPr>
          <w:rFonts w:eastAsia="Calibri"/>
          <w:color w:val="auto"/>
          <w:sz w:val="28"/>
          <w:szCs w:val="28"/>
        </w:rPr>
        <w:t>е</w:t>
      </w:r>
      <w:r w:rsidR="00ED1B8D" w:rsidRPr="00FA3B27">
        <w:rPr>
          <w:rFonts w:eastAsia="Calibri"/>
          <w:color w:val="auto"/>
          <w:sz w:val="28"/>
          <w:szCs w:val="28"/>
        </w:rPr>
        <w:t>н</w:t>
      </w:r>
      <w:r w:rsidR="00F56BD1" w:rsidRPr="00FA3B27">
        <w:rPr>
          <w:rFonts w:eastAsia="Calibri"/>
          <w:color w:val="auto"/>
          <w:sz w:val="28"/>
          <w:szCs w:val="28"/>
        </w:rPr>
        <w:t>ь</w:t>
      </w:r>
      <w:r w:rsidR="00ED1B8D" w:rsidRPr="00FA3B27">
        <w:rPr>
          <w:rFonts w:eastAsia="Calibri"/>
          <w:color w:val="auto"/>
          <w:sz w:val="28"/>
          <w:szCs w:val="28"/>
        </w:rPr>
        <w:t xml:space="preserve"> комфортности проживания</w:t>
      </w:r>
      <w:r w:rsidR="00FC1828" w:rsidRPr="00FA3B27">
        <w:rPr>
          <w:rFonts w:eastAsia="Calibri"/>
          <w:color w:val="auto"/>
          <w:sz w:val="28"/>
          <w:szCs w:val="28"/>
        </w:rPr>
        <w:t xml:space="preserve"> в округе.</w:t>
      </w:r>
      <w:r w:rsidR="00ED1B8D" w:rsidRPr="00FA3B27">
        <w:rPr>
          <w:rFonts w:eastAsia="Calibri"/>
          <w:color w:val="auto"/>
          <w:sz w:val="28"/>
          <w:szCs w:val="28"/>
        </w:rPr>
        <w:t xml:space="preserve"> </w:t>
      </w:r>
      <w:r w:rsidR="00C540FE" w:rsidRPr="00FA3B27">
        <w:rPr>
          <w:rFonts w:eastAsia="Calibri"/>
          <w:color w:val="auto"/>
          <w:sz w:val="28"/>
          <w:szCs w:val="28"/>
        </w:rPr>
        <w:t>Среди о</w:t>
      </w:r>
      <w:r w:rsidR="00ED1B8D" w:rsidRPr="00FA3B27">
        <w:rPr>
          <w:rFonts w:eastAsia="Calibri"/>
          <w:color w:val="auto"/>
          <w:sz w:val="28"/>
          <w:szCs w:val="28"/>
        </w:rPr>
        <w:t>твет</w:t>
      </w:r>
      <w:r w:rsidR="00C540FE" w:rsidRPr="00FA3B27">
        <w:rPr>
          <w:rFonts w:eastAsia="Calibri"/>
          <w:color w:val="auto"/>
          <w:sz w:val="28"/>
          <w:szCs w:val="28"/>
        </w:rPr>
        <w:t xml:space="preserve">ов </w:t>
      </w:r>
      <w:r w:rsidR="00905C2E" w:rsidRPr="00FA3B27">
        <w:rPr>
          <w:rFonts w:eastAsia="Calibri"/>
          <w:color w:val="auto"/>
          <w:sz w:val="28"/>
          <w:szCs w:val="28"/>
        </w:rPr>
        <w:t>преобладает группа</w:t>
      </w:r>
      <w:r w:rsidR="00ED1B8D" w:rsidRPr="00FA3B27">
        <w:rPr>
          <w:rFonts w:eastAsia="Calibri"/>
          <w:color w:val="auto"/>
          <w:sz w:val="28"/>
          <w:szCs w:val="28"/>
        </w:rPr>
        <w:t xml:space="preserve"> респондентов </w:t>
      </w:r>
      <w:r w:rsidR="00905C2E" w:rsidRPr="00FA3B27">
        <w:rPr>
          <w:rFonts w:eastAsia="Calibri"/>
          <w:color w:val="auto"/>
          <w:sz w:val="28"/>
          <w:szCs w:val="28"/>
        </w:rPr>
        <w:t>с</w:t>
      </w:r>
      <w:r w:rsidR="00ED1B8D" w:rsidRPr="00FA3B27">
        <w:rPr>
          <w:rFonts w:eastAsia="Calibri"/>
          <w:color w:val="auto"/>
          <w:sz w:val="28"/>
          <w:szCs w:val="28"/>
        </w:rPr>
        <w:t>читающи</w:t>
      </w:r>
      <w:r w:rsidR="00905C2E" w:rsidRPr="00FA3B27">
        <w:rPr>
          <w:rFonts w:eastAsia="Calibri"/>
          <w:color w:val="auto"/>
          <w:sz w:val="28"/>
          <w:szCs w:val="28"/>
        </w:rPr>
        <w:t>х</w:t>
      </w:r>
      <w:r w:rsidR="00ED1B8D" w:rsidRPr="00FA3B27">
        <w:rPr>
          <w:rFonts w:eastAsia="Calibri"/>
          <w:color w:val="auto"/>
          <w:sz w:val="28"/>
          <w:szCs w:val="28"/>
        </w:rPr>
        <w:t xml:space="preserve">, что проживание в городском округе комфортно – </w:t>
      </w:r>
      <w:r w:rsidR="00E62E23" w:rsidRPr="00FA3B27">
        <w:rPr>
          <w:rFonts w:eastAsia="Calibri"/>
          <w:color w:val="auto"/>
          <w:sz w:val="28"/>
          <w:szCs w:val="28"/>
        </w:rPr>
        <w:t>7</w:t>
      </w:r>
      <w:r w:rsidR="00F00ABE" w:rsidRPr="00FA3B27">
        <w:rPr>
          <w:rFonts w:eastAsia="Calibri"/>
          <w:color w:val="auto"/>
          <w:sz w:val="28"/>
          <w:szCs w:val="28"/>
        </w:rPr>
        <w:t>3</w:t>
      </w:r>
      <w:r w:rsidR="00E62E23" w:rsidRPr="00FA3B27">
        <w:rPr>
          <w:rFonts w:eastAsia="Calibri"/>
          <w:color w:val="auto"/>
          <w:sz w:val="28"/>
          <w:szCs w:val="28"/>
        </w:rPr>
        <w:t>,</w:t>
      </w:r>
      <w:r w:rsidR="002F2ED4" w:rsidRPr="00FA3B27">
        <w:rPr>
          <w:rFonts w:eastAsia="Calibri"/>
          <w:color w:val="auto"/>
          <w:sz w:val="28"/>
          <w:szCs w:val="28"/>
        </w:rPr>
        <w:t>3</w:t>
      </w:r>
      <w:r w:rsidR="00ED1B8D" w:rsidRPr="00FA3B27">
        <w:rPr>
          <w:rFonts w:eastAsia="Calibri"/>
          <w:color w:val="auto"/>
          <w:sz w:val="28"/>
          <w:szCs w:val="28"/>
        </w:rPr>
        <w:t>%</w:t>
      </w:r>
      <w:r w:rsidR="00905C2E" w:rsidRPr="00FA3B27">
        <w:rPr>
          <w:rFonts w:eastAsia="Calibri"/>
          <w:color w:val="auto"/>
          <w:sz w:val="28"/>
          <w:szCs w:val="28"/>
        </w:rPr>
        <w:t>.</w:t>
      </w:r>
      <w:r w:rsidR="00B91493" w:rsidRPr="00FA3B27">
        <w:rPr>
          <w:rFonts w:eastAsia="Calibri"/>
          <w:color w:val="auto"/>
          <w:sz w:val="28"/>
          <w:szCs w:val="28"/>
        </w:rPr>
        <w:t xml:space="preserve"> </w:t>
      </w:r>
      <w:r w:rsidR="0007123A" w:rsidRPr="00FA3B27">
        <w:rPr>
          <w:rFonts w:eastAsia="Calibri"/>
          <w:color w:val="auto"/>
          <w:sz w:val="28"/>
          <w:szCs w:val="28"/>
        </w:rPr>
        <w:t>В тоже время ч</w:t>
      </w:r>
      <w:r w:rsidR="00B91493" w:rsidRPr="00FA3B27">
        <w:rPr>
          <w:rFonts w:eastAsia="Calibri"/>
          <w:color w:val="auto"/>
          <w:sz w:val="28"/>
          <w:szCs w:val="28"/>
        </w:rPr>
        <w:t>уть более четверти респондентов с</w:t>
      </w:r>
      <w:r w:rsidR="00ED1B8D" w:rsidRPr="00FA3B27">
        <w:rPr>
          <w:rFonts w:eastAsia="Calibri"/>
          <w:color w:val="auto"/>
          <w:sz w:val="28"/>
          <w:szCs w:val="28"/>
        </w:rPr>
        <w:t>читаю</w:t>
      </w:r>
      <w:r w:rsidR="00B91493" w:rsidRPr="00FA3B27">
        <w:rPr>
          <w:rFonts w:eastAsia="Calibri"/>
          <w:color w:val="auto"/>
          <w:sz w:val="28"/>
          <w:szCs w:val="28"/>
        </w:rPr>
        <w:t>т</w:t>
      </w:r>
      <w:r w:rsidR="00ED1B8D" w:rsidRPr="00FA3B27">
        <w:rPr>
          <w:rFonts w:eastAsia="Calibri"/>
          <w:color w:val="auto"/>
          <w:sz w:val="28"/>
          <w:szCs w:val="28"/>
        </w:rPr>
        <w:t xml:space="preserve"> проживание </w:t>
      </w:r>
      <w:r w:rsidR="00B91493" w:rsidRPr="00FA3B27">
        <w:rPr>
          <w:rFonts w:eastAsia="Calibri"/>
          <w:color w:val="auto"/>
          <w:sz w:val="28"/>
          <w:szCs w:val="28"/>
        </w:rPr>
        <w:t xml:space="preserve">в г.о. </w:t>
      </w:r>
      <w:proofErr w:type="gramStart"/>
      <w:r w:rsidR="00B91493" w:rsidRPr="00FA3B27">
        <w:rPr>
          <w:rFonts w:eastAsia="Calibri"/>
          <w:color w:val="auto"/>
          <w:sz w:val="28"/>
          <w:szCs w:val="28"/>
        </w:rPr>
        <w:t>Отрадный</w:t>
      </w:r>
      <w:proofErr w:type="gramEnd"/>
      <w:r w:rsidR="00F05047" w:rsidRPr="00FA3B27">
        <w:rPr>
          <w:rFonts w:eastAsia="Calibri"/>
          <w:color w:val="auto"/>
          <w:sz w:val="28"/>
          <w:szCs w:val="28"/>
        </w:rPr>
        <w:t xml:space="preserve"> недостаточно </w:t>
      </w:r>
      <w:r w:rsidR="00ED1B8D" w:rsidRPr="00FA3B27">
        <w:rPr>
          <w:rFonts w:eastAsia="Calibri"/>
          <w:color w:val="auto"/>
          <w:sz w:val="28"/>
          <w:szCs w:val="28"/>
        </w:rPr>
        <w:t xml:space="preserve">комфортным </w:t>
      </w:r>
      <w:r w:rsidR="00F05047" w:rsidRPr="00FA3B27">
        <w:rPr>
          <w:rFonts w:eastAsia="Calibri"/>
          <w:color w:val="auto"/>
          <w:sz w:val="28"/>
          <w:szCs w:val="28"/>
        </w:rPr>
        <w:t>(</w:t>
      </w:r>
      <w:r w:rsidR="00CE1F09" w:rsidRPr="00FA3B27">
        <w:rPr>
          <w:rFonts w:eastAsia="Calibri"/>
          <w:color w:val="auto"/>
          <w:sz w:val="28"/>
          <w:szCs w:val="28"/>
        </w:rPr>
        <w:t>26</w:t>
      </w:r>
      <w:r w:rsidR="00ED1B8D" w:rsidRPr="00FA3B27">
        <w:rPr>
          <w:rFonts w:eastAsia="Calibri"/>
          <w:color w:val="auto"/>
          <w:sz w:val="28"/>
          <w:szCs w:val="28"/>
        </w:rPr>
        <w:t>,</w:t>
      </w:r>
      <w:r w:rsidR="00CE1F09" w:rsidRPr="00FA3B27">
        <w:rPr>
          <w:rFonts w:eastAsia="Calibri"/>
          <w:color w:val="auto"/>
          <w:sz w:val="28"/>
          <w:szCs w:val="28"/>
        </w:rPr>
        <w:t>7</w:t>
      </w:r>
      <w:r w:rsidR="00ED1B8D" w:rsidRPr="00FA3B27">
        <w:rPr>
          <w:rFonts w:eastAsia="Calibri"/>
          <w:color w:val="auto"/>
          <w:sz w:val="28"/>
          <w:szCs w:val="28"/>
        </w:rPr>
        <w:t>%</w:t>
      </w:r>
      <w:r w:rsidR="00F05047" w:rsidRPr="00FA3B27">
        <w:rPr>
          <w:rFonts w:eastAsia="Calibri"/>
          <w:color w:val="auto"/>
          <w:sz w:val="28"/>
          <w:szCs w:val="28"/>
        </w:rPr>
        <w:t>)</w:t>
      </w:r>
      <w:r w:rsidR="00ED1B8D" w:rsidRPr="00FA3B27">
        <w:rPr>
          <w:rFonts w:eastAsia="Calibri"/>
          <w:color w:val="auto"/>
          <w:sz w:val="28"/>
          <w:szCs w:val="28"/>
        </w:rPr>
        <w:t>.</w:t>
      </w:r>
    </w:p>
    <w:p w14:paraId="0A468DEE" w14:textId="77777777" w:rsidR="002358CC" w:rsidRPr="00FA3B27" w:rsidRDefault="0058701F" w:rsidP="00601627">
      <w:pPr>
        <w:pStyle w:val="Default"/>
        <w:spacing w:line="360" w:lineRule="auto"/>
        <w:jc w:val="center"/>
        <w:rPr>
          <w:rFonts w:eastAsia="Calibri"/>
          <w:color w:val="auto"/>
          <w:sz w:val="28"/>
          <w:szCs w:val="28"/>
        </w:rPr>
      </w:pPr>
      <w:r w:rsidRPr="00FA3B27">
        <w:rPr>
          <w:rFonts w:eastAsia="Calibri"/>
          <w:noProof/>
          <w:color w:val="auto"/>
          <w:sz w:val="28"/>
          <w:szCs w:val="28"/>
          <w:lang w:eastAsia="ru-RU" w:bidi="ar-SA"/>
        </w:rPr>
        <w:drawing>
          <wp:inline distT="0" distB="0" distL="0" distR="0" wp14:anchorId="3D185DBC" wp14:editId="49815470">
            <wp:extent cx="5452110" cy="2266950"/>
            <wp:effectExtent l="0" t="0" r="0" b="0"/>
            <wp:docPr id="107" name="Объект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6E2A646" w14:textId="6FF28D44" w:rsidR="00660BE2" w:rsidRPr="00FA3B27" w:rsidRDefault="00660BE2" w:rsidP="0049228F">
      <w:pPr>
        <w:pStyle w:val="Default"/>
        <w:spacing w:line="240" w:lineRule="auto"/>
        <w:jc w:val="center"/>
        <w:rPr>
          <w:rFonts w:eastAsia="Calibri"/>
          <w:b/>
          <w:color w:val="auto"/>
          <w:sz w:val="28"/>
          <w:szCs w:val="28"/>
        </w:rPr>
      </w:pPr>
      <w:r w:rsidRPr="00FA3B27">
        <w:rPr>
          <w:rFonts w:eastAsia="Calibri"/>
          <w:b/>
          <w:color w:val="auto"/>
          <w:sz w:val="28"/>
          <w:szCs w:val="28"/>
        </w:rPr>
        <w:t>Рисунок</w:t>
      </w:r>
      <w:r w:rsidR="002358CC" w:rsidRPr="00FA3B27">
        <w:rPr>
          <w:rFonts w:eastAsia="Calibri"/>
          <w:b/>
          <w:color w:val="auto"/>
          <w:sz w:val="28"/>
          <w:szCs w:val="28"/>
        </w:rPr>
        <w:t xml:space="preserve"> </w:t>
      </w:r>
      <w:r w:rsidR="00AC3C72" w:rsidRPr="00FA3B27">
        <w:rPr>
          <w:rFonts w:eastAsia="Calibri"/>
          <w:b/>
          <w:color w:val="auto"/>
          <w:sz w:val="28"/>
          <w:szCs w:val="28"/>
        </w:rPr>
        <w:t>3</w:t>
      </w:r>
      <w:r w:rsidR="002358CC" w:rsidRPr="00FA3B27">
        <w:rPr>
          <w:rFonts w:eastAsia="Calibri"/>
          <w:b/>
          <w:color w:val="auto"/>
          <w:sz w:val="28"/>
          <w:szCs w:val="28"/>
        </w:rPr>
        <w:t>.</w:t>
      </w:r>
      <w:r w:rsidR="00AC3C72" w:rsidRPr="00FA3B27">
        <w:rPr>
          <w:rFonts w:eastAsia="Calibri"/>
          <w:b/>
          <w:color w:val="auto"/>
          <w:sz w:val="28"/>
          <w:szCs w:val="28"/>
        </w:rPr>
        <w:t>5</w:t>
      </w:r>
      <w:r w:rsidRPr="00FA3B27">
        <w:rPr>
          <w:rFonts w:eastAsia="Calibri"/>
          <w:b/>
          <w:color w:val="auto"/>
          <w:sz w:val="28"/>
          <w:szCs w:val="28"/>
        </w:rPr>
        <w:t xml:space="preserve"> -</w:t>
      </w:r>
      <w:r w:rsidR="002358CC" w:rsidRPr="00FA3B27">
        <w:rPr>
          <w:rFonts w:eastAsia="Calibri"/>
          <w:b/>
          <w:color w:val="auto"/>
          <w:sz w:val="28"/>
          <w:szCs w:val="28"/>
        </w:rPr>
        <w:t xml:space="preserve"> Распределение опрошенных респондентов на вопрос «Насколько Вам комфортно жить (работать, проводить досуг) в городском округе </w:t>
      </w:r>
      <w:r w:rsidR="00582063" w:rsidRPr="00FA3B27">
        <w:rPr>
          <w:rFonts w:eastAsia="Calibri"/>
          <w:b/>
          <w:color w:val="auto"/>
          <w:sz w:val="28"/>
          <w:szCs w:val="28"/>
        </w:rPr>
        <w:t>Отрадный</w:t>
      </w:r>
      <w:r w:rsidR="002358CC" w:rsidRPr="00FA3B27">
        <w:rPr>
          <w:rFonts w:eastAsia="Calibri"/>
          <w:b/>
          <w:color w:val="auto"/>
          <w:sz w:val="28"/>
          <w:szCs w:val="28"/>
        </w:rPr>
        <w:t>?»</w:t>
      </w:r>
    </w:p>
    <w:p w14:paraId="40117BC2" w14:textId="77777777" w:rsidR="00EC51CE" w:rsidRPr="00FA3B27" w:rsidRDefault="00EC51CE" w:rsidP="00FC1828">
      <w:pPr>
        <w:pStyle w:val="Default"/>
        <w:spacing w:line="360" w:lineRule="auto"/>
        <w:ind w:firstLine="709"/>
        <w:jc w:val="both"/>
        <w:rPr>
          <w:rFonts w:eastAsia="Calibri"/>
          <w:color w:val="auto"/>
          <w:sz w:val="28"/>
          <w:szCs w:val="28"/>
        </w:rPr>
      </w:pPr>
    </w:p>
    <w:p w14:paraId="096203CC" w14:textId="4354D756" w:rsidR="0069275A" w:rsidRPr="00FA3B27" w:rsidRDefault="00AC3C72" w:rsidP="0069275A">
      <w:pPr>
        <w:pStyle w:val="Default"/>
        <w:spacing w:line="360" w:lineRule="auto"/>
        <w:ind w:firstLine="709"/>
        <w:jc w:val="both"/>
        <w:rPr>
          <w:color w:val="auto"/>
          <w:sz w:val="28"/>
          <w:szCs w:val="28"/>
        </w:rPr>
      </w:pPr>
      <w:r w:rsidRPr="00FA3B27">
        <w:rPr>
          <w:bCs/>
          <w:i/>
          <w:iCs/>
          <w:color w:val="auto"/>
          <w:kern w:val="28"/>
          <w:sz w:val="28"/>
          <w:szCs w:val="28"/>
        </w:rPr>
        <w:t>М</w:t>
      </w:r>
      <w:r w:rsidR="002358CC" w:rsidRPr="00FA3B27">
        <w:rPr>
          <w:bCs/>
          <w:i/>
          <w:iCs/>
          <w:color w:val="auto"/>
          <w:kern w:val="28"/>
          <w:sz w:val="28"/>
          <w:szCs w:val="28"/>
        </w:rPr>
        <w:t xml:space="preserve">играционные настроения жителей городского округа </w:t>
      </w:r>
      <w:proofErr w:type="gramStart"/>
      <w:r w:rsidR="00E54998" w:rsidRPr="00FA3B27">
        <w:rPr>
          <w:bCs/>
          <w:i/>
          <w:iCs/>
          <w:color w:val="auto"/>
          <w:kern w:val="28"/>
          <w:sz w:val="28"/>
          <w:szCs w:val="28"/>
        </w:rPr>
        <w:t>Отрадный</w:t>
      </w:r>
      <w:proofErr w:type="gramEnd"/>
      <w:r w:rsidRPr="00FA3B27">
        <w:rPr>
          <w:bCs/>
          <w:i/>
          <w:iCs/>
          <w:color w:val="auto"/>
          <w:kern w:val="28"/>
          <w:sz w:val="28"/>
          <w:szCs w:val="28"/>
        </w:rPr>
        <w:t xml:space="preserve">. </w:t>
      </w:r>
      <w:r w:rsidR="00F77645" w:rsidRPr="00FA3B27">
        <w:rPr>
          <w:rFonts w:eastAsia="Calibri"/>
          <w:color w:val="auto"/>
          <w:sz w:val="28"/>
          <w:szCs w:val="28"/>
        </w:rPr>
        <w:t>Индивидуальные</w:t>
      </w:r>
      <w:r w:rsidR="00F77645" w:rsidRPr="00FA3B27">
        <w:rPr>
          <w:color w:val="auto"/>
          <w:sz w:val="28"/>
          <w:szCs w:val="28"/>
        </w:rPr>
        <w:t xml:space="preserve"> установки на миграцию присутствуют </w:t>
      </w:r>
      <w:r w:rsidRPr="00FA3B27">
        <w:rPr>
          <w:color w:val="auto"/>
          <w:sz w:val="28"/>
          <w:szCs w:val="28"/>
        </w:rPr>
        <w:t>почти</w:t>
      </w:r>
      <w:r w:rsidR="00E008F0" w:rsidRPr="00FA3B27">
        <w:rPr>
          <w:color w:val="auto"/>
          <w:sz w:val="28"/>
          <w:szCs w:val="28"/>
        </w:rPr>
        <w:t xml:space="preserve"> у трети</w:t>
      </w:r>
      <w:r w:rsidR="00F77645" w:rsidRPr="00FA3B27">
        <w:rPr>
          <w:color w:val="auto"/>
          <w:sz w:val="28"/>
          <w:szCs w:val="28"/>
        </w:rPr>
        <w:t xml:space="preserve"> опрошенных </w:t>
      </w:r>
      <w:r w:rsidR="007D293A" w:rsidRPr="00FA3B27">
        <w:rPr>
          <w:color w:val="auto"/>
          <w:sz w:val="28"/>
          <w:szCs w:val="28"/>
        </w:rPr>
        <w:t xml:space="preserve">жителей г.о. Отрадный </w:t>
      </w:r>
      <w:r w:rsidR="0018395A" w:rsidRPr="00FA3B27">
        <w:rPr>
          <w:color w:val="auto"/>
          <w:sz w:val="28"/>
          <w:szCs w:val="28"/>
        </w:rPr>
        <w:t>–</w:t>
      </w:r>
      <w:r w:rsidR="00F77645" w:rsidRPr="00FA3B27">
        <w:rPr>
          <w:color w:val="auto"/>
          <w:sz w:val="28"/>
          <w:szCs w:val="28"/>
        </w:rPr>
        <w:t xml:space="preserve"> </w:t>
      </w:r>
      <w:r w:rsidRPr="00FA3B27">
        <w:rPr>
          <w:color w:val="auto"/>
          <w:sz w:val="28"/>
          <w:szCs w:val="28"/>
        </w:rPr>
        <w:t>28</w:t>
      </w:r>
      <w:r w:rsidR="00F77645" w:rsidRPr="00FA3B27">
        <w:rPr>
          <w:color w:val="auto"/>
          <w:sz w:val="28"/>
          <w:szCs w:val="28"/>
        </w:rPr>
        <w:t>,</w:t>
      </w:r>
      <w:r w:rsidRPr="00FA3B27">
        <w:rPr>
          <w:color w:val="auto"/>
          <w:sz w:val="28"/>
          <w:szCs w:val="28"/>
        </w:rPr>
        <w:t>9</w:t>
      </w:r>
      <w:r w:rsidR="007D293A" w:rsidRPr="00FA3B27">
        <w:rPr>
          <w:color w:val="auto"/>
          <w:sz w:val="28"/>
          <w:szCs w:val="28"/>
        </w:rPr>
        <w:t xml:space="preserve">% респондентов </w:t>
      </w:r>
      <w:r w:rsidR="00114B82" w:rsidRPr="00FA3B27">
        <w:rPr>
          <w:color w:val="auto"/>
          <w:sz w:val="28"/>
          <w:szCs w:val="28"/>
        </w:rPr>
        <w:t>хотели бы уехать работать в</w:t>
      </w:r>
      <w:r w:rsidR="007D293A" w:rsidRPr="00FA3B27">
        <w:rPr>
          <w:color w:val="auto"/>
          <w:sz w:val="28"/>
          <w:szCs w:val="28"/>
        </w:rPr>
        <w:t xml:space="preserve"> другой город, регион, страну</w:t>
      </w:r>
      <w:r w:rsidRPr="00FA3B27">
        <w:rPr>
          <w:color w:val="auto"/>
          <w:sz w:val="28"/>
          <w:szCs w:val="28"/>
        </w:rPr>
        <w:t xml:space="preserve"> при условии, если это будет легальная работа</w:t>
      </w:r>
      <w:r w:rsidR="00F77645" w:rsidRPr="00FA3B27">
        <w:rPr>
          <w:color w:val="auto"/>
          <w:sz w:val="28"/>
          <w:szCs w:val="28"/>
        </w:rPr>
        <w:t>.</w:t>
      </w:r>
      <w:r w:rsidR="00BD1464" w:rsidRPr="00FA3B27">
        <w:rPr>
          <w:color w:val="auto"/>
          <w:sz w:val="28"/>
          <w:szCs w:val="28"/>
        </w:rPr>
        <w:t xml:space="preserve"> </w:t>
      </w:r>
      <w:r w:rsidR="00773D2C" w:rsidRPr="00FA3B27">
        <w:rPr>
          <w:color w:val="auto"/>
          <w:sz w:val="28"/>
          <w:szCs w:val="28"/>
        </w:rPr>
        <w:t xml:space="preserve">37,7% </w:t>
      </w:r>
      <w:r w:rsidRPr="00FA3B27">
        <w:rPr>
          <w:color w:val="auto"/>
          <w:sz w:val="28"/>
          <w:szCs w:val="28"/>
        </w:rPr>
        <w:t xml:space="preserve">опрошенных жителей </w:t>
      </w:r>
      <w:r w:rsidR="00AF120E" w:rsidRPr="00FA3B27">
        <w:rPr>
          <w:color w:val="auto"/>
          <w:sz w:val="28"/>
          <w:szCs w:val="28"/>
        </w:rPr>
        <w:t>н</w:t>
      </w:r>
      <w:r w:rsidR="0069275A" w:rsidRPr="00FA3B27">
        <w:rPr>
          <w:color w:val="auto"/>
          <w:sz w:val="28"/>
          <w:szCs w:val="28"/>
        </w:rPr>
        <w:t>е рассматривают возможность переезда из г.о. Отрадный</w:t>
      </w:r>
      <w:r w:rsidR="00773D2C" w:rsidRPr="00FA3B27">
        <w:rPr>
          <w:color w:val="auto"/>
          <w:sz w:val="28"/>
          <w:szCs w:val="28"/>
        </w:rPr>
        <w:t>.</w:t>
      </w:r>
      <w:r w:rsidR="0069275A" w:rsidRPr="00FA3B27">
        <w:rPr>
          <w:color w:val="auto"/>
          <w:sz w:val="28"/>
          <w:szCs w:val="28"/>
        </w:rPr>
        <w:t xml:space="preserve"> </w:t>
      </w:r>
    </w:p>
    <w:p w14:paraId="734BCC79" w14:textId="77777777" w:rsidR="002358CC" w:rsidRPr="00FA3B27" w:rsidRDefault="0058701F" w:rsidP="003A1A4B">
      <w:pPr>
        <w:pStyle w:val="Default"/>
        <w:spacing w:line="360" w:lineRule="auto"/>
        <w:jc w:val="center"/>
        <w:rPr>
          <w:color w:val="auto"/>
          <w:sz w:val="28"/>
          <w:szCs w:val="28"/>
        </w:rPr>
      </w:pPr>
      <w:r w:rsidRPr="00FA3B27">
        <w:rPr>
          <w:noProof/>
          <w:color w:val="auto"/>
          <w:sz w:val="28"/>
          <w:szCs w:val="28"/>
          <w:lang w:eastAsia="ru-RU" w:bidi="ar-SA"/>
        </w:rPr>
        <w:drawing>
          <wp:inline distT="0" distB="0" distL="0" distR="0" wp14:anchorId="69C0CB33" wp14:editId="01911DD7">
            <wp:extent cx="5543550" cy="2162175"/>
            <wp:effectExtent l="0" t="0" r="0" b="0"/>
            <wp:docPr id="125" name="Объект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511B6B1" w14:textId="2ECE494F" w:rsidR="00EC51CE" w:rsidRPr="00FA3B27" w:rsidRDefault="00660BE2" w:rsidP="001671C3">
      <w:pPr>
        <w:pStyle w:val="Default"/>
        <w:spacing w:line="240" w:lineRule="auto"/>
        <w:jc w:val="center"/>
        <w:rPr>
          <w:rFonts w:eastAsia="Calibri"/>
          <w:b/>
          <w:color w:val="auto"/>
          <w:sz w:val="28"/>
          <w:szCs w:val="28"/>
        </w:rPr>
      </w:pPr>
      <w:r w:rsidRPr="00FA3B27">
        <w:rPr>
          <w:rFonts w:eastAsia="Calibri"/>
          <w:b/>
          <w:color w:val="auto"/>
          <w:sz w:val="28"/>
          <w:szCs w:val="28"/>
        </w:rPr>
        <w:t>Рисунок</w:t>
      </w:r>
      <w:r w:rsidR="00EC51CE" w:rsidRPr="00FA3B27">
        <w:rPr>
          <w:rFonts w:eastAsia="Calibri"/>
          <w:b/>
          <w:color w:val="auto"/>
          <w:sz w:val="28"/>
          <w:szCs w:val="28"/>
        </w:rPr>
        <w:t xml:space="preserve"> </w:t>
      </w:r>
      <w:r w:rsidR="00AC3C72" w:rsidRPr="00FA3B27">
        <w:rPr>
          <w:rFonts w:eastAsia="Calibri"/>
          <w:b/>
          <w:color w:val="auto"/>
          <w:sz w:val="28"/>
          <w:szCs w:val="28"/>
        </w:rPr>
        <w:t>3</w:t>
      </w:r>
      <w:r w:rsidR="00EC51CE" w:rsidRPr="00FA3B27">
        <w:rPr>
          <w:rFonts w:eastAsia="Calibri"/>
          <w:b/>
          <w:color w:val="auto"/>
          <w:sz w:val="28"/>
          <w:szCs w:val="28"/>
        </w:rPr>
        <w:t>.</w:t>
      </w:r>
      <w:r w:rsidR="00AC3C72" w:rsidRPr="00FA3B27">
        <w:rPr>
          <w:rFonts w:eastAsia="Calibri"/>
          <w:b/>
          <w:color w:val="auto"/>
          <w:sz w:val="28"/>
          <w:szCs w:val="28"/>
        </w:rPr>
        <w:t>6</w:t>
      </w:r>
      <w:r w:rsidRPr="00FA3B27">
        <w:rPr>
          <w:rFonts w:eastAsia="Calibri"/>
          <w:b/>
          <w:color w:val="auto"/>
          <w:sz w:val="28"/>
          <w:szCs w:val="28"/>
        </w:rPr>
        <w:t xml:space="preserve"> -</w:t>
      </w:r>
      <w:r w:rsidR="002358CC" w:rsidRPr="00FA3B27">
        <w:rPr>
          <w:rFonts w:eastAsia="Calibri"/>
          <w:b/>
          <w:color w:val="auto"/>
          <w:sz w:val="28"/>
          <w:szCs w:val="28"/>
        </w:rPr>
        <w:t xml:space="preserve"> Распределение опрошенных респондентов на вопрос</w:t>
      </w:r>
    </w:p>
    <w:p w14:paraId="539A86E8" w14:textId="27D20A96" w:rsidR="002358CC" w:rsidRPr="00FA3B27" w:rsidRDefault="002358CC" w:rsidP="001671C3">
      <w:pPr>
        <w:pStyle w:val="Default"/>
        <w:spacing w:line="240" w:lineRule="auto"/>
        <w:jc w:val="center"/>
        <w:rPr>
          <w:rFonts w:eastAsia="Calibri"/>
          <w:b/>
          <w:color w:val="auto"/>
          <w:sz w:val="28"/>
          <w:szCs w:val="28"/>
        </w:rPr>
      </w:pPr>
      <w:r w:rsidRPr="00FA3B27">
        <w:rPr>
          <w:rFonts w:eastAsia="Calibri"/>
          <w:b/>
          <w:color w:val="auto"/>
          <w:sz w:val="28"/>
          <w:szCs w:val="28"/>
        </w:rPr>
        <w:t>«Хотите ли Вы уехать работать в другой г</w:t>
      </w:r>
      <w:r w:rsidR="00EC51CE" w:rsidRPr="00FA3B27">
        <w:rPr>
          <w:rFonts w:eastAsia="Calibri"/>
          <w:b/>
          <w:color w:val="auto"/>
          <w:sz w:val="28"/>
          <w:szCs w:val="28"/>
        </w:rPr>
        <w:t>ород, регион, в другую страну?»</w:t>
      </w:r>
    </w:p>
    <w:p w14:paraId="3FECEB2B" w14:textId="77777777" w:rsidR="0049228F" w:rsidRPr="00FA3B27" w:rsidRDefault="0049228F" w:rsidP="0049228F">
      <w:pPr>
        <w:pStyle w:val="Default"/>
        <w:spacing w:line="240" w:lineRule="auto"/>
        <w:jc w:val="center"/>
        <w:rPr>
          <w:rFonts w:eastAsia="Calibri"/>
          <w:b/>
          <w:color w:val="auto"/>
          <w:sz w:val="28"/>
          <w:szCs w:val="28"/>
        </w:rPr>
      </w:pPr>
    </w:p>
    <w:p w14:paraId="42678FF0" w14:textId="7444D57F" w:rsidR="0069275A" w:rsidRPr="00FA3B27" w:rsidRDefault="0069275A" w:rsidP="0069275A">
      <w:pPr>
        <w:pStyle w:val="Default"/>
        <w:spacing w:line="360" w:lineRule="auto"/>
        <w:ind w:firstLine="709"/>
        <w:jc w:val="both"/>
        <w:rPr>
          <w:color w:val="auto"/>
          <w:sz w:val="28"/>
          <w:szCs w:val="28"/>
        </w:rPr>
      </w:pPr>
      <w:proofErr w:type="gramStart"/>
      <w:r w:rsidRPr="00FA3B27">
        <w:rPr>
          <w:color w:val="auto"/>
          <w:sz w:val="28"/>
          <w:szCs w:val="28"/>
        </w:rPr>
        <w:t>Необходимо отметить, что для жителей г.о. Отрадный, приявших участие в анкетировании</w:t>
      </w:r>
      <w:r w:rsidR="00B24073" w:rsidRPr="00FA3B27">
        <w:rPr>
          <w:color w:val="auto"/>
          <w:sz w:val="28"/>
          <w:szCs w:val="28"/>
        </w:rPr>
        <w:t xml:space="preserve"> и имеющих миграционный настрой</w:t>
      </w:r>
      <w:r w:rsidRPr="00FA3B27">
        <w:rPr>
          <w:color w:val="auto"/>
          <w:sz w:val="28"/>
          <w:szCs w:val="28"/>
        </w:rPr>
        <w:t xml:space="preserve">, важно в первую очередь получить легальную работу, поэтому ориентацию на переезд </w:t>
      </w:r>
      <w:r w:rsidR="00E51254" w:rsidRPr="00FA3B27">
        <w:rPr>
          <w:color w:val="auto"/>
          <w:sz w:val="28"/>
          <w:szCs w:val="28"/>
        </w:rPr>
        <w:t xml:space="preserve">с целью трудоустройства </w:t>
      </w:r>
      <w:r w:rsidRPr="00FA3B27">
        <w:rPr>
          <w:color w:val="auto"/>
          <w:sz w:val="28"/>
          <w:szCs w:val="28"/>
        </w:rPr>
        <w:t>нельзя рассматривать как критическую.</w:t>
      </w:r>
      <w:proofErr w:type="gramEnd"/>
      <w:r w:rsidRPr="00FA3B27">
        <w:rPr>
          <w:color w:val="auto"/>
          <w:sz w:val="28"/>
          <w:szCs w:val="28"/>
        </w:rPr>
        <w:t xml:space="preserve"> Необходимо уделять повышенное внимание молодежи, как основному трудовому ресурсу, и создавать условия для активной занятости, чтобы минимизировать миграционный отток.</w:t>
      </w:r>
    </w:p>
    <w:p w14:paraId="1FCD31C0" w14:textId="77777777" w:rsidR="00EA11CA" w:rsidRPr="00FA3B27" w:rsidRDefault="00EA11CA" w:rsidP="003A1A4B">
      <w:pPr>
        <w:suppressAutoHyphens w:val="0"/>
        <w:jc w:val="center"/>
        <w:rPr>
          <w:rFonts w:eastAsia="Times New Roman" w:cs="Times New Roman"/>
          <w:b/>
          <w:sz w:val="28"/>
          <w:szCs w:val="28"/>
          <w:lang w:eastAsia="ar-SA" w:bidi="ar-SA"/>
        </w:rPr>
      </w:pPr>
      <w:r w:rsidRPr="00FA3B27">
        <w:rPr>
          <w:noProof/>
          <w:lang w:eastAsia="ru-RU" w:bidi="ar-SA"/>
        </w:rPr>
        <w:drawing>
          <wp:inline distT="0" distB="0" distL="0" distR="0" wp14:anchorId="28504F1F" wp14:editId="373269B8">
            <wp:extent cx="5791200" cy="1914525"/>
            <wp:effectExtent l="0" t="0" r="0" b="0"/>
            <wp:docPr id="4" name="Объект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5B82829" w14:textId="12E94166" w:rsidR="00EA11CA" w:rsidRPr="00FA3B27" w:rsidRDefault="00EA11CA" w:rsidP="0049228F">
      <w:pPr>
        <w:pStyle w:val="Default"/>
        <w:spacing w:line="240" w:lineRule="auto"/>
        <w:jc w:val="center"/>
        <w:rPr>
          <w:b/>
          <w:color w:val="auto"/>
          <w:sz w:val="28"/>
          <w:szCs w:val="28"/>
        </w:rPr>
      </w:pPr>
      <w:r w:rsidRPr="00FA3B27">
        <w:rPr>
          <w:rFonts w:eastAsia="Calibri"/>
          <w:b/>
          <w:color w:val="auto"/>
          <w:sz w:val="28"/>
          <w:szCs w:val="28"/>
        </w:rPr>
        <w:t xml:space="preserve">Рисунок </w:t>
      </w:r>
      <w:r w:rsidR="00AC3C72" w:rsidRPr="00FA3B27">
        <w:rPr>
          <w:rFonts w:eastAsia="Calibri"/>
          <w:b/>
          <w:color w:val="auto"/>
          <w:sz w:val="28"/>
          <w:szCs w:val="28"/>
        </w:rPr>
        <w:t>3</w:t>
      </w:r>
      <w:r w:rsidRPr="00FA3B27">
        <w:rPr>
          <w:rFonts w:eastAsia="Calibri"/>
          <w:b/>
          <w:color w:val="auto"/>
          <w:sz w:val="28"/>
          <w:szCs w:val="28"/>
        </w:rPr>
        <w:t>.</w:t>
      </w:r>
      <w:r w:rsidR="00AC3C72" w:rsidRPr="00FA3B27">
        <w:rPr>
          <w:rFonts w:eastAsia="Calibri"/>
          <w:b/>
          <w:color w:val="auto"/>
          <w:sz w:val="28"/>
          <w:szCs w:val="28"/>
        </w:rPr>
        <w:t>7</w:t>
      </w:r>
      <w:r w:rsidRPr="00FA3B27">
        <w:rPr>
          <w:rFonts w:eastAsia="Calibri"/>
          <w:b/>
          <w:color w:val="auto"/>
          <w:sz w:val="28"/>
          <w:szCs w:val="28"/>
        </w:rPr>
        <w:t xml:space="preserve"> - Распределение опрошенных респондентов на вопрос</w:t>
      </w:r>
      <w:r w:rsidRPr="00FA3B27">
        <w:rPr>
          <w:b/>
          <w:color w:val="auto"/>
          <w:sz w:val="28"/>
          <w:szCs w:val="28"/>
        </w:rPr>
        <w:t xml:space="preserve"> </w:t>
      </w:r>
    </w:p>
    <w:p w14:paraId="4253B17F" w14:textId="20396B52" w:rsidR="00EA11CA" w:rsidRPr="00FA3B27" w:rsidRDefault="00EA11CA" w:rsidP="0049228F">
      <w:pPr>
        <w:pStyle w:val="Default"/>
        <w:spacing w:line="240" w:lineRule="auto"/>
        <w:jc w:val="center"/>
        <w:rPr>
          <w:b/>
          <w:color w:val="auto"/>
          <w:sz w:val="28"/>
          <w:szCs w:val="28"/>
        </w:rPr>
      </w:pPr>
      <w:r w:rsidRPr="00FA3B27">
        <w:rPr>
          <w:b/>
          <w:color w:val="auto"/>
          <w:sz w:val="28"/>
          <w:szCs w:val="28"/>
        </w:rPr>
        <w:t>«Что бы Вы сегодня порекомендовали человеку, начинающему свою</w:t>
      </w:r>
      <w:r w:rsidR="0049228F" w:rsidRPr="00FA3B27">
        <w:rPr>
          <w:b/>
          <w:color w:val="auto"/>
          <w:sz w:val="28"/>
          <w:szCs w:val="28"/>
        </w:rPr>
        <w:t xml:space="preserve"> </w:t>
      </w:r>
      <w:r w:rsidRPr="00FA3B27">
        <w:rPr>
          <w:b/>
          <w:color w:val="auto"/>
          <w:sz w:val="28"/>
          <w:szCs w:val="28"/>
        </w:rPr>
        <w:t>трудовую деятельность – уезжать из городского округа Отрадный</w:t>
      </w:r>
      <w:r w:rsidR="006A36D7" w:rsidRPr="00FA3B27">
        <w:rPr>
          <w:b/>
          <w:color w:val="auto"/>
          <w:sz w:val="28"/>
          <w:szCs w:val="28"/>
        </w:rPr>
        <w:t xml:space="preserve">       </w:t>
      </w:r>
      <w:r w:rsidRPr="00FA3B27">
        <w:rPr>
          <w:b/>
          <w:color w:val="auto"/>
          <w:sz w:val="28"/>
          <w:szCs w:val="28"/>
        </w:rPr>
        <w:t xml:space="preserve"> или остаться?»</w:t>
      </w:r>
    </w:p>
    <w:p w14:paraId="5264A801" w14:textId="77777777" w:rsidR="0049228F" w:rsidRPr="00FA3B27" w:rsidRDefault="0049228F" w:rsidP="0049228F">
      <w:pPr>
        <w:pStyle w:val="Default"/>
        <w:spacing w:line="240" w:lineRule="auto"/>
        <w:jc w:val="center"/>
        <w:rPr>
          <w:color w:val="auto"/>
          <w:sz w:val="28"/>
          <w:szCs w:val="28"/>
        </w:rPr>
      </w:pPr>
    </w:p>
    <w:p w14:paraId="420E72D1" w14:textId="774DF7BF" w:rsidR="00E51254" w:rsidRPr="00FA3B27" w:rsidRDefault="00E51254" w:rsidP="00E51254">
      <w:pPr>
        <w:pStyle w:val="Default"/>
        <w:spacing w:line="360" w:lineRule="auto"/>
        <w:ind w:firstLine="709"/>
        <w:jc w:val="both"/>
        <w:rPr>
          <w:color w:val="auto"/>
          <w:sz w:val="28"/>
          <w:szCs w:val="28"/>
        </w:rPr>
      </w:pPr>
      <w:r w:rsidRPr="00FA3B27">
        <w:rPr>
          <w:color w:val="auto"/>
          <w:sz w:val="28"/>
          <w:szCs w:val="28"/>
        </w:rPr>
        <w:t>В соответствии с результат</w:t>
      </w:r>
      <w:r w:rsidR="00AF3201" w:rsidRPr="00FA3B27">
        <w:rPr>
          <w:color w:val="auto"/>
          <w:sz w:val="28"/>
          <w:szCs w:val="28"/>
        </w:rPr>
        <w:t xml:space="preserve">ами опроса, </w:t>
      </w:r>
      <w:r w:rsidR="00CC0F08" w:rsidRPr="00FA3B27">
        <w:rPr>
          <w:color w:val="auto"/>
          <w:sz w:val="28"/>
          <w:szCs w:val="28"/>
        </w:rPr>
        <w:t xml:space="preserve">более трети опрошенных респондентов рекомендуют начинать свою трудовую деятельность в г.о. </w:t>
      </w:r>
      <w:proofErr w:type="gramStart"/>
      <w:r w:rsidR="00CC0F08" w:rsidRPr="00FA3B27">
        <w:rPr>
          <w:color w:val="auto"/>
          <w:sz w:val="28"/>
          <w:szCs w:val="28"/>
        </w:rPr>
        <w:t>Отрадный</w:t>
      </w:r>
      <w:proofErr w:type="gramEnd"/>
      <w:r w:rsidR="00CC0F08" w:rsidRPr="00FA3B27">
        <w:rPr>
          <w:color w:val="auto"/>
          <w:sz w:val="28"/>
          <w:szCs w:val="28"/>
        </w:rPr>
        <w:t xml:space="preserve"> и не советуют переезжать в другое место жительства для поиска работы (34,2%). Ч</w:t>
      </w:r>
      <w:r w:rsidRPr="00FA3B27">
        <w:rPr>
          <w:color w:val="auto"/>
          <w:sz w:val="28"/>
          <w:szCs w:val="28"/>
        </w:rPr>
        <w:t xml:space="preserve">етверть </w:t>
      </w:r>
      <w:r w:rsidR="00495D87" w:rsidRPr="00FA3B27">
        <w:rPr>
          <w:color w:val="auto"/>
          <w:sz w:val="28"/>
          <w:szCs w:val="28"/>
        </w:rPr>
        <w:t xml:space="preserve">респондентов </w:t>
      </w:r>
      <w:r w:rsidR="00CC0F08" w:rsidRPr="00FA3B27">
        <w:rPr>
          <w:color w:val="auto"/>
          <w:sz w:val="28"/>
          <w:szCs w:val="28"/>
        </w:rPr>
        <w:t xml:space="preserve">считает, что для начала трудовой деятельности лучше уехать </w:t>
      </w:r>
      <w:proofErr w:type="gramStart"/>
      <w:r w:rsidR="00CC0F08" w:rsidRPr="00FA3B27">
        <w:rPr>
          <w:color w:val="auto"/>
          <w:sz w:val="28"/>
          <w:szCs w:val="28"/>
        </w:rPr>
        <w:t>из</w:t>
      </w:r>
      <w:proofErr w:type="gramEnd"/>
      <w:r w:rsidR="00CC0F08" w:rsidRPr="00FA3B27">
        <w:rPr>
          <w:color w:val="auto"/>
          <w:sz w:val="28"/>
          <w:szCs w:val="28"/>
        </w:rPr>
        <w:t xml:space="preserve"> Отрадного </w:t>
      </w:r>
      <w:r w:rsidRPr="00FA3B27">
        <w:rPr>
          <w:color w:val="auto"/>
          <w:sz w:val="28"/>
          <w:szCs w:val="28"/>
        </w:rPr>
        <w:t>(25,9%</w:t>
      </w:r>
      <w:r w:rsidR="00CC0F08" w:rsidRPr="00FA3B27">
        <w:rPr>
          <w:color w:val="auto"/>
          <w:sz w:val="28"/>
          <w:szCs w:val="28"/>
        </w:rPr>
        <w:t>)</w:t>
      </w:r>
      <w:r w:rsidRPr="00FA3B27">
        <w:rPr>
          <w:color w:val="auto"/>
          <w:sz w:val="28"/>
          <w:szCs w:val="28"/>
        </w:rPr>
        <w:t>. Затрудняются с выбором ответа 39,9% респондентов.</w:t>
      </w:r>
    </w:p>
    <w:p w14:paraId="38F0A0A4" w14:textId="2A810C34" w:rsidR="00157D0E" w:rsidRPr="00FA3B27" w:rsidRDefault="00157D0E" w:rsidP="006423D4">
      <w:pPr>
        <w:pStyle w:val="Default"/>
        <w:spacing w:line="360" w:lineRule="auto"/>
        <w:ind w:firstLine="709"/>
        <w:jc w:val="both"/>
        <w:rPr>
          <w:color w:val="auto"/>
          <w:sz w:val="28"/>
          <w:szCs w:val="28"/>
        </w:rPr>
      </w:pPr>
      <w:r w:rsidRPr="00FA3B27">
        <w:rPr>
          <w:bCs/>
          <w:i/>
          <w:iCs/>
          <w:color w:val="auto"/>
          <w:kern w:val="28"/>
          <w:sz w:val="28"/>
          <w:szCs w:val="28"/>
        </w:rPr>
        <w:t xml:space="preserve">Роль молодежи в экономической и политической жизни </w:t>
      </w:r>
      <w:r w:rsidR="000C33C1" w:rsidRPr="00FA3B27">
        <w:rPr>
          <w:bCs/>
          <w:i/>
          <w:iCs/>
          <w:color w:val="auto"/>
          <w:kern w:val="28"/>
          <w:sz w:val="28"/>
          <w:szCs w:val="28"/>
        </w:rPr>
        <w:t xml:space="preserve">городского округа </w:t>
      </w:r>
      <w:proofErr w:type="gramStart"/>
      <w:r w:rsidR="000C33C1" w:rsidRPr="00FA3B27">
        <w:rPr>
          <w:bCs/>
          <w:i/>
          <w:iCs/>
          <w:color w:val="auto"/>
          <w:kern w:val="28"/>
          <w:sz w:val="28"/>
          <w:szCs w:val="28"/>
        </w:rPr>
        <w:t>Отрадный</w:t>
      </w:r>
      <w:proofErr w:type="gramEnd"/>
      <w:r w:rsidR="000C33C1" w:rsidRPr="00FA3B27">
        <w:rPr>
          <w:bCs/>
          <w:i/>
          <w:iCs/>
          <w:color w:val="auto"/>
          <w:kern w:val="28"/>
          <w:sz w:val="28"/>
          <w:szCs w:val="28"/>
        </w:rPr>
        <w:t xml:space="preserve"> </w:t>
      </w:r>
      <w:r w:rsidR="00AE324C" w:rsidRPr="00FA3B27">
        <w:rPr>
          <w:bCs/>
          <w:i/>
          <w:iCs/>
          <w:color w:val="auto"/>
          <w:kern w:val="28"/>
          <w:sz w:val="28"/>
          <w:szCs w:val="28"/>
        </w:rPr>
        <w:t>и региона</w:t>
      </w:r>
      <w:r w:rsidR="00CC0F08" w:rsidRPr="00FA3B27">
        <w:rPr>
          <w:bCs/>
          <w:i/>
          <w:iCs/>
          <w:color w:val="auto"/>
          <w:kern w:val="28"/>
          <w:sz w:val="28"/>
          <w:szCs w:val="28"/>
        </w:rPr>
        <w:t xml:space="preserve">. </w:t>
      </w:r>
      <w:r w:rsidRPr="00FA3B27">
        <w:rPr>
          <w:color w:val="auto"/>
          <w:sz w:val="28"/>
          <w:szCs w:val="28"/>
        </w:rPr>
        <w:t xml:space="preserve">В ходе опроса жители </w:t>
      </w:r>
      <w:r w:rsidR="000C33C1" w:rsidRPr="00FA3B27">
        <w:rPr>
          <w:color w:val="auto"/>
          <w:sz w:val="28"/>
          <w:szCs w:val="28"/>
        </w:rPr>
        <w:t xml:space="preserve">г.о. </w:t>
      </w:r>
      <w:proofErr w:type="gramStart"/>
      <w:r w:rsidR="000C33C1" w:rsidRPr="00FA3B27">
        <w:rPr>
          <w:color w:val="auto"/>
          <w:sz w:val="28"/>
          <w:szCs w:val="28"/>
        </w:rPr>
        <w:t>Отрадный</w:t>
      </w:r>
      <w:proofErr w:type="gramEnd"/>
      <w:r w:rsidRPr="00FA3B27">
        <w:rPr>
          <w:color w:val="auto"/>
          <w:sz w:val="28"/>
          <w:szCs w:val="28"/>
        </w:rPr>
        <w:t xml:space="preserve"> </w:t>
      </w:r>
      <w:r w:rsidR="009C5EE7" w:rsidRPr="00FA3B27">
        <w:rPr>
          <w:color w:val="auto"/>
          <w:sz w:val="28"/>
          <w:szCs w:val="28"/>
        </w:rPr>
        <w:t xml:space="preserve">дали </w:t>
      </w:r>
      <w:r w:rsidRPr="00FA3B27">
        <w:rPr>
          <w:color w:val="auto"/>
          <w:sz w:val="28"/>
          <w:szCs w:val="28"/>
        </w:rPr>
        <w:t>оцен</w:t>
      </w:r>
      <w:r w:rsidR="009C5EE7" w:rsidRPr="00FA3B27">
        <w:rPr>
          <w:color w:val="auto"/>
          <w:sz w:val="28"/>
          <w:szCs w:val="28"/>
        </w:rPr>
        <w:t>ку</w:t>
      </w:r>
      <w:r w:rsidRPr="00FA3B27">
        <w:rPr>
          <w:color w:val="auto"/>
          <w:sz w:val="28"/>
          <w:szCs w:val="28"/>
        </w:rPr>
        <w:t xml:space="preserve"> рол</w:t>
      </w:r>
      <w:r w:rsidR="009C5EE7" w:rsidRPr="00FA3B27">
        <w:rPr>
          <w:color w:val="auto"/>
          <w:sz w:val="28"/>
          <w:szCs w:val="28"/>
        </w:rPr>
        <w:t>и</w:t>
      </w:r>
      <w:r w:rsidRPr="00FA3B27">
        <w:rPr>
          <w:color w:val="auto"/>
          <w:sz w:val="28"/>
          <w:szCs w:val="28"/>
        </w:rPr>
        <w:t xml:space="preserve"> участия молодежи в экономической и политической жизни </w:t>
      </w:r>
      <w:r w:rsidR="009C5EE7" w:rsidRPr="00FA3B27">
        <w:rPr>
          <w:color w:val="auto"/>
          <w:sz w:val="28"/>
          <w:szCs w:val="28"/>
        </w:rPr>
        <w:t>округа</w:t>
      </w:r>
      <w:r w:rsidRPr="00FA3B27">
        <w:rPr>
          <w:color w:val="auto"/>
          <w:sz w:val="28"/>
          <w:szCs w:val="28"/>
        </w:rPr>
        <w:t xml:space="preserve"> и региона. </w:t>
      </w:r>
      <w:r w:rsidR="00CC0F08" w:rsidRPr="00FA3B27">
        <w:rPr>
          <w:color w:val="auto"/>
          <w:sz w:val="28"/>
          <w:szCs w:val="28"/>
        </w:rPr>
        <w:t>Чуть более</w:t>
      </w:r>
      <w:r w:rsidRPr="00FA3B27">
        <w:rPr>
          <w:color w:val="auto"/>
          <w:sz w:val="28"/>
          <w:szCs w:val="28"/>
        </w:rPr>
        <w:t xml:space="preserve"> опрошенных респондентов (</w:t>
      </w:r>
      <w:r w:rsidR="005569E6" w:rsidRPr="00FA3B27">
        <w:rPr>
          <w:color w:val="auto"/>
          <w:sz w:val="28"/>
          <w:szCs w:val="28"/>
        </w:rPr>
        <w:t>50</w:t>
      </w:r>
      <w:r w:rsidRPr="00FA3B27">
        <w:rPr>
          <w:color w:val="auto"/>
          <w:sz w:val="28"/>
          <w:szCs w:val="28"/>
        </w:rPr>
        <w:t>,</w:t>
      </w:r>
      <w:r w:rsidR="005569E6" w:rsidRPr="00FA3B27">
        <w:rPr>
          <w:color w:val="auto"/>
          <w:sz w:val="28"/>
          <w:szCs w:val="28"/>
        </w:rPr>
        <w:t>8</w:t>
      </w:r>
      <w:r w:rsidRPr="00FA3B27">
        <w:rPr>
          <w:color w:val="auto"/>
          <w:sz w:val="28"/>
          <w:szCs w:val="28"/>
        </w:rPr>
        <w:t>%</w:t>
      </w:r>
      <w:r w:rsidR="00B82BCD" w:rsidRPr="00FA3B27">
        <w:rPr>
          <w:color w:val="auto"/>
          <w:sz w:val="28"/>
          <w:szCs w:val="28"/>
        </w:rPr>
        <w:t xml:space="preserve"> </w:t>
      </w:r>
      <w:r w:rsidR="00980DAD" w:rsidRPr="00FA3B27">
        <w:rPr>
          <w:color w:val="auto"/>
          <w:sz w:val="28"/>
          <w:szCs w:val="28"/>
        </w:rPr>
        <w:t>выборки</w:t>
      </w:r>
      <w:r w:rsidRPr="00FA3B27">
        <w:rPr>
          <w:color w:val="auto"/>
          <w:sz w:val="28"/>
          <w:szCs w:val="28"/>
        </w:rPr>
        <w:t xml:space="preserve">) отметили, что </w:t>
      </w:r>
      <w:r w:rsidR="00CC0F08" w:rsidRPr="00FA3B27">
        <w:rPr>
          <w:color w:val="auto"/>
          <w:sz w:val="28"/>
          <w:szCs w:val="28"/>
        </w:rPr>
        <w:t xml:space="preserve">в настоящее время </w:t>
      </w:r>
      <w:r w:rsidR="005569E6" w:rsidRPr="00FA3B27">
        <w:rPr>
          <w:color w:val="auto"/>
          <w:sz w:val="28"/>
          <w:szCs w:val="28"/>
        </w:rPr>
        <w:t xml:space="preserve">молодежь не оказывает серьезного влияния на экономическое и политическое развитие </w:t>
      </w:r>
      <w:r w:rsidR="00CC0F08" w:rsidRPr="00FA3B27">
        <w:rPr>
          <w:color w:val="auto"/>
          <w:sz w:val="28"/>
          <w:szCs w:val="28"/>
        </w:rPr>
        <w:t>города</w:t>
      </w:r>
      <w:r w:rsidR="005569E6" w:rsidRPr="00FA3B27">
        <w:rPr>
          <w:color w:val="auto"/>
          <w:sz w:val="28"/>
          <w:szCs w:val="28"/>
        </w:rPr>
        <w:t>.</w:t>
      </w:r>
      <w:r w:rsidRPr="00FA3B27">
        <w:rPr>
          <w:color w:val="auto"/>
          <w:sz w:val="28"/>
          <w:szCs w:val="28"/>
        </w:rPr>
        <w:t xml:space="preserve"> В то же время </w:t>
      </w:r>
      <w:r w:rsidR="00CC0F08" w:rsidRPr="00FA3B27">
        <w:rPr>
          <w:color w:val="auto"/>
          <w:sz w:val="28"/>
          <w:szCs w:val="28"/>
        </w:rPr>
        <w:t>49,2</w:t>
      </w:r>
      <w:r w:rsidRPr="00FA3B27">
        <w:rPr>
          <w:color w:val="auto"/>
          <w:sz w:val="28"/>
          <w:szCs w:val="28"/>
        </w:rPr>
        <w:t xml:space="preserve">% респондентов считают, что </w:t>
      </w:r>
      <w:r w:rsidR="005569E6" w:rsidRPr="00FA3B27">
        <w:rPr>
          <w:color w:val="auto"/>
          <w:sz w:val="28"/>
          <w:szCs w:val="28"/>
        </w:rPr>
        <w:t xml:space="preserve">молодое поколение принимает активное участие в жизни </w:t>
      </w:r>
      <w:r w:rsidR="00AB1BC2" w:rsidRPr="00FA3B27">
        <w:rPr>
          <w:color w:val="auto"/>
          <w:sz w:val="28"/>
          <w:szCs w:val="28"/>
        </w:rPr>
        <w:t>города</w:t>
      </w:r>
      <w:r w:rsidR="005569E6" w:rsidRPr="00FA3B27">
        <w:rPr>
          <w:color w:val="auto"/>
          <w:sz w:val="28"/>
          <w:szCs w:val="28"/>
        </w:rPr>
        <w:t xml:space="preserve"> и региона</w:t>
      </w:r>
      <w:r w:rsidR="00CC0F08" w:rsidRPr="00FA3B27">
        <w:rPr>
          <w:color w:val="auto"/>
          <w:sz w:val="28"/>
          <w:szCs w:val="28"/>
        </w:rPr>
        <w:t>, работает в органах государственной власти и местного самоуправления и др.</w:t>
      </w:r>
    </w:p>
    <w:p w14:paraId="4E14E288" w14:textId="77777777" w:rsidR="00F4449C" w:rsidRPr="00FA3B27" w:rsidRDefault="008739F0" w:rsidP="0049228F">
      <w:pPr>
        <w:pStyle w:val="Default"/>
        <w:spacing w:line="240" w:lineRule="auto"/>
        <w:jc w:val="both"/>
        <w:rPr>
          <w:rFonts w:eastAsia="Calibri"/>
          <w:b/>
          <w:bCs/>
          <w:color w:val="auto"/>
          <w:sz w:val="28"/>
          <w:szCs w:val="28"/>
        </w:rPr>
      </w:pPr>
      <w:r w:rsidRPr="00FA3B27">
        <w:rPr>
          <w:rFonts w:eastAsia="Calibri"/>
          <w:b/>
          <w:bCs/>
          <w:color w:val="auto"/>
          <w:sz w:val="28"/>
          <w:szCs w:val="28"/>
        </w:rPr>
        <w:t>Таблица</w:t>
      </w:r>
      <w:r w:rsidR="00AB1BC2" w:rsidRPr="00FA3B27">
        <w:rPr>
          <w:rFonts w:eastAsia="Calibri"/>
          <w:b/>
          <w:bCs/>
          <w:color w:val="auto"/>
          <w:sz w:val="28"/>
          <w:szCs w:val="28"/>
        </w:rPr>
        <w:t xml:space="preserve"> </w:t>
      </w:r>
      <w:r w:rsidR="00F4449C" w:rsidRPr="00FA3B27">
        <w:rPr>
          <w:rFonts w:eastAsia="Calibri"/>
          <w:b/>
          <w:bCs/>
          <w:color w:val="auto"/>
          <w:sz w:val="28"/>
          <w:szCs w:val="28"/>
        </w:rPr>
        <w:t>3</w:t>
      </w:r>
      <w:r w:rsidR="00AB1BC2" w:rsidRPr="00FA3B27">
        <w:rPr>
          <w:rFonts w:eastAsia="Calibri"/>
          <w:b/>
          <w:bCs/>
          <w:color w:val="auto"/>
          <w:sz w:val="28"/>
          <w:szCs w:val="28"/>
        </w:rPr>
        <w:t>.1 -</w:t>
      </w:r>
      <w:r w:rsidRPr="00FA3B27">
        <w:rPr>
          <w:rFonts w:eastAsia="Calibri"/>
          <w:b/>
          <w:bCs/>
          <w:color w:val="auto"/>
          <w:sz w:val="28"/>
          <w:szCs w:val="28"/>
        </w:rPr>
        <w:t xml:space="preserve"> </w:t>
      </w:r>
      <w:r w:rsidR="00AB1BC2" w:rsidRPr="00FA3B27">
        <w:rPr>
          <w:rFonts w:eastAsia="Calibri"/>
          <w:b/>
          <w:bCs/>
          <w:color w:val="auto"/>
          <w:sz w:val="28"/>
          <w:szCs w:val="28"/>
        </w:rPr>
        <w:t>Р</w:t>
      </w:r>
      <w:r w:rsidRPr="00FA3B27">
        <w:rPr>
          <w:rFonts w:eastAsia="Calibri"/>
          <w:b/>
          <w:bCs/>
          <w:color w:val="auto"/>
          <w:sz w:val="28"/>
          <w:szCs w:val="28"/>
        </w:rPr>
        <w:t xml:space="preserve">оль молодёжи в экономической и политической жизни </w:t>
      </w:r>
    </w:p>
    <w:p w14:paraId="26EF87F0" w14:textId="4F5451BD" w:rsidR="008739F0" w:rsidRPr="00FA3B27" w:rsidRDefault="00F4449C" w:rsidP="00F4449C">
      <w:pPr>
        <w:pStyle w:val="Default"/>
        <w:spacing w:line="240" w:lineRule="auto"/>
        <w:ind w:left="709" w:firstLine="709"/>
        <w:jc w:val="both"/>
        <w:rPr>
          <w:rFonts w:eastAsia="Calibri"/>
          <w:b/>
          <w:bCs/>
          <w:color w:val="auto"/>
          <w:sz w:val="28"/>
          <w:szCs w:val="28"/>
        </w:rPr>
      </w:pPr>
      <w:r w:rsidRPr="00FA3B27">
        <w:rPr>
          <w:rFonts w:eastAsia="Calibri"/>
          <w:b/>
          <w:bCs/>
          <w:color w:val="auto"/>
          <w:sz w:val="28"/>
          <w:szCs w:val="28"/>
        </w:rPr>
        <w:t xml:space="preserve">    </w:t>
      </w:r>
      <w:r w:rsidR="008739F0" w:rsidRPr="00FA3B27">
        <w:rPr>
          <w:rFonts w:eastAsia="Calibri"/>
          <w:b/>
          <w:bCs/>
          <w:color w:val="auto"/>
          <w:sz w:val="28"/>
          <w:szCs w:val="28"/>
        </w:rPr>
        <w:t xml:space="preserve">городского округа </w:t>
      </w:r>
      <w:proofErr w:type="gramStart"/>
      <w:r w:rsidR="008739F0" w:rsidRPr="00FA3B27">
        <w:rPr>
          <w:rFonts w:eastAsia="Calibri"/>
          <w:b/>
          <w:bCs/>
          <w:color w:val="auto"/>
          <w:sz w:val="28"/>
          <w:szCs w:val="28"/>
        </w:rPr>
        <w:t>Отрадный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1560"/>
        <w:gridCol w:w="1503"/>
        <w:gridCol w:w="730"/>
      </w:tblGrid>
      <w:tr w:rsidR="008739F0" w:rsidRPr="00A40A38" w14:paraId="13CDC0AD" w14:textId="77777777" w:rsidTr="003018E1">
        <w:tc>
          <w:tcPr>
            <w:tcW w:w="5778" w:type="dxa"/>
            <w:shd w:val="clear" w:color="auto" w:fill="376092"/>
            <w:vAlign w:val="center"/>
          </w:tcPr>
          <w:p w14:paraId="4E3ECDDD" w14:textId="62010F65" w:rsidR="008739F0" w:rsidRPr="00A40A38" w:rsidRDefault="00046D40" w:rsidP="003018E1">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Роль молодежи в жизни города</w:t>
            </w:r>
          </w:p>
        </w:tc>
        <w:tc>
          <w:tcPr>
            <w:tcW w:w="1560" w:type="dxa"/>
            <w:shd w:val="clear" w:color="auto" w:fill="376092"/>
            <w:vAlign w:val="center"/>
          </w:tcPr>
          <w:p w14:paraId="5A6C82A8" w14:textId="77777777" w:rsidR="008739F0" w:rsidRPr="00A40A38" w:rsidRDefault="008739F0" w:rsidP="003018E1">
            <w:pPr>
              <w:jc w:val="center"/>
              <w:rPr>
                <w:rFonts w:cs="Times New Roman"/>
                <w:b/>
                <w:color w:val="FFFFFF" w:themeColor="background1"/>
              </w:rPr>
            </w:pPr>
            <w:r w:rsidRPr="00A40A38">
              <w:rPr>
                <w:rFonts w:cs="Times New Roman"/>
                <w:b/>
                <w:color w:val="FFFFFF" w:themeColor="background1"/>
              </w:rPr>
              <w:t>Количество ответов</w:t>
            </w:r>
          </w:p>
        </w:tc>
        <w:tc>
          <w:tcPr>
            <w:tcW w:w="1503" w:type="dxa"/>
            <w:shd w:val="clear" w:color="auto" w:fill="376092"/>
            <w:vAlign w:val="center"/>
          </w:tcPr>
          <w:p w14:paraId="0FDD4C0A" w14:textId="77777777" w:rsidR="008739F0" w:rsidRPr="00A40A38" w:rsidRDefault="008739F0" w:rsidP="003018E1">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37BAC96A" w14:textId="77777777" w:rsidR="008739F0" w:rsidRPr="00A40A38" w:rsidRDefault="008739F0" w:rsidP="003018E1">
            <w:pPr>
              <w:jc w:val="center"/>
              <w:rPr>
                <w:rFonts w:cs="Times New Roman"/>
                <w:b/>
                <w:color w:val="FFFFFF" w:themeColor="background1"/>
              </w:rPr>
            </w:pPr>
            <w:r w:rsidRPr="00A40A38">
              <w:rPr>
                <w:rFonts w:cs="Times New Roman"/>
                <w:b/>
                <w:color w:val="FFFFFF" w:themeColor="background1"/>
              </w:rPr>
              <w:t>Ранг</w:t>
            </w:r>
          </w:p>
        </w:tc>
      </w:tr>
      <w:tr w:rsidR="008739F0" w:rsidRPr="00FA3B27" w14:paraId="44BAF63E" w14:textId="77777777" w:rsidTr="00D97846">
        <w:tc>
          <w:tcPr>
            <w:tcW w:w="5778" w:type="dxa"/>
            <w:shd w:val="clear" w:color="auto" w:fill="auto"/>
            <w:vAlign w:val="center"/>
          </w:tcPr>
          <w:p w14:paraId="5765662B" w14:textId="77777777" w:rsidR="008739F0" w:rsidRPr="00FA3B27" w:rsidRDefault="008739F0" w:rsidP="00D97846">
            <w:pPr>
              <w:jc w:val="both"/>
              <w:rPr>
                <w:rFonts w:cs="Times New Roman"/>
              </w:rPr>
            </w:pPr>
            <w:r w:rsidRPr="00FA3B27">
              <w:rPr>
                <w:rFonts w:cs="Times New Roman"/>
              </w:rPr>
              <w:t>Не оказывает серьезного влияния на экономическую и политическую жизнь региона</w:t>
            </w:r>
          </w:p>
        </w:tc>
        <w:tc>
          <w:tcPr>
            <w:tcW w:w="1560" w:type="dxa"/>
            <w:shd w:val="clear" w:color="auto" w:fill="auto"/>
            <w:vAlign w:val="bottom"/>
          </w:tcPr>
          <w:p w14:paraId="680D57BC" w14:textId="77777777" w:rsidR="008739F0" w:rsidRPr="00FA3B27" w:rsidRDefault="008739F0" w:rsidP="00D97846">
            <w:pPr>
              <w:jc w:val="center"/>
              <w:rPr>
                <w:rFonts w:cs="Times New Roman"/>
              </w:rPr>
            </w:pPr>
            <w:r w:rsidRPr="00FA3B27">
              <w:rPr>
                <w:rFonts w:cs="Times New Roman"/>
              </w:rPr>
              <w:t>571</w:t>
            </w:r>
          </w:p>
        </w:tc>
        <w:tc>
          <w:tcPr>
            <w:tcW w:w="1503" w:type="dxa"/>
            <w:shd w:val="clear" w:color="auto" w:fill="auto"/>
            <w:vAlign w:val="bottom"/>
          </w:tcPr>
          <w:p w14:paraId="62EBB883" w14:textId="77777777" w:rsidR="008739F0" w:rsidRPr="00FA3B27" w:rsidRDefault="008739F0" w:rsidP="00D97846">
            <w:pPr>
              <w:jc w:val="center"/>
              <w:rPr>
                <w:rFonts w:cs="Times New Roman"/>
              </w:rPr>
            </w:pPr>
            <w:r w:rsidRPr="00FA3B27">
              <w:rPr>
                <w:rFonts w:cs="Times New Roman"/>
              </w:rPr>
              <w:t>50,8%</w:t>
            </w:r>
          </w:p>
        </w:tc>
        <w:tc>
          <w:tcPr>
            <w:tcW w:w="0" w:type="auto"/>
            <w:shd w:val="clear" w:color="auto" w:fill="auto"/>
            <w:vAlign w:val="bottom"/>
          </w:tcPr>
          <w:p w14:paraId="0812650A" w14:textId="77777777" w:rsidR="008739F0" w:rsidRPr="00FA3B27" w:rsidRDefault="008739F0" w:rsidP="00D97846">
            <w:pPr>
              <w:jc w:val="center"/>
              <w:rPr>
                <w:rFonts w:cs="Times New Roman"/>
              </w:rPr>
            </w:pPr>
            <w:r w:rsidRPr="00FA3B27">
              <w:rPr>
                <w:rFonts w:cs="Times New Roman"/>
              </w:rPr>
              <w:t>1</w:t>
            </w:r>
          </w:p>
        </w:tc>
      </w:tr>
      <w:tr w:rsidR="008739F0" w:rsidRPr="00FA3B27" w14:paraId="5598F249" w14:textId="77777777" w:rsidTr="00D97846">
        <w:tc>
          <w:tcPr>
            <w:tcW w:w="5778" w:type="dxa"/>
            <w:shd w:val="clear" w:color="auto" w:fill="auto"/>
            <w:vAlign w:val="center"/>
          </w:tcPr>
          <w:p w14:paraId="5385788C" w14:textId="77777777" w:rsidR="008739F0" w:rsidRPr="00FA3B27" w:rsidRDefault="008739F0" w:rsidP="00D97846">
            <w:pPr>
              <w:jc w:val="both"/>
              <w:rPr>
                <w:rFonts w:cs="Times New Roman"/>
              </w:rPr>
            </w:pPr>
            <w:r w:rsidRPr="00FA3B27">
              <w:rPr>
                <w:rFonts w:cs="Times New Roman"/>
              </w:rPr>
              <w:t>Принимает активное участие в жизни города и региона</w:t>
            </w:r>
          </w:p>
        </w:tc>
        <w:tc>
          <w:tcPr>
            <w:tcW w:w="1560" w:type="dxa"/>
            <w:shd w:val="clear" w:color="auto" w:fill="auto"/>
            <w:vAlign w:val="bottom"/>
          </w:tcPr>
          <w:p w14:paraId="426E6C66" w14:textId="77777777" w:rsidR="008739F0" w:rsidRPr="00FA3B27" w:rsidRDefault="008739F0" w:rsidP="00D97846">
            <w:pPr>
              <w:jc w:val="center"/>
              <w:rPr>
                <w:rFonts w:cs="Times New Roman"/>
              </w:rPr>
            </w:pPr>
            <w:r w:rsidRPr="00FA3B27">
              <w:rPr>
                <w:rFonts w:cs="Times New Roman"/>
              </w:rPr>
              <w:t>360</w:t>
            </w:r>
          </w:p>
        </w:tc>
        <w:tc>
          <w:tcPr>
            <w:tcW w:w="1503" w:type="dxa"/>
            <w:shd w:val="clear" w:color="auto" w:fill="auto"/>
            <w:vAlign w:val="bottom"/>
          </w:tcPr>
          <w:p w14:paraId="21416138" w14:textId="77777777" w:rsidR="008739F0" w:rsidRPr="00FA3B27" w:rsidRDefault="008739F0" w:rsidP="00D97846">
            <w:pPr>
              <w:jc w:val="center"/>
              <w:rPr>
                <w:rFonts w:cs="Times New Roman"/>
              </w:rPr>
            </w:pPr>
            <w:r w:rsidRPr="00FA3B27">
              <w:rPr>
                <w:rFonts w:cs="Times New Roman"/>
              </w:rPr>
              <w:t>32,1%</w:t>
            </w:r>
          </w:p>
        </w:tc>
        <w:tc>
          <w:tcPr>
            <w:tcW w:w="0" w:type="auto"/>
            <w:shd w:val="clear" w:color="auto" w:fill="auto"/>
            <w:vAlign w:val="bottom"/>
          </w:tcPr>
          <w:p w14:paraId="643B64DA" w14:textId="77777777" w:rsidR="008739F0" w:rsidRPr="00FA3B27" w:rsidRDefault="008739F0" w:rsidP="00D97846">
            <w:pPr>
              <w:jc w:val="center"/>
              <w:rPr>
                <w:rFonts w:cs="Times New Roman"/>
              </w:rPr>
            </w:pPr>
            <w:r w:rsidRPr="00FA3B27">
              <w:rPr>
                <w:rFonts w:cs="Times New Roman"/>
              </w:rPr>
              <w:t>2</w:t>
            </w:r>
          </w:p>
        </w:tc>
      </w:tr>
      <w:tr w:rsidR="008739F0" w:rsidRPr="00FA3B27" w14:paraId="76FB91CE" w14:textId="77777777" w:rsidTr="00D97846">
        <w:tc>
          <w:tcPr>
            <w:tcW w:w="5778" w:type="dxa"/>
            <w:shd w:val="clear" w:color="auto" w:fill="auto"/>
            <w:vAlign w:val="center"/>
          </w:tcPr>
          <w:p w14:paraId="6793B45B" w14:textId="77777777" w:rsidR="008739F0" w:rsidRPr="00FA3B27" w:rsidRDefault="008739F0" w:rsidP="00D97846">
            <w:pPr>
              <w:jc w:val="both"/>
              <w:rPr>
                <w:rFonts w:cs="Times New Roman"/>
              </w:rPr>
            </w:pPr>
            <w:r w:rsidRPr="00FA3B27">
              <w:rPr>
                <w:rFonts w:cs="Times New Roman"/>
              </w:rPr>
              <w:t>Оказывает влияние через общественные организации, политические партии</w:t>
            </w:r>
          </w:p>
        </w:tc>
        <w:tc>
          <w:tcPr>
            <w:tcW w:w="1560" w:type="dxa"/>
            <w:shd w:val="clear" w:color="auto" w:fill="auto"/>
            <w:vAlign w:val="bottom"/>
          </w:tcPr>
          <w:p w14:paraId="287AFF18" w14:textId="77777777" w:rsidR="008739F0" w:rsidRPr="00FA3B27" w:rsidRDefault="008739F0" w:rsidP="00D97846">
            <w:pPr>
              <w:jc w:val="center"/>
              <w:rPr>
                <w:rFonts w:cs="Times New Roman"/>
              </w:rPr>
            </w:pPr>
            <w:r w:rsidRPr="00FA3B27">
              <w:rPr>
                <w:rFonts w:cs="Times New Roman"/>
              </w:rPr>
              <w:t>200</w:t>
            </w:r>
          </w:p>
        </w:tc>
        <w:tc>
          <w:tcPr>
            <w:tcW w:w="1503" w:type="dxa"/>
            <w:shd w:val="clear" w:color="auto" w:fill="auto"/>
            <w:vAlign w:val="bottom"/>
          </w:tcPr>
          <w:p w14:paraId="1199151D" w14:textId="77777777" w:rsidR="008739F0" w:rsidRPr="00FA3B27" w:rsidRDefault="008739F0" w:rsidP="00D97846">
            <w:pPr>
              <w:jc w:val="center"/>
              <w:rPr>
                <w:rFonts w:cs="Times New Roman"/>
              </w:rPr>
            </w:pPr>
            <w:r w:rsidRPr="00FA3B27">
              <w:rPr>
                <w:rFonts w:cs="Times New Roman"/>
              </w:rPr>
              <w:t>17,8%</w:t>
            </w:r>
          </w:p>
        </w:tc>
        <w:tc>
          <w:tcPr>
            <w:tcW w:w="0" w:type="auto"/>
            <w:shd w:val="clear" w:color="auto" w:fill="auto"/>
            <w:vAlign w:val="bottom"/>
          </w:tcPr>
          <w:p w14:paraId="38CBA166" w14:textId="77777777" w:rsidR="008739F0" w:rsidRPr="00FA3B27" w:rsidRDefault="008739F0" w:rsidP="00D97846">
            <w:pPr>
              <w:jc w:val="center"/>
              <w:rPr>
                <w:rFonts w:cs="Times New Roman"/>
              </w:rPr>
            </w:pPr>
            <w:r w:rsidRPr="00FA3B27">
              <w:rPr>
                <w:rFonts w:cs="Times New Roman"/>
              </w:rPr>
              <w:t>3</w:t>
            </w:r>
          </w:p>
        </w:tc>
      </w:tr>
      <w:tr w:rsidR="008739F0" w:rsidRPr="00FA3B27" w14:paraId="7BE0A600" w14:textId="77777777" w:rsidTr="00D97846">
        <w:tc>
          <w:tcPr>
            <w:tcW w:w="5778" w:type="dxa"/>
            <w:shd w:val="clear" w:color="auto" w:fill="auto"/>
            <w:vAlign w:val="center"/>
          </w:tcPr>
          <w:p w14:paraId="2C157E2E" w14:textId="77777777" w:rsidR="008739F0" w:rsidRPr="00FA3B27" w:rsidRDefault="008739F0" w:rsidP="00D97846">
            <w:pPr>
              <w:jc w:val="both"/>
              <w:rPr>
                <w:rFonts w:cs="Times New Roman"/>
              </w:rPr>
            </w:pPr>
            <w:r w:rsidRPr="00FA3B27">
              <w:rPr>
                <w:rFonts w:cs="Times New Roman"/>
              </w:rPr>
              <w:t>Оказывает влияние на проведение государственной молодежной политики</w:t>
            </w:r>
          </w:p>
        </w:tc>
        <w:tc>
          <w:tcPr>
            <w:tcW w:w="1560" w:type="dxa"/>
            <w:shd w:val="clear" w:color="auto" w:fill="auto"/>
            <w:vAlign w:val="bottom"/>
          </w:tcPr>
          <w:p w14:paraId="4F966561" w14:textId="77777777" w:rsidR="008739F0" w:rsidRPr="00FA3B27" w:rsidRDefault="008739F0" w:rsidP="00D97846">
            <w:pPr>
              <w:jc w:val="center"/>
              <w:rPr>
                <w:rFonts w:cs="Times New Roman"/>
              </w:rPr>
            </w:pPr>
            <w:r w:rsidRPr="00FA3B27">
              <w:rPr>
                <w:rFonts w:cs="Times New Roman"/>
              </w:rPr>
              <w:t>171</w:t>
            </w:r>
          </w:p>
        </w:tc>
        <w:tc>
          <w:tcPr>
            <w:tcW w:w="1503" w:type="dxa"/>
            <w:shd w:val="clear" w:color="auto" w:fill="auto"/>
            <w:vAlign w:val="bottom"/>
          </w:tcPr>
          <w:p w14:paraId="57BC1CB1" w14:textId="77777777" w:rsidR="008739F0" w:rsidRPr="00FA3B27" w:rsidRDefault="008739F0" w:rsidP="00D97846">
            <w:pPr>
              <w:jc w:val="center"/>
              <w:rPr>
                <w:rFonts w:cs="Times New Roman"/>
              </w:rPr>
            </w:pPr>
            <w:r w:rsidRPr="00FA3B27">
              <w:rPr>
                <w:rFonts w:cs="Times New Roman"/>
              </w:rPr>
              <w:t>15,2%</w:t>
            </w:r>
          </w:p>
        </w:tc>
        <w:tc>
          <w:tcPr>
            <w:tcW w:w="0" w:type="auto"/>
            <w:shd w:val="clear" w:color="auto" w:fill="auto"/>
            <w:vAlign w:val="bottom"/>
          </w:tcPr>
          <w:p w14:paraId="66A5A610" w14:textId="77777777" w:rsidR="008739F0" w:rsidRPr="00FA3B27" w:rsidRDefault="008739F0" w:rsidP="00D97846">
            <w:pPr>
              <w:jc w:val="center"/>
              <w:rPr>
                <w:rFonts w:cs="Times New Roman"/>
              </w:rPr>
            </w:pPr>
            <w:r w:rsidRPr="00FA3B27">
              <w:rPr>
                <w:rFonts w:cs="Times New Roman"/>
              </w:rPr>
              <w:t>4</w:t>
            </w:r>
          </w:p>
        </w:tc>
      </w:tr>
      <w:tr w:rsidR="008739F0" w:rsidRPr="00FA3B27" w14:paraId="7E2D6771" w14:textId="77777777" w:rsidTr="00D97846">
        <w:tc>
          <w:tcPr>
            <w:tcW w:w="5778" w:type="dxa"/>
            <w:shd w:val="clear" w:color="auto" w:fill="auto"/>
            <w:vAlign w:val="center"/>
          </w:tcPr>
          <w:p w14:paraId="744D474E" w14:textId="77777777" w:rsidR="008739F0" w:rsidRPr="00FA3B27" w:rsidRDefault="008739F0" w:rsidP="00D97846">
            <w:pPr>
              <w:jc w:val="both"/>
              <w:rPr>
                <w:rFonts w:cs="Times New Roman"/>
              </w:rPr>
            </w:pPr>
            <w:r w:rsidRPr="00FA3B27">
              <w:rPr>
                <w:rFonts w:cs="Times New Roman"/>
              </w:rPr>
              <w:t>Участвует в экономическом развитии города и региона</w:t>
            </w:r>
          </w:p>
        </w:tc>
        <w:tc>
          <w:tcPr>
            <w:tcW w:w="1560" w:type="dxa"/>
            <w:shd w:val="clear" w:color="auto" w:fill="auto"/>
            <w:vAlign w:val="bottom"/>
          </w:tcPr>
          <w:p w14:paraId="53B57E89" w14:textId="77777777" w:rsidR="008739F0" w:rsidRPr="00FA3B27" w:rsidRDefault="008739F0" w:rsidP="00D97846">
            <w:pPr>
              <w:jc w:val="center"/>
              <w:rPr>
                <w:rFonts w:cs="Times New Roman"/>
              </w:rPr>
            </w:pPr>
            <w:r w:rsidRPr="00FA3B27">
              <w:rPr>
                <w:rFonts w:cs="Times New Roman"/>
              </w:rPr>
              <w:t>132</w:t>
            </w:r>
          </w:p>
        </w:tc>
        <w:tc>
          <w:tcPr>
            <w:tcW w:w="1503" w:type="dxa"/>
            <w:shd w:val="clear" w:color="auto" w:fill="auto"/>
            <w:vAlign w:val="bottom"/>
          </w:tcPr>
          <w:p w14:paraId="74C429B4" w14:textId="77777777" w:rsidR="008739F0" w:rsidRPr="00FA3B27" w:rsidRDefault="008739F0" w:rsidP="00D97846">
            <w:pPr>
              <w:jc w:val="center"/>
              <w:rPr>
                <w:rFonts w:cs="Times New Roman"/>
              </w:rPr>
            </w:pPr>
            <w:r w:rsidRPr="00FA3B27">
              <w:rPr>
                <w:rFonts w:cs="Times New Roman"/>
              </w:rPr>
              <w:t>11,8%</w:t>
            </w:r>
          </w:p>
        </w:tc>
        <w:tc>
          <w:tcPr>
            <w:tcW w:w="0" w:type="auto"/>
            <w:shd w:val="clear" w:color="auto" w:fill="auto"/>
            <w:vAlign w:val="bottom"/>
          </w:tcPr>
          <w:p w14:paraId="2480D9B9" w14:textId="77777777" w:rsidR="008739F0" w:rsidRPr="00FA3B27" w:rsidRDefault="008739F0" w:rsidP="00D97846">
            <w:pPr>
              <w:jc w:val="center"/>
              <w:rPr>
                <w:rFonts w:cs="Times New Roman"/>
              </w:rPr>
            </w:pPr>
            <w:r w:rsidRPr="00FA3B27">
              <w:rPr>
                <w:rFonts w:cs="Times New Roman"/>
              </w:rPr>
              <w:t>5</w:t>
            </w:r>
          </w:p>
        </w:tc>
      </w:tr>
      <w:tr w:rsidR="008739F0" w:rsidRPr="00FA3B27" w14:paraId="0D5CA159" w14:textId="77777777" w:rsidTr="00D97846">
        <w:tc>
          <w:tcPr>
            <w:tcW w:w="5778" w:type="dxa"/>
            <w:shd w:val="clear" w:color="auto" w:fill="auto"/>
            <w:vAlign w:val="center"/>
          </w:tcPr>
          <w:p w14:paraId="2EE66711" w14:textId="77777777" w:rsidR="008739F0" w:rsidRPr="00FA3B27" w:rsidRDefault="008739F0" w:rsidP="00D97846">
            <w:pPr>
              <w:jc w:val="both"/>
              <w:rPr>
                <w:rFonts w:cs="Times New Roman"/>
              </w:rPr>
            </w:pPr>
            <w:r w:rsidRPr="00FA3B27">
              <w:rPr>
                <w:rFonts w:cs="Times New Roman"/>
              </w:rPr>
              <w:t xml:space="preserve">Работает в органах государственной власти и местного самоуправления </w:t>
            </w:r>
          </w:p>
        </w:tc>
        <w:tc>
          <w:tcPr>
            <w:tcW w:w="1560" w:type="dxa"/>
            <w:shd w:val="clear" w:color="auto" w:fill="auto"/>
            <w:vAlign w:val="bottom"/>
          </w:tcPr>
          <w:p w14:paraId="580CCB52" w14:textId="77777777" w:rsidR="008739F0" w:rsidRPr="00FA3B27" w:rsidRDefault="008739F0" w:rsidP="00D97846">
            <w:pPr>
              <w:jc w:val="center"/>
              <w:rPr>
                <w:rFonts w:cs="Times New Roman"/>
              </w:rPr>
            </w:pPr>
            <w:r w:rsidRPr="00FA3B27">
              <w:rPr>
                <w:rFonts w:cs="Times New Roman"/>
              </w:rPr>
              <w:t>76</w:t>
            </w:r>
          </w:p>
        </w:tc>
        <w:tc>
          <w:tcPr>
            <w:tcW w:w="1503" w:type="dxa"/>
            <w:shd w:val="clear" w:color="auto" w:fill="auto"/>
            <w:vAlign w:val="bottom"/>
          </w:tcPr>
          <w:p w14:paraId="7DE0E1F3" w14:textId="77777777" w:rsidR="008739F0" w:rsidRPr="00FA3B27" w:rsidRDefault="008739F0" w:rsidP="00D97846">
            <w:pPr>
              <w:jc w:val="center"/>
              <w:rPr>
                <w:rFonts w:cs="Times New Roman"/>
              </w:rPr>
            </w:pPr>
            <w:r w:rsidRPr="00FA3B27">
              <w:rPr>
                <w:rFonts w:cs="Times New Roman"/>
              </w:rPr>
              <w:t>6,8%</w:t>
            </w:r>
          </w:p>
        </w:tc>
        <w:tc>
          <w:tcPr>
            <w:tcW w:w="0" w:type="auto"/>
            <w:shd w:val="clear" w:color="auto" w:fill="auto"/>
            <w:vAlign w:val="bottom"/>
          </w:tcPr>
          <w:p w14:paraId="37492D53" w14:textId="77777777" w:rsidR="008739F0" w:rsidRPr="00FA3B27" w:rsidRDefault="008739F0" w:rsidP="00D97846">
            <w:pPr>
              <w:jc w:val="center"/>
              <w:rPr>
                <w:rFonts w:cs="Times New Roman"/>
              </w:rPr>
            </w:pPr>
            <w:r w:rsidRPr="00FA3B27">
              <w:rPr>
                <w:rFonts w:cs="Times New Roman"/>
              </w:rPr>
              <w:t>6</w:t>
            </w:r>
          </w:p>
        </w:tc>
      </w:tr>
      <w:tr w:rsidR="008739F0" w:rsidRPr="00FA3B27" w14:paraId="51ABA249" w14:textId="77777777" w:rsidTr="00D97846">
        <w:tc>
          <w:tcPr>
            <w:tcW w:w="5778" w:type="dxa"/>
            <w:shd w:val="clear" w:color="auto" w:fill="auto"/>
            <w:vAlign w:val="center"/>
          </w:tcPr>
          <w:p w14:paraId="35A67ECB" w14:textId="77777777" w:rsidR="008739F0" w:rsidRPr="00FA3B27" w:rsidRDefault="008739F0" w:rsidP="00D97846">
            <w:pPr>
              <w:jc w:val="both"/>
              <w:rPr>
                <w:rFonts w:cs="Times New Roman"/>
              </w:rPr>
            </w:pPr>
            <w:r w:rsidRPr="00FA3B27">
              <w:rPr>
                <w:rFonts w:cs="Times New Roman"/>
              </w:rPr>
              <w:t>Другое</w:t>
            </w:r>
          </w:p>
        </w:tc>
        <w:tc>
          <w:tcPr>
            <w:tcW w:w="1560" w:type="dxa"/>
            <w:shd w:val="clear" w:color="auto" w:fill="auto"/>
            <w:vAlign w:val="bottom"/>
          </w:tcPr>
          <w:p w14:paraId="4F5AF2B5" w14:textId="77777777" w:rsidR="008739F0" w:rsidRPr="00FA3B27" w:rsidRDefault="008739F0" w:rsidP="00D97846">
            <w:pPr>
              <w:jc w:val="center"/>
              <w:rPr>
                <w:rFonts w:cs="Times New Roman"/>
              </w:rPr>
            </w:pPr>
            <w:r w:rsidRPr="00FA3B27">
              <w:rPr>
                <w:rFonts w:cs="Times New Roman"/>
              </w:rPr>
              <w:t>12</w:t>
            </w:r>
          </w:p>
        </w:tc>
        <w:tc>
          <w:tcPr>
            <w:tcW w:w="1503" w:type="dxa"/>
            <w:shd w:val="clear" w:color="auto" w:fill="auto"/>
            <w:vAlign w:val="bottom"/>
          </w:tcPr>
          <w:p w14:paraId="6F1DF619" w14:textId="77777777" w:rsidR="008739F0" w:rsidRPr="00FA3B27" w:rsidRDefault="008739F0" w:rsidP="00D97846">
            <w:pPr>
              <w:jc w:val="center"/>
              <w:rPr>
                <w:rFonts w:cs="Times New Roman"/>
              </w:rPr>
            </w:pPr>
            <w:r w:rsidRPr="00FA3B27">
              <w:rPr>
                <w:rFonts w:cs="Times New Roman"/>
              </w:rPr>
              <w:t>1,2%</w:t>
            </w:r>
          </w:p>
        </w:tc>
        <w:tc>
          <w:tcPr>
            <w:tcW w:w="0" w:type="auto"/>
            <w:shd w:val="clear" w:color="auto" w:fill="auto"/>
            <w:vAlign w:val="bottom"/>
          </w:tcPr>
          <w:p w14:paraId="6B770FF2" w14:textId="77777777" w:rsidR="008739F0" w:rsidRPr="00FA3B27" w:rsidRDefault="008739F0" w:rsidP="00D97846">
            <w:pPr>
              <w:jc w:val="center"/>
              <w:rPr>
                <w:rFonts w:cs="Times New Roman"/>
              </w:rPr>
            </w:pPr>
            <w:r w:rsidRPr="00FA3B27">
              <w:rPr>
                <w:rFonts w:cs="Times New Roman"/>
              </w:rPr>
              <w:t>7</w:t>
            </w:r>
          </w:p>
        </w:tc>
      </w:tr>
    </w:tbl>
    <w:p w14:paraId="3219E83F" w14:textId="77777777" w:rsidR="008739F0" w:rsidRPr="00FA3B27" w:rsidRDefault="008739F0" w:rsidP="006423D4">
      <w:pPr>
        <w:pStyle w:val="Default"/>
        <w:spacing w:line="240" w:lineRule="auto"/>
        <w:ind w:firstLine="709"/>
        <w:jc w:val="both"/>
        <w:rPr>
          <w:color w:val="auto"/>
          <w:sz w:val="28"/>
          <w:szCs w:val="28"/>
        </w:rPr>
      </w:pPr>
    </w:p>
    <w:p w14:paraId="544A7A07" w14:textId="74A1AE47" w:rsidR="00EC51CE" w:rsidRPr="00FA3B27" w:rsidRDefault="00AB1BC2" w:rsidP="00EC51CE">
      <w:pPr>
        <w:pStyle w:val="Default"/>
        <w:spacing w:line="360" w:lineRule="auto"/>
        <w:ind w:firstLine="709"/>
        <w:jc w:val="both"/>
        <w:rPr>
          <w:color w:val="auto"/>
          <w:sz w:val="28"/>
          <w:szCs w:val="28"/>
        </w:rPr>
      </w:pPr>
      <w:r w:rsidRPr="00FA3B27">
        <w:rPr>
          <w:color w:val="auto"/>
          <w:sz w:val="28"/>
          <w:szCs w:val="28"/>
        </w:rPr>
        <w:t>Таким образом, о</w:t>
      </w:r>
      <w:r w:rsidR="0015541D" w:rsidRPr="00FA3B27">
        <w:rPr>
          <w:color w:val="auto"/>
          <w:sz w:val="28"/>
          <w:szCs w:val="28"/>
        </w:rPr>
        <w:t xml:space="preserve">прошенные респонденты оценили комфортность проживания, работы, проведения досуга в городском округе </w:t>
      </w:r>
      <w:proofErr w:type="gramStart"/>
      <w:r w:rsidR="00600F4C" w:rsidRPr="00FA3B27">
        <w:rPr>
          <w:color w:val="auto"/>
          <w:sz w:val="28"/>
          <w:szCs w:val="28"/>
        </w:rPr>
        <w:t>Отрадный</w:t>
      </w:r>
      <w:proofErr w:type="gramEnd"/>
      <w:r w:rsidR="0015541D" w:rsidRPr="00FA3B27">
        <w:rPr>
          <w:color w:val="auto"/>
          <w:sz w:val="28"/>
          <w:szCs w:val="28"/>
        </w:rPr>
        <w:t xml:space="preserve"> в целом на достаточно </w:t>
      </w:r>
      <w:r w:rsidR="00600F4C" w:rsidRPr="00FA3B27">
        <w:rPr>
          <w:color w:val="auto"/>
          <w:sz w:val="28"/>
          <w:szCs w:val="28"/>
        </w:rPr>
        <w:t>высоком</w:t>
      </w:r>
      <w:r w:rsidR="0015541D" w:rsidRPr="00FA3B27">
        <w:rPr>
          <w:color w:val="auto"/>
          <w:sz w:val="28"/>
          <w:szCs w:val="28"/>
        </w:rPr>
        <w:t xml:space="preserve"> уровне. </w:t>
      </w:r>
      <w:r w:rsidR="00DE2F5E" w:rsidRPr="00FA3B27">
        <w:rPr>
          <w:color w:val="auto"/>
          <w:sz w:val="28"/>
          <w:szCs w:val="28"/>
        </w:rPr>
        <w:t>Однако</w:t>
      </w:r>
      <w:r w:rsidR="00EC51CE" w:rsidRPr="00FA3B27">
        <w:rPr>
          <w:color w:val="auto"/>
          <w:sz w:val="28"/>
          <w:szCs w:val="28"/>
        </w:rPr>
        <w:t xml:space="preserve"> </w:t>
      </w:r>
      <w:r w:rsidR="00F4449C" w:rsidRPr="00FA3B27">
        <w:rPr>
          <w:color w:val="auto"/>
          <w:sz w:val="28"/>
          <w:szCs w:val="28"/>
        </w:rPr>
        <w:t>около трети</w:t>
      </w:r>
      <w:r w:rsidR="00EC51CE" w:rsidRPr="00FA3B27">
        <w:rPr>
          <w:color w:val="auto"/>
          <w:sz w:val="28"/>
          <w:szCs w:val="28"/>
        </w:rPr>
        <w:t xml:space="preserve"> опрошенных респондентов согласились бы на предложения работодателей о работе в другом городе, регионе, стране.</w:t>
      </w:r>
    </w:p>
    <w:p w14:paraId="48383443" w14:textId="61B26FAE" w:rsidR="00FF3306" w:rsidRPr="00A40A38" w:rsidRDefault="00EC51CE" w:rsidP="00A40A38">
      <w:pPr>
        <w:pStyle w:val="2"/>
        <w:spacing w:before="0" w:after="0"/>
        <w:ind w:left="0" w:firstLine="709"/>
        <w:rPr>
          <w:color w:val="1F497D" w:themeColor="text2"/>
        </w:rPr>
      </w:pPr>
      <w:r w:rsidRPr="00FA3B27">
        <w:rPr>
          <w:color w:val="auto"/>
          <w:lang w:eastAsia="ru-RU"/>
        </w:rPr>
        <w:br w:type="page"/>
      </w:r>
      <w:bookmarkStart w:id="46" w:name="_Toc58933835"/>
      <w:bookmarkStart w:id="47" w:name="_Toc58934090"/>
      <w:r w:rsidRPr="00A40A38">
        <w:rPr>
          <w:color w:val="1F497D" w:themeColor="text2"/>
        </w:rPr>
        <w:t>3</w:t>
      </w:r>
      <w:r w:rsidR="00046D40" w:rsidRPr="00A40A38">
        <w:rPr>
          <w:color w:val="1F497D" w:themeColor="text2"/>
        </w:rPr>
        <w:t>.</w:t>
      </w:r>
      <w:r w:rsidR="00997EEC" w:rsidRPr="00A40A38">
        <w:rPr>
          <w:color w:val="1F497D" w:themeColor="text2"/>
        </w:rPr>
        <w:t>4</w:t>
      </w:r>
      <w:r w:rsidR="00046D40" w:rsidRPr="00A40A38">
        <w:rPr>
          <w:color w:val="1F497D" w:themeColor="text2"/>
        </w:rPr>
        <w:t>.</w:t>
      </w:r>
      <w:r w:rsidRPr="00A40A38">
        <w:rPr>
          <w:color w:val="1F497D" w:themeColor="text2"/>
        </w:rPr>
        <w:t xml:space="preserve"> </w:t>
      </w:r>
      <w:r w:rsidR="00660BE2" w:rsidRPr="00A40A38">
        <w:rPr>
          <w:color w:val="1F497D" w:themeColor="text2"/>
        </w:rPr>
        <w:t>Оценка социально-экономической ситуации</w:t>
      </w:r>
      <w:bookmarkEnd w:id="46"/>
      <w:bookmarkEnd w:id="47"/>
    </w:p>
    <w:p w14:paraId="2071ECBA" w14:textId="6C83FBD8" w:rsidR="00906C1C" w:rsidRPr="00FA3B27" w:rsidRDefault="002358CC" w:rsidP="00906C1C">
      <w:pPr>
        <w:pStyle w:val="Default"/>
        <w:spacing w:line="360" w:lineRule="auto"/>
        <w:ind w:firstLine="709"/>
        <w:jc w:val="both"/>
        <w:rPr>
          <w:rFonts w:eastAsia="Calibri"/>
          <w:color w:val="auto"/>
          <w:sz w:val="28"/>
          <w:szCs w:val="28"/>
        </w:rPr>
      </w:pPr>
      <w:r w:rsidRPr="00FA3B27">
        <w:rPr>
          <w:bCs/>
          <w:i/>
          <w:iCs/>
          <w:color w:val="auto"/>
          <w:kern w:val="28"/>
          <w:sz w:val="28"/>
          <w:szCs w:val="28"/>
        </w:rPr>
        <w:t xml:space="preserve">Оценка изменений социально-экономической ситуации городского округа </w:t>
      </w:r>
      <w:proofErr w:type="gramStart"/>
      <w:r w:rsidR="00080C08" w:rsidRPr="00FA3B27">
        <w:rPr>
          <w:bCs/>
          <w:i/>
          <w:iCs/>
          <w:color w:val="auto"/>
          <w:kern w:val="28"/>
          <w:sz w:val="28"/>
          <w:szCs w:val="28"/>
        </w:rPr>
        <w:t>Отрадный</w:t>
      </w:r>
      <w:proofErr w:type="gramEnd"/>
      <w:r w:rsidR="00046D40" w:rsidRPr="00FA3B27">
        <w:rPr>
          <w:bCs/>
          <w:i/>
          <w:iCs/>
          <w:color w:val="auto"/>
          <w:kern w:val="28"/>
          <w:sz w:val="28"/>
          <w:szCs w:val="28"/>
        </w:rPr>
        <w:t xml:space="preserve">. </w:t>
      </w:r>
      <w:r w:rsidR="00906C1C" w:rsidRPr="00FA3B27">
        <w:rPr>
          <w:rFonts w:eastAsia="Calibri"/>
          <w:color w:val="auto"/>
          <w:sz w:val="28"/>
          <w:szCs w:val="28"/>
        </w:rPr>
        <w:t xml:space="preserve">При оценке </w:t>
      </w:r>
      <w:r w:rsidR="000B5875" w:rsidRPr="00FA3B27">
        <w:rPr>
          <w:rFonts w:eastAsia="Calibri"/>
          <w:color w:val="auto"/>
          <w:sz w:val="28"/>
          <w:szCs w:val="28"/>
        </w:rPr>
        <w:t xml:space="preserve">изменений </w:t>
      </w:r>
      <w:r w:rsidR="00631B46" w:rsidRPr="00FA3B27">
        <w:rPr>
          <w:rFonts w:eastAsia="Calibri"/>
          <w:color w:val="auto"/>
          <w:sz w:val="28"/>
          <w:szCs w:val="28"/>
        </w:rPr>
        <w:t>социально-</w:t>
      </w:r>
      <w:r w:rsidR="000B5875" w:rsidRPr="00FA3B27">
        <w:rPr>
          <w:rFonts w:eastAsia="Calibri"/>
          <w:color w:val="auto"/>
          <w:sz w:val="28"/>
          <w:szCs w:val="28"/>
        </w:rPr>
        <w:t>экономической ситуации в г.о. Отрадный п</w:t>
      </w:r>
      <w:r w:rsidR="00906C1C" w:rsidRPr="00FA3B27">
        <w:rPr>
          <w:rFonts w:eastAsia="Calibri"/>
          <w:color w:val="auto"/>
          <w:sz w:val="28"/>
          <w:szCs w:val="28"/>
        </w:rPr>
        <w:t xml:space="preserve">рактически половина участников опроса не </w:t>
      </w:r>
      <w:r w:rsidR="00187DA0" w:rsidRPr="00FA3B27">
        <w:rPr>
          <w:rFonts w:eastAsia="Calibri"/>
          <w:color w:val="auto"/>
          <w:sz w:val="28"/>
          <w:szCs w:val="28"/>
        </w:rPr>
        <w:t>заметили</w:t>
      </w:r>
      <w:r w:rsidR="00906C1C" w:rsidRPr="00FA3B27">
        <w:rPr>
          <w:rFonts w:eastAsia="Calibri"/>
          <w:color w:val="auto"/>
          <w:sz w:val="28"/>
          <w:szCs w:val="28"/>
        </w:rPr>
        <w:t xml:space="preserve"> каких-либо изменений</w:t>
      </w:r>
      <w:r w:rsidR="00711C97" w:rsidRPr="00FA3B27">
        <w:rPr>
          <w:rFonts w:eastAsia="Calibri"/>
          <w:color w:val="auto"/>
          <w:sz w:val="28"/>
          <w:szCs w:val="28"/>
        </w:rPr>
        <w:t>, произошед</w:t>
      </w:r>
      <w:r w:rsidR="001E46F0" w:rsidRPr="00FA3B27">
        <w:rPr>
          <w:rFonts w:eastAsia="Calibri"/>
          <w:color w:val="auto"/>
          <w:sz w:val="28"/>
          <w:szCs w:val="28"/>
        </w:rPr>
        <w:t>ших</w:t>
      </w:r>
      <w:r w:rsidR="00642C81" w:rsidRPr="00FA3B27">
        <w:rPr>
          <w:rFonts w:eastAsia="Calibri"/>
          <w:color w:val="auto"/>
          <w:sz w:val="28"/>
          <w:szCs w:val="28"/>
        </w:rPr>
        <w:t xml:space="preserve"> </w:t>
      </w:r>
      <w:r w:rsidR="00711C97" w:rsidRPr="00FA3B27">
        <w:rPr>
          <w:rFonts w:eastAsia="Calibri"/>
          <w:color w:val="auto"/>
          <w:sz w:val="28"/>
          <w:szCs w:val="28"/>
        </w:rPr>
        <w:t xml:space="preserve">за последний год </w:t>
      </w:r>
      <w:r w:rsidR="00642C81" w:rsidRPr="00FA3B27">
        <w:rPr>
          <w:rFonts w:eastAsia="Calibri"/>
          <w:color w:val="auto"/>
          <w:sz w:val="28"/>
          <w:szCs w:val="28"/>
        </w:rPr>
        <w:t>(47,6%</w:t>
      </w:r>
      <w:r w:rsidR="0091445F" w:rsidRPr="00FA3B27">
        <w:rPr>
          <w:rFonts w:eastAsia="Calibri"/>
          <w:color w:val="auto"/>
          <w:sz w:val="28"/>
          <w:szCs w:val="28"/>
        </w:rPr>
        <w:t xml:space="preserve"> выборки</w:t>
      </w:r>
      <w:r w:rsidR="00642C81" w:rsidRPr="00FA3B27">
        <w:rPr>
          <w:rFonts w:eastAsia="Calibri"/>
          <w:color w:val="auto"/>
          <w:sz w:val="28"/>
          <w:szCs w:val="28"/>
        </w:rPr>
        <w:t>)</w:t>
      </w:r>
      <w:r w:rsidR="00906C1C" w:rsidRPr="00FA3B27">
        <w:rPr>
          <w:rFonts w:eastAsia="Calibri"/>
          <w:color w:val="auto"/>
          <w:sz w:val="28"/>
          <w:szCs w:val="28"/>
        </w:rPr>
        <w:t xml:space="preserve">, </w:t>
      </w:r>
      <w:r w:rsidR="009437F0" w:rsidRPr="00FA3B27">
        <w:rPr>
          <w:rFonts w:eastAsia="Calibri"/>
          <w:color w:val="auto"/>
          <w:sz w:val="28"/>
          <w:szCs w:val="28"/>
        </w:rPr>
        <w:t>2</w:t>
      </w:r>
      <w:r w:rsidR="00906C1C" w:rsidRPr="00FA3B27">
        <w:rPr>
          <w:rFonts w:eastAsia="Calibri"/>
          <w:color w:val="auto"/>
          <w:sz w:val="28"/>
          <w:szCs w:val="28"/>
        </w:rPr>
        <w:t>7,</w:t>
      </w:r>
      <w:r w:rsidR="009437F0" w:rsidRPr="00FA3B27">
        <w:rPr>
          <w:rFonts w:eastAsia="Calibri"/>
          <w:color w:val="auto"/>
          <w:sz w:val="28"/>
          <w:szCs w:val="28"/>
        </w:rPr>
        <w:t>5</w:t>
      </w:r>
      <w:r w:rsidR="00906C1C" w:rsidRPr="00FA3B27">
        <w:rPr>
          <w:rFonts w:eastAsia="Calibri"/>
          <w:color w:val="auto"/>
          <w:sz w:val="28"/>
          <w:szCs w:val="28"/>
        </w:rPr>
        <w:t>% опрошенных отметили улучшение ситуации</w:t>
      </w:r>
      <w:r w:rsidR="00216485" w:rsidRPr="00FA3B27">
        <w:rPr>
          <w:rFonts w:eastAsia="Calibri"/>
          <w:color w:val="auto"/>
          <w:sz w:val="28"/>
          <w:szCs w:val="28"/>
        </w:rPr>
        <w:t xml:space="preserve"> в экономике округа</w:t>
      </w:r>
      <w:r w:rsidR="001E46F0" w:rsidRPr="00FA3B27">
        <w:rPr>
          <w:rFonts w:eastAsia="Calibri"/>
          <w:color w:val="auto"/>
          <w:sz w:val="28"/>
          <w:szCs w:val="28"/>
        </w:rPr>
        <w:t>, а</w:t>
      </w:r>
      <w:r w:rsidR="00216485" w:rsidRPr="00FA3B27">
        <w:rPr>
          <w:rFonts w:eastAsia="Calibri"/>
          <w:color w:val="auto"/>
          <w:sz w:val="28"/>
          <w:szCs w:val="28"/>
        </w:rPr>
        <w:t xml:space="preserve"> </w:t>
      </w:r>
      <w:r w:rsidR="00711C97" w:rsidRPr="00FA3B27">
        <w:rPr>
          <w:rFonts w:eastAsia="Calibri"/>
          <w:color w:val="auto"/>
          <w:sz w:val="28"/>
          <w:szCs w:val="28"/>
        </w:rPr>
        <w:t xml:space="preserve">24,8% считают, что </w:t>
      </w:r>
      <w:r w:rsidR="001E46F0" w:rsidRPr="00FA3B27">
        <w:rPr>
          <w:rFonts w:eastAsia="Calibri"/>
          <w:color w:val="auto"/>
          <w:sz w:val="28"/>
          <w:szCs w:val="28"/>
        </w:rPr>
        <w:t>социально-</w:t>
      </w:r>
      <w:r w:rsidR="00711C97" w:rsidRPr="00FA3B27">
        <w:rPr>
          <w:rFonts w:eastAsia="Calibri"/>
          <w:color w:val="auto"/>
          <w:sz w:val="28"/>
          <w:szCs w:val="28"/>
        </w:rPr>
        <w:t xml:space="preserve">экономическая ситуация </w:t>
      </w:r>
      <w:proofErr w:type="gramStart"/>
      <w:r w:rsidR="00711C97" w:rsidRPr="00FA3B27">
        <w:rPr>
          <w:rFonts w:eastAsia="Calibri"/>
          <w:color w:val="auto"/>
          <w:sz w:val="28"/>
          <w:szCs w:val="28"/>
        </w:rPr>
        <w:t>стала</w:t>
      </w:r>
      <w:proofErr w:type="gramEnd"/>
      <w:r w:rsidR="00711C97" w:rsidRPr="00FA3B27">
        <w:rPr>
          <w:rFonts w:eastAsia="Calibri"/>
          <w:color w:val="auto"/>
          <w:sz w:val="28"/>
          <w:szCs w:val="28"/>
        </w:rPr>
        <w:t xml:space="preserve"> </w:t>
      </w:r>
      <w:r w:rsidR="001E46F0" w:rsidRPr="00FA3B27">
        <w:rPr>
          <w:rFonts w:eastAsia="Calibri"/>
          <w:color w:val="auto"/>
          <w:sz w:val="28"/>
          <w:szCs w:val="28"/>
        </w:rPr>
        <w:t>ухудшилась</w:t>
      </w:r>
      <w:r w:rsidR="00046D40" w:rsidRPr="00FA3B27">
        <w:rPr>
          <w:rFonts w:eastAsia="Calibri"/>
          <w:color w:val="auto"/>
          <w:sz w:val="28"/>
          <w:szCs w:val="28"/>
        </w:rPr>
        <w:t>, что связано в основном с распространением новой коронавирусной инфекции</w:t>
      </w:r>
      <w:r w:rsidR="001E46F0" w:rsidRPr="00FA3B27">
        <w:rPr>
          <w:rFonts w:eastAsia="Calibri"/>
          <w:color w:val="auto"/>
          <w:sz w:val="28"/>
          <w:szCs w:val="28"/>
        </w:rPr>
        <w:t>.</w:t>
      </w:r>
    </w:p>
    <w:p w14:paraId="2B7D9101" w14:textId="5B6D9028" w:rsidR="00B40505" w:rsidRPr="00FA3B27" w:rsidRDefault="00906C1C" w:rsidP="0034130C">
      <w:pPr>
        <w:pStyle w:val="Default"/>
        <w:spacing w:line="360" w:lineRule="auto"/>
        <w:jc w:val="center"/>
        <w:rPr>
          <w:rFonts w:eastAsia="Calibri"/>
          <w:color w:val="auto"/>
          <w:sz w:val="28"/>
          <w:szCs w:val="28"/>
        </w:rPr>
      </w:pPr>
      <w:r w:rsidRPr="00FA3B27">
        <w:rPr>
          <w:rFonts w:eastAsia="Calibri"/>
          <w:noProof/>
          <w:color w:val="auto"/>
          <w:sz w:val="28"/>
          <w:szCs w:val="28"/>
          <w:lang w:eastAsia="ru-RU" w:bidi="ar-SA"/>
        </w:rPr>
        <w:drawing>
          <wp:inline distT="0" distB="0" distL="0" distR="0" wp14:anchorId="39F746D4" wp14:editId="240E7C8E">
            <wp:extent cx="4699000" cy="2209800"/>
            <wp:effectExtent l="0" t="0" r="6350" b="0"/>
            <wp:docPr id="162" name="Объект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F171F18" w14:textId="362E5EAC" w:rsidR="00906C1C" w:rsidRPr="00FA3B27" w:rsidRDefault="00906C1C" w:rsidP="00BD1411">
      <w:pPr>
        <w:pStyle w:val="Default"/>
        <w:spacing w:line="240" w:lineRule="auto"/>
        <w:ind w:firstLine="709"/>
        <w:jc w:val="center"/>
        <w:rPr>
          <w:rFonts w:eastAsia="Calibri"/>
          <w:b/>
          <w:bCs/>
          <w:color w:val="auto"/>
          <w:sz w:val="28"/>
          <w:szCs w:val="28"/>
        </w:rPr>
      </w:pPr>
      <w:r w:rsidRPr="00FA3B27">
        <w:rPr>
          <w:rFonts w:eastAsia="Calibri"/>
          <w:b/>
          <w:bCs/>
          <w:color w:val="auto"/>
          <w:sz w:val="28"/>
          <w:szCs w:val="28"/>
        </w:rPr>
        <w:t>Рисунок 3.</w:t>
      </w:r>
      <w:r w:rsidR="00046D40" w:rsidRPr="00FA3B27">
        <w:rPr>
          <w:rFonts w:eastAsia="Calibri"/>
          <w:b/>
          <w:bCs/>
          <w:color w:val="auto"/>
          <w:sz w:val="28"/>
          <w:szCs w:val="28"/>
        </w:rPr>
        <w:t>8</w:t>
      </w:r>
      <w:r w:rsidRPr="00FA3B27">
        <w:rPr>
          <w:rFonts w:eastAsia="Calibri"/>
          <w:b/>
          <w:bCs/>
          <w:color w:val="auto"/>
          <w:sz w:val="28"/>
          <w:szCs w:val="28"/>
        </w:rPr>
        <w:t xml:space="preserve"> - Распределение опрошенных респондентов на вопрос «Насколько изменилась </w:t>
      </w:r>
      <w:r w:rsidR="00EB0878" w:rsidRPr="00FA3B27">
        <w:rPr>
          <w:rFonts w:eastAsia="Calibri"/>
          <w:b/>
          <w:bCs/>
          <w:color w:val="auto"/>
          <w:sz w:val="28"/>
          <w:szCs w:val="28"/>
        </w:rPr>
        <w:t>социально-</w:t>
      </w:r>
      <w:r w:rsidRPr="00FA3B27">
        <w:rPr>
          <w:rFonts w:eastAsia="Calibri"/>
          <w:b/>
          <w:bCs/>
          <w:color w:val="auto"/>
          <w:sz w:val="28"/>
          <w:szCs w:val="28"/>
        </w:rPr>
        <w:t>экономическая ситуация в городском округе Отрадный за последний год?»</w:t>
      </w:r>
    </w:p>
    <w:p w14:paraId="71FDE1A2" w14:textId="77777777" w:rsidR="004241EA" w:rsidRPr="00FA3B27" w:rsidRDefault="004241EA" w:rsidP="0034130C">
      <w:pPr>
        <w:pStyle w:val="Default"/>
        <w:spacing w:line="360" w:lineRule="auto"/>
        <w:ind w:firstLine="709"/>
        <w:jc w:val="both"/>
        <w:rPr>
          <w:rFonts w:eastAsia="Calibri"/>
          <w:color w:val="auto"/>
          <w:sz w:val="28"/>
          <w:szCs w:val="28"/>
        </w:rPr>
      </w:pPr>
    </w:p>
    <w:p w14:paraId="755F51B1" w14:textId="1C294FEF" w:rsidR="00BD7452" w:rsidRPr="00FA3B27" w:rsidRDefault="006C54D6" w:rsidP="0034130C">
      <w:pPr>
        <w:pStyle w:val="Default"/>
        <w:spacing w:line="360" w:lineRule="auto"/>
        <w:ind w:firstLine="709"/>
        <w:jc w:val="both"/>
        <w:rPr>
          <w:rFonts w:eastAsia="Calibri"/>
          <w:color w:val="auto"/>
          <w:sz w:val="28"/>
          <w:szCs w:val="28"/>
        </w:rPr>
      </w:pPr>
      <w:proofErr w:type="gramStart"/>
      <w:r w:rsidRPr="00FA3B27">
        <w:rPr>
          <w:rFonts w:eastAsia="Calibri"/>
          <w:color w:val="auto"/>
          <w:sz w:val="28"/>
          <w:szCs w:val="28"/>
        </w:rPr>
        <w:t xml:space="preserve">Опрошенные респонденты выделили наиболее значимые проблемы </w:t>
      </w:r>
      <w:r w:rsidR="00B40505" w:rsidRPr="00FA3B27">
        <w:rPr>
          <w:rFonts w:eastAsia="Calibri"/>
          <w:color w:val="auto"/>
          <w:sz w:val="28"/>
          <w:szCs w:val="28"/>
        </w:rPr>
        <w:t>г.о. Отрадный</w:t>
      </w:r>
      <w:r w:rsidRPr="00FA3B27">
        <w:rPr>
          <w:rFonts w:eastAsia="Calibri"/>
          <w:color w:val="auto"/>
          <w:sz w:val="28"/>
          <w:szCs w:val="28"/>
        </w:rPr>
        <w:t>, среди которых лидируют состояние дорог</w:t>
      </w:r>
      <w:r w:rsidR="00B40505" w:rsidRPr="00FA3B27">
        <w:rPr>
          <w:rFonts w:eastAsia="Calibri"/>
          <w:color w:val="auto"/>
          <w:sz w:val="28"/>
          <w:szCs w:val="28"/>
        </w:rPr>
        <w:t xml:space="preserve"> экологические пр</w:t>
      </w:r>
      <w:r w:rsidR="00686167" w:rsidRPr="00FA3B27">
        <w:rPr>
          <w:rFonts w:eastAsia="Calibri"/>
          <w:color w:val="auto"/>
          <w:sz w:val="28"/>
          <w:szCs w:val="28"/>
        </w:rPr>
        <w:t>облемы</w:t>
      </w:r>
      <w:r w:rsidRPr="00FA3B27">
        <w:rPr>
          <w:rFonts w:eastAsia="Calibri"/>
          <w:color w:val="auto"/>
          <w:sz w:val="28"/>
          <w:szCs w:val="28"/>
        </w:rPr>
        <w:t xml:space="preserve"> и </w:t>
      </w:r>
      <w:r w:rsidR="00686167" w:rsidRPr="00FA3B27">
        <w:rPr>
          <w:rFonts w:eastAsia="Calibri"/>
          <w:color w:val="auto"/>
          <w:sz w:val="28"/>
          <w:szCs w:val="28"/>
        </w:rPr>
        <w:t>проблемы ЖКХ</w:t>
      </w:r>
      <w:r w:rsidR="000F34F0" w:rsidRPr="00FA3B27">
        <w:rPr>
          <w:rFonts w:eastAsia="Calibri"/>
          <w:color w:val="auto"/>
          <w:sz w:val="28"/>
          <w:szCs w:val="28"/>
        </w:rPr>
        <w:t xml:space="preserve"> (</w:t>
      </w:r>
      <w:r w:rsidR="00046D40" w:rsidRPr="00FA3B27">
        <w:rPr>
          <w:rFonts w:eastAsia="Calibri"/>
          <w:color w:val="auto"/>
          <w:sz w:val="28"/>
          <w:szCs w:val="28"/>
        </w:rPr>
        <w:t>та</w:t>
      </w:r>
      <w:r w:rsidR="000F34F0" w:rsidRPr="00FA3B27">
        <w:rPr>
          <w:rFonts w:eastAsia="Calibri"/>
          <w:color w:val="auto"/>
          <w:sz w:val="28"/>
          <w:szCs w:val="28"/>
        </w:rPr>
        <w:t>блица 3.</w:t>
      </w:r>
      <w:r w:rsidR="00046D40" w:rsidRPr="00FA3B27">
        <w:rPr>
          <w:rFonts w:eastAsia="Calibri"/>
          <w:color w:val="auto"/>
          <w:sz w:val="28"/>
          <w:szCs w:val="28"/>
        </w:rPr>
        <w:t>2</w:t>
      </w:r>
      <w:r w:rsidR="009A65E2" w:rsidRPr="00FA3B27">
        <w:rPr>
          <w:rFonts w:eastAsia="Calibri"/>
          <w:color w:val="auto"/>
          <w:sz w:val="28"/>
          <w:szCs w:val="28"/>
        </w:rPr>
        <w:t>)</w:t>
      </w:r>
      <w:r w:rsidRPr="00FA3B27">
        <w:rPr>
          <w:rFonts w:eastAsia="Calibri"/>
          <w:color w:val="auto"/>
          <w:sz w:val="28"/>
          <w:szCs w:val="28"/>
        </w:rPr>
        <w:t xml:space="preserve">. </w:t>
      </w:r>
      <w:proofErr w:type="gramEnd"/>
    </w:p>
    <w:p w14:paraId="1E1201FE" w14:textId="77777777" w:rsidR="00046D40" w:rsidRPr="00FA3B27" w:rsidRDefault="006C54D6" w:rsidP="007C6A8C">
      <w:pPr>
        <w:pStyle w:val="Default"/>
        <w:spacing w:line="240" w:lineRule="auto"/>
        <w:jc w:val="both"/>
        <w:rPr>
          <w:b/>
          <w:color w:val="auto"/>
          <w:kern w:val="0"/>
          <w:sz w:val="28"/>
          <w:szCs w:val="28"/>
          <w:lang w:eastAsia="ru-RU"/>
        </w:rPr>
      </w:pPr>
      <w:r w:rsidRPr="00FA3B27">
        <w:rPr>
          <w:rFonts w:eastAsia="Calibri"/>
          <w:b/>
          <w:color w:val="auto"/>
          <w:sz w:val="28"/>
          <w:szCs w:val="28"/>
        </w:rPr>
        <w:t>Таблица 3.</w:t>
      </w:r>
      <w:r w:rsidR="00046D40" w:rsidRPr="00FA3B27">
        <w:rPr>
          <w:rFonts w:eastAsia="Calibri"/>
          <w:b/>
          <w:color w:val="auto"/>
          <w:sz w:val="28"/>
          <w:szCs w:val="28"/>
        </w:rPr>
        <w:t>2</w:t>
      </w:r>
      <w:r w:rsidR="000F34F0" w:rsidRPr="00FA3B27">
        <w:rPr>
          <w:rFonts w:eastAsia="Calibri"/>
          <w:b/>
          <w:color w:val="auto"/>
          <w:sz w:val="28"/>
          <w:szCs w:val="28"/>
        </w:rPr>
        <w:t xml:space="preserve"> - </w:t>
      </w:r>
      <w:r w:rsidR="009A65E2" w:rsidRPr="00FA3B27">
        <w:rPr>
          <w:b/>
          <w:color w:val="auto"/>
          <w:kern w:val="0"/>
          <w:sz w:val="28"/>
          <w:szCs w:val="28"/>
          <w:lang w:eastAsia="ru-RU"/>
        </w:rPr>
        <w:t>Наиболее значимые проблемы населенных пунктов</w:t>
      </w:r>
      <w:r w:rsidR="00660BE2" w:rsidRPr="00FA3B27">
        <w:rPr>
          <w:b/>
          <w:color w:val="auto"/>
          <w:kern w:val="0"/>
          <w:sz w:val="28"/>
          <w:szCs w:val="28"/>
          <w:lang w:eastAsia="ru-RU"/>
        </w:rPr>
        <w:t xml:space="preserve"> </w:t>
      </w:r>
      <w:proofErr w:type="gramStart"/>
      <w:r w:rsidR="009A65E2" w:rsidRPr="00FA3B27">
        <w:rPr>
          <w:b/>
          <w:color w:val="auto"/>
          <w:kern w:val="0"/>
          <w:sz w:val="28"/>
          <w:szCs w:val="28"/>
          <w:lang w:eastAsia="ru-RU"/>
        </w:rPr>
        <w:t>по</w:t>
      </w:r>
      <w:proofErr w:type="gramEnd"/>
      <w:r w:rsidR="009A65E2" w:rsidRPr="00FA3B27">
        <w:rPr>
          <w:b/>
          <w:color w:val="auto"/>
          <w:kern w:val="0"/>
          <w:sz w:val="28"/>
          <w:szCs w:val="28"/>
          <w:lang w:eastAsia="ru-RU"/>
        </w:rPr>
        <w:t xml:space="preserve"> </w:t>
      </w:r>
    </w:p>
    <w:p w14:paraId="4A264314" w14:textId="2A58650C" w:rsidR="00D71AB4" w:rsidRPr="00FA3B27" w:rsidRDefault="00046D40" w:rsidP="00046D40">
      <w:pPr>
        <w:pStyle w:val="Default"/>
        <w:spacing w:line="240" w:lineRule="auto"/>
        <w:ind w:left="709" w:firstLine="709"/>
        <w:jc w:val="both"/>
        <w:rPr>
          <w:rFonts w:eastAsia="Calibri"/>
          <w:color w:val="auto"/>
          <w:sz w:val="28"/>
          <w:szCs w:val="28"/>
        </w:rPr>
      </w:pPr>
      <w:r w:rsidRPr="00FA3B27">
        <w:rPr>
          <w:b/>
          <w:color w:val="auto"/>
          <w:kern w:val="0"/>
          <w:sz w:val="28"/>
          <w:szCs w:val="28"/>
          <w:lang w:eastAsia="ru-RU"/>
        </w:rPr>
        <w:t xml:space="preserve">    </w:t>
      </w:r>
      <w:r w:rsidR="009A65E2" w:rsidRPr="00FA3B27">
        <w:rPr>
          <w:b/>
          <w:color w:val="auto"/>
          <w:kern w:val="0"/>
          <w:sz w:val="28"/>
          <w:szCs w:val="28"/>
          <w:lang w:eastAsia="ru-RU"/>
        </w:rPr>
        <w:t>мнению опрошенных респондентов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1560"/>
        <w:gridCol w:w="1503"/>
        <w:gridCol w:w="730"/>
      </w:tblGrid>
      <w:tr w:rsidR="00F62394" w:rsidRPr="00A40A38" w14:paraId="20BF491D" w14:textId="77777777" w:rsidTr="00F62394">
        <w:tc>
          <w:tcPr>
            <w:tcW w:w="5778" w:type="dxa"/>
            <w:shd w:val="clear" w:color="auto" w:fill="376092"/>
            <w:vAlign w:val="center"/>
          </w:tcPr>
          <w:p w14:paraId="38E8302E" w14:textId="4D84477D" w:rsidR="00D71AB4" w:rsidRPr="00A40A38" w:rsidRDefault="00D71AB4" w:rsidP="00AA1CDC">
            <w:pPr>
              <w:suppressAutoHyphens w:val="0"/>
              <w:jc w:val="center"/>
              <w:rPr>
                <w:rFonts w:eastAsia="Times New Roman" w:cs="Times New Roman"/>
                <w:b/>
                <w:color w:val="FFFFFF" w:themeColor="background1"/>
                <w:kern w:val="0"/>
                <w:lang w:eastAsia="ru-RU" w:bidi="ar-SA"/>
              </w:rPr>
            </w:pPr>
            <w:r w:rsidRPr="00A40A38">
              <w:rPr>
                <w:rFonts w:eastAsia="Times New Roman" w:cs="Times New Roman"/>
                <w:b/>
                <w:color w:val="FFFFFF" w:themeColor="background1"/>
                <w:kern w:val="0"/>
                <w:lang w:eastAsia="ru-RU" w:bidi="ar-SA"/>
              </w:rPr>
              <w:t>Наиболее значимые проблемы</w:t>
            </w:r>
          </w:p>
        </w:tc>
        <w:tc>
          <w:tcPr>
            <w:tcW w:w="1560" w:type="dxa"/>
            <w:shd w:val="clear" w:color="auto" w:fill="376092"/>
            <w:vAlign w:val="center"/>
          </w:tcPr>
          <w:p w14:paraId="3E8D2D5A" w14:textId="77777777" w:rsidR="00D71AB4" w:rsidRPr="00A40A38" w:rsidRDefault="00D71AB4" w:rsidP="00AA1CDC">
            <w:pPr>
              <w:jc w:val="center"/>
              <w:rPr>
                <w:rFonts w:cs="Times New Roman"/>
                <w:b/>
                <w:color w:val="FFFFFF" w:themeColor="background1"/>
              </w:rPr>
            </w:pPr>
            <w:r w:rsidRPr="00A40A38">
              <w:rPr>
                <w:rFonts w:cs="Times New Roman"/>
                <w:b/>
                <w:color w:val="FFFFFF" w:themeColor="background1"/>
              </w:rPr>
              <w:t>Количество ответов</w:t>
            </w:r>
          </w:p>
        </w:tc>
        <w:tc>
          <w:tcPr>
            <w:tcW w:w="1503" w:type="dxa"/>
            <w:shd w:val="clear" w:color="auto" w:fill="376092"/>
            <w:vAlign w:val="center"/>
          </w:tcPr>
          <w:p w14:paraId="4911AAF7" w14:textId="77777777" w:rsidR="00D71AB4" w:rsidRPr="00A40A38" w:rsidRDefault="00D71AB4" w:rsidP="00AA1CDC">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45D89455" w14:textId="77777777" w:rsidR="00D71AB4" w:rsidRPr="00A40A38" w:rsidRDefault="00D71AB4" w:rsidP="00AA1CDC">
            <w:pPr>
              <w:jc w:val="center"/>
              <w:rPr>
                <w:rFonts w:cs="Times New Roman"/>
                <w:b/>
                <w:color w:val="FFFFFF" w:themeColor="background1"/>
              </w:rPr>
            </w:pPr>
            <w:r w:rsidRPr="00A40A38">
              <w:rPr>
                <w:rFonts w:cs="Times New Roman"/>
                <w:b/>
                <w:color w:val="FFFFFF" w:themeColor="background1"/>
              </w:rPr>
              <w:t>Ранг</w:t>
            </w:r>
          </w:p>
        </w:tc>
      </w:tr>
      <w:tr w:rsidR="00D71AB4" w:rsidRPr="00FA3B27" w14:paraId="2052A656" w14:textId="77777777" w:rsidTr="002B0161">
        <w:tc>
          <w:tcPr>
            <w:tcW w:w="5778" w:type="dxa"/>
            <w:shd w:val="clear" w:color="auto" w:fill="auto"/>
            <w:vAlign w:val="center"/>
          </w:tcPr>
          <w:p w14:paraId="656494E8" w14:textId="77777777" w:rsidR="00D71AB4" w:rsidRPr="00FA3B27" w:rsidRDefault="00582063" w:rsidP="002B0161">
            <w:pPr>
              <w:jc w:val="both"/>
              <w:rPr>
                <w:rFonts w:cs="Times New Roman"/>
              </w:rPr>
            </w:pPr>
            <w:r w:rsidRPr="00FA3B27">
              <w:rPr>
                <w:rFonts w:cs="Times New Roman"/>
              </w:rPr>
              <w:t>Дороги и дорожное покрытие</w:t>
            </w:r>
          </w:p>
        </w:tc>
        <w:tc>
          <w:tcPr>
            <w:tcW w:w="1560" w:type="dxa"/>
            <w:shd w:val="clear" w:color="auto" w:fill="auto"/>
            <w:vAlign w:val="bottom"/>
          </w:tcPr>
          <w:p w14:paraId="5EB16B09" w14:textId="77777777" w:rsidR="00D71AB4" w:rsidRPr="00FA3B27" w:rsidRDefault="00582063" w:rsidP="002B0161">
            <w:pPr>
              <w:jc w:val="center"/>
              <w:rPr>
                <w:rFonts w:cs="Times New Roman"/>
              </w:rPr>
            </w:pPr>
            <w:r w:rsidRPr="00FA3B27">
              <w:rPr>
                <w:rFonts w:cs="Times New Roman"/>
              </w:rPr>
              <w:t>608</w:t>
            </w:r>
          </w:p>
        </w:tc>
        <w:tc>
          <w:tcPr>
            <w:tcW w:w="1503" w:type="dxa"/>
            <w:shd w:val="clear" w:color="auto" w:fill="auto"/>
            <w:vAlign w:val="bottom"/>
          </w:tcPr>
          <w:p w14:paraId="5764218B" w14:textId="77777777" w:rsidR="00D71AB4" w:rsidRPr="00FA3B27" w:rsidRDefault="00582063" w:rsidP="002B0161">
            <w:pPr>
              <w:jc w:val="center"/>
              <w:rPr>
                <w:rFonts w:cs="Times New Roman"/>
              </w:rPr>
            </w:pPr>
            <w:r w:rsidRPr="00FA3B27">
              <w:rPr>
                <w:rFonts w:cs="Times New Roman"/>
              </w:rPr>
              <w:t>54,1</w:t>
            </w:r>
            <w:r w:rsidR="00D71AB4" w:rsidRPr="00FA3B27">
              <w:rPr>
                <w:rFonts w:cs="Times New Roman"/>
              </w:rPr>
              <w:t>%</w:t>
            </w:r>
          </w:p>
        </w:tc>
        <w:tc>
          <w:tcPr>
            <w:tcW w:w="0" w:type="auto"/>
            <w:shd w:val="clear" w:color="auto" w:fill="auto"/>
            <w:vAlign w:val="bottom"/>
          </w:tcPr>
          <w:p w14:paraId="3767B334" w14:textId="77777777" w:rsidR="00D71AB4" w:rsidRPr="00FA3B27" w:rsidRDefault="00D71AB4" w:rsidP="002B0161">
            <w:pPr>
              <w:jc w:val="center"/>
              <w:rPr>
                <w:rFonts w:cs="Times New Roman"/>
              </w:rPr>
            </w:pPr>
            <w:r w:rsidRPr="00FA3B27">
              <w:rPr>
                <w:rFonts w:cs="Times New Roman"/>
              </w:rPr>
              <w:t>1</w:t>
            </w:r>
          </w:p>
        </w:tc>
      </w:tr>
      <w:tr w:rsidR="00D71AB4" w:rsidRPr="00FA3B27" w14:paraId="57598ADD" w14:textId="77777777" w:rsidTr="002B0161">
        <w:tc>
          <w:tcPr>
            <w:tcW w:w="5778" w:type="dxa"/>
            <w:shd w:val="clear" w:color="auto" w:fill="auto"/>
            <w:vAlign w:val="center"/>
          </w:tcPr>
          <w:p w14:paraId="1DC3FFEB" w14:textId="77777777" w:rsidR="00D71AB4" w:rsidRPr="00FA3B27" w:rsidRDefault="00582063" w:rsidP="002B0161">
            <w:pPr>
              <w:jc w:val="both"/>
              <w:rPr>
                <w:rFonts w:cs="Times New Roman"/>
              </w:rPr>
            </w:pPr>
            <w:r w:rsidRPr="00FA3B27">
              <w:rPr>
                <w:rFonts w:cs="Times New Roman"/>
              </w:rPr>
              <w:t>Экологические проблемы</w:t>
            </w:r>
          </w:p>
        </w:tc>
        <w:tc>
          <w:tcPr>
            <w:tcW w:w="1560" w:type="dxa"/>
            <w:shd w:val="clear" w:color="auto" w:fill="auto"/>
            <w:vAlign w:val="bottom"/>
          </w:tcPr>
          <w:p w14:paraId="033DA993" w14:textId="77777777" w:rsidR="00D71AB4" w:rsidRPr="00FA3B27" w:rsidRDefault="00582063" w:rsidP="002B0161">
            <w:pPr>
              <w:jc w:val="center"/>
              <w:rPr>
                <w:rFonts w:cs="Times New Roman"/>
              </w:rPr>
            </w:pPr>
            <w:r w:rsidRPr="00FA3B27">
              <w:rPr>
                <w:rFonts w:cs="Times New Roman"/>
              </w:rPr>
              <w:t>598</w:t>
            </w:r>
          </w:p>
        </w:tc>
        <w:tc>
          <w:tcPr>
            <w:tcW w:w="1503" w:type="dxa"/>
            <w:shd w:val="clear" w:color="auto" w:fill="auto"/>
            <w:vAlign w:val="bottom"/>
          </w:tcPr>
          <w:p w14:paraId="6F9F1FA7" w14:textId="77777777" w:rsidR="00D71AB4" w:rsidRPr="00FA3B27" w:rsidRDefault="00582063" w:rsidP="002B0161">
            <w:pPr>
              <w:jc w:val="center"/>
              <w:rPr>
                <w:rFonts w:cs="Times New Roman"/>
              </w:rPr>
            </w:pPr>
            <w:r w:rsidRPr="00FA3B27">
              <w:rPr>
                <w:rFonts w:cs="Times New Roman"/>
              </w:rPr>
              <w:t>53,3</w:t>
            </w:r>
            <w:r w:rsidR="00D71AB4" w:rsidRPr="00FA3B27">
              <w:rPr>
                <w:rFonts w:cs="Times New Roman"/>
              </w:rPr>
              <w:t>%</w:t>
            </w:r>
          </w:p>
        </w:tc>
        <w:tc>
          <w:tcPr>
            <w:tcW w:w="0" w:type="auto"/>
            <w:shd w:val="clear" w:color="auto" w:fill="auto"/>
            <w:vAlign w:val="bottom"/>
          </w:tcPr>
          <w:p w14:paraId="468E2CCD" w14:textId="77777777" w:rsidR="00D71AB4" w:rsidRPr="00FA3B27" w:rsidRDefault="00D71AB4" w:rsidP="002B0161">
            <w:pPr>
              <w:jc w:val="center"/>
              <w:rPr>
                <w:rFonts w:cs="Times New Roman"/>
              </w:rPr>
            </w:pPr>
            <w:r w:rsidRPr="00FA3B27">
              <w:rPr>
                <w:rFonts w:cs="Times New Roman"/>
              </w:rPr>
              <w:t>2</w:t>
            </w:r>
          </w:p>
        </w:tc>
      </w:tr>
      <w:tr w:rsidR="00D71AB4" w:rsidRPr="00FA3B27" w14:paraId="07CD2F31" w14:textId="77777777" w:rsidTr="002B0161">
        <w:tc>
          <w:tcPr>
            <w:tcW w:w="5778" w:type="dxa"/>
            <w:shd w:val="clear" w:color="auto" w:fill="auto"/>
            <w:vAlign w:val="center"/>
          </w:tcPr>
          <w:p w14:paraId="21312AAF" w14:textId="77777777" w:rsidR="00D71AB4" w:rsidRPr="00FA3B27" w:rsidRDefault="00582063" w:rsidP="002B0161">
            <w:pPr>
              <w:jc w:val="both"/>
              <w:rPr>
                <w:rFonts w:cs="Times New Roman"/>
              </w:rPr>
            </w:pPr>
            <w:r w:rsidRPr="00FA3B27">
              <w:rPr>
                <w:rFonts w:cs="Times New Roman"/>
              </w:rPr>
              <w:t>Проблемы ЖКХ (мусор, освещение и т.п.)</w:t>
            </w:r>
          </w:p>
        </w:tc>
        <w:tc>
          <w:tcPr>
            <w:tcW w:w="1560" w:type="dxa"/>
            <w:shd w:val="clear" w:color="auto" w:fill="auto"/>
            <w:vAlign w:val="bottom"/>
          </w:tcPr>
          <w:p w14:paraId="763F52B6" w14:textId="77777777" w:rsidR="00D71AB4" w:rsidRPr="00FA3B27" w:rsidRDefault="00582063" w:rsidP="002B0161">
            <w:pPr>
              <w:jc w:val="center"/>
              <w:rPr>
                <w:rFonts w:cs="Times New Roman"/>
              </w:rPr>
            </w:pPr>
            <w:r w:rsidRPr="00FA3B27">
              <w:rPr>
                <w:rFonts w:cs="Times New Roman"/>
              </w:rPr>
              <w:t>419</w:t>
            </w:r>
          </w:p>
        </w:tc>
        <w:tc>
          <w:tcPr>
            <w:tcW w:w="1503" w:type="dxa"/>
            <w:shd w:val="clear" w:color="auto" w:fill="auto"/>
            <w:vAlign w:val="bottom"/>
          </w:tcPr>
          <w:p w14:paraId="765519D5" w14:textId="1D20FE46" w:rsidR="00D71AB4" w:rsidRPr="00FA3B27" w:rsidRDefault="00077293" w:rsidP="002B0161">
            <w:pPr>
              <w:jc w:val="center"/>
              <w:rPr>
                <w:rFonts w:cs="Times New Roman"/>
              </w:rPr>
            </w:pPr>
            <w:r w:rsidRPr="00FA3B27">
              <w:rPr>
                <w:rFonts w:cs="Times New Roman"/>
              </w:rPr>
              <w:t>40</w:t>
            </w:r>
            <w:r w:rsidR="00582063" w:rsidRPr="00FA3B27">
              <w:rPr>
                <w:rFonts w:cs="Times New Roman"/>
              </w:rPr>
              <w:t>,3</w:t>
            </w:r>
            <w:r w:rsidR="00D71AB4" w:rsidRPr="00FA3B27">
              <w:rPr>
                <w:rFonts w:cs="Times New Roman"/>
              </w:rPr>
              <w:t>%</w:t>
            </w:r>
          </w:p>
        </w:tc>
        <w:tc>
          <w:tcPr>
            <w:tcW w:w="0" w:type="auto"/>
            <w:shd w:val="clear" w:color="auto" w:fill="auto"/>
            <w:vAlign w:val="bottom"/>
          </w:tcPr>
          <w:p w14:paraId="39CCFB30" w14:textId="77777777" w:rsidR="00D71AB4" w:rsidRPr="00FA3B27" w:rsidRDefault="00D71AB4" w:rsidP="002B0161">
            <w:pPr>
              <w:jc w:val="center"/>
              <w:rPr>
                <w:rFonts w:cs="Times New Roman"/>
              </w:rPr>
            </w:pPr>
            <w:r w:rsidRPr="00FA3B27">
              <w:rPr>
                <w:rFonts w:cs="Times New Roman"/>
              </w:rPr>
              <w:t>3</w:t>
            </w:r>
          </w:p>
        </w:tc>
      </w:tr>
      <w:tr w:rsidR="00D71AB4" w:rsidRPr="00FA3B27" w14:paraId="154A5E96" w14:textId="77777777" w:rsidTr="002B0161">
        <w:tc>
          <w:tcPr>
            <w:tcW w:w="5778" w:type="dxa"/>
            <w:shd w:val="clear" w:color="auto" w:fill="auto"/>
            <w:vAlign w:val="center"/>
          </w:tcPr>
          <w:p w14:paraId="65981A9A" w14:textId="77777777" w:rsidR="00D71AB4" w:rsidRPr="00FA3B27" w:rsidRDefault="00582063" w:rsidP="002B0161">
            <w:pPr>
              <w:jc w:val="both"/>
              <w:rPr>
                <w:rFonts w:cs="Times New Roman"/>
              </w:rPr>
            </w:pPr>
            <w:r w:rsidRPr="00FA3B27">
              <w:rPr>
                <w:rFonts w:cs="Times New Roman"/>
              </w:rPr>
              <w:t>Доступ к учреждениям здравоохранения</w:t>
            </w:r>
          </w:p>
        </w:tc>
        <w:tc>
          <w:tcPr>
            <w:tcW w:w="1560" w:type="dxa"/>
            <w:shd w:val="clear" w:color="auto" w:fill="auto"/>
            <w:vAlign w:val="bottom"/>
          </w:tcPr>
          <w:p w14:paraId="174181CE" w14:textId="77777777" w:rsidR="00D71AB4" w:rsidRPr="00FA3B27" w:rsidRDefault="00582063" w:rsidP="002B0161">
            <w:pPr>
              <w:jc w:val="center"/>
              <w:rPr>
                <w:rFonts w:cs="Times New Roman"/>
              </w:rPr>
            </w:pPr>
            <w:r w:rsidRPr="00FA3B27">
              <w:rPr>
                <w:rFonts w:cs="Times New Roman"/>
              </w:rPr>
              <w:t>390</w:t>
            </w:r>
          </w:p>
        </w:tc>
        <w:tc>
          <w:tcPr>
            <w:tcW w:w="1503" w:type="dxa"/>
            <w:shd w:val="clear" w:color="auto" w:fill="auto"/>
            <w:vAlign w:val="bottom"/>
          </w:tcPr>
          <w:p w14:paraId="471D78FA" w14:textId="22515B20" w:rsidR="00D71AB4" w:rsidRPr="00FA3B27" w:rsidRDefault="00582063" w:rsidP="002B0161">
            <w:pPr>
              <w:jc w:val="center"/>
              <w:rPr>
                <w:rFonts w:cs="Times New Roman"/>
              </w:rPr>
            </w:pPr>
            <w:r w:rsidRPr="00FA3B27">
              <w:rPr>
                <w:rFonts w:cs="Times New Roman"/>
              </w:rPr>
              <w:t>3</w:t>
            </w:r>
            <w:r w:rsidR="00077293" w:rsidRPr="00FA3B27">
              <w:rPr>
                <w:rFonts w:cs="Times New Roman"/>
              </w:rPr>
              <w:t>1</w:t>
            </w:r>
            <w:r w:rsidRPr="00FA3B27">
              <w:rPr>
                <w:rFonts w:cs="Times New Roman"/>
              </w:rPr>
              <w:t>,7</w:t>
            </w:r>
            <w:r w:rsidR="00D71AB4" w:rsidRPr="00FA3B27">
              <w:rPr>
                <w:rFonts w:cs="Times New Roman"/>
              </w:rPr>
              <w:t>%</w:t>
            </w:r>
          </w:p>
        </w:tc>
        <w:tc>
          <w:tcPr>
            <w:tcW w:w="0" w:type="auto"/>
            <w:shd w:val="clear" w:color="auto" w:fill="auto"/>
            <w:vAlign w:val="bottom"/>
          </w:tcPr>
          <w:p w14:paraId="50B6F10D" w14:textId="77777777" w:rsidR="00D71AB4" w:rsidRPr="00FA3B27" w:rsidRDefault="00D71AB4" w:rsidP="002B0161">
            <w:pPr>
              <w:jc w:val="center"/>
              <w:rPr>
                <w:rFonts w:cs="Times New Roman"/>
              </w:rPr>
            </w:pPr>
            <w:r w:rsidRPr="00FA3B27">
              <w:rPr>
                <w:rFonts w:cs="Times New Roman"/>
              </w:rPr>
              <w:t>4</w:t>
            </w:r>
          </w:p>
        </w:tc>
      </w:tr>
      <w:tr w:rsidR="00D71AB4" w:rsidRPr="00FA3B27" w14:paraId="0F9D01EC" w14:textId="77777777" w:rsidTr="002B0161">
        <w:tc>
          <w:tcPr>
            <w:tcW w:w="5778" w:type="dxa"/>
            <w:shd w:val="clear" w:color="auto" w:fill="auto"/>
            <w:vAlign w:val="center"/>
          </w:tcPr>
          <w:p w14:paraId="611B5251" w14:textId="77777777" w:rsidR="00D71AB4" w:rsidRPr="00FA3B27" w:rsidRDefault="00582063" w:rsidP="002B0161">
            <w:pPr>
              <w:jc w:val="both"/>
              <w:rPr>
                <w:rFonts w:cs="Times New Roman"/>
              </w:rPr>
            </w:pPr>
            <w:r w:rsidRPr="00FA3B27">
              <w:rPr>
                <w:rFonts w:cs="Times New Roman"/>
              </w:rPr>
              <w:t>Безработица</w:t>
            </w:r>
          </w:p>
        </w:tc>
        <w:tc>
          <w:tcPr>
            <w:tcW w:w="1560" w:type="dxa"/>
            <w:shd w:val="clear" w:color="auto" w:fill="auto"/>
            <w:vAlign w:val="bottom"/>
          </w:tcPr>
          <w:p w14:paraId="7031E59C" w14:textId="77777777" w:rsidR="00D71AB4" w:rsidRPr="00FA3B27" w:rsidRDefault="00582063" w:rsidP="002B0161">
            <w:pPr>
              <w:jc w:val="center"/>
              <w:rPr>
                <w:rFonts w:cs="Times New Roman"/>
              </w:rPr>
            </w:pPr>
            <w:r w:rsidRPr="00FA3B27">
              <w:rPr>
                <w:rFonts w:cs="Times New Roman"/>
              </w:rPr>
              <w:t>339</w:t>
            </w:r>
          </w:p>
        </w:tc>
        <w:tc>
          <w:tcPr>
            <w:tcW w:w="1503" w:type="dxa"/>
            <w:shd w:val="clear" w:color="auto" w:fill="auto"/>
            <w:vAlign w:val="bottom"/>
          </w:tcPr>
          <w:p w14:paraId="454278FF" w14:textId="77777777" w:rsidR="00D71AB4" w:rsidRPr="00FA3B27" w:rsidRDefault="00582063" w:rsidP="002B0161">
            <w:pPr>
              <w:jc w:val="center"/>
              <w:rPr>
                <w:rFonts w:cs="Times New Roman"/>
              </w:rPr>
            </w:pPr>
            <w:r w:rsidRPr="00FA3B27">
              <w:rPr>
                <w:rFonts w:cs="Times New Roman"/>
              </w:rPr>
              <w:t>30,2</w:t>
            </w:r>
            <w:r w:rsidR="00D71AB4" w:rsidRPr="00FA3B27">
              <w:rPr>
                <w:rFonts w:cs="Times New Roman"/>
              </w:rPr>
              <w:t>%</w:t>
            </w:r>
          </w:p>
        </w:tc>
        <w:tc>
          <w:tcPr>
            <w:tcW w:w="0" w:type="auto"/>
            <w:shd w:val="clear" w:color="auto" w:fill="auto"/>
            <w:vAlign w:val="bottom"/>
          </w:tcPr>
          <w:p w14:paraId="2228BB0F" w14:textId="77777777" w:rsidR="00D71AB4" w:rsidRPr="00FA3B27" w:rsidRDefault="00D71AB4" w:rsidP="002B0161">
            <w:pPr>
              <w:jc w:val="center"/>
              <w:rPr>
                <w:rFonts w:cs="Times New Roman"/>
              </w:rPr>
            </w:pPr>
            <w:r w:rsidRPr="00FA3B27">
              <w:rPr>
                <w:rFonts w:cs="Times New Roman"/>
              </w:rPr>
              <w:t>5</w:t>
            </w:r>
          </w:p>
        </w:tc>
      </w:tr>
      <w:tr w:rsidR="00D71AB4" w:rsidRPr="00FA3B27" w14:paraId="062AC278" w14:textId="77777777" w:rsidTr="002B0161">
        <w:tc>
          <w:tcPr>
            <w:tcW w:w="5778" w:type="dxa"/>
            <w:shd w:val="clear" w:color="auto" w:fill="auto"/>
            <w:vAlign w:val="center"/>
          </w:tcPr>
          <w:p w14:paraId="155F7B8D" w14:textId="77777777" w:rsidR="00D71AB4" w:rsidRPr="00FA3B27" w:rsidRDefault="00582063" w:rsidP="002B0161">
            <w:pPr>
              <w:jc w:val="both"/>
              <w:rPr>
                <w:rFonts w:cs="Times New Roman"/>
              </w:rPr>
            </w:pPr>
            <w:r w:rsidRPr="00FA3B27">
              <w:rPr>
                <w:rFonts w:cs="Times New Roman"/>
              </w:rPr>
              <w:t>Обеспеченность водой</w:t>
            </w:r>
          </w:p>
        </w:tc>
        <w:tc>
          <w:tcPr>
            <w:tcW w:w="1560" w:type="dxa"/>
            <w:shd w:val="clear" w:color="auto" w:fill="auto"/>
            <w:vAlign w:val="bottom"/>
          </w:tcPr>
          <w:p w14:paraId="0B138846" w14:textId="77777777" w:rsidR="00D71AB4" w:rsidRPr="00FA3B27" w:rsidRDefault="00582063" w:rsidP="002B0161">
            <w:pPr>
              <w:jc w:val="center"/>
              <w:rPr>
                <w:rFonts w:cs="Times New Roman"/>
              </w:rPr>
            </w:pPr>
            <w:r w:rsidRPr="00FA3B27">
              <w:rPr>
                <w:rFonts w:cs="Times New Roman"/>
              </w:rPr>
              <w:t>236</w:t>
            </w:r>
          </w:p>
        </w:tc>
        <w:tc>
          <w:tcPr>
            <w:tcW w:w="1503" w:type="dxa"/>
            <w:shd w:val="clear" w:color="auto" w:fill="auto"/>
            <w:vAlign w:val="bottom"/>
          </w:tcPr>
          <w:p w14:paraId="075F93D0" w14:textId="77777777" w:rsidR="00D71AB4" w:rsidRPr="00FA3B27" w:rsidRDefault="00582063" w:rsidP="002B0161">
            <w:pPr>
              <w:jc w:val="center"/>
              <w:rPr>
                <w:rFonts w:cs="Times New Roman"/>
              </w:rPr>
            </w:pPr>
            <w:r w:rsidRPr="00FA3B27">
              <w:rPr>
                <w:rFonts w:cs="Times New Roman"/>
              </w:rPr>
              <w:t>21</w:t>
            </w:r>
            <w:r w:rsidR="00D71AB4" w:rsidRPr="00FA3B27">
              <w:rPr>
                <w:rFonts w:cs="Times New Roman"/>
              </w:rPr>
              <w:t>%</w:t>
            </w:r>
          </w:p>
        </w:tc>
        <w:tc>
          <w:tcPr>
            <w:tcW w:w="0" w:type="auto"/>
            <w:shd w:val="clear" w:color="auto" w:fill="auto"/>
            <w:vAlign w:val="bottom"/>
          </w:tcPr>
          <w:p w14:paraId="78B656BE" w14:textId="77777777" w:rsidR="00D71AB4" w:rsidRPr="00FA3B27" w:rsidRDefault="00D71AB4" w:rsidP="002B0161">
            <w:pPr>
              <w:jc w:val="center"/>
              <w:rPr>
                <w:rFonts w:cs="Times New Roman"/>
              </w:rPr>
            </w:pPr>
            <w:r w:rsidRPr="00FA3B27">
              <w:rPr>
                <w:rFonts w:cs="Times New Roman"/>
              </w:rPr>
              <w:t>6</w:t>
            </w:r>
          </w:p>
        </w:tc>
      </w:tr>
      <w:tr w:rsidR="00D71AB4" w:rsidRPr="00FA3B27" w14:paraId="276E3930" w14:textId="77777777" w:rsidTr="002B0161">
        <w:tc>
          <w:tcPr>
            <w:tcW w:w="5778" w:type="dxa"/>
            <w:shd w:val="clear" w:color="auto" w:fill="auto"/>
            <w:vAlign w:val="center"/>
          </w:tcPr>
          <w:p w14:paraId="31732A6B" w14:textId="77777777" w:rsidR="00D71AB4" w:rsidRPr="00FA3B27" w:rsidRDefault="00582063" w:rsidP="002B0161">
            <w:pPr>
              <w:jc w:val="both"/>
              <w:rPr>
                <w:rFonts w:cs="Times New Roman"/>
              </w:rPr>
            </w:pPr>
            <w:r w:rsidRPr="00FA3B27">
              <w:rPr>
                <w:rFonts w:cs="Times New Roman"/>
              </w:rPr>
              <w:t>Недостаточно эффективная работа местной власти</w:t>
            </w:r>
          </w:p>
        </w:tc>
        <w:tc>
          <w:tcPr>
            <w:tcW w:w="1560" w:type="dxa"/>
            <w:shd w:val="clear" w:color="auto" w:fill="auto"/>
            <w:vAlign w:val="bottom"/>
          </w:tcPr>
          <w:p w14:paraId="2A2F26E2" w14:textId="77777777" w:rsidR="00D71AB4" w:rsidRPr="00FA3B27" w:rsidRDefault="00582063" w:rsidP="002B0161">
            <w:pPr>
              <w:jc w:val="center"/>
              <w:rPr>
                <w:rFonts w:cs="Times New Roman"/>
              </w:rPr>
            </w:pPr>
            <w:r w:rsidRPr="00FA3B27">
              <w:rPr>
                <w:rFonts w:cs="Times New Roman"/>
              </w:rPr>
              <w:t>219</w:t>
            </w:r>
          </w:p>
        </w:tc>
        <w:tc>
          <w:tcPr>
            <w:tcW w:w="1503" w:type="dxa"/>
            <w:shd w:val="clear" w:color="auto" w:fill="auto"/>
            <w:vAlign w:val="bottom"/>
          </w:tcPr>
          <w:p w14:paraId="6DF38809" w14:textId="77777777" w:rsidR="00D71AB4" w:rsidRPr="00FA3B27" w:rsidRDefault="00582063" w:rsidP="002B0161">
            <w:pPr>
              <w:jc w:val="center"/>
              <w:rPr>
                <w:rFonts w:cs="Times New Roman"/>
              </w:rPr>
            </w:pPr>
            <w:r w:rsidRPr="00FA3B27">
              <w:rPr>
                <w:rFonts w:cs="Times New Roman"/>
              </w:rPr>
              <w:t>19,5</w:t>
            </w:r>
            <w:r w:rsidR="00D71AB4" w:rsidRPr="00FA3B27">
              <w:rPr>
                <w:rFonts w:cs="Times New Roman"/>
              </w:rPr>
              <w:t>%</w:t>
            </w:r>
          </w:p>
        </w:tc>
        <w:tc>
          <w:tcPr>
            <w:tcW w:w="0" w:type="auto"/>
            <w:shd w:val="clear" w:color="auto" w:fill="auto"/>
            <w:vAlign w:val="bottom"/>
          </w:tcPr>
          <w:p w14:paraId="32B6BC9A" w14:textId="77777777" w:rsidR="00D71AB4" w:rsidRPr="00FA3B27" w:rsidRDefault="00D71AB4" w:rsidP="002B0161">
            <w:pPr>
              <w:jc w:val="center"/>
              <w:rPr>
                <w:rFonts w:cs="Times New Roman"/>
              </w:rPr>
            </w:pPr>
            <w:r w:rsidRPr="00FA3B27">
              <w:rPr>
                <w:rFonts w:cs="Times New Roman"/>
              </w:rPr>
              <w:t>7</w:t>
            </w:r>
          </w:p>
        </w:tc>
      </w:tr>
      <w:tr w:rsidR="00D71AB4" w:rsidRPr="00FA3B27" w14:paraId="5D42F8D5" w14:textId="77777777" w:rsidTr="002B0161">
        <w:tc>
          <w:tcPr>
            <w:tcW w:w="5778" w:type="dxa"/>
            <w:shd w:val="clear" w:color="auto" w:fill="auto"/>
            <w:vAlign w:val="center"/>
          </w:tcPr>
          <w:p w14:paraId="4A94A6BA" w14:textId="77777777" w:rsidR="00D71AB4" w:rsidRPr="00FA3B27" w:rsidRDefault="00582063" w:rsidP="002B0161">
            <w:pPr>
              <w:jc w:val="both"/>
              <w:rPr>
                <w:rFonts w:cs="Times New Roman"/>
              </w:rPr>
            </w:pPr>
            <w:r w:rsidRPr="00FA3B27">
              <w:rPr>
                <w:rFonts w:cs="Times New Roman"/>
              </w:rPr>
              <w:t>Организация досуга</w:t>
            </w:r>
          </w:p>
        </w:tc>
        <w:tc>
          <w:tcPr>
            <w:tcW w:w="1560" w:type="dxa"/>
            <w:shd w:val="clear" w:color="auto" w:fill="auto"/>
            <w:vAlign w:val="bottom"/>
          </w:tcPr>
          <w:p w14:paraId="43CD0191" w14:textId="77777777" w:rsidR="00D71AB4" w:rsidRPr="00FA3B27" w:rsidRDefault="00582063" w:rsidP="002B0161">
            <w:pPr>
              <w:jc w:val="center"/>
              <w:rPr>
                <w:rFonts w:cs="Times New Roman"/>
              </w:rPr>
            </w:pPr>
            <w:r w:rsidRPr="00FA3B27">
              <w:rPr>
                <w:rFonts w:cs="Times New Roman"/>
              </w:rPr>
              <w:t>189</w:t>
            </w:r>
          </w:p>
        </w:tc>
        <w:tc>
          <w:tcPr>
            <w:tcW w:w="1503" w:type="dxa"/>
            <w:shd w:val="clear" w:color="auto" w:fill="auto"/>
            <w:vAlign w:val="bottom"/>
          </w:tcPr>
          <w:p w14:paraId="2AC1E2E8" w14:textId="77777777" w:rsidR="00D71AB4" w:rsidRPr="00FA3B27" w:rsidRDefault="00582063" w:rsidP="002B0161">
            <w:pPr>
              <w:jc w:val="center"/>
              <w:rPr>
                <w:rFonts w:cs="Times New Roman"/>
              </w:rPr>
            </w:pPr>
            <w:r w:rsidRPr="00FA3B27">
              <w:rPr>
                <w:rFonts w:cs="Times New Roman"/>
              </w:rPr>
              <w:t>16,8</w:t>
            </w:r>
            <w:r w:rsidR="00D71AB4" w:rsidRPr="00FA3B27">
              <w:rPr>
                <w:rFonts w:cs="Times New Roman"/>
              </w:rPr>
              <w:t>%</w:t>
            </w:r>
          </w:p>
        </w:tc>
        <w:tc>
          <w:tcPr>
            <w:tcW w:w="0" w:type="auto"/>
            <w:shd w:val="clear" w:color="auto" w:fill="auto"/>
            <w:vAlign w:val="bottom"/>
          </w:tcPr>
          <w:p w14:paraId="6B2A9FD7" w14:textId="77777777" w:rsidR="00D71AB4" w:rsidRPr="00FA3B27" w:rsidRDefault="00D71AB4" w:rsidP="002B0161">
            <w:pPr>
              <w:jc w:val="center"/>
              <w:rPr>
                <w:rFonts w:cs="Times New Roman"/>
              </w:rPr>
            </w:pPr>
            <w:r w:rsidRPr="00FA3B27">
              <w:rPr>
                <w:rFonts w:cs="Times New Roman"/>
              </w:rPr>
              <w:t>8</w:t>
            </w:r>
          </w:p>
        </w:tc>
      </w:tr>
      <w:tr w:rsidR="00D71AB4" w:rsidRPr="00FA3B27" w14:paraId="583E83BF" w14:textId="77777777" w:rsidTr="002B0161">
        <w:tc>
          <w:tcPr>
            <w:tcW w:w="5778" w:type="dxa"/>
            <w:shd w:val="clear" w:color="auto" w:fill="auto"/>
            <w:vAlign w:val="center"/>
          </w:tcPr>
          <w:p w14:paraId="6D50FBC9" w14:textId="77777777" w:rsidR="00D71AB4" w:rsidRPr="00FA3B27" w:rsidRDefault="00582063" w:rsidP="002B0161">
            <w:pPr>
              <w:jc w:val="both"/>
              <w:rPr>
                <w:rFonts w:cs="Times New Roman"/>
              </w:rPr>
            </w:pPr>
            <w:r w:rsidRPr="00FA3B27">
              <w:rPr>
                <w:rFonts w:cs="Times New Roman"/>
              </w:rPr>
              <w:t>Обеспеченность жильем</w:t>
            </w:r>
          </w:p>
        </w:tc>
        <w:tc>
          <w:tcPr>
            <w:tcW w:w="1560" w:type="dxa"/>
            <w:shd w:val="clear" w:color="auto" w:fill="auto"/>
            <w:vAlign w:val="bottom"/>
          </w:tcPr>
          <w:p w14:paraId="56D84A40" w14:textId="77777777" w:rsidR="00D71AB4" w:rsidRPr="00FA3B27" w:rsidRDefault="00582063" w:rsidP="002B0161">
            <w:pPr>
              <w:jc w:val="center"/>
              <w:rPr>
                <w:rFonts w:cs="Times New Roman"/>
              </w:rPr>
            </w:pPr>
            <w:r w:rsidRPr="00FA3B27">
              <w:rPr>
                <w:rFonts w:cs="Times New Roman"/>
              </w:rPr>
              <w:t>181</w:t>
            </w:r>
          </w:p>
        </w:tc>
        <w:tc>
          <w:tcPr>
            <w:tcW w:w="1503" w:type="dxa"/>
            <w:shd w:val="clear" w:color="auto" w:fill="auto"/>
            <w:vAlign w:val="bottom"/>
          </w:tcPr>
          <w:p w14:paraId="42A55962" w14:textId="77777777" w:rsidR="00D71AB4" w:rsidRPr="00FA3B27" w:rsidRDefault="00582063" w:rsidP="002B0161">
            <w:pPr>
              <w:jc w:val="center"/>
              <w:rPr>
                <w:rFonts w:cs="Times New Roman"/>
              </w:rPr>
            </w:pPr>
            <w:r w:rsidRPr="00FA3B27">
              <w:rPr>
                <w:rFonts w:cs="Times New Roman"/>
              </w:rPr>
              <w:t>16,1</w:t>
            </w:r>
            <w:r w:rsidR="00D71AB4" w:rsidRPr="00FA3B27">
              <w:rPr>
                <w:rFonts w:cs="Times New Roman"/>
              </w:rPr>
              <w:t>%</w:t>
            </w:r>
          </w:p>
        </w:tc>
        <w:tc>
          <w:tcPr>
            <w:tcW w:w="0" w:type="auto"/>
            <w:shd w:val="clear" w:color="auto" w:fill="auto"/>
            <w:vAlign w:val="bottom"/>
          </w:tcPr>
          <w:p w14:paraId="5C62E02A" w14:textId="77777777" w:rsidR="00D71AB4" w:rsidRPr="00FA3B27" w:rsidRDefault="00D71AB4" w:rsidP="002B0161">
            <w:pPr>
              <w:jc w:val="center"/>
              <w:rPr>
                <w:rFonts w:cs="Times New Roman"/>
              </w:rPr>
            </w:pPr>
            <w:r w:rsidRPr="00FA3B27">
              <w:rPr>
                <w:rFonts w:cs="Times New Roman"/>
              </w:rPr>
              <w:t>9</w:t>
            </w:r>
          </w:p>
        </w:tc>
      </w:tr>
      <w:tr w:rsidR="00D71AB4" w:rsidRPr="00FA3B27" w14:paraId="200F3EBA" w14:textId="77777777" w:rsidTr="002B0161">
        <w:tc>
          <w:tcPr>
            <w:tcW w:w="5778" w:type="dxa"/>
            <w:shd w:val="clear" w:color="auto" w:fill="auto"/>
            <w:vAlign w:val="center"/>
          </w:tcPr>
          <w:p w14:paraId="71512414" w14:textId="77777777" w:rsidR="00D71AB4" w:rsidRPr="00FA3B27" w:rsidRDefault="00582063" w:rsidP="002B0161">
            <w:pPr>
              <w:jc w:val="both"/>
              <w:rPr>
                <w:rFonts w:cs="Times New Roman"/>
              </w:rPr>
            </w:pPr>
            <w:r w:rsidRPr="00FA3B27">
              <w:rPr>
                <w:rFonts w:cs="Times New Roman"/>
              </w:rPr>
              <w:t>Транспортная доступность для населения</w:t>
            </w:r>
          </w:p>
        </w:tc>
        <w:tc>
          <w:tcPr>
            <w:tcW w:w="1560" w:type="dxa"/>
            <w:shd w:val="clear" w:color="auto" w:fill="auto"/>
            <w:vAlign w:val="bottom"/>
          </w:tcPr>
          <w:p w14:paraId="50E21078" w14:textId="77777777" w:rsidR="00D71AB4" w:rsidRPr="00FA3B27" w:rsidRDefault="00582063" w:rsidP="002B0161">
            <w:pPr>
              <w:jc w:val="center"/>
              <w:rPr>
                <w:rFonts w:cs="Times New Roman"/>
              </w:rPr>
            </w:pPr>
            <w:r w:rsidRPr="00FA3B27">
              <w:rPr>
                <w:rFonts w:cs="Times New Roman"/>
              </w:rPr>
              <w:t>164</w:t>
            </w:r>
          </w:p>
        </w:tc>
        <w:tc>
          <w:tcPr>
            <w:tcW w:w="1503" w:type="dxa"/>
            <w:shd w:val="clear" w:color="auto" w:fill="auto"/>
            <w:vAlign w:val="bottom"/>
          </w:tcPr>
          <w:p w14:paraId="0B9EB984" w14:textId="77777777" w:rsidR="00D71AB4" w:rsidRPr="00FA3B27" w:rsidRDefault="00582063" w:rsidP="002B0161">
            <w:pPr>
              <w:jc w:val="center"/>
              <w:rPr>
                <w:rFonts w:cs="Times New Roman"/>
              </w:rPr>
            </w:pPr>
            <w:r w:rsidRPr="00FA3B27">
              <w:rPr>
                <w:rFonts w:cs="Times New Roman"/>
              </w:rPr>
              <w:t>14,6</w:t>
            </w:r>
            <w:r w:rsidR="00D71AB4" w:rsidRPr="00FA3B27">
              <w:rPr>
                <w:rFonts w:cs="Times New Roman"/>
              </w:rPr>
              <w:t>%</w:t>
            </w:r>
          </w:p>
        </w:tc>
        <w:tc>
          <w:tcPr>
            <w:tcW w:w="0" w:type="auto"/>
            <w:shd w:val="clear" w:color="auto" w:fill="auto"/>
            <w:vAlign w:val="bottom"/>
          </w:tcPr>
          <w:p w14:paraId="633FC256" w14:textId="77777777" w:rsidR="00D71AB4" w:rsidRPr="00FA3B27" w:rsidRDefault="00D71AB4" w:rsidP="002B0161">
            <w:pPr>
              <w:jc w:val="center"/>
              <w:rPr>
                <w:rFonts w:cs="Times New Roman"/>
              </w:rPr>
            </w:pPr>
            <w:r w:rsidRPr="00FA3B27">
              <w:rPr>
                <w:rFonts w:cs="Times New Roman"/>
              </w:rPr>
              <w:t>10</w:t>
            </w:r>
          </w:p>
        </w:tc>
      </w:tr>
      <w:tr w:rsidR="00D71AB4" w:rsidRPr="00FA3B27" w14:paraId="55EA07E7" w14:textId="77777777" w:rsidTr="002B0161">
        <w:tc>
          <w:tcPr>
            <w:tcW w:w="5778" w:type="dxa"/>
            <w:shd w:val="clear" w:color="auto" w:fill="auto"/>
            <w:vAlign w:val="center"/>
          </w:tcPr>
          <w:p w14:paraId="03E6251D" w14:textId="77777777" w:rsidR="00D71AB4" w:rsidRPr="00FA3B27" w:rsidRDefault="00582063" w:rsidP="002B0161">
            <w:pPr>
              <w:jc w:val="both"/>
              <w:rPr>
                <w:rFonts w:cs="Times New Roman"/>
              </w:rPr>
            </w:pPr>
            <w:r w:rsidRPr="00FA3B27">
              <w:rPr>
                <w:rFonts w:cs="Times New Roman"/>
              </w:rPr>
              <w:t>Отсутствие стабильно работающих предприятий</w:t>
            </w:r>
          </w:p>
        </w:tc>
        <w:tc>
          <w:tcPr>
            <w:tcW w:w="1560" w:type="dxa"/>
            <w:shd w:val="clear" w:color="auto" w:fill="auto"/>
            <w:vAlign w:val="bottom"/>
          </w:tcPr>
          <w:p w14:paraId="2F2A7E36" w14:textId="77777777" w:rsidR="00D71AB4" w:rsidRPr="00FA3B27" w:rsidRDefault="00582063" w:rsidP="002B0161">
            <w:pPr>
              <w:jc w:val="center"/>
              <w:rPr>
                <w:rFonts w:cs="Times New Roman"/>
              </w:rPr>
            </w:pPr>
            <w:r w:rsidRPr="00FA3B27">
              <w:rPr>
                <w:rFonts w:cs="Times New Roman"/>
              </w:rPr>
              <w:t>113</w:t>
            </w:r>
          </w:p>
        </w:tc>
        <w:tc>
          <w:tcPr>
            <w:tcW w:w="1503" w:type="dxa"/>
            <w:shd w:val="clear" w:color="auto" w:fill="auto"/>
            <w:vAlign w:val="bottom"/>
          </w:tcPr>
          <w:p w14:paraId="0C38ABB2" w14:textId="77777777" w:rsidR="00D71AB4" w:rsidRPr="00FA3B27" w:rsidRDefault="00582063" w:rsidP="002B0161">
            <w:pPr>
              <w:jc w:val="center"/>
              <w:rPr>
                <w:rFonts w:cs="Times New Roman"/>
              </w:rPr>
            </w:pPr>
            <w:r w:rsidRPr="00FA3B27">
              <w:rPr>
                <w:rFonts w:cs="Times New Roman"/>
              </w:rPr>
              <w:t>10,1</w:t>
            </w:r>
            <w:r w:rsidR="00D71AB4" w:rsidRPr="00FA3B27">
              <w:rPr>
                <w:rFonts w:cs="Times New Roman"/>
              </w:rPr>
              <w:t>%</w:t>
            </w:r>
          </w:p>
        </w:tc>
        <w:tc>
          <w:tcPr>
            <w:tcW w:w="0" w:type="auto"/>
            <w:shd w:val="clear" w:color="auto" w:fill="auto"/>
            <w:vAlign w:val="bottom"/>
          </w:tcPr>
          <w:p w14:paraId="751F897A" w14:textId="77777777" w:rsidR="00D71AB4" w:rsidRPr="00FA3B27" w:rsidRDefault="00D71AB4" w:rsidP="002B0161">
            <w:pPr>
              <w:jc w:val="center"/>
              <w:rPr>
                <w:rFonts w:cs="Times New Roman"/>
              </w:rPr>
            </w:pPr>
            <w:r w:rsidRPr="00FA3B27">
              <w:rPr>
                <w:rFonts w:cs="Times New Roman"/>
              </w:rPr>
              <w:t>11</w:t>
            </w:r>
          </w:p>
        </w:tc>
      </w:tr>
      <w:tr w:rsidR="00D71AB4" w:rsidRPr="00FA3B27" w14:paraId="4A1A27F2" w14:textId="77777777" w:rsidTr="000F0552">
        <w:tc>
          <w:tcPr>
            <w:tcW w:w="5778" w:type="dxa"/>
            <w:tcBorders>
              <w:bottom w:val="single" w:sz="4" w:space="0" w:color="auto"/>
            </w:tcBorders>
            <w:shd w:val="clear" w:color="auto" w:fill="auto"/>
            <w:vAlign w:val="center"/>
          </w:tcPr>
          <w:p w14:paraId="0E3E090E" w14:textId="77777777" w:rsidR="00D71AB4" w:rsidRPr="00FA3B27" w:rsidRDefault="00582063" w:rsidP="002B0161">
            <w:pPr>
              <w:jc w:val="both"/>
              <w:rPr>
                <w:rFonts w:cs="Times New Roman"/>
              </w:rPr>
            </w:pPr>
            <w:r w:rsidRPr="00FA3B27">
              <w:rPr>
                <w:rFonts w:cs="Times New Roman"/>
              </w:rPr>
              <w:t>Доступ к учреждениям образования</w:t>
            </w:r>
          </w:p>
        </w:tc>
        <w:tc>
          <w:tcPr>
            <w:tcW w:w="1560" w:type="dxa"/>
            <w:tcBorders>
              <w:bottom w:val="single" w:sz="4" w:space="0" w:color="auto"/>
            </w:tcBorders>
            <w:shd w:val="clear" w:color="auto" w:fill="auto"/>
            <w:vAlign w:val="bottom"/>
          </w:tcPr>
          <w:p w14:paraId="7CEE1348" w14:textId="77777777" w:rsidR="00D71AB4" w:rsidRPr="00FA3B27" w:rsidRDefault="00582063" w:rsidP="002B0161">
            <w:pPr>
              <w:jc w:val="center"/>
              <w:rPr>
                <w:rFonts w:cs="Times New Roman"/>
              </w:rPr>
            </w:pPr>
            <w:r w:rsidRPr="00FA3B27">
              <w:rPr>
                <w:rFonts w:cs="Times New Roman"/>
              </w:rPr>
              <w:t>82</w:t>
            </w:r>
          </w:p>
        </w:tc>
        <w:tc>
          <w:tcPr>
            <w:tcW w:w="1503" w:type="dxa"/>
            <w:tcBorders>
              <w:bottom w:val="single" w:sz="4" w:space="0" w:color="auto"/>
            </w:tcBorders>
            <w:shd w:val="clear" w:color="auto" w:fill="auto"/>
            <w:vAlign w:val="bottom"/>
          </w:tcPr>
          <w:p w14:paraId="5466B002" w14:textId="77777777" w:rsidR="00D71AB4" w:rsidRPr="00FA3B27" w:rsidRDefault="00582063" w:rsidP="002B0161">
            <w:pPr>
              <w:jc w:val="center"/>
              <w:rPr>
                <w:rFonts w:cs="Times New Roman"/>
              </w:rPr>
            </w:pPr>
            <w:r w:rsidRPr="00FA3B27">
              <w:rPr>
                <w:rFonts w:cs="Times New Roman"/>
              </w:rPr>
              <w:t>7,3</w:t>
            </w:r>
            <w:r w:rsidR="00D71AB4" w:rsidRPr="00FA3B27">
              <w:rPr>
                <w:rFonts w:cs="Times New Roman"/>
              </w:rPr>
              <w:t>%</w:t>
            </w:r>
          </w:p>
        </w:tc>
        <w:tc>
          <w:tcPr>
            <w:tcW w:w="0" w:type="auto"/>
            <w:tcBorders>
              <w:bottom w:val="single" w:sz="4" w:space="0" w:color="auto"/>
            </w:tcBorders>
            <w:shd w:val="clear" w:color="auto" w:fill="auto"/>
            <w:vAlign w:val="bottom"/>
          </w:tcPr>
          <w:p w14:paraId="027B2A80" w14:textId="77777777" w:rsidR="00D71AB4" w:rsidRPr="00FA3B27" w:rsidRDefault="00D71AB4" w:rsidP="002B0161">
            <w:pPr>
              <w:jc w:val="center"/>
              <w:rPr>
                <w:rFonts w:cs="Times New Roman"/>
              </w:rPr>
            </w:pPr>
            <w:r w:rsidRPr="00FA3B27">
              <w:rPr>
                <w:rFonts w:cs="Times New Roman"/>
              </w:rPr>
              <w:t>12</w:t>
            </w:r>
          </w:p>
        </w:tc>
      </w:tr>
      <w:tr w:rsidR="00D71AB4" w:rsidRPr="00FA3B27" w14:paraId="0996E3BF" w14:textId="77777777" w:rsidTr="00FF3306">
        <w:tc>
          <w:tcPr>
            <w:tcW w:w="5778" w:type="dxa"/>
            <w:shd w:val="clear" w:color="auto" w:fill="auto"/>
            <w:vAlign w:val="center"/>
          </w:tcPr>
          <w:p w14:paraId="687B58A3" w14:textId="77777777" w:rsidR="00D71AB4" w:rsidRPr="00FA3B27" w:rsidRDefault="00582063" w:rsidP="002B0161">
            <w:pPr>
              <w:jc w:val="both"/>
              <w:rPr>
                <w:rFonts w:cs="Times New Roman"/>
              </w:rPr>
            </w:pPr>
            <w:r w:rsidRPr="00FA3B27">
              <w:rPr>
                <w:rFonts w:cs="Times New Roman"/>
              </w:rPr>
              <w:t>Нехватка мест в детских дошкольных учреждениях</w:t>
            </w:r>
          </w:p>
        </w:tc>
        <w:tc>
          <w:tcPr>
            <w:tcW w:w="1560" w:type="dxa"/>
            <w:shd w:val="clear" w:color="auto" w:fill="auto"/>
            <w:vAlign w:val="bottom"/>
          </w:tcPr>
          <w:p w14:paraId="5F04615F" w14:textId="77777777" w:rsidR="00D71AB4" w:rsidRPr="00FA3B27" w:rsidRDefault="00582063" w:rsidP="002B0161">
            <w:pPr>
              <w:jc w:val="center"/>
              <w:rPr>
                <w:rFonts w:cs="Times New Roman"/>
              </w:rPr>
            </w:pPr>
            <w:r w:rsidRPr="00FA3B27">
              <w:rPr>
                <w:rFonts w:cs="Times New Roman"/>
              </w:rPr>
              <w:t>50</w:t>
            </w:r>
          </w:p>
        </w:tc>
        <w:tc>
          <w:tcPr>
            <w:tcW w:w="1503" w:type="dxa"/>
            <w:shd w:val="clear" w:color="auto" w:fill="auto"/>
            <w:vAlign w:val="bottom"/>
          </w:tcPr>
          <w:p w14:paraId="46185287" w14:textId="77777777" w:rsidR="00D71AB4" w:rsidRPr="00FA3B27" w:rsidRDefault="00582063" w:rsidP="002B0161">
            <w:pPr>
              <w:jc w:val="center"/>
              <w:rPr>
                <w:rFonts w:cs="Times New Roman"/>
              </w:rPr>
            </w:pPr>
            <w:r w:rsidRPr="00FA3B27">
              <w:rPr>
                <w:rFonts w:cs="Times New Roman"/>
              </w:rPr>
              <w:t>4</w:t>
            </w:r>
            <w:r w:rsidR="00D71AB4" w:rsidRPr="00FA3B27">
              <w:rPr>
                <w:rFonts w:cs="Times New Roman"/>
              </w:rPr>
              <w:t>,5%</w:t>
            </w:r>
          </w:p>
        </w:tc>
        <w:tc>
          <w:tcPr>
            <w:tcW w:w="0" w:type="auto"/>
            <w:shd w:val="clear" w:color="auto" w:fill="auto"/>
            <w:vAlign w:val="bottom"/>
          </w:tcPr>
          <w:p w14:paraId="2E22D6CB" w14:textId="77777777" w:rsidR="00D71AB4" w:rsidRPr="00FA3B27" w:rsidRDefault="00D71AB4" w:rsidP="002B0161">
            <w:pPr>
              <w:jc w:val="center"/>
              <w:rPr>
                <w:rFonts w:cs="Times New Roman"/>
              </w:rPr>
            </w:pPr>
            <w:r w:rsidRPr="00FA3B27">
              <w:rPr>
                <w:rFonts w:cs="Times New Roman"/>
              </w:rPr>
              <w:t>13</w:t>
            </w:r>
          </w:p>
        </w:tc>
      </w:tr>
    </w:tbl>
    <w:p w14:paraId="6A62B73E" w14:textId="77777777" w:rsidR="0048069F" w:rsidRPr="00FA3B27" w:rsidRDefault="0048069F" w:rsidP="008F248F">
      <w:pPr>
        <w:pStyle w:val="Default"/>
        <w:spacing w:line="360" w:lineRule="auto"/>
        <w:ind w:firstLine="709"/>
        <w:jc w:val="both"/>
        <w:rPr>
          <w:rFonts w:eastAsia="Calibri"/>
          <w:color w:val="auto"/>
          <w:sz w:val="28"/>
          <w:szCs w:val="28"/>
        </w:rPr>
      </w:pPr>
    </w:p>
    <w:p w14:paraId="6131B425" w14:textId="48D1167D" w:rsidR="00611A6A" w:rsidRPr="00FA3B27" w:rsidRDefault="009A65E2" w:rsidP="00E5760D">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В качестве основы долгосрочного развития экономики городского округа </w:t>
      </w:r>
      <w:r w:rsidR="0048069F" w:rsidRPr="00FA3B27">
        <w:rPr>
          <w:rFonts w:eastAsia="Calibri"/>
          <w:color w:val="auto"/>
          <w:sz w:val="28"/>
          <w:szCs w:val="28"/>
        </w:rPr>
        <w:t>Отрадный</w:t>
      </w:r>
      <w:r w:rsidRPr="00FA3B27">
        <w:rPr>
          <w:rFonts w:eastAsia="Calibri"/>
          <w:color w:val="auto"/>
          <w:sz w:val="28"/>
          <w:szCs w:val="28"/>
        </w:rPr>
        <w:t xml:space="preserve"> участники анкетирования выделили </w:t>
      </w:r>
      <w:r w:rsidR="004D239F" w:rsidRPr="00FA3B27">
        <w:rPr>
          <w:rFonts w:eastAsia="Calibri"/>
          <w:color w:val="auto"/>
          <w:sz w:val="28"/>
          <w:szCs w:val="28"/>
        </w:rPr>
        <w:t>три</w:t>
      </w:r>
      <w:r w:rsidRPr="00FA3B27">
        <w:rPr>
          <w:rFonts w:eastAsia="Calibri"/>
          <w:color w:val="auto"/>
          <w:sz w:val="28"/>
          <w:szCs w:val="28"/>
        </w:rPr>
        <w:t xml:space="preserve"> </w:t>
      </w:r>
      <w:r w:rsidR="00CA4C9A" w:rsidRPr="00FA3B27">
        <w:rPr>
          <w:rFonts w:eastAsia="Calibri"/>
          <w:color w:val="auto"/>
          <w:sz w:val="28"/>
          <w:szCs w:val="28"/>
        </w:rPr>
        <w:t>ключевые</w:t>
      </w:r>
      <w:r w:rsidRPr="00FA3B27">
        <w:rPr>
          <w:rFonts w:eastAsia="Calibri"/>
          <w:color w:val="auto"/>
          <w:sz w:val="28"/>
          <w:szCs w:val="28"/>
        </w:rPr>
        <w:t xml:space="preserve"> отрасли</w:t>
      </w:r>
      <w:r w:rsidR="00CA4C9A" w:rsidRPr="00FA3B27">
        <w:rPr>
          <w:rFonts w:eastAsia="Calibri"/>
          <w:color w:val="auto"/>
          <w:sz w:val="28"/>
          <w:szCs w:val="28"/>
        </w:rPr>
        <w:t>, которые могут обеспечить дальнейший рост экономики -</w:t>
      </w:r>
      <w:r w:rsidRPr="00FA3B27">
        <w:rPr>
          <w:rFonts w:eastAsia="Calibri"/>
          <w:color w:val="auto"/>
          <w:sz w:val="28"/>
          <w:szCs w:val="28"/>
        </w:rPr>
        <w:t xml:space="preserve"> промышленность (</w:t>
      </w:r>
      <w:r w:rsidR="00912C05" w:rsidRPr="00FA3B27">
        <w:rPr>
          <w:rFonts w:eastAsia="Calibri"/>
          <w:color w:val="auto"/>
          <w:sz w:val="28"/>
          <w:szCs w:val="28"/>
        </w:rPr>
        <w:t>42,8</w:t>
      </w:r>
      <w:r w:rsidRPr="00FA3B27">
        <w:rPr>
          <w:rFonts w:eastAsia="Calibri"/>
          <w:color w:val="auto"/>
          <w:sz w:val="28"/>
          <w:szCs w:val="28"/>
        </w:rPr>
        <w:t>%)</w:t>
      </w:r>
      <w:r w:rsidR="005A32AF" w:rsidRPr="00FA3B27">
        <w:rPr>
          <w:rFonts w:eastAsia="Calibri"/>
          <w:color w:val="auto"/>
          <w:sz w:val="28"/>
          <w:szCs w:val="28"/>
        </w:rPr>
        <w:t xml:space="preserve">, здравоохранение (18,7%) и </w:t>
      </w:r>
      <w:r w:rsidR="00E5760D" w:rsidRPr="00FA3B27">
        <w:rPr>
          <w:rFonts w:eastAsia="Calibri"/>
          <w:color w:val="auto"/>
          <w:sz w:val="28"/>
          <w:szCs w:val="28"/>
        </w:rPr>
        <w:t>сфера услуг</w:t>
      </w:r>
      <w:r w:rsidR="00912C05" w:rsidRPr="00FA3B27">
        <w:rPr>
          <w:rFonts w:eastAsia="Calibri"/>
          <w:color w:val="auto"/>
          <w:sz w:val="28"/>
          <w:szCs w:val="28"/>
        </w:rPr>
        <w:t xml:space="preserve"> (</w:t>
      </w:r>
      <w:r w:rsidR="00E5760D" w:rsidRPr="00FA3B27">
        <w:rPr>
          <w:rFonts w:eastAsia="Calibri"/>
          <w:color w:val="auto"/>
          <w:sz w:val="28"/>
          <w:szCs w:val="28"/>
        </w:rPr>
        <w:t>1</w:t>
      </w:r>
      <w:r w:rsidR="00912C05" w:rsidRPr="00FA3B27">
        <w:rPr>
          <w:rFonts w:eastAsia="Calibri"/>
          <w:color w:val="auto"/>
          <w:sz w:val="28"/>
          <w:szCs w:val="28"/>
        </w:rPr>
        <w:t>3,</w:t>
      </w:r>
      <w:r w:rsidR="00E5760D" w:rsidRPr="00FA3B27">
        <w:rPr>
          <w:rFonts w:eastAsia="Calibri"/>
          <w:color w:val="auto"/>
          <w:sz w:val="28"/>
          <w:szCs w:val="28"/>
        </w:rPr>
        <w:t>4</w:t>
      </w:r>
      <w:r w:rsidR="00912C05" w:rsidRPr="00FA3B27">
        <w:rPr>
          <w:rFonts w:eastAsia="Calibri"/>
          <w:color w:val="auto"/>
          <w:sz w:val="28"/>
          <w:szCs w:val="28"/>
        </w:rPr>
        <w:t>%)</w:t>
      </w:r>
      <w:r w:rsidR="00E5760D" w:rsidRPr="00FA3B27">
        <w:rPr>
          <w:rFonts w:eastAsia="Calibri"/>
          <w:color w:val="auto"/>
          <w:sz w:val="28"/>
          <w:szCs w:val="28"/>
        </w:rPr>
        <w:t>.</w:t>
      </w:r>
    </w:p>
    <w:p w14:paraId="4AD8DFE9" w14:textId="77777777" w:rsidR="00611A6A" w:rsidRPr="00FA3B27" w:rsidRDefault="00611A6A" w:rsidP="00701C90">
      <w:pPr>
        <w:pStyle w:val="Default"/>
        <w:spacing w:line="360" w:lineRule="auto"/>
        <w:jc w:val="center"/>
        <w:rPr>
          <w:rFonts w:eastAsia="Calibri"/>
          <w:color w:val="auto"/>
          <w:sz w:val="28"/>
          <w:szCs w:val="28"/>
        </w:rPr>
      </w:pPr>
      <w:r w:rsidRPr="00FA3B27">
        <w:rPr>
          <w:rFonts w:eastAsia="Calibri"/>
          <w:noProof/>
          <w:color w:val="auto"/>
          <w:sz w:val="28"/>
          <w:szCs w:val="28"/>
          <w:lang w:eastAsia="ru-RU" w:bidi="ar-SA"/>
        </w:rPr>
        <w:drawing>
          <wp:inline distT="0" distB="0" distL="0" distR="0" wp14:anchorId="54080751" wp14:editId="5ACD282E">
            <wp:extent cx="6000750" cy="2828925"/>
            <wp:effectExtent l="0" t="0" r="0" b="0"/>
            <wp:docPr id="169" name="Объект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6DA962" w14:textId="0B10DE40" w:rsidR="00611A6A" w:rsidRPr="00FA3B27" w:rsidRDefault="00611A6A" w:rsidP="00701C90">
      <w:pPr>
        <w:pStyle w:val="Default"/>
        <w:spacing w:line="240" w:lineRule="auto"/>
        <w:ind w:firstLine="709"/>
        <w:jc w:val="center"/>
        <w:rPr>
          <w:rFonts w:eastAsia="Calibri"/>
          <w:b/>
          <w:bCs/>
          <w:color w:val="auto"/>
          <w:sz w:val="28"/>
          <w:szCs w:val="28"/>
        </w:rPr>
      </w:pPr>
      <w:r w:rsidRPr="00FA3B27">
        <w:rPr>
          <w:rFonts w:eastAsia="Calibri"/>
          <w:b/>
          <w:bCs/>
          <w:color w:val="auto"/>
          <w:sz w:val="28"/>
          <w:szCs w:val="28"/>
        </w:rPr>
        <w:t>Рисунок 3.</w:t>
      </w:r>
      <w:r w:rsidR="00046D40" w:rsidRPr="00FA3B27">
        <w:rPr>
          <w:rFonts w:eastAsia="Calibri"/>
          <w:b/>
          <w:bCs/>
          <w:color w:val="auto"/>
          <w:sz w:val="28"/>
          <w:szCs w:val="28"/>
        </w:rPr>
        <w:t>9</w:t>
      </w:r>
      <w:r w:rsidRPr="00FA3B27">
        <w:rPr>
          <w:rFonts w:eastAsia="Calibri"/>
          <w:b/>
          <w:bCs/>
          <w:color w:val="auto"/>
          <w:sz w:val="28"/>
          <w:szCs w:val="28"/>
        </w:rPr>
        <w:t xml:space="preserve"> - Распределение опрошенных респондентов на вопрос «Какая сфера деятельности в будущие 10 лет может стать главной для развития экономики городского округа Отрадный? (выберите </w:t>
      </w:r>
      <w:r w:rsidR="00E921A4" w:rsidRPr="00FA3B27">
        <w:rPr>
          <w:rFonts w:eastAsia="Calibri"/>
          <w:b/>
          <w:bCs/>
          <w:color w:val="auto"/>
          <w:sz w:val="28"/>
          <w:szCs w:val="28"/>
        </w:rPr>
        <w:t xml:space="preserve">        </w:t>
      </w:r>
      <w:r w:rsidRPr="00FA3B27">
        <w:rPr>
          <w:rFonts w:eastAsia="Calibri"/>
          <w:b/>
          <w:bCs/>
          <w:color w:val="auto"/>
          <w:sz w:val="28"/>
          <w:szCs w:val="28"/>
        </w:rPr>
        <w:t>ОДИН пункт)»</w:t>
      </w:r>
    </w:p>
    <w:p w14:paraId="5B60821D" w14:textId="77777777" w:rsidR="005A4A3C" w:rsidRPr="00FA3B27" w:rsidRDefault="005A4A3C" w:rsidP="005A4A3C">
      <w:pPr>
        <w:pStyle w:val="Default"/>
        <w:spacing w:line="360" w:lineRule="auto"/>
        <w:ind w:firstLine="709"/>
        <w:jc w:val="both"/>
        <w:rPr>
          <w:rFonts w:eastAsia="Calibri"/>
          <w:color w:val="auto"/>
          <w:sz w:val="28"/>
          <w:szCs w:val="28"/>
        </w:rPr>
      </w:pPr>
    </w:p>
    <w:p w14:paraId="55653224" w14:textId="06D227B6" w:rsidR="00102821" w:rsidRPr="00FA3B27" w:rsidRDefault="00102821" w:rsidP="005A4A3C">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В таблице </w:t>
      </w:r>
      <w:r w:rsidR="00B41CB9" w:rsidRPr="00FA3B27">
        <w:rPr>
          <w:rFonts w:eastAsia="Calibri"/>
          <w:color w:val="auto"/>
          <w:sz w:val="28"/>
          <w:szCs w:val="28"/>
        </w:rPr>
        <w:t>3</w:t>
      </w:r>
      <w:r w:rsidRPr="00FA3B27">
        <w:rPr>
          <w:rFonts w:eastAsia="Calibri"/>
          <w:color w:val="auto"/>
          <w:sz w:val="28"/>
          <w:szCs w:val="28"/>
        </w:rPr>
        <w:t>.</w:t>
      </w:r>
      <w:r w:rsidR="00046D40" w:rsidRPr="00FA3B27">
        <w:rPr>
          <w:rFonts w:eastAsia="Calibri"/>
          <w:color w:val="auto"/>
          <w:sz w:val="28"/>
          <w:szCs w:val="28"/>
        </w:rPr>
        <w:t>3</w:t>
      </w:r>
      <w:r w:rsidRPr="00FA3B27">
        <w:rPr>
          <w:rFonts w:eastAsia="Calibri"/>
          <w:color w:val="auto"/>
          <w:sz w:val="28"/>
          <w:szCs w:val="28"/>
        </w:rPr>
        <w:t xml:space="preserve"> представлены </w:t>
      </w:r>
      <w:proofErr w:type="spellStart"/>
      <w:r w:rsidRPr="00FA3B27">
        <w:rPr>
          <w:rFonts w:eastAsia="Calibri"/>
          <w:color w:val="auto"/>
          <w:sz w:val="28"/>
          <w:szCs w:val="28"/>
        </w:rPr>
        <w:t>проранжированные</w:t>
      </w:r>
      <w:proofErr w:type="spellEnd"/>
      <w:r w:rsidRPr="00FA3B27">
        <w:rPr>
          <w:rFonts w:eastAsia="Calibri"/>
          <w:color w:val="auto"/>
          <w:sz w:val="28"/>
          <w:szCs w:val="28"/>
        </w:rPr>
        <w:t xml:space="preserve"> </w:t>
      </w:r>
      <w:r w:rsidR="00F34090" w:rsidRPr="00FA3B27">
        <w:rPr>
          <w:rFonts w:eastAsia="Calibri"/>
          <w:color w:val="auto"/>
          <w:sz w:val="28"/>
          <w:szCs w:val="28"/>
        </w:rPr>
        <w:t xml:space="preserve">приоритетные направления развития экономики городского округа </w:t>
      </w:r>
      <w:proofErr w:type="gramStart"/>
      <w:r w:rsidR="00F34090" w:rsidRPr="00FA3B27">
        <w:rPr>
          <w:rFonts w:eastAsia="Calibri"/>
          <w:color w:val="auto"/>
          <w:sz w:val="28"/>
          <w:szCs w:val="28"/>
        </w:rPr>
        <w:t>Отрадный</w:t>
      </w:r>
      <w:proofErr w:type="gramEnd"/>
      <w:r w:rsidR="00F34090" w:rsidRPr="00FA3B27">
        <w:rPr>
          <w:rFonts w:eastAsia="Calibri"/>
          <w:color w:val="auto"/>
          <w:sz w:val="28"/>
          <w:szCs w:val="28"/>
        </w:rPr>
        <w:t xml:space="preserve"> в промышленной отрасли</w:t>
      </w:r>
      <w:r w:rsidRPr="00FA3B27">
        <w:rPr>
          <w:rFonts w:eastAsia="Calibri"/>
          <w:color w:val="auto"/>
          <w:sz w:val="28"/>
          <w:szCs w:val="28"/>
        </w:rPr>
        <w:t>.</w:t>
      </w:r>
    </w:p>
    <w:p w14:paraId="1C8FCE61" w14:textId="01D69C93" w:rsidR="008A3933" w:rsidRPr="00FA3B27" w:rsidRDefault="00102821" w:rsidP="005A4A3C">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Опрошенные жители предлагают сосредоточить свое внимание на </w:t>
      </w:r>
      <w:r w:rsidR="00176E98" w:rsidRPr="00FA3B27">
        <w:rPr>
          <w:rFonts w:eastAsia="Calibri"/>
          <w:color w:val="auto"/>
          <w:sz w:val="28"/>
          <w:szCs w:val="28"/>
        </w:rPr>
        <w:t xml:space="preserve">нефтехимической и </w:t>
      </w:r>
      <w:r w:rsidRPr="00FA3B27">
        <w:rPr>
          <w:rFonts w:eastAsia="Calibri"/>
          <w:color w:val="auto"/>
          <w:sz w:val="28"/>
          <w:szCs w:val="28"/>
        </w:rPr>
        <w:t xml:space="preserve">пищевой промышленности, а также на </w:t>
      </w:r>
      <w:r w:rsidR="008C56ED" w:rsidRPr="00FA3B27">
        <w:rPr>
          <w:rFonts w:eastAsia="Calibri"/>
          <w:color w:val="auto"/>
          <w:sz w:val="28"/>
          <w:szCs w:val="28"/>
        </w:rPr>
        <w:t>производстве стройматериалов</w:t>
      </w:r>
      <w:r w:rsidRPr="00FA3B27">
        <w:rPr>
          <w:rFonts w:eastAsia="Calibri"/>
          <w:color w:val="auto"/>
          <w:sz w:val="28"/>
          <w:szCs w:val="28"/>
        </w:rPr>
        <w:t xml:space="preserve">. </w:t>
      </w:r>
    </w:p>
    <w:p w14:paraId="33AB4DE1" w14:textId="77777777" w:rsidR="00566A7C" w:rsidRPr="00FA3B27" w:rsidRDefault="00566A7C" w:rsidP="00566A7C">
      <w:pPr>
        <w:pStyle w:val="a9"/>
        <w:spacing w:before="0" w:after="0"/>
        <w:ind w:firstLine="709"/>
        <w:jc w:val="both"/>
        <w:rPr>
          <w:rFonts w:eastAsia="Calibri"/>
          <w:b/>
          <w:sz w:val="28"/>
          <w:szCs w:val="28"/>
        </w:rPr>
      </w:pPr>
    </w:p>
    <w:p w14:paraId="4F5857E1" w14:textId="77777777" w:rsidR="00046D40" w:rsidRPr="00FA3B27" w:rsidRDefault="00046D40">
      <w:pPr>
        <w:suppressAutoHyphens w:val="0"/>
        <w:rPr>
          <w:rFonts w:cs="Times New Roman"/>
          <w:b/>
          <w:kern w:val="0"/>
          <w:sz w:val="28"/>
          <w:szCs w:val="28"/>
          <w:lang w:eastAsia="ru-RU"/>
        </w:rPr>
      </w:pPr>
      <w:r w:rsidRPr="00FA3B27">
        <w:rPr>
          <w:b/>
          <w:kern w:val="0"/>
          <w:sz w:val="28"/>
          <w:szCs w:val="28"/>
          <w:lang w:eastAsia="ru-RU"/>
        </w:rPr>
        <w:br w:type="page"/>
      </w:r>
    </w:p>
    <w:p w14:paraId="58F137CA" w14:textId="77777777" w:rsidR="00187E0E" w:rsidRPr="00FA3B27" w:rsidRDefault="008A3933" w:rsidP="00187E0E">
      <w:pPr>
        <w:pStyle w:val="Default"/>
        <w:spacing w:line="240" w:lineRule="auto"/>
        <w:jc w:val="both"/>
        <w:rPr>
          <w:b/>
          <w:color w:val="auto"/>
          <w:kern w:val="0"/>
          <w:sz w:val="28"/>
          <w:szCs w:val="28"/>
          <w:lang w:eastAsia="ru-RU"/>
        </w:rPr>
      </w:pPr>
      <w:r w:rsidRPr="00FA3B27">
        <w:rPr>
          <w:b/>
          <w:color w:val="auto"/>
          <w:kern w:val="0"/>
          <w:sz w:val="28"/>
          <w:szCs w:val="28"/>
          <w:lang w:eastAsia="ru-RU"/>
        </w:rPr>
        <w:t>Таблица</w:t>
      </w:r>
      <w:r w:rsidR="00B41CB9" w:rsidRPr="00FA3B27">
        <w:rPr>
          <w:b/>
          <w:color w:val="auto"/>
          <w:kern w:val="0"/>
          <w:sz w:val="28"/>
          <w:szCs w:val="28"/>
          <w:lang w:eastAsia="ru-RU"/>
        </w:rPr>
        <w:t xml:space="preserve"> 3.</w:t>
      </w:r>
      <w:r w:rsidR="00046D40" w:rsidRPr="00FA3B27">
        <w:rPr>
          <w:b/>
          <w:color w:val="auto"/>
          <w:kern w:val="0"/>
          <w:sz w:val="28"/>
          <w:szCs w:val="28"/>
          <w:lang w:eastAsia="ru-RU"/>
        </w:rPr>
        <w:t>3</w:t>
      </w:r>
      <w:r w:rsidR="00B41CB9" w:rsidRPr="00FA3B27">
        <w:rPr>
          <w:b/>
          <w:color w:val="auto"/>
          <w:kern w:val="0"/>
          <w:sz w:val="28"/>
          <w:szCs w:val="28"/>
          <w:lang w:eastAsia="ru-RU"/>
        </w:rPr>
        <w:t xml:space="preserve"> -</w:t>
      </w:r>
      <w:r w:rsidRPr="00FA3B27">
        <w:rPr>
          <w:b/>
          <w:color w:val="auto"/>
          <w:kern w:val="0"/>
          <w:sz w:val="28"/>
          <w:szCs w:val="28"/>
          <w:lang w:eastAsia="ru-RU"/>
        </w:rPr>
        <w:t xml:space="preserve"> </w:t>
      </w:r>
      <w:r w:rsidR="006A2A90" w:rsidRPr="00FA3B27">
        <w:rPr>
          <w:b/>
          <w:color w:val="auto"/>
          <w:kern w:val="0"/>
          <w:sz w:val="28"/>
          <w:szCs w:val="28"/>
          <w:lang w:eastAsia="ru-RU"/>
        </w:rPr>
        <w:t>П</w:t>
      </w:r>
      <w:r w:rsidRPr="00FA3B27">
        <w:rPr>
          <w:b/>
          <w:color w:val="auto"/>
          <w:kern w:val="0"/>
          <w:sz w:val="28"/>
          <w:szCs w:val="28"/>
          <w:lang w:eastAsia="ru-RU"/>
        </w:rPr>
        <w:t xml:space="preserve">риоритетные направления развития экономики </w:t>
      </w:r>
      <w:r w:rsidR="00046D40" w:rsidRPr="00FA3B27">
        <w:rPr>
          <w:b/>
          <w:color w:val="auto"/>
          <w:kern w:val="0"/>
          <w:sz w:val="28"/>
          <w:szCs w:val="28"/>
          <w:lang w:eastAsia="ru-RU"/>
        </w:rPr>
        <w:t xml:space="preserve">     </w:t>
      </w:r>
    </w:p>
    <w:p w14:paraId="53ED2F43" w14:textId="38F630DA" w:rsidR="008A3933" w:rsidRPr="00FA3B27" w:rsidRDefault="00187E0E" w:rsidP="00187E0E">
      <w:pPr>
        <w:pStyle w:val="Default"/>
        <w:spacing w:line="240" w:lineRule="auto"/>
        <w:ind w:left="1843"/>
        <w:jc w:val="both"/>
        <w:rPr>
          <w:rFonts w:eastAsia="Calibri"/>
          <w:color w:val="auto"/>
          <w:sz w:val="28"/>
          <w:szCs w:val="28"/>
        </w:rPr>
      </w:pPr>
      <w:r w:rsidRPr="00FA3B27">
        <w:rPr>
          <w:b/>
          <w:color w:val="auto"/>
          <w:kern w:val="0"/>
          <w:sz w:val="28"/>
          <w:szCs w:val="28"/>
          <w:lang w:eastAsia="ru-RU"/>
        </w:rPr>
        <w:t>г.о.</w:t>
      </w:r>
      <w:r w:rsidR="008A3933" w:rsidRPr="00FA3B27">
        <w:rPr>
          <w:b/>
          <w:color w:val="auto"/>
          <w:kern w:val="0"/>
          <w:sz w:val="28"/>
          <w:szCs w:val="28"/>
          <w:lang w:eastAsia="ru-RU"/>
        </w:rPr>
        <w:t xml:space="preserve"> </w:t>
      </w:r>
      <w:proofErr w:type="gramStart"/>
      <w:r w:rsidR="008A3933" w:rsidRPr="00FA3B27">
        <w:rPr>
          <w:b/>
          <w:color w:val="auto"/>
          <w:kern w:val="0"/>
          <w:sz w:val="28"/>
          <w:szCs w:val="28"/>
          <w:lang w:eastAsia="ru-RU"/>
        </w:rPr>
        <w:t>Отрадный</w:t>
      </w:r>
      <w:proofErr w:type="gramEnd"/>
      <w:r w:rsidR="008A3933" w:rsidRPr="00FA3B27">
        <w:rPr>
          <w:b/>
          <w:color w:val="auto"/>
          <w:kern w:val="0"/>
          <w:sz w:val="28"/>
          <w:szCs w:val="28"/>
          <w:lang w:eastAsia="ru-RU"/>
        </w:rPr>
        <w:t xml:space="preserve"> в развитии промышленной отрасли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1560"/>
        <w:gridCol w:w="1503"/>
        <w:gridCol w:w="730"/>
      </w:tblGrid>
      <w:tr w:rsidR="00F62394" w:rsidRPr="00A40A38" w14:paraId="19283FC7" w14:textId="77777777" w:rsidTr="00F62394">
        <w:tc>
          <w:tcPr>
            <w:tcW w:w="5778" w:type="dxa"/>
            <w:shd w:val="clear" w:color="auto" w:fill="376092"/>
            <w:vAlign w:val="center"/>
          </w:tcPr>
          <w:p w14:paraId="4D3AF6E1" w14:textId="6D26FDAA" w:rsidR="008A3933" w:rsidRPr="00A40A38" w:rsidRDefault="008A3933" w:rsidP="00176E98">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 xml:space="preserve">Возможные приоритетные направления развития </w:t>
            </w:r>
            <w:r w:rsidR="009E6103" w:rsidRPr="00A40A38">
              <w:rPr>
                <w:rFonts w:cs="Times New Roman"/>
                <w:b/>
                <w:color w:val="FFFFFF" w:themeColor="background1"/>
              </w:rPr>
              <w:t xml:space="preserve">промышленности г.о. </w:t>
            </w:r>
            <w:proofErr w:type="gramStart"/>
            <w:r w:rsidR="009E6103" w:rsidRPr="00A40A38">
              <w:rPr>
                <w:rFonts w:cs="Times New Roman"/>
                <w:b/>
                <w:color w:val="FFFFFF" w:themeColor="background1"/>
              </w:rPr>
              <w:t>Отрадный</w:t>
            </w:r>
            <w:proofErr w:type="gramEnd"/>
          </w:p>
        </w:tc>
        <w:tc>
          <w:tcPr>
            <w:tcW w:w="1560" w:type="dxa"/>
            <w:shd w:val="clear" w:color="auto" w:fill="376092"/>
            <w:vAlign w:val="center"/>
          </w:tcPr>
          <w:p w14:paraId="6A1DF1E6" w14:textId="77777777" w:rsidR="008A3933" w:rsidRPr="00A40A38" w:rsidRDefault="008A3933" w:rsidP="00176E98">
            <w:pPr>
              <w:jc w:val="center"/>
              <w:rPr>
                <w:rFonts w:cs="Times New Roman"/>
                <w:b/>
                <w:color w:val="FFFFFF" w:themeColor="background1"/>
              </w:rPr>
            </w:pPr>
            <w:r w:rsidRPr="00A40A38">
              <w:rPr>
                <w:rFonts w:cs="Times New Roman"/>
                <w:b/>
                <w:color w:val="FFFFFF" w:themeColor="background1"/>
              </w:rPr>
              <w:t>Количество ответов</w:t>
            </w:r>
          </w:p>
        </w:tc>
        <w:tc>
          <w:tcPr>
            <w:tcW w:w="1503" w:type="dxa"/>
            <w:shd w:val="clear" w:color="auto" w:fill="376092"/>
            <w:vAlign w:val="center"/>
          </w:tcPr>
          <w:p w14:paraId="19D5EE6E" w14:textId="77777777" w:rsidR="008A3933" w:rsidRPr="00A40A38" w:rsidRDefault="008A3933" w:rsidP="00176E98">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3F28BEB0" w14:textId="77777777" w:rsidR="008A3933" w:rsidRPr="00A40A38" w:rsidRDefault="008A3933" w:rsidP="00176E98">
            <w:pPr>
              <w:jc w:val="center"/>
              <w:rPr>
                <w:rFonts w:cs="Times New Roman"/>
                <w:b/>
                <w:color w:val="FFFFFF" w:themeColor="background1"/>
              </w:rPr>
            </w:pPr>
            <w:r w:rsidRPr="00A40A38">
              <w:rPr>
                <w:rFonts w:cs="Times New Roman"/>
                <w:b/>
                <w:color w:val="FFFFFF" w:themeColor="background1"/>
              </w:rPr>
              <w:t>Ранг</w:t>
            </w:r>
          </w:p>
        </w:tc>
      </w:tr>
      <w:tr w:rsidR="008A3933" w:rsidRPr="00FA3B27" w14:paraId="16B7243D" w14:textId="77777777" w:rsidTr="00D97846">
        <w:tc>
          <w:tcPr>
            <w:tcW w:w="5778" w:type="dxa"/>
            <w:shd w:val="clear" w:color="auto" w:fill="auto"/>
            <w:vAlign w:val="center"/>
          </w:tcPr>
          <w:p w14:paraId="382386F7" w14:textId="77777777" w:rsidR="008A3933" w:rsidRPr="00FA3B27" w:rsidRDefault="008A3933" w:rsidP="00D97846">
            <w:pPr>
              <w:jc w:val="both"/>
              <w:rPr>
                <w:rFonts w:cs="Times New Roman"/>
              </w:rPr>
            </w:pPr>
            <w:r w:rsidRPr="00FA3B27">
              <w:rPr>
                <w:rFonts w:cs="Times New Roman"/>
              </w:rPr>
              <w:t>Нефтехимия</w:t>
            </w:r>
          </w:p>
        </w:tc>
        <w:tc>
          <w:tcPr>
            <w:tcW w:w="1560" w:type="dxa"/>
            <w:shd w:val="clear" w:color="auto" w:fill="auto"/>
            <w:vAlign w:val="bottom"/>
          </w:tcPr>
          <w:p w14:paraId="45FD8B1F" w14:textId="77777777" w:rsidR="008A3933" w:rsidRPr="00FA3B27" w:rsidRDefault="008A3933" w:rsidP="00D97846">
            <w:pPr>
              <w:jc w:val="center"/>
              <w:rPr>
                <w:rFonts w:cs="Times New Roman"/>
              </w:rPr>
            </w:pPr>
            <w:r w:rsidRPr="00FA3B27">
              <w:rPr>
                <w:rFonts w:cs="Times New Roman"/>
              </w:rPr>
              <w:t>593</w:t>
            </w:r>
          </w:p>
        </w:tc>
        <w:tc>
          <w:tcPr>
            <w:tcW w:w="1503" w:type="dxa"/>
            <w:shd w:val="clear" w:color="auto" w:fill="auto"/>
            <w:vAlign w:val="bottom"/>
          </w:tcPr>
          <w:p w14:paraId="2ACEF27D" w14:textId="77777777" w:rsidR="008A3933" w:rsidRPr="00FA3B27" w:rsidRDefault="008A3933" w:rsidP="00D97846">
            <w:pPr>
              <w:jc w:val="center"/>
              <w:rPr>
                <w:rFonts w:cs="Times New Roman"/>
              </w:rPr>
            </w:pPr>
            <w:r w:rsidRPr="00FA3B27">
              <w:rPr>
                <w:rFonts w:cs="Times New Roman"/>
              </w:rPr>
              <w:t>52,8%</w:t>
            </w:r>
          </w:p>
        </w:tc>
        <w:tc>
          <w:tcPr>
            <w:tcW w:w="0" w:type="auto"/>
            <w:shd w:val="clear" w:color="auto" w:fill="auto"/>
            <w:vAlign w:val="bottom"/>
          </w:tcPr>
          <w:p w14:paraId="60397129" w14:textId="77777777" w:rsidR="008A3933" w:rsidRPr="00FA3B27" w:rsidRDefault="008A3933" w:rsidP="00D97846">
            <w:pPr>
              <w:jc w:val="center"/>
              <w:rPr>
                <w:rFonts w:cs="Times New Roman"/>
              </w:rPr>
            </w:pPr>
            <w:r w:rsidRPr="00FA3B27">
              <w:rPr>
                <w:rFonts w:cs="Times New Roman"/>
              </w:rPr>
              <w:t>1</w:t>
            </w:r>
          </w:p>
        </w:tc>
      </w:tr>
      <w:tr w:rsidR="008A3933" w:rsidRPr="00FA3B27" w14:paraId="01D7589D" w14:textId="77777777" w:rsidTr="00D97846">
        <w:tc>
          <w:tcPr>
            <w:tcW w:w="5778" w:type="dxa"/>
            <w:shd w:val="clear" w:color="auto" w:fill="auto"/>
            <w:vAlign w:val="center"/>
          </w:tcPr>
          <w:p w14:paraId="0AF5F2AF" w14:textId="77777777" w:rsidR="008A3933" w:rsidRPr="00FA3B27" w:rsidRDefault="008A3933" w:rsidP="00D97846">
            <w:pPr>
              <w:jc w:val="both"/>
              <w:rPr>
                <w:rFonts w:cs="Times New Roman"/>
              </w:rPr>
            </w:pPr>
            <w:r w:rsidRPr="00FA3B27">
              <w:rPr>
                <w:rFonts w:cs="Times New Roman"/>
              </w:rPr>
              <w:t>Пищевая</w:t>
            </w:r>
          </w:p>
        </w:tc>
        <w:tc>
          <w:tcPr>
            <w:tcW w:w="1560" w:type="dxa"/>
            <w:shd w:val="clear" w:color="auto" w:fill="auto"/>
            <w:vAlign w:val="bottom"/>
          </w:tcPr>
          <w:p w14:paraId="186BD1BC" w14:textId="77777777" w:rsidR="008A3933" w:rsidRPr="00FA3B27" w:rsidRDefault="008A3933" w:rsidP="00D97846">
            <w:pPr>
              <w:jc w:val="center"/>
              <w:rPr>
                <w:rFonts w:cs="Times New Roman"/>
              </w:rPr>
            </w:pPr>
            <w:r w:rsidRPr="00FA3B27">
              <w:rPr>
                <w:rFonts w:cs="Times New Roman"/>
              </w:rPr>
              <w:t>557</w:t>
            </w:r>
          </w:p>
        </w:tc>
        <w:tc>
          <w:tcPr>
            <w:tcW w:w="1503" w:type="dxa"/>
            <w:shd w:val="clear" w:color="auto" w:fill="auto"/>
            <w:vAlign w:val="bottom"/>
          </w:tcPr>
          <w:p w14:paraId="7B59C893" w14:textId="77777777" w:rsidR="008A3933" w:rsidRPr="00FA3B27" w:rsidRDefault="008A3933" w:rsidP="00D97846">
            <w:pPr>
              <w:jc w:val="center"/>
              <w:rPr>
                <w:rFonts w:cs="Times New Roman"/>
              </w:rPr>
            </w:pPr>
            <w:r w:rsidRPr="00FA3B27">
              <w:rPr>
                <w:rFonts w:cs="Times New Roman"/>
              </w:rPr>
              <w:t>49,6%</w:t>
            </w:r>
          </w:p>
        </w:tc>
        <w:tc>
          <w:tcPr>
            <w:tcW w:w="0" w:type="auto"/>
            <w:shd w:val="clear" w:color="auto" w:fill="auto"/>
            <w:vAlign w:val="bottom"/>
          </w:tcPr>
          <w:p w14:paraId="3E70A0D8" w14:textId="77777777" w:rsidR="008A3933" w:rsidRPr="00FA3B27" w:rsidRDefault="008A3933" w:rsidP="00D97846">
            <w:pPr>
              <w:jc w:val="center"/>
              <w:rPr>
                <w:rFonts w:cs="Times New Roman"/>
              </w:rPr>
            </w:pPr>
            <w:r w:rsidRPr="00FA3B27">
              <w:rPr>
                <w:rFonts w:cs="Times New Roman"/>
              </w:rPr>
              <w:t>2</w:t>
            </w:r>
          </w:p>
        </w:tc>
      </w:tr>
      <w:tr w:rsidR="008A3933" w:rsidRPr="00FA3B27" w14:paraId="2B51A213" w14:textId="77777777" w:rsidTr="00D97846">
        <w:tc>
          <w:tcPr>
            <w:tcW w:w="5778" w:type="dxa"/>
            <w:shd w:val="clear" w:color="auto" w:fill="auto"/>
            <w:vAlign w:val="center"/>
          </w:tcPr>
          <w:p w14:paraId="3D6F1FDB" w14:textId="77777777" w:rsidR="008A3933" w:rsidRPr="00FA3B27" w:rsidRDefault="008A3933" w:rsidP="00D97846">
            <w:pPr>
              <w:jc w:val="both"/>
              <w:rPr>
                <w:rFonts w:cs="Times New Roman"/>
              </w:rPr>
            </w:pPr>
            <w:r w:rsidRPr="00FA3B27">
              <w:rPr>
                <w:rFonts w:cs="Times New Roman"/>
              </w:rPr>
              <w:t>Производство стройматериалов</w:t>
            </w:r>
          </w:p>
        </w:tc>
        <w:tc>
          <w:tcPr>
            <w:tcW w:w="1560" w:type="dxa"/>
            <w:shd w:val="clear" w:color="auto" w:fill="auto"/>
            <w:vAlign w:val="bottom"/>
          </w:tcPr>
          <w:p w14:paraId="6B25DD77" w14:textId="77777777" w:rsidR="008A3933" w:rsidRPr="00FA3B27" w:rsidRDefault="008A3933" w:rsidP="00D97846">
            <w:pPr>
              <w:jc w:val="center"/>
              <w:rPr>
                <w:rFonts w:cs="Times New Roman"/>
              </w:rPr>
            </w:pPr>
            <w:r w:rsidRPr="00FA3B27">
              <w:rPr>
                <w:rFonts w:cs="Times New Roman"/>
              </w:rPr>
              <w:t>498</w:t>
            </w:r>
          </w:p>
        </w:tc>
        <w:tc>
          <w:tcPr>
            <w:tcW w:w="1503" w:type="dxa"/>
            <w:shd w:val="clear" w:color="auto" w:fill="auto"/>
            <w:vAlign w:val="bottom"/>
          </w:tcPr>
          <w:p w14:paraId="26AE04F6" w14:textId="77777777" w:rsidR="008A3933" w:rsidRPr="00FA3B27" w:rsidRDefault="008A3933" w:rsidP="00D97846">
            <w:pPr>
              <w:jc w:val="center"/>
              <w:rPr>
                <w:rFonts w:cs="Times New Roman"/>
              </w:rPr>
            </w:pPr>
            <w:r w:rsidRPr="00FA3B27">
              <w:rPr>
                <w:rFonts w:cs="Times New Roman"/>
              </w:rPr>
              <w:t>44,3%</w:t>
            </w:r>
          </w:p>
        </w:tc>
        <w:tc>
          <w:tcPr>
            <w:tcW w:w="0" w:type="auto"/>
            <w:shd w:val="clear" w:color="auto" w:fill="auto"/>
            <w:vAlign w:val="bottom"/>
          </w:tcPr>
          <w:p w14:paraId="7D01060A" w14:textId="77777777" w:rsidR="008A3933" w:rsidRPr="00FA3B27" w:rsidRDefault="008A3933" w:rsidP="00D97846">
            <w:pPr>
              <w:jc w:val="center"/>
              <w:rPr>
                <w:rFonts w:cs="Times New Roman"/>
              </w:rPr>
            </w:pPr>
            <w:r w:rsidRPr="00FA3B27">
              <w:rPr>
                <w:rFonts w:cs="Times New Roman"/>
              </w:rPr>
              <w:t>3</w:t>
            </w:r>
          </w:p>
        </w:tc>
      </w:tr>
      <w:tr w:rsidR="008A3933" w:rsidRPr="00FA3B27" w14:paraId="742E8654" w14:textId="77777777" w:rsidTr="00D97846">
        <w:tc>
          <w:tcPr>
            <w:tcW w:w="5778" w:type="dxa"/>
            <w:shd w:val="clear" w:color="auto" w:fill="auto"/>
            <w:vAlign w:val="center"/>
          </w:tcPr>
          <w:p w14:paraId="75C370DD" w14:textId="77777777" w:rsidR="008A3933" w:rsidRPr="00FA3B27" w:rsidRDefault="008A3933" w:rsidP="00D97846">
            <w:pPr>
              <w:jc w:val="both"/>
              <w:rPr>
                <w:rFonts w:cs="Times New Roman"/>
              </w:rPr>
            </w:pPr>
            <w:r w:rsidRPr="00FA3B27">
              <w:rPr>
                <w:rFonts w:cs="Times New Roman"/>
              </w:rPr>
              <w:t>Добыча полезных ископаемых</w:t>
            </w:r>
          </w:p>
        </w:tc>
        <w:tc>
          <w:tcPr>
            <w:tcW w:w="1560" w:type="dxa"/>
            <w:shd w:val="clear" w:color="auto" w:fill="auto"/>
            <w:vAlign w:val="bottom"/>
          </w:tcPr>
          <w:p w14:paraId="65CDD6CD" w14:textId="77777777" w:rsidR="008A3933" w:rsidRPr="00FA3B27" w:rsidRDefault="008A3933" w:rsidP="00D97846">
            <w:pPr>
              <w:jc w:val="center"/>
              <w:rPr>
                <w:rFonts w:cs="Times New Roman"/>
              </w:rPr>
            </w:pPr>
            <w:r w:rsidRPr="00FA3B27">
              <w:rPr>
                <w:rFonts w:cs="Times New Roman"/>
              </w:rPr>
              <w:t>371</w:t>
            </w:r>
          </w:p>
        </w:tc>
        <w:tc>
          <w:tcPr>
            <w:tcW w:w="1503" w:type="dxa"/>
            <w:shd w:val="clear" w:color="auto" w:fill="auto"/>
            <w:vAlign w:val="bottom"/>
          </w:tcPr>
          <w:p w14:paraId="24B674E1" w14:textId="42EE61A3" w:rsidR="008A3933" w:rsidRPr="00FA3B27" w:rsidRDefault="008A3933" w:rsidP="00D97846">
            <w:pPr>
              <w:jc w:val="center"/>
              <w:rPr>
                <w:rFonts w:cs="Times New Roman"/>
              </w:rPr>
            </w:pPr>
            <w:r w:rsidRPr="00FA3B27">
              <w:rPr>
                <w:rFonts w:cs="Times New Roman"/>
              </w:rPr>
              <w:t>33</w:t>
            </w:r>
            <w:r w:rsidR="008C56ED" w:rsidRPr="00FA3B27">
              <w:rPr>
                <w:rFonts w:cs="Times New Roman"/>
              </w:rPr>
              <w:t>,0</w:t>
            </w:r>
            <w:r w:rsidRPr="00FA3B27">
              <w:rPr>
                <w:rFonts w:cs="Times New Roman"/>
              </w:rPr>
              <w:t>%</w:t>
            </w:r>
          </w:p>
        </w:tc>
        <w:tc>
          <w:tcPr>
            <w:tcW w:w="0" w:type="auto"/>
            <w:shd w:val="clear" w:color="auto" w:fill="auto"/>
            <w:vAlign w:val="bottom"/>
          </w:tcPr>
          <w:p w14:paraId="06AE9FA1" w14:textId="77777777" w:rsidR="008A3933" w:rsidRPr="00FA3B27" w:rsidRDefault="008A3933" w:rsidP="00D97846">
            <w:pPr>
              <w:jc w:val="center"/>
              <w:rPr>
                <w:rFonts w:cs="Times New Roman"/>
              </w:rPr>
            </w:pPr>
            <w:r w:rsidRPr="00FA3B27">
              <w:rPr>
                <w:rFonts w:cs="Times New Roman"/>
              </w:rPr>
              <w:t>4</w:t>
            </w:r>
          </w:p>
        </w:tc>
      </w:tr>
      <w:tr w:rsidR="008A3933" w:rsidRPr="00FA3B27" w14:paraId="2D8F1672" w14:textId="77777777" w:rsidTr="00D97846">
        <w:tc>
          <w:tcPr>
            <w:tcW w:w="5778" w:type="dxa"/>
            <w:shd w:val="clear" w:color="auto" w:fill="auto"/>
            <w:vAlign w:val="center"/>
          </w:tcPr>
          <w:p w14:paraId="37E4301D" w14:textId="77777777" w:rsidR="008A3933" w:rsidRPr="00FA3B27" w:rsidRDefault="008A3933" w:rsidP="00D97846">
            <w:pPr>
              <w:jc w:val="both"/>
              <w:rPr>
                <w:rFonts w:cs="Times New Roman"/>
              </w:rPr>
            </w:pPr>
            <w:r w:rsidRPr="00FA3B27">
              <w:rPr>
                <w:rFonts w:cs="Times New Roman"/>
              </w:rPr>
              <w:t>Легкая</w:t>
            </w:r>
          </w:p>
        </w:tc>
        <w:tc>
          <w:tcPr>
            <w:tcW w:w="1560" w:type="dxa"/>
            <w:shd w:val="clear" w:color="auto" w:fill="auto"/>
            <w:vAlign w:val="bottom"/>
          </w:tcPr>
          <w:p w14:paraId="48169C14" w14:textId="77777777" w:rsidR="008A3933" w:rsidRPr="00FA3B27" w:rsidRDefault="008A3933" w:rsidP="00D97846">
            <w:pPr>
              <w:jc w:val="center"/>
              <w:rPr>
                <w:rFonts w:cs="Times New Roman"/>
              </w:rPr>
            </w:pPr>
            <w:r w:rsidRPr="00FA3B27">
              <w:rPr>
                <w:rFonts w:cs="Times New Roman"/>
              </w:rPr>
              <w:t>359</w:t>
            </w:r>
          </w:p>
        </w:tc>
        <w:tc>
          <w:tcPr>
            <w:tcW w:w="1503" w:type="dxa"/>
            <w:shd w:val="clear" w:color="auto" w:fill="auto"/>
            <w:vAlign w:val="bottom"/>
          </w:tcPr>
          <w:p w14:paraId="266E9969" w14:textId="6AA2D67B" w:rsidR="008A3933" w:rsidRPr="00FA3B27" w:rsidRDefault="008A3933" w:rsidP="00D97846">
            <w:pPr>
              <w:jc w:val="center"/>
              <w:rPr>
                <w:rFonts w:cs="Times New Roman"/>
              </w:rPr>
            </w:pPr>
            <w:r w:rsidRPr="00FA3B27">
              <w:rPr>
                <w:rFonts w:cs="Times New Roman"/>
              </w:rPr>
              <w:t>32</w:t>
            </w:r>
            <w:r w:rsidR="008C56ED" w:rsidRPr="00FA3B27">
              <w:rPr>
                <w:rFonts w:cs="Times New Roman"/>
              </w:rPr>
              <w:t>,0</w:t>
            </w:r>
            <w:r w:rsidRPr="00FA3B27">
              <w:rPr>
                <w:rFonts w:cs="Times New Roman"/>
              </w:rPr>
              <w:t>%</w:t>
            </w:r>
          </w:p>
        </w:tc>
        <w:tc>
          <w:tcPr>
            <w:tcW w:w="0" w:type="auto"/>
            <w:shd w:val="clear" w:color="auto" w:fill="auto"/>
            <w:vAlign w:val="bottom"/>
          </w:tcPr>
          <w:p w14:paraId="7C002B6E" w14:textId="77777777" w:rsidR="008A3933" w:rsidRPr="00FA3B27" w:rsidRDefault="008A3933" w:rsidP="00D97846">
            <w:pPr>
              <w:jc w:val="center"/>
              <w:rPr>
                <w:rFonts w:cs="Times New Roman"/>
              </w:rPr>
            </w:pPr>
            <w:r w:rsidRPr="00FA3B27">
              <w:rPr>
                <w:rFonts w:cs="Times New Roman"/>
              </w:rPr>
              <w:t>5</w:t>
            </w:r>
          </w:p>
        </w:tc>
      </w:tr>
      <w:tr w:rsidR="008A3933" w:rsidRPr="00FA3B27" w14:paraId="722C7BC7" w14:textId="77777777" w:rsidTr="00D97846">
        <w:tc>
          <w:tcPr>
            <w:tcW w:w="5778" w:type="dxa"/>
            <w:shd w:val="clear" w:color="auto" w:fill="auto"/>
            <w:vAlign w:val="center"/>
          </w:tcPr>
          <w:p w14:paraId="655CD413" w14:textId="77777777" w:rsidR="008A3933" w:rsidRPr="00FA3B27" w:rsidRDefault="008A3933" w:rsidP="00D97846">
            <w:pPr>
              <w:jc w:val="both"/>
              <w:rPr>
                <w:rFonts w:cs="Times New Roman"/>
              </w:rPr>
            </w:pPr>
            <w:r w:rsidRPr="00FA3B27">
              <w:rPr>
                <w:rFonts w:cs="Times New Roman"/>
              </w:rPr>
              <w:t xml:space="preserve">Машиностроение </w:t>
            </w:r>
          </w:p>
        </w:tc>
        <w:tc>
          <w:tcPr>
            <w:tcW w:w="1560" w:type="dxa"/>
            <w:shd w:val="clear" w:color="auto" w:fill="auto"/>
            <w:vAlign w:val="bottom"/>
          </w:tcPr>
          <w:p w14:paraId="3540D3BD" w14:textId="77777777" w:rsidR="008A3933" w:rsidRPr="00FA3B27" w:rsidRDefault="008A3933" w:rsidP="00D97846">
            <w:pPr>
              <w:jc w:val="center"/>
              <w:rPr>
                <w:rFonts w:cs="Times New Roman"/>
              </w:rPr>
            </w:pPr>
            <w:r w:rsidRPr="00FA3B27">
              <w:rPr>
                <w:rFonts w:cs="Times New Roman"/>
              </w:rPr>
              <w:t>161</w:t>
            </w:r>
          </w:p>
        </w:tc>
        <w:tc>
          <w:tcPr>
            <w:tcW w:w="1503" w:type="dxa"/>
            <w:shd w:val="clear" w:color="auto" w:fill="auto"/>
            <w:vAlign w:val="bottom"/>
          </w:tcPr>
          <w:p w14:paraId="1307D6A6" w14:textId="77777777" w:rsidR="008A3933" w:rsidRPr="00FA3B27" w:rsidRDefault="008A3933" w:rsidP="00D97846">
            <w:pPr>
              <w:jc w:val="center"/>
              <w:rPr>
                <w:rFonts w:cs="Times New Roman"/>
              </w:rPr>
            </w:pPr>
            <w:r w:rsidRPr="00FA3B27">
              <w:rPr>
                <w:rFonts w:cs="Times New Roman"/>
              </w:rPr>
              <w:t>14,3%</w:t>
            </w:r>
          </w:p>
        </w:tc>
        <w:tc>
          <w:tcPr>
            <w:tcW w:w="0" w:type="auto"/>
            <w:shd w:val="clear" w:color="auto" w:fill="auto"/>
            <w:vAlign w:val="bottom"/>
          </w:tcPr>
          <w:p w14:paraId="2EC261BE" w14:textId="77777777" w:rsidR="008A3933" w:rsidRPr="00FA3B27" w:rsidRDefault="008A3933" w:rsidP="00D97846">
            <w:pPr>
              <w:jc w:val="center"/>
              <w:rPr>
                <w:rFonts w:cs="Times New Roman"/>
              </w:rPr>
            </w:pPr>
            <w:r w:rsidRPr="00FA3B27">
              <w:rPr>
                <w:rFonts w:cs="Times New Roman"/>
              </w:rPr>
              <w:t>6</w:t>
            </w:r>
          </w:p>
        </w:tc>
      </w:tr>
      <w:tr w:rsidR="008A3933" w:rsidRPr="00FA3B27" w14:paraId="6B040614" w14:textId="77777777" w:rsidTr="00D97846">
        <w:tc>
          <w:tcPr>
            <w:tcW w:w="5778" w:type="dxa"/>
            <w:shd w:val="clear" w:color="auto" w:fill="auto"/>
            <w:vAlign w:val="center"/>
          </w:tcPr>
          <w:p w14:paraId="2F95859E" w14:textId="77777777" w:rsidR="008A3933" w:rsidRPr="00FA3B27" w:rsidRDefault="008A3933" w:rsidP="00D97846">
            <w:pPr>
              <w:jc w:val="both"/>
              <w:rPr>
                <w:rFonts w:cs="Times New Roman"/>
              </w:rPr>
            </w:pPr>
            <w:r w:rsidRPr="00FA3B27">
              <w:rPr>
                <w:rFonts w:cs="Times New Roman"/>
              </w:rPr>
              <w:t>Другое</w:t>
            </w:r>
          </w:p>
        </w:tc>
        <w:tc>
          <w:tcPr>
            <w:tcW w:w="1560" w:type="dxa"/>
            <w:shd w:val="clear" w:color="auto" w:fill="auto"/>
            <w:vAlign w:val="bottom"/>
          </w:tcPr>
          <w:p w14:paraId="1633CFD9" w14:textId="77777777" w:rsidR="008A3933" w:rsidRPr="00FA3B27" w:rsidRDefault="008A3933" w:rsidP="00D97846">
            <w:pPr>
              <w:jc w:val="center"/>
              <w:rPr>
                <w:rFonts w:cs="Times New Roman"/>
              </w:rPr>
            </w:pPr>
            <w:r w:rsidRPr="00FA3B27">
              <w:rPr>
                <w:rFonts w:cs="Times New Roman"/>
              </w:rPr>
              <w:t>12</w:t>
            </w:r>
          </w:p>
        </w:tc>
        <w:tc>
          <w:tcPr>
            <w:tcW w:w="1503" w:type="dxa"/>
            <w:shd w:val="clear" w:color="auto" w:fill="auto"/>
            <w:vAlign w:val="bottom"/>
          </w:tcPr>
          <w:p w14:paraId="5CB97C51" w14:textId="77777777" w:rsidR="008A3933" w:rsidRPr="00FA3B27" w:rsidRDefault="008A3933" w:rsidP="00D97846">
            <w:pPr>
              <w:jc w:val="center"/>
              <w:rPr>
                <w:rFonts w:cs="Times New Roman"/>
              </w:rPr>
            </w:pPr>
            <w:r w:rsidRPr="00FA3B27">
              <w:rPr>
                <w:rFonts w:cs="Times New Roman"/>
              </w:rPr>
              <w:t>1,2%</w:t>
            </w:r>
          </w:p>
        </w:tc>
        <w:tc>
          <w:tcPr>
            <w:tcW w:w="0" w:type="auto"/>
            <w:shd w:val="clear" w:color="auto" w:fill="auto"/>
            <w:vAlign w:val="bottom"/>
          </w:tcPr>
          <w:p w14:paraId="52E30A03" w14:textId="77777777" w:rsidR="008A3933" w:rsidRPr="00FA3B27" w:rsidRDefault="008A3933" w:rsidP="00D97846">
            <w:pPr>
              <w:jc w:val="center"/>
              <w:rPr>
                <w:rFonts w:cs="Times New Roman"/>
              </w:rPr>
            </w:pPr>
            <w:r w:rsidRPr="00FA3B27">
              <w:rPr>
                <w:rFonts w:cs="Times New Roman"/>
              </w:rPr>
              <w:t>7</w:t>
            </w:r>
          </w:p>
        </w:tc>
      </w:tr>
    </w:tbl>
    <w:p w14:paraId="146A2A2D" w14:textId="77777777" w:rsidR="00FB0561" w:rsidRPr="00FA3B27" w:rsidRDefault="00FB0561" w:rsidP="00703233">
      <w:pPr>
        <w:pStyle w:val="Default"/>
        <w:spacing w:line="240" w:lineRule="auto"/>
        <w:ind w:firstLine="709"/>
        <w:jc w:val="both"/>
        <w:rPr>
          <w:rFonts w:eastAsia="Calibri"/>
          <w:color w:val="auto"/>
          <w:sz w:val="28"/>
          <w:szCs w:val="28"/>
        </w:rPr>
      </w:pPr>
    </w:p>
    <w:p w14:paraId="47E0AC08" w14:textId="79AE3782" w:rsidR="00294083" w:rsidRPr="00FA3B27" w:rsidRDefault="00DF3516" w:rsidP="00C940C1">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В качестве </w:t>
      </w:r>
      <w:r w:rsidR="00C940C1" w:rsidRPr="00FA3B27">
        <w:rPr>
          <w:rFonts w:eastAsia="Calibri"/>
          <w:color w:val="auto"/>
          <w:sz w:val="28"/>
          <w:szCs w:val="28"/>
        </w:rPr>
        <w:t>приоритетны</w:t>
      </w:r>
      <w:r w:rsidRPr="00FA3B27">
        <w:rPr>
          <w:rFonts w:eastAsia="Calibri"/>
          <w:color w:val="auto"/>
          <w:sz w:val="28"/>
          <w:szCs w:val="28"/>
        </w:rPr>
        <w:t>х</w:t>
      </w:r>
      <w:r w:rsidR="00C940C1" w:rsidRPr="00FA3B27">
        <w:rPr>
          <w:rFonts w:eastAsia="Calibri"/>
          <w:color w:val="auto"/>
          <w:sz w:val="28"/>
          <w:szCs w:val="28"/>
        </w:rPr>
        <w:t xml:space="preserve"> направлени</w:t>
      </w:r>
      <w:r w:rsidRPr="00FA3B27">
        <w:rPr>
          <w:rFonts w:eastAsia="Calibri"/>
          <w:color w:val="auto"/>
          <w:sz w:val="28"/>
          <w:szCs w:val="28"/>
        </w:rPr>
        <w:t>й</w:t>
      </w:r>
      <w:r w:rsidR="00C940C1" w:rsidRPr="00FA3B27">
        <w:rPr>
          <w:rFonts w:eastAsia="Calibri"/>
          <w:color w:val="auto"/>
          <w:sz w:val="28"/>
          <w:szCs w:val="28"/>
        </w:rPr>
        <w:t xml:space="preserve"> развития сферы услуг г</w:t>
      </w:r>
      <w:r w:rsidR="00EA7971" w:rsidRPr="00FA3B27">
        <w:rPr>
          <w:rFonts w:eastAsia="Calibri"/>
          <w:color w:val="auto"/>
          <w:sz w:val="28"/>
          <w:szCs w:val="28"/>
        </w:rPr>
        <w:t>.</w:t>
      </w:r>
      <w:r w:rsidR="00C940C1" w:rsidRPr="00FA3B27">
        <w:rPr>
          <w:rFonts w:eastAsia="Calibri"/>
          <w:color w:val="auto"/>
          <w:sz w:val="28"/>
          <w:szCs w:val="28"/>
        </w:rPr>
        <w:t>о</w:t>
      </w:r>
      <w:r w:rsidR="00EA7971" w:rsidRPr="00FA3B27">
        <w:rPr>
          <w:rFonts w:eastAsia="Calibri"/>
          <w:color w:val="auto"/>
          <w:sz w:val="28"/>
          <w:szCs w:val="28"/>
        </w:rPr>
        <w:t>.</w:t>
      </w:r>
      <w:r w:rsidR="00C940C1" w:rsidRPr="00FA3B27">
        <w:rPr>
          <w:rFonts w:eastAsia="Calibri"/>
          <w:color w:val="auto"/>
          <w:sz w:val="28"/>
          <w:szCs w:val="28"/>
        </w:rPr>
        <w:t xml:space="preserve"> Отрадный</w:t>
      </w:r>
      <w:r w:rsidRPr="00FA3B27">
        <w:rPr>
          <w:rFonts w:eastAsia="Calibri"/>
          <w:color w:val="auto"/>
          <w:sz w:val="28"/>
          <w:szCs w:val="28"/>
        </w:rPr>
        <w:t xml:space="preserve"> опрошенные респонденты выделили </w:t>
      </w:r>
      <w:r w:rsidR="0020460A" w:rsidRPr="00FA3B27">
        <w:rPr>
          <w:rFonts w:eastAsia="Calibri"/>
          <w:color w:val="auto"/>
          <w:sz w:val="28"/>
          <w:szCs w:val="28"/>
        </w:rPr>
        <w:t>здравоохранение, ЖКХ, а также культуру и досуг.</w:t>
      </w:r>
    </w:p>
    <w:p w14:paraId="533C204F" w14:textId="77777777" w:rsidR="00046D40" w:rsidRPr="00FA3B27" w:rsidRDefault="00294083" w:rsidP="00D94A01">
      <w:pPr>
        <w:pStyle w:val="Default"/>
        <w:spacing w:line="240" w:lineRule="auto"/>
        <w:jc w:val="both"/>
        <w:rPr>
          <w:b/>
          <w:color w:val="auto"/>
          <w:kern w:val="0"/>
          <w:sz w:val="28"/>
          <w:szCs w:val="28"/>
          <w:lang w:eastAsia="ru-RU"/>
        </w:rPr>
      </w:pPr>
      <w:r w:rsidRPr="00FA3B27">
        <w:rPr>
          <w:b/>
          <w:color w:val="auto"/>
          <w:kern w:val="0"/>
          <w:sz w:val="28"/>
          <w:szCs w:val="28"/>
          <w:lang w:eastAsia="ru-RU"/>
        </w:rPr>
        <w:t>Таблица</w:t>
      </w:r>
      <w:r w:rsidR="00C940C1" w:rsidRPr="00FA3B27">
        <w:rPr>
          <w:b/>
          <w:color w:val="auto"/>
          <w:kern w:val="0"/>
          <w:sz w:val="28"/>
          <w:szCs w:val="28"/>
          <w:lang w:eastAsia="ru-RU"/>
        </w:rPr>
        <w:t xml:space="preserve"> 3.</w:t>
      </w:r>
      <w:r w:rsidR="00046D40" w:rsidRPr="00FA3B27">
        <w:rPr>
          <w:b/>
          <w:color w:val="auto"/>
          <w:kern w:val="0"/>
          <w:sz w:val="28"/>
          <w:szCs w:val="28"/>
          <w:lang w:eastAsia="ru-RU"/>
        </w:rPr>
        <w:t>4</w:t>
      </w:r>
      <w:r w:rsidR="00C940C1" w:rsidRPr="00FA3B27">
        <w:rPr>
          <w:b/>
          <w:color w:val="auto"/>
          <w:kern w:val="0"/>
          <w:sz w:val="28"/>
          <w:szCs w:val="28"/>
          <w:lang w:eastAsia="ru-RU"/>
        </w:rPr>
        <w:t xml:space="preserve"> -</w:t>
      </w:r>
      <w:r w:rsidRPr="00FA3B27">
        <w:rPr>
          <w:b/>
          <w:color w:val="auto"/>
          <w:kern w:val="0"/>
          <w:sz w:val="28"/>
          <w:szCs w:val="28"/>
          <w:lang w:eastAsia="ru-RU"/>
        </w:rPr>
        <w:t xml:space="preserve"> </w:t>
      </w:r>
      <w:r w:rsidR="00DF3516" w:rsidRPr="00FA3B27">
        <w:rPr>
          <w:b/>
          <w:color w:val="auto"/>
          <w:kern w:val="0"/>
          <w:sz w:val="28"/>
          <w:szCs w:val="28"/>
          <w:lang w:eastAsia="ru-RU"/>
        </w:rPr>
        <w:t>П</w:t>
      </w:r>
      <w:r w:rsidRPr="00FA3B27">
        <w:rPr>
          <w:b/>
          <w:color w:val="auto"/>
          <w:kern w:val="0"/>
          <w:sz w:val="28"/>
          <w:szCs w:val="28"/>
          <w:lang w:eastAsia="ru-RU"/>
        </w:rPr>
        <w:t xml:space="preserve">риоритетные направления развития сферы услуг </w:t>
      </w:r>
    </w:p>
    <w:p w14:paraId="113484C7" w14:textId="5F4B1F36" w:rsidR="00294083" w:rsidRPr="00FA3B27" w:rsidRDefault="00046D40" w:rsidP="00046D40">
      <w:pPr>
        <w:pStyle w:val="Default"/>
        <w:spacing w:line="240" w:lineRule="auto"/>
        <w:ind w:left="709" w:firstLine="709"/>
        <w:jc w:val="both"/>
        <w:rPr>
          <w:b/>
          <w:color w:val="auto"/>
          <w:kern w:val="0"/>
          <w:sz w:val="28"/>
          <w:szCs w:val="28"/>
          <w:lang w:eastAsia="ru-RU"/>
        </w:rPr>
      </w:pPr>
      <w:r w:rsidRPr="00FA3B27">
        <w:rPr>
          <w:b/>
          <w:color w:val="auto"/>
          <w:kern w:val="0"/>
          <w:sz w:val="28"/>
          <w:szCs w:val="28"/>
          <w:lang w:eastAsia="ru-RU"/>
        </w:rPr>
        <w:t xml:space="preserve">     </w:t>
      </w:r>
      <w:r w:rsidR="00294083" w:rsidRPr="00FA3B27">
        <w:rPr>
          <w:b/>
          <w:color w:val="auto"/>
          <w:kern w:val="0"/>
          <w:sz w:val="28"/>
          <w:szCs w:val="28"/>
          <w:lang w:eastAsia="ru-RU"/>
        </w:rPr>
        <w:t xml:space="preserve">городского округа </w:t>
      </w:r>
      <w:proofErr w:type="gramStart"/>
      <w:r w:rsidR="00294083" w:rsidRPr="00FA3B27">
        <w:rPr>
          <w:b/>
          <w:color w:val="auto"/>
          <w:kern w:val="0"/>
          <w:sz w:val="28"/>
          <w:szCs w:val="28"/>
          <w:lang w:eastAsia="ru-RU"/>
        </w:rPr>
        <w:t>Отрадный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7"/>
        <w:gridCol w:w="1560"/>
        <w:gridCol w:w="1503"/>
        <w:gridCol w:w="730"/>
      </w:tblGrid>
      <w:tr w:rsidR="00F62394" w:rsidRPr="00A40A38" w14:paraId="5310F7C9" w14:textId="77777777" w:rsidTr="00F62394">
        <w:tc>
          <w:tcPr>
            <w:tcW w:w="5778" w:type="dxa"/>
            <w:shd w:val="clear" w:color="auto" w:fill="376092"/>
            <w:vAlign w:val="center"/>
          </w:tcPr>
          <w:p w14:paraId="26D67FEA" w14:textId="0BDE4631" w:rsidR="00294083" w:rsidRPr="00A40A38" w:rsidRDefault="00294083" w:rsidP="0020460A">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 xml:space="preserve">Возможные приоритетные развития сферы услуг г.о. </w:t>
            </w:r>
            <w:proofErr w:type="gramStart"/>
            <w:r w:rsidRPr="00A40A38">
              <w:rPr>
                <w:rFonts w:cs="Times New Roman"/>
                <w:b/>
                <w:color w:val="FFFFFF" w:themeColor="background1"/>
              </w:rPr>
              <w:t>Отрадный</w:t>
            </w:r>
            <w:proofErr w:type="gramEnd"/>
          </w:p>
        </w:tc>
        <w:tc>
          <w:tcPr>
            <w:tcW w:w="1560" w:type="dxa"/>
            <w:shd w:val="clear" w:color="auto" w:fill="376092"/>
            <w:vAlign w:val="center"/>
          </w:tcPr>
          <w:p w14:paraId="0DF601A3" w14:textId="77777777" w:rsidR="00294083" w:rsidRPr="00A40A38" w:rsidRDefault="00294083" w:rsidP="0020460A">
            <w:pPr>
              <w:jc w:val="center"/>
              <w:rPr>
                <w:rFonts w:cs="Times New Roman"/>
                <w:b/>
                <w:color w:val="FFFFFF" w:themeColor="background1"/>
              </w:rPr>
            </w:pPr>
            <w:r w:rsidRPr="00A40A38">
              <w:rPr>
                <w:rFonts w:cs="Times New Roman"/>
                <w:b/>
                <w:color w:val="FFFFFF" w:themeColor="background1"/>
              </w:rPr>
              <w:t>Количество ответов</w:t>
            </w:r>
          </w:p>
        </w:tc>
        <w:tc>
          <w:tcPr>
            <w:tcW w:w="1503" w:type="dxa"/>
            <w:shd w:val="clear" w:color="auto" w:fill="376092"/>
            <w:vAlign w:val="center"/>
          </w:tcPr>
          <w:p w14:paraId="31A98496" w14:textId="77777777" w:rsidR="00294083" w:rsidRPr="00A40A38" w:rsidRDefault="00294083" w:rsidP="0020460A">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4F503513" w14:textId="77777777" w:rsidR="00294083" w:rsidRPr="00A40A38" w:rsidRDefault="00294083" w:rsidP="0020460A">
            <w:pPr>
              <w:jc w:val="center"/>
              <w:rPr>
                <w:rFonts w:cs="Times New Roman"/>
                <w:b/>
                <w:color w:val="FFFFFF" w:themeColor="background1"/>
              </w:rPr>
            </w:pPr>
            <w:r w:rsidRPr="00A40A38">
              <w:rPr>
                <w:rFonts w:cs="Times New Roman"/>
                <w:b/>
                <w:color w:val="FFFFFF" w:themeColor="background1"/>
              </w:rPr>
              <w:t>Ранг</w:t>
            </w:r>
          </w:p>
        </w:tc>
      </w:tr>
      <w:tr w:rsidR="00294083" w:rsidRPr="00FA3B27" w14:paraId="65C340D9" w14:textId="77777777" w:rsidTr="00D97846">
        <w:tc>
          <w:tcPr>
            <w:tcW w:w="5778" w:type="dxa"/>
            <w:shd w:val="clear" w:color="auto" w:fill="auto"/>
            <w:vAlign w:val="center"/>
          </w:tcPr>
          <w:p w14:paraId="4CFECAB6" w14:textId="77777777" w:rsidR="00294083" w:rsidRPr="00FA3B27" w:rsidRDefault="00294083" w:rsidP="00D97846">
            <w:pPr>
              <w:jc w:val="both"/>
              <w:rPr>
                <w:rFonts w:cs="Times New Roman"/>
              </w:rPr>
            </w:pPr>
            <w:r w:rsidRPr="00FA3B27">
              <w:rPr>
                <w:rFonts w:cs="Times New Roman"/>
              </w:rPr>
              <w:t>Здравоохранение</w:t>
            </w:r>
          </w:p>
        </w:tc>
        <w:tc>
          <w:tcPr>
            <w:tcW w:w="1560" w:type="dxa"/>
            <w:shd w:val="clear" w:color="auto" w:fill="auto"/>
            <w:vAlign w:val="bottom"/>
          </w:tcPr>
          <w:p w14:paraId="65B38926" w14:textId="77777777" w:rsidR="00294083" w:rsidRPr="00FA3B27" w:rsidRDefault="00294083" w:rsidP="00D97846">
            <w:pPr>
              <w:jc w:val="center"/>
              <w:rPr>
                <w:rFonts w:cs="Times New Roman"/>
              </w:rPr>
            </w:pPr>
            <w:r w:rsidRPr="00FA3B27">
              <w:rPr>
                <w:rFonts w:cs="Times New Roman"/>
              </w:rPr>
              <w:t>788</w:t>
            </w:r>
          </w:p>
        </w:tc>
        <w:tc>
          <w:tcPr>
            <w:tcW w:w="1503" w:type="dxa"/>
            <w:shd w:val="clear" w:color="auto" w:fill="auto"/>
            <w:vAlign w:val="bottom"/>
          </w:tcPr>
          <w:p w14:paraId="33A15943" w14:textId="77777777" w:rsidR="00294083" w:rsidRPr="00FA3B27" w:rsidRDefault="00294083" w:rsidP="00D97846">
            <w:pPr>
              <w:jc w:val="center"/>
              <w:rPr>
                <w:rFonts w:cs="Times New Roman"/>
              </w:rPr>
            </w:pPr>
            <w:r w:rsidRPr="00FA3B27">
              <w:rPr>
                <w:rFonts w:cs="Times New Roman"/>
              </w:rPr>
              <w:t>70,2%</w:t>
            </w:r>
          </w:p>
        </w:tc>
        <w:tc>
          <w:tcPr>
            <w:tcW w:w="0" w:type="auto"/>
            <w:shd w:val="clear" w:color="auto" w:fill="auto"/>
            <w:vAlign w:val="bottom"/>
          </w:tcPr>
          <w:p w14:paraId="4FEA2CBD" w14:textId="77777777" w:rsidR="00294083" w:rsidRPr="00FA3B27" w:rsidRDefault="00294083" w:rsidP="00D97846">
            <w:pPr>
              <w:jc w:val="center"/>
              <w:rPr>
                <w:rFonts w:cs="Times New Roman"/>
              </w:rPr>
            </w:pPr>
            <w:r w:rsidRPr="00FA3B27">
              <w:rPr>
                <w:rFonts w:cs="Times New Roman"/>
              </w:rPr>
              <w:t>1</w:t>
            </w:r>
          </w:p>
        </w:tc>
      </w:tr>
      <w:tr w:rsidR="00294083" w:rsidRPr="00FA3B27" w14:paraId="55996419" w14:textId="77777777" w:rsidTr="00D97846">
        <w:tc>
          <w:tcPr>
            <w:tcW w:w="5778" w:type="dxa"/>
            <w:shd w:val="clear" w:color="auto" w:fill="auto"/>
            <w:vAlign w:val="center"/>
          </w:tcPr>
          <w:p w14:paraId="0E9BBE25" w14:textId="77777777" w:rsidR="00294083" w:rsidRPr="00FA3B27" w:rsidRDefault="00294083" w:rsidP="00D97846">
            <w:pPr>
              <w:jc w:val="both"/>
              <w:rPr>
                <w:rFonts w:cs="Times New Roman"/>
              </w:rPr>
            </w:pPr>
            <w:r w:rsidRPr="00FA3B27">
              <w:rPr>
                <w:rFonts w:cs="Times New Roman"/>
              </w:rPr>
              <w:t>ЖКХ</w:t>
            </w:r>
          </w:p>
        </w:tc>
        <w:tc>
          <w:tcPr>
            <w:tcW w:w="1560" w:type="dxa"/>
            <w:shd w:val="clear" w:color="auto" w:fill="auto"/>
            <w:vAlign w:val="bottom"/>
          </w:tcPr>
          <w:p w14:paraId="07DA47D8" w14:textId="77777777" w:rsidR="00294083" w:rsidRPr="00FA3B27" w:rsidRDefault="00294083" w:rsidP="00D97846">
            <w:pPr>
              <w:jc w:val="center"/>
              <w:rPr>
                <w:rFonts w:cs="Times New Roman"/>
              </w:rPr>
            </w:pPr>
            <w:r w:rsidRPr="00FA3B27">
              <w:rPr>
                <w:rFonts w:cs="Times New Roman"/>
              </w:rPr>
              <w:t>610</w:t>
            </w:r>
          </w:p>
        </w:tc>
        <w:tc>
          <w:tcPr>
            <w:tcW w:w="1503" w:type="dxa"/>
            <w:shd w:val="clear" w:color="auto" w:fill="auto"/>
            <w:vAlign w:val="bottom"/>
          </w:tcPr>
          <w:p w14:paraId="5C02D7FF" w14:textId="77777777" w:rsidR="00294083" w:rsidRPr="00FA3B27" w:rsidRDefault="00294083" w:rsidP="00D97846">
            <w:pPr>
              <w:jc w:val="center"/>
              <w:rPr>
                <w:rFonts w:cs="Times New Roman"/>
              </w:rPr>
            </w:pPr>
            <w:r w:rsidRPr="00FA3B27">
              <w:rPr>
                <w:rFonts w:cs="Times New Roman"/>
              </w:rPr>
              <w:t>54,3%</w:t>
            </w:r>
          </w:p>
        </w:tc>
        <w:tc>
          <w:tcPr>
            <w:tcW w:w="0" w:type="auto"/>
            <w:shd w:val="clear" w:color="auto" w:fill="auto"/>
            <w:vAlign w:val="bottom"/>
          </w:tcPr>
          <w:p w14:paraId="74254A1E" w14:textId="77777777" w:rsidR="00294083" w:rsidRPr="00FA3B27" w:rsidRDefault="00294083" w:rsidP="00D97846">
            <w:pPr>
              <w:jc w:val="center"/>
              <w:rPr>
                <w:rFonts w:cs="Times New Roman"/>
              </w:rPr>
            </w:pPr>
            <w:r w:rsidRPr="00FA3B27">
              <w:rPr>
                <w:rFonts w:cs="Times New Roman"/>
              </w:rPr>
              <w:t>2</w:t>
            </w:r>
          </w:p>
        </w:tc>
      </w:tr>
      <w:tr w:rsidR="00294083" w:rsidRPr="00FA3B27" w14:paraId="0C80F15B" w14:textId="77777777" w:rsidTr="00D97846">
        <w:tc>
          <w:tcPr>
            <w:tcW w:w="5778" w:type="dxa"/>
            <w:shd w:val="clear" w:color="auto" w:fill="auto"/>
            <w:vAlign w:val="center"/>
          </w:tcPr>
          <w:p w14:paraId="78A1EF04" w14:textId="77777777" w:rsidR="00294083" w:rsidRPr="00FA3B27" w:rsidRDefault="00294083" w:rsidP="00D97846">
            <w:pPr>
              <w:jc w:val="both"/>
              <w:rPr>
                <w:rFonts w:cs="Times New Roman"/>
              </w:rPr>
            </w:pPr>
            <w:r w:rsidRPr="00FA3B27">
              <w:rPr>
                <w:rFonts w:cs="Times New Roman"/>
              </w:rPr>
              <w:t>Культура и досуг</w:t>
            </w:r>
          </w:p>
        </w:tc>
        <w:tc>
          <w:tcPr>
            <w:tcW w:w="1560" w:type="dxa"/>
            <w:shd w:val="clear" w:color="auto" w:fill="auto"/>
            <w:vAlign w:val="bottom"/>
          </w:tcPr>
          <w:p w14:paraId="775B67C8" w14:textId="77777777" w:rsidR="00294083" w:rsidRPr="00FA3B27" w:rsidRDefault="00294083" w:rsidP="00D97846">
            <w:pPr>
              <w:jc w:val="center"/>
              <w:rPr>
                <w:rFonts w:cs="Times New Roman"/>
              </w:rPr>
            </w:pPr>
            <w:r w:rsidRPr="00FA3B27">
              <w:rPr>
                <w:rFonts w:cs="Times New Roman"/>
              </w:rPr>
              <w:t>470</w:t>
            </w:r>
          </w:p>
        </w:tc>
        <w:tc>
          <w:tcPr>
            <w:tcW w:w="1503" w:type="dxa"/>
            <w:shd w:val="clear" w:color="auto" w:fill="auto"/>
            <w:vAlign w:val="bottom"/>
          </w:tcPr>
          <w:p w14:paraId="08A96343" w14:textId="77777777" w:rsidR="00294083" w:rsidRPr="00FA3B27" w:rsidRDefault="00294083" w:rsidP="00D97846">
            <w:pPr>
              <w:jc w:val="center"/>
              <w:rPr>
                <w:rFonts w:cs="Times New Roman"/>
              </w:rPr>
            </w:pPr>
            <w:r w:rsidRPr="00FA3B27">
              <w:rPr>
                <w:rFonts w:cs="Times New Roman"/>
              </w:rPr>
              <w:t>41,9%</w:t>
            </w:r>
          </w:p>
        </w:tc>
        <w:tc>
          <w:tcPr>
            <w:tcW w:w="0" w:type="auto"/>
            <w:shd w:val="clear" w:color="auto" w:fill="auto"/>
            <w:vAlign w:val="bottom"/>
          </w:tcPr>
          <w:p w14:paraId="6551C1B4" w14:textId="77777777" w:rsidR="00294083" w:rsidRPr="00FA3B27" w:rsidRDefault="00294083" w:rsidP="00D97846">
            <w:pPr>
              <w:jc w:val="center"/>
              <w:rPr>
                <w:rFonts w:cs="Times New Roman"/>
              </w:rPr>
            </w:pPr>
            <w:r w:rsidRPr="00FA3B27">
              <w:rPr>
                <w:rFonts w:cs="Times New Roman"/>
              </w:rPr>
              <w:t>3</w:t>
            </w:r>
          </w:p>
        </w:tc>
      </w:tr>
      <w:tr w:rsidR="00294083" w:rsidRPr="00FA3B27" w14:paraId="223D9B39" w14:textId="77777777" w:rsidTr="00D97846">
        <w:tc>
          <w:tcPr>
            <w:tcW w:w="5778" w:type="dxa"/>
            <w:shd w:val="clear" w:color="auto" w:fill="auto"/>
            <w:vAlign w:val="center"/>
          </w:tcPr>
          <w:p w14:paraId="49B7F72A" w14:textId="77777777" w:rsidR="00294083" w:rsidRPr="00FA3B27" w:rsidRDefault="00294083" w:rsidP="00D97846">
            <w:pPr>
              <w:jc w:val="both"/>
              <w:rPr>
                <w:rFonts w:cs="Times New Roman"/>
              </w:rPr>
            </w:pPr>
            <w:r w:rsidRPr="00FA3B27">
              <w:rPr>
                <w:rFonts w:cs="Times New Roman"/>
              </w:rPr>
              <w:t>Образование</w:t>
            </w:r>
          </w:p>
        </w:tc>
        <w:tc>
          <w:tcPr>
            <w:tcW w:w="1560" w:type="dxa"/>
            <w:shd w:val="clear" w:color="auto" w:fill="auto"/>
            <w:vAlign w:val="bottom"/>
          </w:tcPr>
          <w:p w14:paraId="3191EE8F" w14:textId="77777777" w:rsidR="00294083" w:rsidRPr="00FA3B27" w:rsidRDefault="00294083" w:rsidP="00D97846">
            <w:pPr>
              <w:jc w:val="center"/>
              <w:rPr>
                <w:rFonts w:cs="Times New Roman"/>
              </w:rPr>
            </w:pPr>
            <w:r w:rsidRPr="00FA3B27">
              <w:rPr>
                <w:rFonts w:cs="Times New Roman"/>
              </w:rPr>
              <w:t>372</w:t>
            </w:r>
          </w:p>
        </w:tc>
        <w:tc>
          <w:tcPr>
            <w:tcW w:w="1503" w:type="dxa"/>
            <w:shd w:val="clear" w:color="auto" w:fill="auto"/>
            <w:vAlign w:val="bottom"/>
          </w:tcPr>
          <w:p w14:paraId="4679B7CB" w14:textId="77777777" w:rsidR="00294083" w:rsidRPr="00FA3B27" w:rsidRDefault="00294083" w:rsidP="00D97846">
            <w:pPr>
              <w:jc w:val="center"/>
              <w:rPr>
                <w:rFonts w:cs="Times New Roman"/>
              </w:rPr>
            </w:pPr>
            <w:r w:rsidRPr="00FA3B27">
              <w:rPr>
                <w:rFonts w:cs="Times New Roman"/>
              </w:rPr>
              <w:t>33,1%</w:t>
            </w:r>
          </w:p>
        </w:tc>
        <w:tc>
          <w:tcPr>
            <w:tcW w:w="0" w:type="auto"/>
            <w:shd w:val="clear" w:color="auto" w:fill="auto"/>
            <w:vAlign w:val="bottom"/>
          </w:tcPr>
          <w:p w14:paraId="468CCA67" w14:textId="77777777" w:rsidR="00294083" w:rsidRPr="00FA3B27" w:rsidRDefault="00294083" w:rsidP="00D97846">
            <w:pPr>
              <w:jc w:val="center"/>
              <w:rPr>
                <w:rFonts w:cs="Times New Roman"/>
              </w:rPr>
            </w:pPr>
            <w:r w:rsidRPr="00FA3B27">
              <w:rPr>
                <w:rFonts w:cs="Times New Roman"/>
              </w:rPr>
              <w:t>4</w:t>
            </w:r>
          </w:p>
        </w:tc>
      </w:tr>
      <w:tr w:rsidR="00294083" w:rsidRPr="00FA3B27" w14:paraId="7D980B20" w14:textId="77777777" w:rsidTr="00D97846">
        <w:tc>
          <w:tcPr>
            <w:tcW w:w="5778" w:type="dxa"/>
            <w:shd w:val="clear" w:color="auto" w:fill="auto"/>
            <w:vAlign w:val="center"/>
          </w:tcPr>
          <w:p w14:paraId="3078B053" w14:textId="77777777" w:rsidR="00294083" w:rsidRPr="00FA3B27" w:rsidRDefault="00294083" w:rsidP="00D97846">
            <w:pPr>
              <w:jc w:val="both"/>
              <w:rPr>
                <w:rFonts w:cs="Times New Roman"/>
              </w:rPr>
            </w:pPr>
            <w:r w:rsidRPr="00FA3B27">
              <w:rPr>
                <w:rFonts w:cs="Times New Roman"/>
              </w:rPr>
              <w:t>Строительство, ремонт</w:t>
            </w:r>
          </w:p>
        </w:tc>
        <w:tc>
          <w:tcPr>
            <w:tcW w:w="1560" w:type="dxa"/>
            <w:shd w:val="clear" w:color="auto" w:fill="auto"/>
            <w:vAlign w:val="bottom"/>
          </w:tcPr>
          <w:p w14:paraId="21113918" w14:textId="77777777" w:rsidR="00294083" w:rsidRPr="00FA3B27" w:rsidRDefault="00294083" w:rsidP="00D97846">
            <w:pPr>
              <w:jc w:val="center"/>
              <w:rPr>
                <w:rFonts w:cs="Times New Roman"/>
              </w:rPr>
            </w:pPr>
            <w:r w:rsidRPr="00FA3B27">
              <w:rPr>
                <w:rFonts w:cs="Times New Roman"/>
              </w:rPr>
              <w:t>346</w:t>
            </w:r>
          </w:p>
        </w:tc>
        <w:tc>
          <w:tcPr>
            <w:tcW w:w="1503" w:type="dxa"/>
            <w:shd w:val="clear" w:color="auto" w:fill="auto"/>
            <w:vAlign w:val="bottom"/>
          </w:tcPr>
          <w:p w14:paraId="2CC81880" w14:textId="77777777" w:rsidR="00294083" w:rsidRPr="00FA3B27" w:rsidRDefault="00294083" w:rsidP="00D97846">
            <w:pPr>
              <w:jc w:val="center"/>
              <w:rPr>
                <w:rFonts w:cs="Times New Roman"/>
              </w:rPr>
            </w:pPr>
            <w:r w:rsidRPr="00FA3B27">
              <w:rPr>
                <w:rFonts w:cs="Times New Roman"/>
              </w:rPr>
              <w:t>30,8%</w:t>
            </w:r>
          </w:p>
        </w:tc>
        <w:tc>
          <w:tcPr>
            <w:tcW w:w="0" w:type="auto"/>
            <w:shd w:val="clear" w:color="auto" w:fill="auto"/>
            <w:vAlign w:val="bottom"/>
          </w:tcPr>
          <w:p w14:paraId="1360A49E" w14:textId="77777777" w:rsidR="00294083" w:rsidRPr="00FA3B27" w:rsidRDefault="00294083" w:rsidP="00D97846">
            <w:pPr>
              <w:jc w:val="center"/>
              <w:rPr>
                <w:rFonts w:cs="Times New Roman"/>
              </w:rPr>
            </w:pPr>
            <w:r w:rsidRPr="00FA3B27">
              <w:rPr>
                <w:rFonts w:cs="Times New Roman"/>
              </w:rPr>
              <w:t>5</w:t>
            </w:r>
          </w:p>
        </w:tc>
      </w:tr>
      <w:tr w:rsidR="00294083" w:rsidRPr="00FA3B27" w14:paraId="0D0E17CC" w14:textId="77777777" w:rsidTr="00D97846">
        <w:tc>
          <w:tcPr>
            <w:tcW w:w="5778" w:type="dxa"/>
            <w:shd w:val="clear" w:color="auto" w:fill="auto"/>
            <w:vAlign w:val="center"/>
          </w:tcPr>
          <w:p w14:paraId="4CEFC0A3" w14:textId="77777777" w:rsidR="00294083" w:rsidRPr="00FA3B27" w:rsidRDefault="00294083" w:rsidP="00D97846">
            <w:pPr>
              <w:jc w:val="both"/>
              <w:rPr>
                <w:rFonts w:cs="Times New Roman"/>
              </w:rPr>
            </w:pPr>
            <w:r w:rsidRPr="00FA3B27">
              <w:rPr>
                <w:rFonts w:cs="Times New Roman"/>
              </w:rPr>
              <w:t>Соцобеспечение</w:t>
            </w:r>
          </w:p>
        </w:tc>
        <w:tc>
          <w:tcPr>
            <w:tcW w:w="1560" w:type="dxa"/>
            <w:shd w:val="clear" w:color="auto" w:fill="auto"/>
            <w:vAlign w:val="bottom"/>
          </w:tcPr>
          <w:p w14:paraId="24BE0A5A" w14:textId="77777777" w:rsidR="00294083" w:rsidRPr="00FA3B27" w:rsidRDefault="00294083" w:rsidP="00D97846">
            <w:pPr>
              <w:jc w:val="center"/>
              <w:rPr>
                <w:rFonts w:cs="Times New Roman"/>
              </w:rPr>
            </w:pPr>
            <w:r w:rsidRPr="00FA3B27">
              <w:rPr>
                <w:rFonts w:cs="Times New Roman"/>
              </w:rPr>
              <w:t>306</w:t>
            </w:r>
          </w:p>
        </w:tc>
        <w:tc>
          <w:tcPr>
            <w:tcW w:w="1503" w:type="dxa"/>
            <w:shd w:val="clear" w:color="auto" w:fill="auto"/>
            <w:vAlign w:val="bottom"/>
          </w:tcPr>
          <w:p w14:paraId="299FF012" w14:textId="77777777" w:rsidR="00294083" w:rsidRPr="00FA3B27" w:rsidRDefault="00294083" w:rsidP="00D97846">
            <w:pPr>
              <w:jc w:val="center"/>
              <w:rPr>
                <w:rFonts w:cs="Times New Roman"/>
              </w:rPr>
            </w:pPr>
            <w:r w:rsidRPr="00FA3B27">
              <w:rPr>
                <w:rFonts w:cs="Times New Roman"/>
              </w:rPr>
              <w:t>27,2%</w:t>
            </w:r>
          </w:p>
        </w:tc>
        <w:tc>
          <w:tcPr>
            <w:tcW w:w="0" w:type="auto"/>
            <w:shd w:val="clear" w:color="auto" w:fill="auto"/>
            <w:vAlign w:val="bottom"/>
          </w:tcPr>
          <w:p w14:paraId="77C9A00D" w14:textId="77777777" w:rsidR="00294083" w:rsidRPr="00FA3B27" w:rsidRDefault="00294083" w:rsidP="00D97846">
            <w:pPr>
              <w:jc w:val="center"/>
              <w:rPr>
                <w:rFonts w:cs="Times New Roman"/>
              </w:rPr>
            </w:pPr>
            <w:r w:rsidRPr="00FA3B27">
              <w:rPr>
                <w:rFonts w:cs="Times New Roman"/>
              </w:rPr>
              <w:t>6</w:t>
            </w:r>
          </w:p>
        </w:tc>
      </w:tr>
      <w:tr w:rsidR="00294083" w:rsidRPr="00FA3B27" w14:paraId="11E3571E" w14:textId="77777777" w:rsidTr="00D97846">
        <w:tc>
          <w:tcPr>
            <w:tcW w:w="5778" w:type="dxa"/>
            <w:shd w:val="clear" w:color="auto" w:fill="auto"/>
            <w:vAlign w:val="center"/>
          </w:tcPr>
          <w:p w14:paraId="70B3B75C" w14:textId="77777777" w:rsidR="00294083" w:rsidRPr="00FA3B27" w:rsidRDefault="00294083" w:rsidP="00D97846">
            <w:pPr>
              <w:jc w:val="both"/>
              <w:rPr>
                <w:rFonts w:cs="Times New Roman"/>
              </w:rPr>
            </w:pPr>
            <w:r w:rsidRPr="00FA3B27">
              <w:rPr>
                <w:rFonts w:cs="Times New Roman"/>
              </w:rPr>
              <w:t>Общественное питание и бытовые услуги</w:t>
            </w:r>
          </w:p>
        </w:tc>
        <w:tc>
          <w:tcPr>
            <w:tcW w:w="1560" w:type="dxa"/>
            <w:shd w:val="clear" w:color="auto" w:fill="auto"/>
            <w:vAlign w:val="bottom"/>
          </w:tcPr>
          <w:p w14:paraId="398E44DA" w14:textId="77777777" w:rsidR="00294083" w:rsidRPr="00FA3B27" w:rsidRDefault="00294083" w:rsidP="00D97846">
            <w:pPr>
              <w:jc w:val="center"/>
              <w:rPr>
                <w:rFonts w:cs="Times New Roman"/>
              </w:rPr>
            </w:pPr>
            <w:r w:rsidRPr="00FA3B27">
              <w:rPr>
                <w:rFonts w:cs="Times New Roman"/>
              </w:rPr>
              <w:t>166</w:t>
            </w:r>
          </w:p>
        </w:tc>
        <w:tc>
          <w:tcPr>
            <w:tcW w:w="1503" w:type="dxa"/>
            <w:shd w:val="clear" w:color="auto" w:fill="auto"/>
            <w:vAlign w:val="bottom"/>
          </w:tcPr>
          <w:p w14:paraId="21F41F90" w14:textId="77777777" w:rsidR="00294083" w:rsidRPr="00FA3B27" w:rsidRDefault="00294083" w:rsidP="00D97846">
            <w:pPr>
              <w:jc w:val="center"/>
              <w:rPr>
                <w:rFonts w:cs="Times New Roman"/>
              </w:rPr>
            </w:pPr>
            <w:r w:rsidRPr="00FA3B27">
              <w:rPr>
                <w:rFonts w:cs="Times New Roman"/>
              </w:rPr>
              <w:t>14,8%</w:t>
            </w:r>
          </w:p>
        </w:tc>
        <w:tc>
          <w:tcPr>
            <w:tcW w:w="0" w:type="auto"/>
            <w:shd w:val="clear" w:color="auto" w:fill="auto"/>
            <w:vAlign w:val="bottom"/>
          </w:tcPr>
          <w:p w14:paraId="2D6B8BEA" w14:textId="77777777" w:rsidR="00294083" w:rsidRPr="00FA3B27" w:rsidRDefault="00294083" w:rsidP="00D97846">
            <w:pPr>
              <w:jc w:val="center"/>
              <w:rPr>
                <w:rFonts w:cs="Times New Roman"/>
              </w:rPr>
            </w:pPr>
            <w:r w:rsidRPr="00FA3B27">
              <w:rPr>
                <w:rFonts w:cs="Times New Roman"/>
              </w:rPr>
              <w:t>7</w:t>
            </w:r>
          </w:p>
        </w:tc>
      </w:tr>
      <w:tr w:rsidR="00294083" w:rsidRPr="00FA3B27" w14:paraId="4540F84A" w14:textId="77777777" w:rsidTr="00D97846">
        <w:tc>
          <w:tcPr>
            <w:tcW w:w="5778" w:type="dxa"/>
            <w:shd w:val="clear" w:color="auto" w:fill="auto"/>
            <w:vAlign w:val="center"/>
          </w:tcPr>
          <w:p w14:paraId="5991DBD6" w14:textId="77777777" w:rsidR="00294083" w:rsidRPr="00FA3B27" w:rsidRDefault="00294083" w:rsidP="00D97846">
            <w:pPr>
              <w:jc w:val="both"/>
              <w:rPr>
                <w:rFonts w:cs="Times New Roman"/>
              </w:rPr>
            </w:pPr>
            <w:r w:rsidRPr="00FA3B27">
              <w:rPr>
                <w:rFonts w:cs="Times New Roman"/>
              </w:rPr>
              <w:t>Транспорт и связь</w:t>
            </w:r>
          </w:p>
        </w:tc>
        <w:tc>
          <w:tcPr>
            <w:tcW w:w="1560" w:type="dxa"/>
            <w:shd w:val="clear" w:color="auto" w:fill="auto"/>
            <w:vAlign w:val="bottom"/>
          </w:tcPr>
          <w:p w14:paraId="4BAB7496" w14:textId="77777777" w:rsidR="00294083" w:rsidRPr="00FA3B27" w:rsidRDefault="00294083" w:rsidP="00D97846">
            <w:pPr>
              <w:jc w:val="center"/>
              <w:rPr>
                <w:rFonts w:cs="Times New Roman"/>
              </w:rPr>
            </w:pPr>
            <w:r w:rsidRPr="00FA3B27">
              <w:rPr>
                <w:rFonts w:cs="Times New Roman"/>
              </w:rPr>
              <w:t>161</w:t>
            </w:r>
          </w:p>
        </w:tc>
        <w:tc>
          <w:tcPr>
            <w:tcW w:w="1503" w:type="dxa"/>
            <w:shd w:val="clear" w:color="auto" w:fill="auto"/>
            <w:vAlign w:val="bottom"/>
          </w:tcPr>
          <w:p w14:paraId="0BA48226" w14:textId="77777777" w:rsidR="00294083" w:rsidRPr="00FA3B27" w:rsidRDefault="00294083" w:rsidP="00D97846">
            <w:pPr>
              <w:jc w:val="center"/>
              <w:rPr>
                <w:rFonts w:cs="Times New Roman"/>
              </w:rPr>
            </w:pPr>
            <w:r w:rsidRPr="00FA3B27">
              <w:rPr>
                <w:rFonts w:cs="Times New Roman"/>
              </w:rPr>
              <w:t>14,3%</w:t>
            </w:r>
          </w:p>
        </w:tc>
        <w:tc>
          <w:tcPr>
            <w:tcW w:w="0" w:type="auto"/>
            <w:shd w:val="clear" w:color="auto" w:fill="auto"/>
            <w:vAlign w:val="bottom"/>
          </w:tcPr>
          <w:p w14:paraId="4121B59C" w14:textId="77777777" w:rsidR="00294083" w:rsidRPr="00FA3B27" w:rsidRDefault="00294083" w:rsidP="00D97846">
            <w:pPr>
              <w:jc w:val="center"/>
              <w:rPr>
                <w:rFonts w:cs="Times New Roman"/>
              </w:rPr>
            </w:pPr>
            <w:r w:rsidRPr="00FA3B27">
              <w:rPr>
                <w:rFonts w:cs="Times New Roman"/>
              </w:rPr>
              <w:t>8</w:t>
            </w:r>
          </w:p>
        </w:tc>
      </w:tr>
      <w:tr w:rsidR="00294083" w:rsidRPr="00FA3B27" w14:paraId="4015C44E" w14:textId="77777777" w:rsidTr="00D97846">
        <w:tc>
          <w:tcPr>
            <w:tcW w:w="5778" w:type="dxa"/>
            <w:shd w:val="clear" w:color="auto" w:fill="auto"/>
            <w:vAlign w:val="center"/>
          </w:tcPr>
          <w:p w14:paraId="688207D2" w14:textId="77777777" w:rsidR="00294083" w:rsidRPr="00FA3B27" w:rsidRDefault="00294083" w:rsidP="00D97846">
            <w:pPr>
              <w:jc w:val="both"/>
              <w:rPr>
                <w:rFonts w:cs="Times New Roman"/>
              </w:rPr>
            </w:pPr>
            <w:r w:rsidRPr="00FA3B27">
              <w:rPr>
                <w:rFonts w:cs="Times New Roman"/>
              </w:rPr>
              <w:t>Туризм и рекреация</w:t>
            </w:r>
          </w:p>
        </w:tc>
        <w:tc>
          <w:tcPr>
            <w:tcW w:w="1560" w:type="dxa"/>
            <w:shd w:val="clear" w:color="auto" w:fill="auto"/>
            <w:vAlign w:val="bottom"/>
          </w:tcPr>
          <w:p w14:paraId="5F72F46E" w14:textId="77777777" w:rsidR="00294083" w:rsidRPr="00FA3B27" w:rsidRDefault="00294083" w:rsidP="00D97846">
            <w:pPr>
              <w:jc w:val="center"/>
              <w:rPr>
                <w:rFonts w:cs="Times New Roman"/>
              </w:rPr>
            </w:pPr>
            <w:r w:rsidRPr="00FA3B27">
              <w:rPr>
                <w:rFonts w:cs="Times New Roman"/>
              </w:rPr>
              <w:t>146</w:t>
            </w:r>
          </w:p>
        </w:tc>
        <w:tc>
          <w:tcPr>
            <w:tcW w:w="1503" w:type="dxa"/>
            <w:shd w:val="clear" w:color="auto" w:fill="auto"/>
            <w:vAlign w:val="bottom"/>
          </w:tcPr>
          <w:p w14:paraId="58180470" w14:textId="77777777" w:rsidR="00294083" w:rsidRPr="00FA3B27" w:rsidRDefault="00294083" w:rsidP="00D97846">
            <w:pPr>
              <w:jc w:val="center"/>
              <w:rPr>
                <w:rFonts w:cs="Times New Roman"/>
              </w:rPr>
            </w:pPr>
            <w:r w:rsidRPr="00FA3B27">
              <w:rPr>
                <w:rFonts w:cs="Times New Roman"/>
              </w:rPr>
              <w:t>13%</w:t>
            </w:r>
          </w:p>
        </w:tc>
        <w:tc>
          <w:tcPr>
            <w:tcW w:w="0" w:type="auto"/>
            <w:shd w:val="clear" w:color="auto" w:fill="auto"/>
            <w:vAlign w:val="bottom"/>
          </w:tcPr>
          <w:p w14:paraId="2C6F2CC8" w14:textId="77777777" w:rsidR="00294083" w:rsidRPr="00FA3B27" w:rsidRDefault="00294083" w:rsidP="00D97846">
            <w:pPr>
              <w:jc w:val="center"/>
              <w:rPr>
                <w:rFonts w:cs="Times New Roman"/>
              </w:rPr>
            </w:pPr>
            <w:r w:rsidRPr="00FA3B27">
              <w:rPr>
                <w:rFonts w:cs="Times New Roman"/>
              </w:rPr>
              <w:t>9</w:t>
            </w:r>
          </w:p>
        </w:tc>
      </w:tr>
      <w:tr w:rsidR="00294083" w:rsidRPr="00FA3B27" w14:paraId="582FD94D" w14:textId="77777777" w:rsidTr="00D97846">
        <w:tc>
          <w:tcPr>
            <w:tcW w:w="5778" w:type="dxa"/>
            <w:shd w:val="clear" w:color="auto" w:fill="auto"/>
            <w:vAlign w:val="center"/>
          </w:tcPr>
          <w:p w14:paraId="1E18C166" w14:textId="77777777" w:rsidR="00294083" w:rsidRPr="00FA3B27" w:rsidRDefault="00294083" w:rsidP="00D97846">
            <w:pPr>
              <w:jc w:val="both"/>
              <w:rPr>
                <w:rFonts w:cs="Times New Roman"/>
              </w:rPr>
            </w:pPr>
            <w:r w:rsidRPr="00FA3B27">
              <w:rPr>
                <w:rFonts w:cs="Times New Roman"/>
              </w:rPr>
              <w:t>Другое</w:t>
            </w:r>
          </w:p>
        </w:tc>
        <w:tc>
          <w:tcPr>
            <w:tcW w:w="1560" w:type="dxa"/>
            <w:shd w:val="clear" w:color="auto" w:fill="auto"/>
            <w:vAlign w:val="bottom"/>
          </w:tcPr>
          <w:p w14:paraId="36C03076" w14:textId="77777777" w:rsidR="00294083" w:rsidRPr="00FA3B27" w:rsidRDefault="00294083" w:rsidP="00D97846">
            <w:pPr>
              <w:jc w:val="center"/>
              <w:rPr>
                <w:rFonts w:cs="Times New Roman"/>
              </w:rPr>
            </w:pPr>
            <w:r w:rsidRPr="00FA3B27">
              <w:rPr>
                <w:rFonts w:cs="Times New Roman"/>
              </w:rPr>
              <w:t>1</w:t>
            </w:r>
          </w:p>
        </w:tc>
        <w:tc>
          <w:tcPr>
            <w:tcW w:w="1503" w:type="dxa"/>
            <w:shd w:val="clear" w:color="auto" w:fill="auto"/>
            <w:vAlign w:val="bottom"/>
          </w:tcPr>
          <w:p w14:paraId="060FE082" w14:textId="77777777" w:rsidR="00294083" w:rsidRPr="00FA3B27" w:rsidRDefault="00294083" w:rsidP="00D97846">
            <w:pPr>
              <w:jc w:val="center"/>
              <w:rPr>
                <w:rFonts w:cs="Times New Roman"/>
              </w:rPr>
            </w:pPr>
            <w:r w:rsidRPr="00FA3B27">
              <w:rPr>
                <w:rFonts w:cs="Times New Roman"/>
              </w:rPr>
              <w:t>0,1%</w:t>
            </w:r>
          </w:p>
        </w:tc>
        <w:tc>
          <w:tcPr>
            <w:tcW w:w="0" w:type="auto"/>
            <w:shd w:val="clear" w:color="auto" w:fill="auto"/>
            <w:vAlign w:val="bottom"/>
          </w:tcPr>
          <w:p w14:paraId="2A249333" w14:textId="77777777" w:rsidR="00294083" w:rsidRPr="00FA3B27" w:rsidRDefault="00294083" w:rsidP="00D97846">
            <w:pPr>
              <w:jc w:val="center"/>
              <w:rPr>
                <w:rFonts w:cs="Times New Roman"/>
              </w:rPr>
            </w:pPr>
            <w:r w:rsidRPr="00FA3B27">
              <w:rPr>
                <w:rFonts w:cs="Times New Roman"/>
              </w:rPr>
              <w:t>10</w:t>
            </w:r>
          </w:p>
        </w:tc>
      </w:tr>
    </w:tbl>
    <w:p w14:paraId="01212BBB" w14:textId="67BABE2D" w:rsidR="0020460A" w:rsidRPr="00FA3B27" w:rsidRDefault="0020460A" w:rsidP="00703233">
      <w:pPr>
        <w:pStyle w:val="Default"/>
        <w:spacing w:line="240" w:lineRule="auto"/>
        <w:jc w:val="both"/>
        <w:rPr>
          <w:bCs/>
          <w:color w:val="auto"/>
          <w:kern w:val="0"/>
          <w:sz w:val="28"/>
          <w:szCs w:val="28"/>
          <w:lang w:eastAsia="ru-RU"/>
        </w:rPr>
      </w:pPr>
    </w:p>
    <w:p w14:paraId="021EB7D1" w14:textId="13672BF2" w:rsidR="00D24573" w:rsidRPr="00FA3B27" w:rsidRDefault="008B0D00" w:rsidP="008B0D00">
      <w:pPr>
        <w:pStyle w:val="Default"/>
        <w:spacing w:line="360" w:lineRule="auto"/>
        <w:ind w:firstLine="709"/>
        <w:jc w:val="both"/>
        <w:rPr>
          <w:rFonts w:eastAsia="Calibri"/>
          <w:color w:val="auto"/>
          <w:sz w:val="28"/>
          <w:szCs w:val="28"/>
        </w:rPr>
      </w:pPr>
      <w:r w:rsidRPr="00FA3B27">
        <w:rPr>
          <w:rFonts w:eastAsia="Calibri"/>
          <w:color w:val="auto"/>
          <w:sz w:val="28"/>
          <w:szCs w:val="28"/>
        </w:rPr>
        <w:t xml:space="preserve">В транспортном комплексе городского округа Отрадный </w:t>
      </w:r>
      <w:r w:rsidR="0059092D" w:rsidRPr="00FA3B27">
        <w:rPr>
          <w:rFonts w:eastAsia="Calibri"/>
          <w:color w:val="auto"/>
          <w:sz w:val="28"/>
          <w:szCs w:val="28"/>
        </w:rPr>
        <w:t>приоритетными направлениями развития</w:t>
      </w:r>
      <w:r w:rsidR="00C769EF" w:rsidRPr="00FA3B27">
        <w:rPr>
          <w:rFonts w:eastAsia="Calibri"/>
          <w:color w:val="auto"/>
          <w:sz w:val="28"/>
          <w:szCs w:val="28"/>
        </w:rPr>
        <w:t>,</w:t>
      </w:r>
      <w:r w:rsidR="00EA7971" w:rsidRPr="00FA3B27">
        <w:rPr>
          <w:rFonts w:eastAsia="Calibri"/>
          <w:color w:val="auto"/>
          <w:sz w:val="28"/>
          <w:szCs w:val="28"/>
        </w:rPr>
        <w:t xml:space="preserve"> с точки зрения опрошенных жителей</w:t>
      </w:r>
      <w:r w:rsidR="00C769EF" w:rsidRPr="00FA3B27">
        <w:rPr>
          <w:rFonts w:eastAsia="Calibri"/>
          <w:color w:val="auto"/>
          <w:sz w:val="28"/>
          <w:szCs w:val="28"/>
        </w:rPr>
        <w:t>,</w:t>
      </w:r>
      <w:r w:rsidR="00EA7971" w:rsidRPr="00FA3B27">
        <w:rPr>
          <w:rFonts w:eastAsia="Calibri"/>
          <w:color w:val="auto"/>
          <w:sz w:val="28"/>
          <w:szCs w:val="28"/>
        </w:rPr>
        <w:t xml:space="preserve"> </w:t>
      </w:r>
      <w:r w:rsidR="00AE13F2" w:rsidRPr="00FA3B27">
        <w:rPr>
          <w:rFonts w:eastAsia="Calibri"/>
          <w:color w:val="auto"/>
          <w:sz w:val="28"/>
          <w:szCs w:val="28"/>
        </w:rPr>
        <w:t xml:space="preserve">являются экологически чистый транспорт, </w:t>
      </w:r>
      <w:r w:rsidR="006544D6" w:rsidRPr="00FA3B27">
        <w:rPr>
          <w:rFonts w:eastAsia="Calibri"/>
          <w:color w:val="auto"/>
          <w:sz w:val="28"/>
          <w:szCs w:val="28"/>
        </w:rPr>
        <w:t>автомобильный и железнодорожный транспорт.</w:t>
      </w:r>
    </w:p>
    <w:p w14:paraId="3A4577F4" w14:textId="77777777" w:rsidR="00077293" w:rsidRPr="00FA3B27" w:rsidRDefault="003550A9" w:rsidP="00703233">
      <w:pPr>
        <w:pStyle w:val="Default"/>
        <w:spacing w:line="240" w:lineRule="auto"/>
        <w:jc w:val="both"/>
        <w:rPr>
          <w:b/>
          <w:color w:val="auto"/>
          <w:kern w:val="0"/>
          <w:sz w:val="28"/>
          <w:szCs w:val="28"/>
          <w:lang w:eastAsia="ru-RU"/>
        </w:rPr>
      </w:pPr>
      <w:r w:rsidRPr="00FA3B27">
        <w:rPr>
          <w:b/>
          <w:color w:val="auto"/>
          <w:kern w:val="0"/>
          <w:sz w:val="28"/>
          <w:szCs w:val="28"/>
          <w:lang w:eastAsia="ru-RU"/>
        </w:rPr>
        <w:t xml:space="preserve">Таблица </w:t>
      </w:r>
      <w:r w:rsidR="00D24573" w:rsidRPr="00FA3B27">
        <w:rPr>
          <w:b/>
          <w:color w:val="auto"/>
          <w:kern w:val="0"/>
          <w:sz w:val="28"/>
          <w:szCs w:val="28"/>
          <w:lang w:eastAsia="ru-RU"/>
        </w:rPr>
        <w:t>3.</w:t>
      </w:r>
      <w:r w:rsidR="00077293" w:rsidRPr="00FA3B27">
        <w:rPr>
          <w:b/>
          <w:color w:val="auto"/>
          <w:kern w:val="0"/>
          <w:sz w:val="28"/>
          <w:szCs w:val="28"/>
          <w:lang w:eastAsia="ru-RU"/>
        </w:rPr>
        <w:t>5</w:t>
      </w:r>
      <w:r w:rsidR="00D24573" w:rsidRPr="00FA3B27">
        <w:rPr>
          <w:b/>
          <w:color w:val="auto"/>
          <w:kern w:val="0"/>
          <w:sz w:val="28"/>
          <w:szCs w:val="28"/>
          <w:lang w:eastAsia="ru-RU"/>
        </w:rPr>
        <w:t xml:space="preserve"> - П</w:t>
      </w:r>
      <w:r w:rsidRPr="00FA3B27">
        <w:rPr>
          <w:b/>
          <w:color w:val="auto"/>
          <w:kern w:val="0"/>
          <w:sz w:val="28"/>
          <w:szCs w:val="28"/>
          <w:lang w:eastAsia="ru-RU"/>
        </w:rPr>
        <w:t xml:space="preserve">риоритетные направления развития экономики </w:t>
      </w:r>
    </w:p>
    <w:p w14:paraId="0A56A593" w14:textId="77777777" w:rsidR="00077293" w:rsidRPr="00FA3B27" w:rsidRDefault="00077293" w:rsidP="00077293">
      <w:pPr>
        <w:pStyle w:val="Default"/>
        <w:spacing w:line="240" w:lineRule="auto"/>
        <w:ind w:left="1418"/>
        <w:jc w:val="both"/>
        <w:rPr>
          <w:b/>
          <w:color w:val="auto"/>
          <w:kern w:val="0"/>
          <w:sz w:val="28"/>
          <w:szCs w:val="28"/>
          <w:lang w:eastAsia="ru-RU"/>
        </w:rPr>
      </w:pPr>
      <w:r w:rsidRPr="00FA3B27">
        <w:rPr>
          <w:b/>
          <w:color w:val="auto"/>
          <w:kern w:val="0"/>
          <w:sz w:val="28"/>
          <w:szCs w:val="28"/>
          <w:lang w:eastAsia="ru-RU"/>
        </w:rPr>
        <w:t xml:space="preserve">     </w:t>
      </w:r>
      <w:r w:rsidR="003550A9" w:rsidRPr="00FA3B27">
        <w:rPr>
          <w:b/>
          <w:color w:val="auto"/>
          <w:kern w:val="0"/>
          <w:sz w:val="28"/>
          <w:szCs w:val="28"/>
          <w:lang w:eastAsia="ru-RU"/>
        </w:rPr>
        <w:t xml:space="preserve">городского округа </w:t>
      </w:r>
      <w:proofErr w:type="gramStart"/>
      <w:r w:rsidR="003550A9" w:rsidRPr="00FA3B27">
        <w:rPr>
          <w:b/>
          <w:color w:val="auto"/>
          <w:kern w:val="0"/>
          <w:sz w:val="28"/>
          <w:szCs w:val="28"/>
          <w:lang w:eastAsia="ru-RU"/>
        </w:rPr>
        <w:t>Отрадный</w:t>
      </w:r>
      <w:proofErr w:type="gramEnd"/>
      <w:r w:rsidR="003550A9" w:rsidRPr="00FA3B27">
        <w:rPr>
          <w:b/>
          <w:color w:val="auto"/>
          <w:kern w:val="0"/>
          <w:sz w:val="28"/>
          <w:szCs w:val="28"/>
          <w:lang w:eastAsia="ru-RU"/>
        </w:rPr>
        <w:t xml:space="preserve"> в развитии транспортного </w:t>
      </w:r>
      <w:r w:rsidRPr="00FA3B27">
        <w:rPr>
          <w:b/>
          <w:color w:val="auto"/>
          <w:kern w:val="0"/>
          <w:sz w:val="28"/>
          <w:szCs w:val="28"/>
          <w:lang w:eastAsia="ru-RU"/>
        </w:rPr>
        <w:t xml:space="preserve"> </w:t>
      </w:r>
    </w:p>
    <w:p w14:paraId="3EB04DA4" w14:textId="6DCD480D" w:rsidR="003550A9" w:rsidRPr="00FA3B27" w:rsidRDefault="00077293" w:rsidP="00077293">
      <w:pPr>
        <w:pStyle w:val="Default"/>
        <w:spacing w:line="240" w:lineRule="auto"/>
        <w:ind w:left="1418"/>
        <w:jc w:val="both"/>
        <w:rPr>
          <w:b/>
          <w:color w:val="auto"/>
          <w:kern w:val="0"/>
          <w:sz w:val="28"/>
          <w:szCs w:val="28"/>
          <w:lang w:eastAsia="ru-RU"/>
        </w:rPr>
      </w:pPr>
      <w:r w:rsidRPr="00FA3B27">
        <w:rPr>
          <w:b/>
          <w:color w:val="auto"/>
          <w:kern w:val="0"/>
          <w:sz w:val="28"/>
          <w:szCs w:val="28"/>
          <w:lang w:eastAsia="ru-RU"/>
        </w:rPr>
        <w:t xml:space="preserve">     </w:t>
      </w:r>
      <w:r w:rsidR="003550A9" w:rsidRPr="00FA3B27">
        <w:rPr>
          <w:b/>
          <w:color w:val="auto"/>
          <w:kern w:val="0"/>
          <w:sz w:val="28"/>
          <w:szCs w:val="28"/>
          <w:lang w:eastAsia="ru-RU"/>
        </w:rPr>
        <w:t>комплекса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86"/>
        <w:gridCol w:w="1484"/>
        <w:gridCol w:w="730"/>
      </w:tblGrid>
      <w:tr w:rsidR="00F62394" w:rsidRPr="00A40A38" w14:paraId="5CA5F58E" w14:textId="77777777" w:rsidTr="0010703E">
        <w:tc>
          <w:tcPr>
            <w:tcW w:w="5665" w:type="dxa"/>
            <w:shd w:val="clear" w:color="auto" w:fill="376092"/>
            <w:vAlign w:val="center"/>
          </w:tcPr>
          <w:p w14:paraId="0C9F7149" w14:textId="50474524" w:rsidR="003550A9" w:rsidRPr="00A40A38" w:rsidRDefault="003550A9" w:rsidP="0020460A">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 xml:space="preserve">Возможные приоритетные развития </w:t>
            </w:r>
            <w:r w:rsidR="0010703E" w:rsidRPr="00A40A38">
              <w:rPr>
                <w:rFonts w:cs="Times New Roman"/>
                <w:b/>
                <w:color w:val="FFFFFF" w:themeColor="background1"/>
              </w:rPr>
              <w:t>транспор</w:t>
            </w:r>
            <w:r w:rsidR="0010703E" w:rsidRPr="00A40A38">
              <w:rPr>
                <w:rFonts w:cs="Times New Roman"/>
                <w:b/>
                <w:color w:val="FFFFFF" w:themeColor="background1"/>
              </w:rPr>
              <w:t>т</w:t>
            </w:r>
            <w:r w:rsidR="0010703E" w:rsidRPr="00A40A38">
              <w:rPr>
                <w:rFonts w:cs="Times New Roman"/>
                <w:b/>
                <w:color w:val="FFFFFF" w:themeColor="background1"/>
              </w:rPr>
              <w:t>ного комплекса г.о.</w:t>
            </w:r>
            <w:r w:rsidRPr="00A40A38">
              <w:rPr>
                <w:rFonts w:cs="Times New Roman"/>
                <w:b/>
                <w:color w:val="FFFFFF" w:themeColor="background1"/>
              </w:rPr>
              <w:t xml:space="preserve"> </w:t>
            </w:r>
            <w:proofErr w:type="gramStart"/>
            <w:r w:rsidRPr="00A40A38">
              <w:rPr>
                <w:rFonts w:cs="Times New Roman"/>
                <w:b/>
                <w:color w:val="FFFFFF" w:themeColor="background1"/>
              </w:rPr>
              <w:t>Отрадный</w:t>
            </w:r>
            <w:proofErr w:type="gramEnd"/>
            <w:r w:rsidRPr="00A40A38">
              <w:rPr>
                <w:rFonts w:cs="Times New Roman"/>
                <w:b/>
                <w:color w:val="FFFFFF" w:themeColor="background1"/>
              </w:rPr>
              <w:t xml:space="preserve"> </w:t>
            </w:r>
          </w:p>
        </w:tc>
        <w:tc>
          <w:tcPr>
            <w:tcW w:w="1466" w:type="dxa"/>
            <w:shd w:val="clear" w:color="auto" w:fill="376092"/>
            <w:vAlign w:val="center"/>
          </w:tcPr>
          <w:p w14:paraId="5BC9B5CA" w14:textId="77777777" w:rsidR="003550A9" w:rsidRPr="00A40A38" w:rsidRDefault="003550A9" w:rsidP="0020460A">
            <w:pPr>
              <w:jc w:val="center"/>
              <w:rPr>
                <w:rFonts w:cs="Times New Roman"/>
                <w:b/>
                <w:color w:val="FFFFFF" w:themeColor="background1"/>
              </w:rPr>
            </w:pPr>
            <w:r w:rsidRPr="00A40A38">
              <w:rPr>
                <w:rFonts w:cs="Times New Roman"/>
                <w:b/>
                <w:color w:val="FFFFFF" w:themeColor="background1"/>
              </w:rPr>
              <w:t>Количество ответов</w:t>
            </w:r>
          </w:p>
        </w:tc>
        <w:tc>
          <w:tcPr>
            <w:tcW w:w="1484" w:type="dxa"/>
            <w:shd w:val="clear" w:color="auto" w:fill="376092"/>
            <w:vAlign w:val="center"/>
          </w:tcPr>
          <w:p w14:paraId="644FF008" w14:textId="77777777" w:rsidR="003550A9" w:rsidRPr="00A40A38" w:rsidRDefault="003550A9" w:rsidP="0020460A">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69B84117" w14:textId="77777777" w:rsidR="003550A9" w:rsidRPr="00A40A38" w:rsidRDefault="003550A9" w:rsidP="0020460A">
            <w:pPr>
              <w:jc w:val="center"/>
              <w:rPr>
                <w:rFonts w:cs="Times New Roman"/>
                <w:b/>
                <w:color w:val="FFFFFF" w:themeColor="background1"/>
              </w:rPr>
            </w:pPr>
            <w:r w:rsidRPr="00A40A38">
              <w:rPr>
                <w:rFonts w:cs="Times New Roman"/>
                <w:b/>
                <w:color w:val="FFFFFF" w:themeColor="background1"/>
              </w:rPr>
              <w:t>Ранг</w:t>
            </w:r>
          </w:p>
        </w:tc>
      </w:tr>
      <w:tr w:rsidR="003550A9" w:rsidRPr="00FA3B27" w14:paraId="561AAFDB" w14:textId="77777777" w:rsidTr="0010703E">
        <w:tc>
          <w:tcPr>
            <w:tcW w:w="5665" w:type="dxa"/>
            <w:shd w:val="clear" w:color="auto" w:fill="auto"/>
            <w:vAlign w:val="center"/>
          </w:tcPr>
          <w:p w14:paraId="65CA3F7F" w14:textId="77777777" w:rsidR="003550A9" w:rsidRPr="00FA3B27" w:rsidRDefault="003550A9" w:rsidP="00D97846">
            <w:pPr>
              <w:jc w:val="both"/>
              <w:rPr>
                <w:rFonts w:cs="Times New Roman"/>
              </w:rPr>
            </w:pPr>
            <w:r w:rsidRPr="00FA3B27">
              <w:rPr>
                <w:rFonts w:cs="Times New Roman"/>
              </w:rPr>
              <w:t>Экологически чистый транспорт</w:t>
            </w:r>
          </w:p>
        </w:tc>
        <w:tc>
          <w:tcPr>
            <w:tcW w:w="1466" w:type="dxa"/>
            <w:shd w:val="clear" w:color="auto" w:fill="auto"/>
            <w:vAlign w:val="bottom"/>
          </w:tcPr>
          <w:p w14:paraId="1AF2CF18" w14:textId="77777777" w:rsidR="003550A9" w:rsidRPr="00FA3B27" w:rsidRDefault="003550A9" w:rsidP="003550A9">
            <w:pPr>
              <w:jc w:val="center"/>
              <w:rPr>
                <w:rFonts w:cs="Times New Roman"/>
              </w:rPr>
            </w:pPr>
            <w:r w:rsidRPr="00FA3B27">
              <w:rPr>
                <w:rFonts w:cs="Times New Roman"/>
              </w:rPr>
              <w:t>750</w:t>
            </w:r>
          </w:p>
        </w:tc>
        <w:tc>
          <w:tcPr>
            <w:tcW w:w="1484" w:type="dxa"/>
            <w:shd w:val="clear" w:color="auto" w:fill="auto"/>
            <w:vAlign w:val="bottom"/>
          </w:tcPr>
          <w:p w14:paraId="6FFF8B08" w14:textId="77777777" w:rsidR="003550A9" w:rsidRPr="00FA3B27" w:rsidRDefault="003550A9" w:rsidP="00D97846">
            <w:pPr>
              <w:jc w:val="center"/>
              <w:rPr>
                <w:rFonts w:cs="Times New Roman"/>
              </w:rPr>
            </w:pPr>
            <w:r w:rsidRPr="00FA3B27">
              <w:rPr>
                <w:rFonts w:cs="Times New Roman"/>
              </w:rPr>
              <w:t>66,8%</w:t>
            </w:r>
          </w:p>
        </w:tc>
        <w:tc>
          <w:tcPr>
            <w:tcW w:w="0" w:type="auto"/>
            <w:shd w:val="clear" w:color="auto" w:fill="auto"/>
            <w:vAlign w:val="bottom"/>
          </w:tcPr>
          <w:p w14:paraId="39859E67" w14:textId="77777777" w:rsidR="003550A9" w:rsidRPr="00FA3B27" w:rsidRDefault="003550A9" w:rsidP="00D97846">
            <w:pPr>
              <w:jc w:val="center"/>
              <w:rPr>
                <w:rFonts w:cs="Times New Roman"/>
              </w:rPr>
            </w:pPr>
            <w:r w:rsidRPr="00FA3B27">
              <w:rPr>
                <w:rFonts w:cs="Times New Roman"/>
              </w:rPr>
              <w:t>1</w:t>
            </w:r>
          </w:p>
        </w:tc>
      </w:tr>
      <w:tr w:rsidR="003550A9" w:rsidRPr="00FA3B27" w14:paraId="50D2C45B" w14:textId="77777777" w:rsidTr="0010703E">
        <w:tc>
          <w:tcPr>
            <w:tcW w:w="5665" w:type="dxa"/>
            <w:shd w:val="clear" w:color="auto" w:fill="auto"/>
            <w:vAlign w:val="center"/>
          </w:tcPr>
          <w:p w14:paraId="58D9479D" w14:textId="77777777" w:rsidR="003550A9" w:rsidRPr="00FA3B27" w:rsidRDefault="003550A9" w:rsidP="00D97846">
            <w:pPr>
              <w:jc w:val="both"/>
              <w:rPr>
                <w:rFonts w:cs="Times New Roman"/>
              </w:rPr>
            </w:pPr>
            <w:r w:rsidRPr="00FA3B27">
              <w:rPr>
                <w:rFonts w:cs="Times New Roman"/>
              </w:rPr>
              <w:t>Автомобильный транспорт</w:t>
            </w:r>
          </w:p>
        </w:tc>
        <w:tc>
          <w:tcPr>
            <w:tcW w:w="1466" w:type="dxa"/>
            <w:shd w:val="clear" w:color="auto" w:fill="auto"/>
            <w:vAlign w:val="bottom"/>
          </w:tcPr>
          <w:p w14:paraId="229D30D2" w14:textId="77777777" w:rsidR="003550A9" w:rsidRPr="00FA3B27" w:rsidRDefault="003550A9" w:rsidP="00D97846">
            <w:pPr>
              <w:jc w:val="center"/>
              <w:rPr>
                <w:rFonts w:cs="Times New Roman"/>
              </w:rPr>
            </w:pPr>
            <w:r w:rsidRPr="00FA3B27">
              <w:rPr>
                <w:rFonts w:cs="Times New Roman"/>
              </w:rPr>
              <w:t>535</w:t>
            </w:r>
          </w:p>
        </w:tc>
        <w:tc>
          <w:tcPr>
            <w:tcW w:w="1484" w:type="dxa"/>
            <w:shd w:val="clear" w:color="auto" w:fill="auto"/>
            <w:vAlign w:val="bottom"/>
          </w:tcPr>
          <w:p w14:paraId="0366B984" w14:textId="77777777" w:rsidR="003550A9" w:rsidRPr="00FA3B27" w:rsidRDefault="003550A9" w:rsidP="00D97846">
            <w:pPr>
              <w:jc w:val="center"/>
              <w:rPr>
                <w:rFonts w:cs="Times New Roman"/>
              </w:rPr>
            </w:pPr>
            <w:r w:rsidRPr="00FA3B27">
              <w:rPr>
                <w:rFonts w:cs="Times New Roman"/>
              </w:rPr>
              <w:t>47,6%</w:t>
            </w:r>
          </w:p>
        </w:tc>
        <w:tc>
          <w:tcPr>
            <w:tcW w:w="0" w:type="auto"/>
            <w:shd w:val="clear" w:color="auto" w:fill="auto"/>
            <w:vAlign w:val="bottom"/>
          </w:tcPr>
          <w:p w14:paraId="16E7AC89" w14:textId="77777777" w:rsidR="003550A9" w:rsidRPr="00FA3B27" w:rsidRDefault="003550A9" w:rsidP="00D97846">
            <w:pPr>
              <w:jc w:val="center"/>
              <w:rPr>
                <w:rFonts w:cs="Times New Roman"/>
              </w:rPr>
            </w:pPr>
            <w:r w:rsidRPr="00FA3B27">
              <w:rPr>
                <w:rFonts w:cs="Times New Roman"/>
              </w:rPr>
              <w:t>2</w:t>
            </w:r>
          </w:p>
        </w:tc>
      </w:tr>
      <w:tr w:rsidR="003550A9" w:rsidRPr="00FA3B27" w14:paraId="78BB9AF4" w14:textId="77777777" w:rsidTr="0010703E">
        <w:tc>
          <w:tcPr>
            <w:tcW w:w="5665" w:type="dxa"/>
            <w:shd w:val="clear" w:color="auto" w:fill="auto"/>
            <w:vAlign w:val="center"/>
          </w:tcPr>
          <w:p w14:paraId="40C3C6ED" w14:textId="77777777" w:rsidR="003550A9" w:rsidRPr="00FA3B27" w:rsidRDefault="003550A9" w:rsidP="00D97846">
            <w:pPr>
              <w:jc w:val="both"/>
              <w:rPr>
                <w:rFonts w:cs="Times New Roman"/>
              </w:rPr>
            </w:pPr>
            <w:r w:rsidRPr="00FA3B27">
              <w:rPr>
                <w:rFonts w:cs="Times New Roman"/>
              </w:rPr>
              <w:t>Железнодорожный транспорт</w:t>
            </w:r>
          </w:p>
        </w:tc>
        <w:tc>
          <w:tcPr>
            <w:tcW w:w="1466" w:type="dxa"/>
            <w:shd w:val="clear" w:color="auto" w:fill="auto"/>
            <w:vAlign w:val="bottom"/>
          </w:tcPr>
          <w:p w14:paraId="31B35335" w14:textId="77777777" w:rsidR="003550A9" w:rsidRPr="00FA3B27" w:rsidRDefault="003550A9" w:rsidP="00D97846">
            <w:pPr>
              <w:jc w:val="center"/>
              <w:rPr>
                <w:rFonts w:cs="Times New Roman"/>
              </w:rPr>
            </w:pPr>
            <w:r w:rsidRPr="00FA3B27">
              <w:rPr>
                <w:rFonts w:cs="Times New Roman"/>
              </w:rPr>
              <w:t>365</w:t>
            </w:r>
          </w:p>
        </w:tc>
        <w:tc>
          <w:tcPr>
            <w:tcW w:w="1484" w:type="dxa"/>
            <w:shd w:val="clear" w:color="auto" w:fill="auto"/>
            <w:vAlign w:val="bottom"/>
          </w:tcPr>
          <w:p w14:paraId="478BDB51" w14:textId="77777777" w:rsidR="003550A9" w:rsidRPr="00FA3B27" w:rsidRDefault="003550A9" w:rsidP="00D97846">
            <w:pPr>
              <w:jc w:val="center"/>
              <w:rPr>
                <w:rFonts w:cs="Times New Roman"/>
              </w:rPr>
            </w:pPr>
            <w:r w:rsidRPr="00FA3B27">
              <w:rPr>
                <w:rFonts w:cs="Times New Roman"/>
              </w:rPr>
              <w:t>32,5%</w:t>
            </w:r>
          </w:p>
        </w:tc>
        <w:tc>
          <w:tcPr>
            <w:tcW w:w="0" w:type="auto"/>
            <w:shd w:val="clear" w:color="auto" w:fill="auto"/>
            <w:vAlign w:val="bottom"/>
          </w:tcPr>
          <w:p w14:paraId="5B697BB4" w14:textId="77777777" w:rsidR="003550A9" w:rsidRPr="00FA3B27" w:rsidRDefault="003550A9" w:rsidP="00D97846">
            <w:pPr>
              <w:jc w:val="center"/>
              <w:rPr>
                <w:rFonts w:cs="Times New Roman"/>
              </w:rPr>
            </w:pPr>
            <w:r w:rsidRPr="00FA3B27">
              <w:rPr>
                <w:rFonts w:cs="Times New Roman"/>
              </w:rPr>
              <w:t>3</w:t>
            </w:r>
          </w:p>
        </w:tc>
      </w:tr>
      <w:tr w:rsidR="003550A9" w:rsidRPr="00FA3B27" w14:paraId="298318C1" w14:textId="77777777" w:rsidTr="0010703E">
        <w:tc>
          <w:tcPr>
            <w:tcW w:w="5665" w:type="dxa"/>
            <w:shd w:val="clear" w:color="auto" w:fill="auto"/>
            <w:vAlign w:val="center"/>
          </w:tcPr>
          <w:p w14:paraId="5034786D" w14:textId="77777777" w:rsidR="003550A9" w:rsidRPr="00FA3B27" w:rsidRDefault="003550A9" w:rsidP="00D97846">
            <w:pPr>
              <w:jc w:val="both"/>
              <w:rPr>
                <w:rFonts w:cs="Times New Roman"/>
              </w:rPr>
            </w:pPr>
            <w:r w:rsidRPr="00FA3B27">
              <w:rPr>
                <w:rFonts w:cs="Times New Roman"/>
              </w:rPr>
              <w:t>Другое</w:t>
            </w:r>
          </w:p>
        </w:tc>
        <w:tc>
          <w:tcPr>
            <w:tcW w:w="1466" w:type="dxa"/>
            <w:shd w:val="clear" w:color="auto" w:fill="auto"/>
            <w:vAlign w:val="bottom"/>
          </w:tcPr>
          <w:p w14:paraId="07FCDC1F" w14:textId="77777777" w:rsidR="003550A9" w:rsidRPr="00FA3B27" w:rsidRDefault="003550A9" w:rsidP="00D97846">
            <w:pPr>
              <w:jc w:val="center"/>
              <w:rPr>
                <w:rFonts w:cs="Times New Roman"/>
              </w:rPr>
            </w:pPr>
            <w:r w:rsidRPr="00FA3B27">
              <w:rPr>
                <w:rFonts w:cs="Times New Roman"/>
              </w:rPr>
              <w:t>5</w:t>
            </w:r>
          </w:p>
        </w:tc>
        <w:tc>
          <w:tcPr>
            <w:tcW w:w="1484" w:type="dxa"/>
            <w:shd w:val="clear" w:color="auto" w:fill="auto"/>
            <w:vAlign w:val="bottom"/>
          </w:tcPr>
          <w:p w14:paraId="0A9541AB" w14:textId="77777777" w:rsidR="003550A9" w:rsidRPr="00FA3B27" w:rsidRDefault="003550A9" w:rsidP="00D97846">
            <w:pPr>
              <w:jc w:val="center"/>
              <w:rPr>
                <w:rFonts w:cs="Times New Roman"/>
              </w:rPr>
            </w:pPr>
            <w:r w:rsidRPr="00FA3B27">
              <w:rPr>
                <w:rFonts w:cs="Times New Roman"/>
              </w:rPr>
              <w:t>0,5%</w:t>
            </w:r>
          </w:p>
        </w:tc>
        <w:tc>
          <w:tcPr>
            <w:tcW w:w="0" w:type="auto"/>
            <w:shd w:val="clear" w:color="auto" w:fill="auto"/>
            <w:vAlign w:val="bottom"/>
          </w:tcPr>
          <w:p w14:paraId="1B04FDA3" w14:textId="77777777" w:rsidR="003550A9" w:rsidRPr="00FA3B27" w:rsidRDefault="003550A9" w:rsidP="00D97846">
            <w:pPr>
              <w:jc w:val="center"/>
              <w:rPr>
                <w:rFonts w:cs="Times New Roman"/>
              </w:rPr>
            </w:pPr>
            <w:r w:rsidRPr="00FA3B27">
              <w:rPr>
                <w:rFonts w:cs="Times New Roman"/>
              </w:rPr>
              <w:t>4</w:t>
            </w:r>
          </w:p>
        </w:tc>
      </w:tr>
    </w:tbl>
    <w:p w14:paraId="246DF822" w14:textId="7AC06F42" w:rsidR="007759A5" w:rsidRPr="00FA3B27" w:rsidRDefault="002358CC" w:rsidP="009142A2">
      <w:pPr>
        <w:pStyle w:val="Default"/>
        <w:spacing w:line="360" w:lineRule="auto"/>
        <w:ind w:firstLine="709"/>
        <w:jc w:val="both"/>
        <w:rPr>
          <w:color w:val="auto"/>
          <w:kern w:val="0"/>
          <w:sz w:val="28"/>
          <w:szCs w:val="28"/>
          <w:lang w:eastAsia="ru-RU"/>
        </w:rPr>
      </w:pPr>
      <w:r w:rsidRPr="00FA3B27">
        <w:rPr>
          <w:bCs/>
          <w:i/>
          <w:iCs/>
          <w:color w:val="auto"/>
          <w:kern w:val="28"/>
          <w:sz w:val="28"/>
          <w:szCs w:val="28"/>
        </w:rPr>
        <w:t xml:space="preserve">Удовлетворенность жителей городского округа </w:t>
      </w:r>
      <w:proofErr w:type="gramStart"/>
      <w:r w:rsidR="007F6362" w:rsidRPr="00FA3B27">
        <w:rPr>
          <w:bCs/>
          <w:i/>
          <w:iCs/>
          <w:color w:val="auto"/>
          <w:kern w:val="28"/>
          <w:sz w:val="28"/>
          <w:szCs w:val="28"/>
        </w:rPr>
        <w:t>Отрадный</w:t>
      </w:r>
      <w:proofErr w:type="gramEnd"/>
      <w:r w:rsidRPr="00FA3B27">
        <w:rPr>
          <w:bCs/>
          <w:i/>
          <w:iCs/>
          <w:color w:val="auto"/>
          <w:kern w:val="28"/>
          <w:sz w:val="28"/>
          <w:szCs w:val="28"/>
        </w:rPr>
        <w:t xml:space="preserve"> текущим состоянием отдельных областей жизни</w:t>
      </w:r>
      <w:r w:rsidR="00A64EDF" w:rsidRPr="00FA3B27">
        <w:rPr>
          <w:bCs/>
          <w:i/>
          <w:iCs/>
          <w:color w:val="auto"/>
          <w:kern w:val="28"/>
          <w:sz w:val="28"/>
          <w:szCs w:val="28"/>
        </w:rPr>
        <w:t>.</w:t>
      </w:r>
      <w:r w:rsidR="00A64EDF" w:rsidRPr="00FA3B27">
        <w:rPr>
          <w:b/>
          <w:bCs/>
          <w:color w:val="auto"/>
          <w:kern w:val="0"/>
          <w:sz w:val="28"/>
          <w:szCs w:val="28"/>
          <w:lang w:eastAsia="ru-RU"/>
        </w:rPr>
        <w:t xml:space="preserve"> </w:t>
      </w:r>
      <w:r w:rsidR="006C39F0" w:rsidRPr="00FA3B27">
        <w:rPr>
          <w:color w:val="auto"/>
          <w:kern w:val="0"/>
          <w:sz w:val="28"/>
          <w:szCs w:val="28"/>
          <w:lang w:eastAsia="ru-RU"/>
        </w:rPr>
        <w:t>Наибольшую удовлетворенность участник</w:t>
      </w:r>
      <w:r w:rsidR="00A64EDF" w:rsidRPr="00FA3B27">
        <w:rPr>
          <w:color w:val="auto"/>
          <w:kern w:val="0"/>
          <w:sz w:val="28"/>
          <w:szCs w:val="28"/>
          <w:lang w:eastAsia="ru-RU"/>
        </w:rPr>
        <w:t>ов</w:t>
      </w:r>
      <w:r w:rsidR="006C39F0" w:rsidRPr="00FA3B27">
        <w:rPr>
          <w:color w:val="auto"/>
          <w:kern w:val="0"/>
          <w:sz w:val="28"/>
          <w:szCs w:val="28"/>
          <w:lang w:eastAsia="ru-RU"/>
        </w:rPr>
        <w:t xml:space="preserve"> опроса </w:t>
      </w:r>
      <w:r w:rsidR="00AB5856" w:rsidRPr="00FA3B27">
        <w:rPr>
          <w:color w:val="auto"/>
          <w:kern w:val="0"/>
          <w:sz w:val="28"/>
          <w:szCs w:val="28"/>
          <w:lang w:eastAsia="ru-RU"/>
        </w:rPr>
        <w:t>вызывает</w:t>
      </w:r>
      <w:r w:rsidR="001A585F" w:rsidRPr="00FA3B27">
        <w:rPr>
          <w:color w:val="auto"/>
          <w:kern w:val="0"/>
          <w:sz w:val="28"/>
          <w:szCs w:val="28"/>
          <w:lang w:eastAsia="ru-RU"/>
        </w:rPr>
        <w:t xml:space="preserve"> состояние</w:t>
      </w:r>
      <w:r w:rsidR="006C39F0" w:rsidRPr="00FA3B27">
        <w:rPr>
          <w:color w:val="auto"/>
          <w:kern w:val="0"/>
          <w:sz w:val="28"/>
          <w:szCs w:val="28"/>
          <w:lang w:eastAsia="ru-RU"/>
        </w:rPr>
        <w:t xml:space="preserve"> физической культуры и спорта</w:t>
      </w:r>
      <w:r w:rsidR="001A585F" w:rsidRPr="00FA3B27">
        <w:rPr>
          <w:color w:val="auto"/>
          <w:kern w:val="0"/>
          <w:sz w:val="28"/>
          <w:szCs w:val="28"/>
          <w:lang w:eastAsia="ru-RU"/>
        </w:rPr>
        <w:t>, промышленности</w:t>
      </w:r>
      <w:r w:rsidR="006C39F0" w:rsidRPr="00FA3B27">
        <w:rPr>
          <w:color w:val="auto"/>
          <w:kern w:val="0"/>
          <w:sz w:val="28"/>
          <w:szCs w:val="28"/>
          <w:lang w:eastAsia="ru-RU"/>
        </w:rPr>
        <w:t xml:space="preserve"> и образования в городском округе </w:t>
      </w:r>
      <w:proofErr w:type="gramStart"/>
      <w:r w:rsidR="001A585F" w:rsidRPr="00FA3B27">
        <w:rPr>
          <w:color w:val="auto"/>
          <w:kern w:val="0"/>
          <w:sz w:val="28"/>
          <w:szCs w:val="28"/>
          <w:lang w:eastAsia="ru-RU"/>
        </w:rPr>
        <w:t>Отрадный</w:t>
      </w:r>
      <w:proofErr w:type="gramEnd"/>
      <w:r w:rsidR="006C39F0" w:rsidRPr="00FA3B27">
        <w:rPr>
          <w:color w:val="auto"/>
          <w:kern w:val="0"/>
          <w:sz w:val="28"/>
          <w:szCs w:val="28"/>
          <w:lang w:eastAsia="ru-RU"/>
        </w:rPr>
        <w:t xml:space="preserve">. Жителей волнует, прежде всего, </w:t>
      </w:r>
      <w:r w:rsidR="001A585F" w:rsidRPr="00FA3B27">
        <w:rPr>
          <w:color w:val="auto"/>
          <w:kern w:val="0"/>
          <w:sz w:val="28"/>
          <w:szCs w:val="28"/>
          <w:lang w:eastAsia="ru-RU"/>
        </w:rPr>
        <w:t>экологическая ситуация</w:t>
      </w:r>
      <w:r w:rsidR="006C39F0" w:rsidRPr="00FA3B27">
        <w:rPr>
          <w:color w:val="auto"/>
          <w:kern w:val="0"/>
          <w:sz w:val="28"/>
          <w:szCs w:val="28"/>
          <w:lang w:eastAsia="ru-RU"/>
        </w:rPr>
        <w:t xml:space="preserve">, </w:t>
      </w:r>
      <w:r w:rsidR="005E6E40" w:rsidRPr="00FA3B27">
        <w:rPr>
          <w:color w:val="auto"/>
          <w:kern w:val="0"/>
          <w:sz w:val="28"/>
          <w:szCs w:val="28"/>
          <w:lang w:eastAsia="ru-RU"/>
        </w:rPr>
        <w:t>здравоохранение</w:t>
      </w:r>
      <w:r w:rsidR="00BB3573" w:rsidRPr="00FA3B27">
        <w:rPr>
          <w:color w:val="auto"/>
          <w:kern w:val="0"/>
          <w:sz w:val="28"/>
          <w:szCs w:val="28"/>
          <w:lang w:eastAsia="ru-RU"/>
        </w:rPr>
        <w:t>,</w:t>
      </w:r>
      <w:r w:rsidR="005E6E40" w:rsidRPr="00FA3B27">
        <w:rPr>
          <w:color w:val="auto"/>
          <w:kern w:val="0"/>
          <w:sz w:val="28"/>
          <w:szCs w:val="28"/>
          <w:lang w:eastAsia="ru-RU"/>
        </w:rPr>
        <w:t xml:space="preserve"> </w:t>
      </w:r>
      <w:r w:rsidR="006C39F0" w:rsidRPr="00FA3B27">
        <w:rPr>
          <w:color w:val="auto"/>
          <w:kern w:val="0"/>
          <w:sz w:val="28"/>
          <w:szCs w:val="28"/>
          <w:lang w:eastAsia="ru-RU"/>
        </w:rPr>
        <w:t>дороги и транспортная обеспеченность</w:t>
      </w:r>
      <w:r w:rsidR="0053294B" w:rsidRPr="00FA3B27">
        <w:rPr>
          <w:color w:val="auto"/>
          <w:kern w:val="0"/>
          <w:sz w:val="28"/>
          <w:szCs w:val="28"/>
          <w:lang w:eastAsia="ru-RU"/>
        </w:rPr>
        <w:t xml:space="preserve"> </w:t>
      </w:r>
      <w:r w:rsidR="006C39F0" w:rsidRPr="00FA3B27">
        <w:rPr>
          <w:color w:val="auto"/>
          <w:kern w:val="0"/>
          <w:sz w:val="28"/>
          <w:szCs w:val="28"/>
          <w:lang w:eastAsia="ru-RU"/>
        </w:rPr>
        <w:t xml:space="preserve">в городском округе </w:t>
      </w:r>
      <w:proofErr w:type="gramStart"/>
      <w:r w:rsidR="00BB3573" w:rsidRPr="00FA3B27">
        <w:rPr>
          <w:color w:val="auto"/>
          <w:kern w:val="0"/>
          <w:sz w:val="28"/>
          <w:szCs w:val="28"/>
          <w:lang w:eastAsia="ru-RU"/>
        </w:rPr>
        <w:t>Отрадный</w:t>
      </w:r>
      <w:proofErr w:type="gramEnd"/>
      <w:r w:rsidR="009142A2" w:rsidRPr="00FA3B27">
        <w:rPr>
          <w:color w:val="auto"/>
          <w:kern w:val="0"/>
          <w:sz w:val="28"/>
          <w:szCs w:val="28"/>
          <w:lang w:eastAsia="ru-RU"/>
        </w:rPr>
        <w:t>.</w:t>
      </w:r>
      <w:r w:rsidR="007759A5" w:rsidRPr="00FA3B27">
        <w:rPr>
          <w:color w:val="auto"/>
          <w:kern w:val="0"/>
          <w:sz w:val="28"/>
          <w:szCs w:val="28"/>
          <w:lang w:eastAsia="ru-RU"/>
        </w:rPr>
        <w:t xml:space="preserve"> </w:t>
      </w:r>
    </w:p>
    <w:p w14:paraId="6BDB1825" w14:textId="77777777" w:rsidR="009142A2" w:rsidRPr="00FA3B27" w:rsidRDefault="0058701F" w:rsidP="009142A2">
      <w:pPr>
        <w:pStyle w:val="Default"/>
        <w:spacing w:line="240" w:lineRule="auto"/>
        <w:jc w:val="center"/>
        <w:rPr>
          <w:color w:val="auto"/>
        </w:rPr>
      </w:pPr>
      <w:r w:rsidRPr="00FA3B27">
        <w:rPr>
          <w:noProof/>
          <w:color w:val="auto"/>
          <w:lang w:eastAsia="ru-RU" w:bidi="ar-SA"/>
        </w:rPr>
        <w:drawing>
          <wp:inline distT="0" distB="0" distL="0" distR="0" wp14:anchorId="596F4A97" wp14:editId="0B8B4953">
            <wp:extent cx="5943600" cy="4051571"/>
            <wp:effectExtent l="0" t="0" r="0" b="6350"/>
            <wp:docPr id="191" name="Объект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7902C4" w14:textId="5523AC11" w:rsidR="002358CC" w:rsidRPr="00FA3B27" w:rsidRDefault="007759A5" w:rsidP="009142A2">
      <w:pPr>
        <w:pStyle w:val="Default"/>
        <w:spacing w:line="240" w:lineRule="auto"/>
        <w:jc w:val="center"/>
        <w:rPr>
          <w:b/>
          <w:color w:val="auto"/>
          <w:sz w:val="28"/>
          <w:szCs w:val="28"/>
        </w:rPr>
      </w:pPr>
      <w:r w:rsidRPr="00FA3B27">
        <w:rPr>
          <w:rFonts w:eastAsia="Calibri"/>
          <w:b/>
          <w:color w:val="auto"/>
          <w:sz w:val="28"/>
          <w:szCs w:val="28"/>
        </w:rPr>
        <w:t>Рисунок</w:t>
      </w:r>
      <w:r w:rsidR="002358CC" w:rsidRPr="00FA3B27">
        <w:rPr>
          <w:rFonts w:eastAsia="Calibri"/>
          <w:b/>
          <w:color w:val="auto"/>
          <w:sz w:val="28"/>
          <w:szCs w:val="28"/>
        </w:rPr>
        <w:t xml:space="preserve"> 3.</w:t>
      </w:r>
      <w:r w:rsidR="00A64EDF" w:rsidRPr="00FA3B27">
        <w:rPr>
          <w:rFonts w:eastAsia="Calibri"/>
          <w:b/>
          <w:color w:val="auto"/>
          <w:sz w:val="28"/>
          <w:szCs w:val="28"/>
        </w:rPr>
        <w:t>10</w:t>
      </w:r>
      <w:r w:rsidRPr="00FA3B27">
        <w:rPr>
          <w:rFonts w:eastAsia="Calibri"/>
          <w:b/>
          <w:color w:val="auto"/>
          <w:sz w:val="28"/>
          <w:szCs w:val="28"/>
        </w:rPr>
        <w:t xml:space="preserve"> </w:t>
      </w:r>
      <w:r w:rsidR="007B27CE" w:rsidRPr="00FA3B27">
        <w:rPr>
          <w:rFonts w:eastAsia="Calibri"/>
          <w:b/>
          <w:color w:val="auto"/>
          <w:sz w:val="28"/>
          <w:szCs w:val="28"/>
        </w:rPr>
        <w:t>–</w:t>
      </w:r>
      <w:r w:rsidR="002358CC" w:rsidRPr="00FA3B27">
        <w:rPr>
          <w:rFonts w:eastAsia="Calibri"/>
          <w:b/>
          <w:color w:val="auto"/>
          <w:sz w:val="28"/>
          <w:szCs w:val="28"/>
        </w:rPr>
        <w:t xml:space="preserve"> </w:t>
      </w:r>
      <w:r w:rsidR="007B27CE" w:rsidRPr="00FA3B27">
        <w:rPr>
          <w:rFonts w:eastAsia="Calibri"/>
          <w:b/>
          <w:color w:val="auto"/>
          <w:sz w:val="28"/>
          <w:szCs w:val="28"/>
        </w:rPr>
        <w:t>Удовлетворенность населения г.о. Отрадный</w:t>
      </w:r>
      <w:r w:rsidR="002358CC" w:rsidRPr="00FA3B27">
        <w:rPr>
          <w:b/>
          <w:color w:val="auto"/>
          <w:sz w:val="28"/>
          <w:szCs w:val="28"/>
        </w:rPr>
        <w:t xml:space="preserve"> текущ</w:t>
      </w:r>
      <w:r w:rsidR="007B27CE" w:rsidRPr="00FA3B27">
        <w:rPr>
          <w:b/>
          <w:color w:val="auto"/>
          <w:sz w:val="28"/>
          <w:szCs w:val="28"/>
        </w:rPr>
        <w:t>им</w:t>
      </w:r>
      <w:r w:rsidR="002358CC" w:rsidRPr="00FA3B27">
        <w:rPr>
          <w:b/>
          <w:color w:val="auto"/>
          <w:sz w:val="28"/>
          <w:szCs w:val="28"/>
        </w:rPr>
        <w:t xml:space="preserve"> состояни</w:t>
      </w:r>
      <w:r w:rsidR="007B27CE" w:rsidRPr="00FA3B27">
        <w:rPr>
          <w:b/>
          <w:color w:val="auto"/>
          <w:sz w:val="28"/>
          <w:szCs w:val="28"/>
        </w:rPr>
        <w:t>ем</w:t>
      </w:r>
      <w:r w:rsidR="002358CC" w:rsidRPr="00FA3B27">
        <w:rPr>
          <w:b/>
          <w:color w:val="auto"/>
          <w:sz w:val="28"/>
          <w:szCs w:val="28"/>
        </w:rPr>
        <w:t xml:space="preserve"> отдельных областей жизни</w:t>
      </w:r>
      <w:r w:rsidR="007B27CE" w:rsidRPr="00FA3B27">
        <w:rPr>
          <w:b/>
          <w:color w:val="auto"/>
          <w:sz w:val="28"/>
          <w:szCs w:val="28"/>
        </w:rPr>
        <w:t xml:space="preserve"> </w:t>
      </w:r>
      <w:r w:rsidR="009142A2" w:rsidRPr="00FA3B27">
        <w:rPr>
          <w:b/>
          <w:color w:val="auto"/>
          <w:sz w:val="28"/>
          <w:szCs w:val="28"/>
        </w:rPr>
        <w:t xml:space="preserve">(1 </w:t>
      </w:r>
      <w:r w:rsidR="002358CC" w:rsidRPr="00FA3B27">
        <w:rPr>
          <w:b/>
          <w:color w:val="auto"/>
          <w:sz w:val="28"/>
          <w:szCs w:val="28"/>
        </w:rPr>
        <w:t xml:space="preserve">- максимально </w:t>
      </w:r>
      <w:proofErr w:type="spellStart"/>
      <w:r w:rsidR="002358CC" w:rsidRPr="00FA3B27">
        <w:rPr>
          <w:b/>
          <w:color w:val="auto"/>
          <w:sz w:val="28"/>
          <w:szCs w:val="28"/>
        </w:rPr>
        <w:t>неудовлетворен</w:t>
      </w:r>
      <w:proofErr w:type="spellEnd"/>
      <w:r w:rsidR="002358CC" w:rsidRPr="00FA3B27">
        <w:rPr>
          <w:b/>
          <w:color w:val="auto"/>
          <w:sz w:val="28"/>
          <w:szCs w:val="28"/>
        </w:rPr>
        <w:t>, 5 - максимально удовлетворен)»</w:t>
      </w:r>
    </w:p>
    <w:p w14:paraId="6B6BC569" w14:textId="693B0BFA" w:rsidR="007759A5" w:rsidRPr="00FA3B27" w:rsidRDefault="007759A5" w:rsidP="003A504C">
      <w:pPr>
        <w:pStyle w:val="Default"/>
        <w:spacing w:line="360" w:lineRule="auto"/>
        <w:jc w:val="center"/>
        <w:rPr>
          <w:b/>
          <w:color w:val="auto"/>
        </w:rPr>
      </w:pPr>
    </w:p>
    <w:p w14:paraId="5625C6BF" w14:textId="5A772542" w:rsidR="00663754" w:rsidRPr="00FA3B27" w:rsidRDefault="00EB6DD2" w:rsidP="00EB6DD2">
      <w:pPr>
        <w:pStyle w:val="a9"/>
        <w:spacing w:before="0" w:after="0" w:line="360" w:lineRule="auto"/>
        <w:ind w:firstLine="709"/>
        <w:jc w:val="both"/>
        <w:rPr>
          <w:rFonts w:eastAsia="Calibri"/>
          <w:sz w:val="28"/>
          <w:szCs w:val="28"/>
        </w:rPr>
      </w:pPr>
      <w:r w:rsidRPr="00FA3B27">
        <w:rPr>
          <w:rFonts w:eastAsia="Calibri"/>
          <w:sz w:val="28"/>
          <w:szCs w:val="28"/>
        </w:rPr>
        <w:t>В процессе о</w:t>
      </w:r>
      <w:r w:rsidR="00663754" w:rsidRPr="00FA3B27">
        <w:rPr>
          <w:rFonts w:eastAsia="Calibri"/>
          <w:sz w:val="28"/>
          <w:szCs w:val="28"/>
        </w:rPr>
        <w:t>про</w:t>
      </w:r>
      <w:r w:rsidRPr="00FA3B27">
        <w:rPr>
          <w:rFonts w:eastAsia="Calibri"/>
          <w:sz w:val="28"/>
          <w:szCs w:val="28"/>
        </w:rPr>
        <w:t>са</w:t>
      </w:r>
      <w:r w:rsidR="00663754" w:rsidRPr="00FA3B27">
        <w:rPr>
          <w:rFonts w:eastAsia="Calibri"/>
          <w:sz w:val="28"/>
          <w:szCs w:val="28"/>
        </w:rPr>
        <w:t xml:space="preserve"> респонденты выделили </w:t>
      </w:r>
      <w:r w:rsidRPr="00FA3B27">
        <w:rPr>
          <w:rFonts w:eastAsia="Calibri"/>
          <w:sz w:val="28"/>
          <w:szCs w:val="28"/>
        </w:rPr>
        <w:t>стратегические цели</w:t>
      </w:r>
      <w:r w:rsidR="00663754" w:rsidRPr="00FA3B27">
        <w:rPr>
          <w:rFonts w:eastAsia="Calibri"/>
          <w:sz w:val="28"/>
          <w:szCs w:val="28"/>
        </w:rPr>
        <w:t xml:space="preserve"> разв</w:t>
      </w:r>
      <w:r w:rsidR="00663754" w:rsidRPr="00FA3B27">
        <w:rPr>
          <w:rFonts w:eastAsia="Calibri"/>
          <w:sz w:val="28"/>
          <w:szCs w:val="28"/>
        </w:rPr>
        <w:t>и</w:t>
      </w:r>
      <w:r w:rsidR="00663754" w:rsidRPr="00FA3B27">
        <w:rPr>
          <w:rFonts w:eastAsia="Calibri"/>
          <w:sz w:val="28"/>
          <w:szCs w:val="28"/>
        </w:rPr>
        <w:t xml:space="preserve">тия </w:t>
      </w:r>
      <w:r w:rsidR="0061478D" w:rsidRPr="00FA3B27">
        <w:rPr>
          <w:rFonts w:eastAsia="Calibri"/>
          <w:sz w:val="28"/>
          <w:szCs w:val="28"/>
        </w:rPr>
        <w:t xml:space="preserve">городского округа </w:t>
      </w:r>
      <w:proofErr w:type="gramStart"/>
      <w:r w:rsidR="0061478D" w:rsidRPr="00FA3B27">
        <w:rPr>
          <w:rFonts w:eastAsia="Calibri"/>
          <w:sz w:val="28"/>
          <w:szCs w:val="28"/>
        </w:rPr>
        <w:t>Отрадный</w:t>
      </w:r>
      <w:proofErr w:type="gramEnd"/>
      <w:r w:rsidR="00663754" w:rsidRPr="00FA3B27">
        <w:rPr>
          <w:rFonts w:eastAsia="Calibri"/>
          <w:sz w:val="28"/>
          <w:szCs w:val="28"/>
        </w:rPr>
        <w:t xml:space="preserve">. </w:t>
      </w:r>
      <w:r w:rsidR="0061478D" w:rsidRPr="00FA3B27">
        <w:rPr>
          <w:rFonts w:eastAsia="Calibri"/>
          <w:sz w:val="28"/>
          <w:szCs w:val="28"/>
        </w:rPr>
        <w:t xml:space="preserve">Наиболее </w:t>
      </w:r>
      <w:r w:rsidR="00026199" w:rsidRPr="00FA3B27">
        <w:rPr>
          <w:rFonts w:eastAsia="Calibri"/>
          <w:sz w:val="28"/>
          <w:szCs w:val="28"/>
        </w:rPr>
        <w:t>приоритетными с</w:t>
      </w:r>
      <w:r w:rsidR="00663754" w:rsidRPr="00FA3B27">
        <w:rPr>
          <w:rFonts w:eastAsia="Calibri"/>
          <w:sz w:val="28"/>
          <w:szCs w:val="28"/>
        </w:rPr>
        <w:t xml:space="preserve">реди </w:t>
      </w:r>
      <w:r w:rsidR="000E4AC9" w:rsidRPr="00FA3B27">
        <w:rPr>
          <w:rFonts w:eastAsia="Calibri"/>
          <w:sz w:val="28"/>
          <w:szCs w:val="28"/>
        </w:rPr>
        <w:t xml:space="preserve">них </w:t>
      </w:r>
      <w:r w:rsidR="00026199" w:rsidRPr="00FA3B27">
        <w:rPr>
          <w:rFonts w:eastAsia="Calibri"/>
          <w:sz w:val="28"/>
          <w:szCs w:val="28"/>
        </w:rPr>
        <w:t>явл</w:t>
      </w:r>
      <w:r w:rsidR="00026199" w:rsidRPr="00FA3B27">
        <w:rPr>
          <w:rFonts w:eastAsia="Calibri"/>
          <w:sz w:val="28"/>
          <w:szCs w:val="28"/>
        </w:rPr>
        <w:t>я</w:t>
      </w:r>
      <w:r w:rsidR="00026199" w:rsidRPr="00FA3B27">
        <w:rPr>
          <w:rFonts w:eastAsia="Calibri"/>
          <w:sz w:val="28"/>
          <w:szCs w:val="28"/>
        </w:rPr>
        <w:t>ются</w:t>
      </w:r>
      <w:r w:rsidR="00663754" w:rsidRPr="00FA3B27">
        <w:rPr>
          <w:rFonts w:eastAsia="Calibri"/>
          <w:sz w:val="28"/>
          <w:szCs w:val="28"/>
        </w:rPr>
        <w:t xml:space="preserve">: создание комфортной </w:t>
      </w:r>
      <w:r w:rsidR="00A64EDF" w:rsidRPr="00FA3B27">
        <w:rPr>
          <w:rFonts w:eastAsia="Calibri"/>
          <w:sz w:val="28"/>
          <w:szCs w:val="28"/>
        </w:rPr>
        <w:t xml:space="preserve">и безопасной </w:t>
      </w:r>
      <w:r w:rsidR="00026199" w:rsidRPr="00FA3B27">
        <w:rPr>
          <w:rFonts w:eastAsia="Calibri"/>
          <w:sz w:val="28"/>
          <w:szCs w:val="28"/>
        </w:rPr>
        <w:t>городской среды</w:t>
      </w:r>
      <w:r w:rsidR="00663754" w:rsidRPr="00FA3B27">
        <w:rPr>
          <w:rFonts w:eastAsia="Calibri"/>
          <w:sz w:val="28"/>
          <w:szCs w:val="28"/>
        </w:rPr>
        <w:t xml:space="preserve"> (6</w:t>
      </w:r>
      <w:r w:rsidR="00026199" w:rsidRPr="00FA3B27">
        <w:rPr>
          <w:rFonts w:eastAsia="Calibri"/>
          <w:sz w:val="28"/>
          <w:szCs w:val="28"/>
        </w:rPr>
        <w:t>4</w:t>
      </w:r>
      <w:r w:rsidR="00663754" w:rsidRPr="00FA3B27">
        <w:rPr>
          <w:rFonts w:eastAsia="Calibri"/>
          <w:sz w:val="28"/>
          <w:szCs w:val="28"/>
        </w:rPr>
        <w:t>,</w:t>
      </w:r>
      <w:r w:rsidR="00026199" w:rsidRPr="00FA3B27">
        <w:rPr>
          <w:rFonts w:eastAsia="Calibri"/>
          <w:sz w:val="28"/>
          <w:szCs w:val="28"/>
        </w:rPr>
        <w:t>1</w:t>
      </w:r>
      <w:r w:rsidR="00663754" w:rsidRPr="00FA3B27">
        <w:rPr>
          <w:rFonts w:eastAsia="Calibri"/>
          <w:sz w:val="28"/>
          <w:szCs w:val="28"/>
        </w:rPr>
        <w:t>%), повыш</w:t>
      </w:r>
      <w:r w:rsidR="00663754" w:rsidRPr="00FA3B27">
        <w:rPr>
          <w:rFonts w:eastAsia="Calibri"/>
          <w:sz w:val="28"/>
          <w:szCs w:val="28"/>
        </w:rPr>
        <w:t>е</w:t>
      </w:r>
      <w:r w:rsidR="00663754" w:rsidRPr="00FA3B27">
        <w:rPr>
          <w:rFonts w:eastAsia="Calibri"/>
          <w:sz w:val="28"/>
          <w:szCs w:val="28"/>
        </w:rPr>
        <w:t>ние качества услуг, включая государственные (муниципальные) (4</w:t>
      </w:r>
      <w:r w:rsidR="00026199" w:rsidRPr="00FA3B27">
        <w:rPr>
          <w:rFonts w:eastAsia="Calibri"/>
          <w:sz w:val="28"/>
          <w:szCs w:val="28"/>
        </w:rPr>
        <w:t>2</w:t>
      </w:r>
      <w:r w:rsidR="00663754" w:rsidRPr="00FA3B27">
        <w:rPr>
          <w:rFonts w:eastAsia="Calibri"/>
          <w:sz w:val="28"/>
          <w:szCs w:val="28"/>
        </w:rPr>
        <w:t>,</w:t>
      </w:r>
      <w:r w:rsidR="00026199" w:rsidRPr="00FA3B27">
        <w:rPr>
          <w:rFonts w:eastAsia="Calibri"/>
          <w:sz w:val="28"/>
          <w:szCs w:val="28"/>
        </w:rPr>
        <w:t>1</w:t>
      </w:r>
      <w:r w:rsidR="00663754" w:rsidRPr="00FA3B27">
        <w:rPr>
          <w:rFonts w:eastAsia="Calibri"/>
          <w:sz w:val="28"/>
          <w:szCs w:val="28"/>
        </w:rPr>
        <w:t xml:space="preserve">%), </w:t>
      </w:r>
      <w:r w:rsidR="00026199" w:rsidRPr="00FA3B27">
        <w:rPr>
          <w:rFonts w:eastAsia="Calibri"/>
          <w:sz w:val="28"/>
          <w:szCs w:val="28"/>
        </w:rPr>
        <w:t>ре</w:t>
      </w:r>
      <w:r w:rsidR="00026199" w:rsidRPr="00FA3B27">
        <w:rPr>
          <w:rFonts w:eastAsia="Calibri"/>
          <w:sz w:val="28"/>
          <w:szCs w:val="28"/>
        </w:rPr>
        <w:t>а</w:t>
      </w:r>
      <w:r w:rsidR="00026199" w:rsidRPr="00FA3B27">
        <w:rPr>
          <w:rFonts w:eastAsia="Calibri"/>
          <w:sz w:val="28"/>
          <w:szCs w:val="28"/>
        </w:rPr>
        <w:t xml:space="preserve">лизация интеллектуально-творческого потенциала детей и молодежи </w:t>
      </w:r>
      <w:r w:rsidR="00663754" w:rsidRPr="00FA3B27">
        <w:rPr>
          <w:rFonts w:eastAsia="Calibri"/>
          <w:sz w:val="28"/>
          <w:szCs w:val="28"/>
        </w:rPr>
        <w:t>(4</w:t>
      </w:r>
      <w:r w:rsidR="00026199" w:rsidRPr="00FA3B27">
        <w:rPr>
          <w:rFonts w:eastAsia="Calibri"/>
          <w:sz w:val="28"/>
          <w:szCs w:val="28"/>
        </w:rPr>
        <w:t>0</w:t>
      </w:r>
      <w:r w:rsidR="00663754" w:rsidRPr="00FA3B27">
        <w:rPr>
          <w:rFonts w:eastAsia="Calibri"/>
          <w:sz w:val="28"/>
          <w:szCs w:val="28"/>
        </w:rPr>
        <w:t>,</w:t>
      </w:r>
      <w:r w:rsidR="00026199" w:rsidRPr="00FA3B27">
        <w:rPr>
          <w:rFonts w:eastAsia="Calibri"/>
          <w:sz w:val="28"/>
          <w:szCs w:val="28"/>
        </w:rPr>
        <w:t>3</w:t>
      </w:r>
      <w:r w:rsidR="00663754" w:rsidRPr="00FA3B27">
        <w:rPr>
          <w:rFonts w:eastAsia="Calibri"/>
          <w:sz w:val="28"/>
          <w:szCs w:val="28"/>
        </w:rPr>
        <w:t>%).</w:t>
      </w:r>
    </w:p>
    <w:p w14:paraId="53C57C9F" w14:textId="77777777" w:rsidR="00026199" w:rsidRPr="00FA3B27" w:rsidRDefault="00026199" w:rsidP="00026199">
      <w:pPr>
        <w:pStyle w:val="a9"/>
        <w:spacing w:before="0" w:after="0"/>
        <w:ind w:firstLine="709"/>
        <w:jc w:val="both"/>
        <w:rPr>
          <w:rFonts w:eastAsia="Calibri"/>
          <w:kern w:val="2"/>
          <w:sz w:val="28"/>
          <w:szCs w:val="28"/>
        </w:rPr>
      </w:pPr>
    </w:p>
    <w:p w14:paraId="25AD02A8" w14:textId="77777777" w:rsidR="007B27CE" w:rsidRPr="00FA3B27" w:rsidRDefault="007B27CE" w:rsidP="00026199">
      <w:pPr>
        <w:pStyle w:val="Default"/>
        <w:spacing w:line="240" w:lineRule="auto"/>
        <w:jc w:val="both"/>
        <w:rPr>
          <w:rFonts w:eastAsia="Calibri"/>
          <w:b/>
          <w:color w:val="auto"/>
          <w:sz w:val="28"/>
          <w:szCs w:val="28"/>
        </w:rPr>
      </w:pPr>
    </w:p>
    <w:p w14:paraId="63E32711" w14:textId="77777777" w:rsidR="00187E0E" w:rsidRPr="00FA3B27" w:rsidRDefault="00187E0E">
      <w:pPr>
        <w:suppressAutoHyphens w:val="0"/>
        <w:rPr>
          <w:rFonts w:eastAsia="Calibri" w:cs="Times New Roman"/>
          <w:b/>
          <w:sz w:val="28"/>
          <w:szCs w:val="28"/>
        </w:rPr>
      </w:pPr>
      <w:r w:rsidRPr="00FA3B27">
        <w:rPr>
          <w:rFonts w:eastAsia="Calibri"/>
          <w:b/>
          <w:sz w:val="28"/>
          <w:szCs w:val="28"/>
        </w:rPr>
        <w:br w:type="page"/>
      </w:r>
    </w:p>
    <w:p w14:paraId="723F2FB1" w14:textId="67593214" w:rsidR="008A48A2" w:rsidRPr="00FA3B27" w:rsidRDefault="008A48A2" w:rsidP="00026199">
      <w:pPr>
        <w:pStyle w:val="Default"/>
        <w:spacing w:line="240" w:lineRule="auto"/>
        <w:jc w:val="both"/>
        <w:rPr>
          <w:rFonts w:eastAsia="Calibri"/>
          <w:color w:val="auto"/>
          <w:sz w:val="28"/>
          <w:szCs w:val="28"/>
        </w:rPr>
      </w:pPr>
      <w:r w:rsidRPr="00FA3B27">
        <w:rPr>
          <w:rFonts w:eastAsia="Calibri"/>
          <w:b/>
          <w:color w:val="auto"/>
          <w:sz w:val="28"/>
          <w:szCs w:val="28"/>
        </w:rPr>
        <w:t xml:space="preserve">Таблица </w:t>
      </w:r>
      <w:r w:rsidR="00026199" w:rsidRPr="00FA3B27">
        <w:rPr>
          <w:rFonts w:eastAsia="Calibri"/>
          <w:b/>
          <w:color w:val="auto"/>
          <w:sz w:val="28"/>
          <w:szCs w:val="28"/>
        </w:rPr>
        <w:t>3.</w:t>
      </w:r>
      <w:r w:rsidR="00A64EDF" w:rsidRPr="00FA3B27">
        <w:rPr>
          <w:rFonts w:eastAsia="Calibri"/>
          <w:b/>
          <w:color w:val="auto"/>
          <w:sz w:val="28"/>
          <w:szCs w:val="28"/>
        </w:rPr>
        <w:t>6</w:t>
      </w:r>
      <w:r w:rsidRPr="00FA3B27">
        <w:rPr>
          <w:rFonts w:eastAsia="Calibri"/>
          <w:b/>
          <w:color w:val="auto"/>
          <w:sz w:val="28"/>
          <w:szCs w:val="28"/>
        </w:rPr>
        <w:t xml:space="preserve"> - </w:t>
      </w:r>
      <w:r w:rsidR="00026199" w:rsidRPr="00FA3B27">
        <w:rPr>
          <w:rFonts w:eastAsia="Calibri"/>
          <w:b/>
          <w:color w:val="auto"/>
          <w:sz w:val="28"/>
          <w:szCs w:val="28"/>
        </w:rPr>
        <w:t>С</w:t>
      </w:r>
      <w:r w:rsidRPr="00FA3B27">
        <w:rPr>
          <w:rFonts w:eastAsia="Calibri"/>
          <w:b/>
          <w:color w:val="auto"/>
          <w:sz w:val="28"/>
          <w:szCs w:val="28"/>
        </w:rPr>
        <w:t xml:space="preserve">тратегические цели развития городского округа </w:t>
      </w:r>
      <w:proofErr w:type="gramStart"/>
      <w:r w:rsidRPr="00FA3B27">
        <w:rPr>
          <w:rFonts w:eastAsia="Calibri"/>
          <w:b/>
          <w:color w:val="auto"/>
          <w:sz w:val="28"/>
          <w:szCs w:val="28"/>
        </w:rPr>
        <w:t>Отрадный</w:t>
      </w:r>
      <w:proofErr w:type="gramEnd"/>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2"/>
        <w:gridCol w:w="1579"/>
        <w:gridCol w:w="1521"/>
        <w:gridCol w:w="749"/>
      </w:tblGrid>
      <w:tr w:rsidR="008A48A2" w:rsidRPr="00A40A38" w14:paraId="2FF9FE5E" w14:textId="77777777" w:rsidTr="00D97846">
        <w:trPr>
          <w:trHeight w:val="518"/>
        </w:trPr>
        <w:tc>
          <w:tcPr>
            <w:tcW w:w="5842" w:type="dxa"/>
            <w:shd w:val="clear" w:color="auto" w:fill="376092"/>
            <w:vAlign w:val="center"/>
          </w:tcPr>
          <w:p w14:paraId="7D159EAB" w14:textId="77777777" w:rsidR="008A48A2" w:rsidRPr="00A40A38" w:rsidRDefault="008A48A2" w:rsidP="00D97846">
            <w:pPr>
              <w:suppressAutoHyphens w:val="0"/>
              <w:jc w:val="center"/>
              <w:rPr>
                <w:rFonts w:cs="Times New Roman"/>
                <w:b/>
                <w:color w:val="FFFFFF" w:themeColor="background1"/>
              </w:rPr>
            </w:pPr>
            <w:r w:rsidRPr="00A40A38">
              <w:rPr>
                <w:rFonts w:cs="Times New Roman"/>
                <w:b/>
                <w:color w:val="FFFFFF" w:themeColor="background1"/>
              </w:rPr>
              <w:t>Наиболее значимые стратегические цели развития</w:t>
            </w:r>
          </w:p>
        </w:tc>
        <w:tc>
          <w:tcPr>
            <w:tcW w:w="1579" w:type="dxa"/>
            <w:shd w:val="clear" w:color="auto" w:fill="376092"/>
            <w:vAlign w:val="center"/>
          </w:tcPr>
          <w:p w14:paraId="4175129D" w14:textId="77777777" w:rsidR="008A48A2" w:rsidRPr="00A40A38" w:rsidRDefault="008A48A2" w:rsidP="00D97846">
            <w:pPr>
              <w:jc w:val="center"/>
              <w:rPr>
                <w:rFonts w:cs="Times New Roman"/>
                <w:b/>
                <w:color w:val="FFFFFF" w:themeColor="background1"/>
              </w:rPr>
            </w:pPr>
            <w:r w:rsidRPr="00A40A38">
              <w:rPr>
                <w:rFonts w:cs="Times New Roman"/>
                <w:b/>
                <w:color w:val="FFFFFF" w:themeColor="background1"/>
              </w:rPr>
              <w:t>Количество ответов</w:t>
            </w:r>
          </w:p>
        </w:tc>
        <w:tc>
          <w:tcPr>
            <w:tcW w:w="1521" w:type="dxa"/>
            <w:shd w:val="clear" w:color="auto" w:fill="376092"/>
            <w:vAlign w:val="center"/>
          </w:tcPr>
          <w:p w14:paraId="4357DAB1" w14:textId="77777777" w:rsidR="008A48A2" w:rsidRPr="00A40A38" w:rsidRDefault="008A48A2" w:rsidP="00D97846">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1C6D80FC" w14:textId="77777777" w:rsidR="008A48A2" w:rsidRPr="00A40A38" w:rsidRDefault="008A48A2" w:rsidP="00D97846">
            <w:pPr>
              <w:jc w:val="center"/>
              <w:rPr>
                <w:rFonts w:cs="Times New Roman"/>
                <w:b/>
                <w:color w:val="FFFFFF" w:themeColor="background1"/>
              </w:rPr>
            </w:pPr>
            <w:r w:rsidRPr="00A40A38">
              <w:rPr>
                <w:rFonts w:cs="Times New Roman"/>
                <w:b/>
                <w:color w:val="FFFFFF" w:themeColor="background1"/>
              </w:rPr>
              <w:t>Ранг</w:t>
            </w:r>
          </w:p>
        </w:tc>
      </w:tr>
      <w:tr w:rsidR="008A48A2" w:rsidRPr="00FA3B27" w14:paraId="7C67AA63" w14:textId="77777777" w:rsidTr="00D97846">
        <w:trPr>
          <w:trHeight w:val="258"/>
        </w:trPr>
        <w:tc>
          <w:tcPr>
            <w:tcW w:w="5842" w:type="dxa"/>
            <w:shd w:val="clear" w:color="auto" w:fill="auto"/>
            <w:vAlign w:val="center"/>
          </w:tcPr>
          <w:p w14:paraId="24A0262E" w14:textId="1AAA5DD6" w:rsidR="008A48A2" w:rsidRPr="00FA3B27" w:rsidRDefault="008A48A2" w:rsidP="00D97846">
            <w:pPr>
              <w:jc w:val="both"/>
              <w:rPr>
                <w:rFonts w:cs="Times New Roman"/>
              </w:rPr>
            </w:pPr>
            <w:r w:rsidRPr="00FA3B27">
              <w:rPr>
                <w:rFonts w:cs="Times New Roman"/>
              </w:rPr>
              <w:t xml:space="preserve">Создание комфортной </w:t>
            </w:r>
            <w:r w:rsidR="00DF1090" w:rsidRPr="00FA3B27">
              <w:rPr>
                <w:rFonts w:cs="Times New Roman"/>
              </w:rPr>
              <w:t xml:space="preserve">и безопасной </w:t>
            </w:r>
            <w:r w:rsidRPr="00FA3B27">
              <w:rPr>
                <w:rFonts w:cs="Times New Roman"/>
              </w:rPr>
              <w:t>городской среды</w:t>
            </w:r>
          </w:p>
        </w:tc>
        <w:tc>
          <w:tcPr>
            <w:tcW w:w="1579" w:type="dxa"/>
            <w:shd w:val="clear" w:color="auto" w:fill="auto"/>
            <w:vAlign w:val="bottom"/>
          </w:tcPr>
          <w:p w14:paraId="2EE577DF" w14:textId="77777777" w:rsidR="008A48A2" w:rsidRPr="00FA3B27" w:rsidRDefault="008A48A2" w:rsidP="00D97846">
            <w:pPr>
              <w:jc w:val="center"/>
              <w:rPr>
                <w:rFonts w:cs="Times New Roman"/>
              </w:rPr>
            </w:pPr>
            <w:r w:rsidRPr="00FA3B27">
              <w:rPr>
                <w:rFonts w:cs="Times New Roman"/>
              </w:rPr>
              <w:t>720</w:t>
            </w:r>
          </w:p>
        </w:tc>
        <w:tc>
          <w:tcPr>
            <w:tcW w:w="1521" w:type="dxa"/>
            <w:shd w:val="clear" w:color="auto" w:fill="auto"/>
            <w:vAlign w:val="bottom"/>
          </w:tcPr>
          <w:p w14:paraId="34347297" w14:textId="77777777" w:rsidR="008A48A2" w:rsidRPr="00FA3B27" w:rsidRDefault="008A48A2" w:rsidP="00D97846">
            <w:pPr>
              <w:jc w:val="center"/>
              <w:rPr>
                <w:rFonts w:cs="Times New Roman"/>
              </w:rPr>
            </w:pPr>
            <w:r w:rsidRPr="00FA3B27">
              <w:rPr>
                <w:rFonts w:cs="Times New Roman"/>
              </w:rPr>
              <w:t>64,1%</w:t>
            </w:r>
          </w:p>
        </w:tc>
        <w:tc>
          <w:tcPr>
            <w:tcW w:w="0" w:type="auto"/>
            <w:shd w:val="clear" w:color="auto" w:fill="auto"/>
            <w:vAlign w:val="bottom"/>
          </w:tcPr>
          <w:p w14:paraId="5B1CD6C2" w14:textId="77777777" w:rsidR="008A48A2" w:rsidRPr="00FA3B27" w:rsidRDefault="008A48A2" w:rsidP="00D97846">
            <w:pPr>
              <w:jc w:val="center"/>
              <w:rPr>
                <w:rFonts w:cs="Times New Roman"/>
              </w:rPr>
            </w:pPr>
            <w:r w:rsidRPr="00FA3B27">
              <w:rPr>
                <w:rFonts w:cs="Times New Roman"/>
              </w:rPr>
              <w:t>1</w:t>
            </w:r>
          </w:p>
        </w:tc>
      </w:tr>
      <w:tr w:rsidR="008A48A2" w:rsidRPr="00FA3B27" w14:paraId="4A28B12D" w14:textId="77777777" w:rsidTr="00D97846">
        <w:trPr>
          <w:trHeight w:val="532"/>
        </w:trPr>
        <w:tc>
          <w:tcPr>
            <w:tcW w:w="5842" w:type="dxa"/>
            <w:shd w:val="clear" w:color="auto" w:fill="auto"/>
            <w:vAlign w:val="center"/>
          </w:tcPr>
          <w:p w14:paraId="300096F8" w14:textId="77777777" w:rsidR="008A48A2" w:rsidRPr="00FA3B27" w:rsidRDefault="008A48A2" w:rsidP="00D97846">
            <w:pPr>
              <w:jc w:val="both"/>
              <w:rPr>
                <w:rFonts w:cs="Times New Roman"/>
              </w:rPr>
            </w:pPr>
            <w:r w:rsidRPr="00FA3B27">
              <w:rPr>
                <w:rFonts w:cs="Times New Roman"/>
              </w:rPr>
              <w:t>Повышение качества услуг, включая государственные (муниципальные)</w:t>
            </w:r>
          </w:p>
        </w:tc>
        <w:tc>
          <w:tcPr>
            <w:tcW w:w="1579" w:type="dxa"/>
            <w:shd w:val="clear" w:color="auto" w:fill="auto"/>
            <w:vAlign w:val="bottom"/>
          </w:tcPr>
          <w:p w14:paraId="21AC7D70" w14:textId="77777777" w:rsidR="008A48A2" w:rsidRPr="00FA3B27" w:rsidRDefault="008A48A2" w:rsidP="00D97846">
            <w:pPr>
              <w:jc w:val="center"/>
              <w:rPr>
                <w:rFonts w:cs="Times New Roman"/>
              </w:rPr>
            </w:pPr>
            <w:r w:rsidRPr="00FA3B27">
              <w:rPr>
                <w:rFonts w:cs="Times New Roman"/>
              </w:rPr>
              <w:t>473</w:t>
            </w:r>
          </w:p>
        </w:tc>
        <w:tc>
          <w:tcPr>
            <w:tcW w:w="1521" w:type="dxa"/>
            <w:shd w:val="clear" w:color="auto" w:fill="auto"/>
            <w:vAlign w:val="bottom"/>
          </w:tcPr>
          <w:p w14:paraId="71550741" w14:textId="77777777" w:rsidR="008A48A2" w:rsidRPr="00FA3B27" w:rsidRDefault="008A48A2" w:rsidP="00D97846">
            <w:pPr>
              <w:jc w:val="center"/>
              <w:rPr>
                <w:rFonts w:cs="Times New Roman"/>
              </w:rPr>
            </w:pPr>
            <w:r w:rsidRPr="00FA3B27">
              <w:rPr>
                <w:rFonts w:cs="Times New Roman"/>
              </w:rPr>
              <w:t>42,1%</w:t>
            </w:r>
          </w:p>
        </w:tc>
        <w:tc>
          <w:tcPr>
            <w:tcW w:w="0" w:type="auto"/>
            <w:shd w:val="clear" w:color="auto" w:fill="auto"/>
            <w:vAlign w:val="bottom"/>
          </w:tcPr>
          <w:p w14:paraId="66043316" w14:textId="77777777" w:rsidR="008A48A2" w:rsidRPr="00FA3B27" w:rsidRDefault="008A48A2" w:rsidP="00D97846">
            <w:pPr>
              <w:jc w:val="center"/>
              <w:rPr>
                <w:rFonts w:cs="Times New Roman"/>
              </w:rPr>
            </w:pPr>
            <w:r w:rsidRPr="00FA3B27">
              <w:rPr>
                <w:rFonts w:cs="Times New Roman"/>
              </w:rPr>
              <w:t>2</w:t>
            </w:r>
          </w:p>
        </w:tc>
      </w:tr>
      <w:tr w:rsidR="008A48A2" w:rsidRPr="00FA3B27" w14:paraId="58E18AC5" w14:textId="77777777" w:rsidTr="00D97846">
        <w:trPr>
          <w:trHeight w:val="518"/>
        </w:trPr>
        <w:tc>
          <w:tcPr>
            <w:tcW w:w="5842" w:type="dxa"/>
            <w:shd w:val="clear" w:color="auto" w:fill="auto"/>
            <w:vAlign w:val="center"/>
          </w:tcPr>
          <w:p w14:paraId="1621F18D" w14:textId="77777777" w:rsidR="008A48A2" w:rsidRPr="00FA3B27" w:rsidRDefault="008A48A2" w:rsidP="00D97846">
            <w:pPr>
              <w:jc w:val="both"/>
              <w:rPr>
                <w:rFonts w:cs="Times New Roman"/>
              </w:rPr>
            </w:pPr>
            <w:r w:rsidRPr="00FA3B27">
              <w:rPr>
                <w:rFonts w:cs="Times New Roman"/>
              </w:rPr>
              <w:t>Реализация интеллектуально-творческого потенциала детей и молодежи</w:t>
            </w:r>
          </w:p>
        </w:tc>
        <w:tc>
          <w:tcPr>
            <w:tcW w:w="1579" w:type="dxa"/>
            <w:shd w:val="clear" w:color="auto" w:fill="auto"/>
            <w:vAlign w:val="bottom"/>
          </w:tcPr>
          <w:p w14:paraId="2F3C7EC6" w14:textId="77777777" w:rsidR="008A48A2" w:rsidRPr="00FA3B27" w:rsidRDefault="008A48A2" w:rsidP="00D97846">
            <w:pPr>
              <w:jc w:val="center"/>
              <w:rPr>
                <w:rFonts w:cs="Times New Roman"/>
              </w:rPr>
            </w:pPr>
            <w:r w:rsidRPr="00FA3B27">
              <w:rPr>
                <w:rFonts w:cs="Times New Roman"/>
              </w:rPr>
              <w:t>453</w:t>
            </w:r>
          </w:p>
        </w:tc>
        <w:tc>
          <w:tcPr>
            <w:tcW w:w="1521" w:type="dxa"/>
            <w:shd w:val="clear" w:color="auto" w:fill="auto"/>
            <w:vAlign w:val="bottom"/>
          </w:tcPr>
          <w:p w14:paraId="3ED82F85" w14:textId="77777777" w:rsidR="008A48A2" w:rsidRPr="00FA3B27" w:rsidRDefault="008A48A2" w:rsidP="00D97846">
            <w:pPr>
              <w:jc w:val="center"/>
              <w:rPr>
                <w:rFonts w:cs="Times New Roman"/>
              </w:rPr>
            </w:pPr>
            <w:r w:rsidRPr="00FA3B27">
              <w:rPr>
                <w:rFonts w:cs="Times New Roman"/>
              </w:rPr>
              <w:t>40,3%</w:t>
            </w:r>
          </w:p>
        </w:tc>
        <w:tc>
          <w:tcPr>
            <w:tcW w:w="0" w:type="auto"/>
            <w:shd w:val="clear" w:color="auto" w:fill="auto"/>
            <w:vAlign w:val="bottom"/>
          </w:tcPr>
          <w:p w14:paraId="06A3E6FF" w14:textId="77777777" w:rsidR="008A48A2" w:rsidRPr="00FA3B27" w:rsidRDefault="008A48A2" w:rsidP="00D97846">
            <w:pPr>
              <w:jc w:val="center"/>
              <w:rPr>
                <w:rFonts w:cs="Times New Roman"/>
              </w:rPr>
            </w:pPr>
            <w:r w:rsidRPr="00FA3B27">
              <w:rPr>
                <w:rFonts w:cs="Times New Roman"/>
              </w:rPr>
              <w:t>3</w:t>
            </w:r>
          </w:p>
        </w:tc>
      </w:tr>
      <w:tr w:rsidR="008A48A2" w:rsidRPr="00FA3B27" w14:paraId="267A878F" w14:textId="77777777" w:rsidTr="00D97846">
        <w:trPr>
          <w:trHeight w:val="532"/>
        </w:trPr>
        <w:tc>
          <w:tcPr>
            <w:tcW w:w="5842" w:type="dxa"/>
            <w:shd w:val="clear" w:color="auto" w:fill="auto"/>
            <w:vAlign w:val="center"/>
          </w:tcPr>
          <w:p w14:paraId="5F958201" w14:textId="77777777" w:rsidR="008A48A2" w:rsidRPr="00FA3B27" w:rsidRDefault="008A48A2" w:rsidP="00D97846">
            <w:pPr>
              <w:jc w:val="both"/>
              <w:rPr>
                <w:rFonts w:cs="Times New Roman"/>
              </w:rPr>
            </w:pPr>
            <w:r w:rsidRPr="00FA3B27">
              <w:rPr>
                <w:rFonts w:cs="Times New Roman"/>
              </w:rPr>
              <w:t>Формирование высокого уровня культуры и сознательности граждан</w:t>
            </w:r>
          </w:p>
        </w:tc>
        <w:tc>
          <w:tcPr>
            <w:tcW w:w="1579" w:type="dxa"/>
            <w:shd w:val="clear" w:color="auto" w:fill="auto"/>
            <w:vAlign w:val="bottom"/>
          </w:tcPr>
          <w:p w14:paraId="05A9436C" w14:textId="77777777" w:rsidR="008A48A2" w:rsidRPr="00FA3B27" w:rsidRDefault="008A48A2" w:rsidP="00D97846">
            <w:pPr>
              <w:jc w:val="center"/>
              <w:rPr>
                <w:rFonts w:cs="Times New Roman"/>
              </w:rPr>
            </w:pPr>
            <w:r w:rsidRPr="00FA3B27">
              <w:rPr>
                <w:rFonts w:cs="Times New Roman"/>
              </w:rPr>
              <w:t>399</w:t>
            </w:r>
          </w:p>
        </w:tc>
        <w:tc>
          <w:tcPr>
            <w:tcW w:w="1521" w:type="dxa"/>
            <w:shd w:val="clear" w:color="auto" w:fill="auto"/>
            <w:vAlign w:val="bottom"/>
          </w:tcPr>
          <w:p w14:paraId="498C3EA8" w14:textId="77777777" w:rsidR="008A48A2" w:rsidRPr="00FA3B27" w:rsidRDefault="008A48A2" w:rsidP="00D97846">
            <w:pPr>
              <w:jc w:val="center"/>
              <w:rPr>
                <w:rFonts w:cs="Times New Roman"/>
              </w:rPr>
            </w:pPr>
            <w:r w:rsidRPr="00FA3B27">
              <w:rPr>
                <w:rFonts w:cs="Times New Roman"/>
              </w:rPr>
              <w:t>35,5%</w:t>
            </w:r>
          </w:p>
        </w:tc>
        <w:tc>
          <w:tcPr>
            <w:tcW w:w="0" w:type="auto"/>
            <w:shd w:val="clear" w:color="auto" w:fill="auto"/>
            <w:vAlign w:val="bottom"/>
          </w:tcPr>
          <w:p w14:paraId="244C8441" w14:textId="77777777" w:rsidR="008A48A2" w:rsidRPr="00FA3B27" w:rsidRDefault="008A48A2" w:rsidP="00D97846">
            <w:pPr>
              <w:jc w:val="center"/>
              <w:rPr>
                <w:rFonts w:cs="Times New Roman"/>
              </w:rPr>
            </w:pPr>
            <w:r w:rsidRPr="00FA3B27">
              <w:rPr>
                <w:rFonts w:cs="Times New Roman"/>
              </w:rPr>
              <w:t>4</w:t>
            </w:r>
          </w:p>
        </w:tc>
      </w:tr>
      <w:tr w:rsidR="008A48A2" w:rsidRPr="00FA3B27" w14:paraId="034AA844" w14:textId="77777777" w:rsidTr="00D97846">
        <w:trPr>
          <w:trHeight w:val="258"/>
        </w:trPr>
        <w:tc>
          <w:tcPr>
            <w:tcW w:w="5842" w:type="dxa"/>
            <w:shd w:val="clear" w:color="auto" w:fill="auto"/>
            <w:vAlign w:val="center"/>
          </w:tcPr>
          <w:p w14:paraId="45AF398A" w14:textId="77777777" w:rsidR="008A48A2" w:rsidRPr="00FA3B27" w:rsidRDefault="008A48A2" w:rsidP="00D97846">
            <w:pPr>
              <w:jc w:val="both"/>
              <w:rPr>
                <w:rFonts w:cs="Times New Roman"/>
              </w:rPr>
            </w:pPr>
            <w:r w:rsidRPr="00FA3B27">
              <w:rPr>
                <w:rFonts w:cs="Times New Roman"/>
              </w:rPr>
              <w:t>Развитие транспортной инфраструктуры</w:t>
            </w:r>
          </w:p>
        </w:tc>
        <w:tc>
          <w:tcPr>
            <w:tcW w:w="1579" w:type="dxa"/>
            <w:shd w:val="clear" w:color="auto" w:fill="auto"/>
            <w:vAlign w:val="bottom"/>
          </w:tcPr>
          <w:p w14:paraId="6E3F2CA3" w14:textId="77777777" w:rsidR="008A48A2" w:rsidRPr="00FA3B27" w:rsidRDefault="008A48A2" w:rsidP="00D97846">
            <w:pPr>
              <w:jc w:val="center"/>
              <w:rPr>
                <w:rFonts w:cs="Times New Roman"/>
              </w:rPr>
            </w:pPr>
            <w:r w:rsidRPr="00FA3B27">
              <w:rPr>
                <w:rFonts w:cs="Times New Roman"/>
              </w:rPr>
              <w:t>357</w:t>
            </w:r>
          </w:p>
        </w:tc>
        <w:tc>
          <w:tcPr>
            <w:tcW w:w="1521" w:type="dxa"/>
            <w:shd w:val="clear" w:color="auto" w:fill="auto"/>
            <w:vAlign w:val="bottom"/>
          </w:tcPr>
          <w:p w14:paraId="08A04A53" w14:textId="77777777" w:rsidR="008A48A2" w:rsidRPr="00FA3B27" w:rsidRDefault="008A48A2" w:rsidP="00D97846">
            <w:pPr>
              <w:jc w:val="center"/>
              <w:rPr>
                <w:rFonts w:cs="Times New Roman"/>
              </w:rPr>
            </w:pPr>
            <w:r w:rsidRPr="00FA3B27">
              <w:rPr>
                <w:rFonts w:cs="Times New Roman"/>
              </w:rPr>
              <w:t>31,8%</w:t>
            </w:r>
          </w:p>
        </w:tc>
        <w:tc>
          <w:tcPr>
            <w:tcW w:w="0" w:type="auto"/>
            <w:shd w:val="clear" w:color="auto" w:fill="auto"/>
            <w:vAlign w:val="bottom"/>
          </w:tcPr>
          <w:p w14:paraId="08501538" w14:textId="77777777" w:rsidR="008A48A2" w:rsidRPr="00FA3B27" w:rsidRDefault="008A48A2" w:rsidP="00D97846">
            <w:pPr>
              <w:jc w:val="center"/>
              <w:rPr>
                <w:rFonts w:cs="Times New Roman"/>
              </w:rPr>
            </w:pPr>
            <w:r w:rsidRPr="00FA3B27">
              <w:rPr>
                <w:rFonts w:cs="Times New Roman"/>
              </w:rPr>
              <w:t>5</w:t>
            </w:r>
          </w:p>
        </w:tc>
      </w:tr>
      <w:tr w:rsidR="008A48A2" w:rsidRPr="00FA3B27" w14:paraId="78288187" w14:textId="77777777" w:rsidTr="00D97846">
        <w:trPr>
          <w:trHeight w:val="518"/>
        </w:trPr>
        <w:tc>
          <w:tcPr>
            <w:tcW w:w="5842" w:type="dxa"/>
            <w:shd w:val="clear" w:color="auto" w:fill="auto"/>
            <w:vAlign w:val="center"/>
          </w:tcPr>
          <w:p w14:paraId="6225DE8A" w14:textId="77777777" w:rsidR="008A48A2" w:rsidRPr="00FA3B27" w:rsidRDefault="008A48A2" w:rsidP="00D97846">
            <w:pPr>
              <w:jc w:val="both"/>
              <w:rPr>
                <w:rFonts w:cs="Times New Roman"/>
              </w:rPr>
            </w:pPr>
            <w:r w:rsidRPr="00FA3B27">
              <w:rPr>
                <w:rFonts w:cs="Times New Roman"/>
              </w:rPr>
              <w:t>Повышение эффективности муниципального управления</w:t>
            </w:r>
          </w:p>
        </w:tc>
        <w:tc>
          <w:tcPr>
            <w:tcW w:w="1579" w:type="dxa"/>
            <w:shd w:val="clear" w:color="auto" w:fill="auto"/>
            <w:vAlign w:val="bottom"/>
          </w:tcPr>
          <w:p w14:paraId="61D749EC" w14:textId="77777777" w:rsidR="008A48A2" w:rsidRPr="00FA3B27" w:rsidRDefault="008A48A2" w:rsidP="00D97846">
            <w:pPr>
              <w:jc w:val="center"/>
              <w:rPr>
                <w:rFonts w:cs="Times New Roman"/>
              </w:rPr>
            </w:pPr>
            <w:r w:rsidRPr="00FA3B27">
              <w:rPr>
                <w:rFonts w:cs="Times New Roman"/>
              </w:rPr>
              <w:t>355</w:t>
            </w:r>
          </w:p>
        </w:tc>
        <w:tc>
          <w:tcPr>
            <w:tcW w:w="1521" w:type="dxa"/>
            <w:shd w:val="clear" w:color="auto" w:fill="auto"/>
            <w:vAlign w:val="bottom"/>
          </w:tcPr>
          <w:p w14:paraId="1B3BC1E5" w14:textId="77777777" w:rsidR="008A48A2" w:rsidRPr="00FA3B27" w:rsidRDefault="008A48A2" w:rsidP="00D97846">
            <w:pPr>
              <w:jc w:val="center"/>
              <w:rPr>
                <w:rFonts w:cs="Times New Roman"/>
              </w:rPr>
            </w:pPr>
            <w:r w:rsidRPr="00FA3B27">
              <w:rPr>
                <w:rFonts w:cs="Times New Roman"/>
              </w:rPr>
              <w:t>31,6%</w:t>
            </w:r>
          </w:p>
        </w:tc>
        <w:tc>
          <w:tcPr>
            <w:tcW w:w="0" w:type="auto"/>
            <w:shd w:val="clear" w:color="auto" w:fill="auto"/>
            <w:vAlign w:val="bottom"/>
          </w:tcPr>
          <w:p w14:paraId="5E8A3BE4" w14:textId="77777777" w:rsidR="008A48A2" w:rsidRPr="00FA3B27" w:rsidRDefault="008A48A2" w:rsidP="00D97846">
            <w:pPr>
              <w:jc w:val="center"/>
              <w:rPr>
                <w:rFonts w:cs="Times New Roman"/>
              </w:rPr>
            </w:pPr>
            <w:r w:rsidRPr="00FA3B27">
              <w:rPr>
                <w:rFonts w:cs="Times New Roman"/>
              </w:rPr>
              <w:t>6</w:t>
            </w:r>
          </w:p>
        </w:tc>
      </w:tr>
      <w:tr w:rsidR="008A48A2" w:rsidRPr="00FA3B27" w14:paraId="2E2D4835" w14:textId="77777777" w:rsidTr="00D97846">
        <w:trPr>
          <w:trHeight w:val="532"/>
        </w:trPr>
        <w:tc>
          <w:tcPr>
            <w:tcW w:w="5842" w:type="dxa"/>
            <w:shd w:val="clear" w:color="auto" w:fill="auto"/>
            <w:vAlign w:val="center"/>
          </w:tcPr>
          <w:p w14:paraId="44FE00DE" w14:textId="77777777" w:rsidR="008A48A2" w:rsidRPr="00FA3B27" w:rsidRDefault="008A48A2" w:rsidP="00D97846">
            <w:pPr>
              <w:jc w:val="both"/>
              <w:rPr>
                <w:rFonts w:cs="Times New Roman"/>
              </w:rPr>
            </w:pPr>
            <w:r w:rsidRPr="00FA3B27">
              <w:rPr>
                <w:rFonts w:cs="Times New Roman"/>
              </w:rPr>
              <w:t>Увеличение потока инвестиций и формирование благоприятного делового климата</w:t>
            </w:r>
          </w:p>
        </w:tc>
        <w:tc>
          <w:tcPr>
            <w:tcW w:w="1579" w:type="dxa"/>
            <w:shd w:val="clear" w:color="auto" w:fill="auto"/>
            <w:vAlign w:val="bottom"/>
          </w:tcPr>
          <w:p w14:paraId="5F7422FB" w14:textId="77777777" w:rsidR="008A48A2" w:rsidRPr="00FA3B27" w:rsidRDefault="008A48A2" w:rsidP="00D97846">
            <w:pPr>
              <w:jc w:val="center"/>
              <w:rPr>
                <w:rFonts w:cs="Times New Roman"/>
              </w:rPr>
            </w:pPr>
            <w:r w:rsidRPr="00FA3B27">
              <w:rPr>
                <w:rFonts w:cs="Times New Roman"/>
              </w:rPr>
              <w:t>333</w:t>
            </w:r>
          </w:p>
        </w:tc>
        <w:tc>
          <w:tcPr>
            <w:tcW w:w="1521" w:type="dxa"/>
            <w:shd w:val="clear" w:color="auto" w:fill="auto"/>
            <w:vAlign w:val="bottom"/>
          </w:tcPr>
          <w:p w14:paraId="056EEB54" w14:textId="77777777" w:rsidR="008A48A2" w:rsidRPr="00FA3B27" w:rsidRDefault="008A48A2" w:rsidP="00D97846">
            <w:pPr>
              <w:jc w:val="center"/>
              <w:rPr>
                <w:rFonts w:cs="Times New Roman"/>
              </w:rPr>
            </w:pPr>
            <w:r w:rsidRPr="00FA3B27">
              <w:rPr>
                <w:rFonts w:cs="Times New Roman"/>
              </w:rPr>
              <w:t>29,7%</w:t>
            </w:r>
          </w:p>
        </w:tc>
        <w:tc>
          <w:tcPr>
            <w:tcW w:w="0" w:type="auto"/>
            <w:shd w:val="clear" w:color="auto" w:fill="auto"/>
            <w:vAlign w:val="bottom"/>
          </w:tcPr>
          <w:p w14:paraId="0B469776" w14:textId="77777777" w:rsidR="008A48A2" w:rsidRPr="00FA3B27" w:rsidRDefault="008A48A2" w:rsidP="00D97846">
            <w:pPr>
              <w:jc w:val="center"/>
              <w:rPr>
                <w:rFonts w:cs="Times New Roman"/>
              </w:rPr>
            </w:pPr>
            <w:r w:rsidRPr="00FA3B27">
              <w:rPr>
                <w:rFonts w:cs="Times New Roman"/>
              </w:rPr>
              <w:t>7</w:t>
            </w:r>
          </w:p>
        </w:tc>
      </w:tr>
      <w:tr w:rsidR="008A48A2" w:rsidRPr="00FA3B27" w14:paraId="620924C7" w14:textId="77777777" w:rsidTr="00D97846">
        <w:trPr>
          <w:trHeight w:val="518"/>
        </w:trPr>
        <w:tc>
          <w:tcPr>
            <w:tcW w:w="5842" w:type="dxa"/>
            <w:shd w:val="clear" w:color="auto" w:fill="auto"/>
            <w:vAlign w:val="center"/>
          </w:tcPr>
          <w:p w14:paraId="1A37F7E4" w14:textId="77777777" w:rsidR="008A48A2" w:rsidRPr="00FA3B27" w:rsidRDefault="008A48A2" w:rsidP="00D97846">
            <w:pPr>
              <w:jc w:val="both"/>
              <w:rPr>
                <w:rFonts w:cs="Times New Roman"/>
              </w:rPr>
            </w:pPr>
            <w:r w:rsidRPr="00FA3B27">
              <w:rPr>
                <w:rFonts w:cs="Times New Roman"/>
              </w:rPr>
              <w:t>Увеличение численности постоянного населения и продолжительности жизни</w:t>
            </w:r>
          </w:p>
        </w:tc>
        <w:tc>
          <w:tcPr>
            <w:tcW w:w="1579" w:type="dxa"/>
            <w:shd w:val="clear" w:color="auto" w:fill="auto"/>
            <w:vAlign w:val="bottom"/>
          </w:tcPr>
          <w:p w14:paraId="702DA91C" w14:textId="77777777" w:rsidR="008A48A2" w:rsidRPr="00FA3B27" w:rsidRDefault="008A48A2" w:rsidP="00D97846">
            <w:pPr>
              <w:jc w:val="center"/>
              <w:rPr>
                <w:rFonts w:cs="Times New Roman"/>
              </w:rPr>
            </w:pPr>
            <w:r w:rsidRPr="00FA3B27">
              <w:rPr>
                <w:rFonts w:cs="Times New Roman"/>
              </w:rPr>
              <w:t>321</w:t>
            </w:r>
          </w:p>
        </w:tc>
        <w:tc>
          <w:tcPr>
            <w:tcW w:w="1521" w:type="dxa"/>
            <w:shd w:val="clear" w:color="auto" w:fill="auto"/>
            <w:vAlign w:val="bottom"/>
          </w:tcPr>
          <w:p w14:paraId="22BD9BB9" w14:textId="77777777" w:rsidR="008A48A2" w:rsidRPr="00FA3B27" w:rsidRDefault="008A48A2" w:rsidP="00D97846">
            <w:pPr>
              <w:jc w:val="center"/>
              <w:rPr>
                <w:rFonts w:cs="Times New Roman"/>
              </w:rPr>
            </w:pPr>
            <w:r w:rsidRPr="00FA3B27">
              <w:rPr>
                <w:rFonts w:cs="Times New Roman"/>
              </w:rPr>
              <w:t>28,6%</w:t>
            </w:r>
          </w:p>
        </w:tc>
        <w:tc>
          <w:tcPr>
            <w:tcW w:w="0" w:type="auto"/>
            <w:shd w:val="clear" w:color="auto" w:fill="auto"/>
            <w:vAlign w:val="bottom"/>
          </w:tcPr>
          <w:p w14:paraId="5F0BC81F" w14:textId="77777777" w:rsidR="008A48A2" w:rsidRPr="00FA3B27" w:rsidRDefault="008A48A2" w:rsidP="00D97846">
            <w:pPr>
              <w:jc w:val="center"/>
              <w:rPr>
                <w:rFonts w:cs="Times New Roman"/>
              </w:rPr>
            </w:pPr>
            <w:r w:rsidRPr="00FA3B27">
              <w:rPr>
                <w:rFonts w:cs="Times New Roman"/>
              </w:rPr>
              <w:t>8</w:t>
            </w:r>
          </w:p>
        </w:tc>
      </w:tr>
      <w:tr w:rsidR="008A48A2" w:rsidRPr="00FA3B27" w14:paraId="41D625FA" w14:textId="77777777" w:rsidTr="00FB06D5">
        <w:trPr>
          <w:trHeight w:val="232"/>
        </w:trPr>
        <w:tc>
          <w:tcPr>
            <w:tcW w:w="5842" w:type="dxa"/>
            <w:shd w:val="clear" w:color="auto" w:fill="auto"/>
            <w:vAlign w:val="center"/>
          </w:tcPr>
          <w:p w14:paraId="13D4C621" w14:textId="77777777" w:rsidR="008A48A2" w:rsidRPr="00FA3B27" w:rsidRDefault="008A48A2" w:rsidP="00D97846">
            <w:pPr>
              <w:jc w:val="both"/>
              <w:rPr>
                <w:rFonts w:cs="Times New Roman"/>
              </w:rPr>
            </w:pPr>
            <w:r w:rsidRPr="00FA3B27">
              <w:rPr>
                <w:rFonts w:cs="Times New Roman"/>
              </w:rPr>
              <w:t>Развитие и поддержка бизнеса и предпринимательства</w:t>
            </w:r>
          </w:p>
        </w:tc>
        <w:tc>
          <w:tcPr>
            <w:tcW w:w="1579" w:type="dxa"/>
            <w:shd w:val="clear" w:color="auto" w:fill="auto"/>
            <w:vAlign w:val="bottom"/>
          </w:tcPr>
          <w:p w14:paraId="64C19FAD" w14:textId="77777777" w:rsidR="008A48A2" w:rsidRPr="00FA3B27" w:rsidRDefault="008A48A2" w:rsidP="00D97846">
            <w:pPr>
              <w:jc w:val="center"/>
              <w:rPr>
                <w:rFonts w:cs="Times New Roman"/>
              </w:rPr>
            </w:pPr>
            <w:r w:rsidRPr="00FA3B27">
              <w:rPr>
                <w:rFonts w:cs="Times New Roman"/>
              </w:rPr>
              <w:t>295</w:t>
            </w:r>
          </w:p>
        </w:tc>
        <w:tc>
          <w:tcPr>
            <w:tcW w:w="1521" w:type="dxa"/>
            <w:shd w:val="clear" w:color="auto" w:fill="auto"/>
            <w:vAlign w:val="bottom"/>
          </w:tcPr>
          <w:p w14:paraId="731798D2" w14:textId="77777777" w:rsidR="008A48A2" w:rsidRPr="00FA3B27" w:rsidRDefault="008A48A2" w:rsidP="00D97846">
            <w:pPr>
              <w:jc w:val="center"/>
              <w:rPr>
                <w:rFonts w:cs="Times New Roman"/>
              </w:rPr>
            </w:pPr>
            <w:r w:rsidRPr="00FA3B27">
              <w:rPr>
                <w:rFonts w:cs="Times New Roman"/>
              </w:rPr>
              <w:t>26,3%</w:t>
            </w:r>
          </w:p>
        </w:tc>
        <w:tc>
          <w:tcPr>
            <w:tcW w:w="0" w:type="auto"/>
            <w:shd w:val="clear" w:color="auto" w:fill="auto"/>
            <w:vAlign w:val="bottom"/>
          </w:tcPr>
          <w:p w14:paraId="6B4E9C7C" w14:textId="77777777" w:rsidR="008A48A2" w:rsidRPr="00FA3B27" w:rsidRDefault="008A48A2" w:rsidP="00D97846">
            <w:pPr>
              <w:jc w:val="center"/>
              <w:rPr>
                <w:rFonts w:cs="Times New Roman"/>
              </w:rPr>
            </w:pPr>
            <w:r w:rsidRPr="00FA3B27">
              <w:rPr>
                <w:rFonts w:cs="Times New Roman"/>
              </w:rPr>
              <w:t>9</w:t>
            </w:r>
          </w:p>
        </w:tc>
      </w:tr>
      <w:tr w:rsidR="008A48A2" w:rsidRPr="00FA3B27" w14:paraId="575B12AE" w14:textId="77777777" w:rsidTr="00D97846">
        <w:trPr>
          <w:trHeight w:val="258"/>
        </w:trPr>
        <w:tc>
          <w:tcPr>
            <w:tcW w:w="5842" w:type="dxa"/>
            <w:shd w:val="clear" w:color="auto" w:fill="auto"/>
            <w:vAlign w:val="center"/>
          </w:tcPr>
          <w:p w14:paraId="4F7BB512" w14:textId="77777777" w:rsidR="008A48A2" w:rsidRPr="00FA3B27" w:rsidRDefault="008A48A2" w:rsidP="00D97846">
            <w:pPr>
              <w:jc w:val="both"/>
              <w:rPr>
                <w:rFonts w:cs="Times New Roman"/>
              </w:rPr>
            </w:pPr>
            <w:r w:rsidRPr="00FA3B27">
              <w:rPr>
                <w:rFonts w:cs="Times New Roman"/>
              </w:rPr>
              <w:t>Внедрение цифровых технологий в различные сферы жизни</w:t>
            </w:r>
          </w:p>
        </w:tc>
        <w:tc>
          <w:tcPr>
            <w:tcW w:w="1579" w:type="dxa"/>
            <w:shd w:val="clear" w:color="auto" w:fill="auto"/>
            <w:vAlign w:val="bottom"/>
          </w:tcPr>
          <w:p w14:paraId="57DE57CB" w14:textId="77777777" w:rsidR="008A48A2" w:rsidRPr="00FA3B27" w:rsidRDefault="008A48A2" w:rsidP="00D97846">
            <w:pPr>
              <w:jc w:val="center"/>
              <w:rPr>
                <w:rFonts w:cs="Times New Roman"/>
              </w:rPr>
            </w:pPr>
            <w:r w:rsidRPr="00FA3B27">
              <w:rPr>
                <w:rFonts w:cs="Times New Roman"/>
              </w:rPr>
              <w:t>182</w:t>
            </w:r>
          </w:p>
        </w:tc>
        <w:tc>
          <w:tcPr>
            <w:tcW w:w="1521" w:type="dxa"/>
            <w:shd w:val="clear" w:color="auto" w:fill="auto"/>
            <w:vAlign w:val="bottom"/>
          </w:tcPr>
          <w:p w14:paraId="07DAE1F0" w14:textId="77777777" w:rsidR="008A48A2" w:rsidRPr="00FA3B27" w:rsidRDefault="008A48A2" w:rsidP="00D97846">
            <w:pPr>
              <w:jc w:val="center"/>
              <w:rPr>
                <w:rFonts w:cs="Times New Roman"/>
              </w:rPr>
            </w:pPr>
            <w:r w:rsidRPr="00FA3B27">
              <w:rPr>
                <w:rFonts w:cs="Times New Roman"/>
              </w:rPr>
              <w:t>16,2%</w:t>
            </w:r>
          </w:p>
        </w:tc>
        <w:tc>
          <w:tcPr>
            <w:tcW w:w="0" w:type="auto"/>
            <w:shd w:val="clear" w:color="auto" w:fill="auto"/>
            <w:vAlign w:val="bottom"/>
          </w:tcPr>
          <w:p w14:paraId="731A69D5" w14:textId="77777777" w:rsidR="008A48A2" w:rsidRPr="00FA3B27" w:rsidRDefault="008A48A2" w:rsidP="00D97846">
            <w:pPr>
              <w:jc w:val="center"/>
              <w:rPr>
                <w:rFonts w:cs="Times New Roman"/>
              </w:rPr>
            </w:pPr>
            <w:r w:rsidRPr="00FA3B27">
              <w:rPr>
                <w:rFonts w:cs="Times New Roman"/>
              </w:rPr>
              <w:t>10</w:t>
            </w:r>
          </w:p>
        </w:tc>
      </w:tr>
      <w:tr w:rsidR="008A48A2" w:rsidRPr="00FA3B27" w14:paraId="28F0C391" w14:textId="77777777" w:rsidTr="00D97846">
        <w:trPr>
          <w:trHeight w:val="258"/>
        </w:trPr>
        <w:tc>
          <w:tcPr>
            <w:tcW w:w="5842" w:type="dxa"/>
            <w:shd w:val="clear" w:color="auto" w:fill="auto"/>
            <w:vAlign w:val="center"/>
          </w:tcPr>
          <w:p w14:paraId="5BE87241" w14:textId="77777777" w:rsidR="008A48A2" w:rsidRPr="00FA3B27" w:rsidRDefault="008A48A2" w:rsidP="00D97846">
            <w:pPr>
              <w:jc w:val="both"/>
              <w:rPr>
                <w:rFonts w:cs="Times New Roman"/>
              </w:rPr>
            </w:pPr>
            <w:r w:rsidRPr="00FA3B27">
              <w:rPr>
                <w:rFonts w:cs="Times New Roman"/>
              </w:rPr>
              <w:t>Расширение внешнеэкономических связей и развитие межмуниципального сотрудничества</w:t>
            </w:r>
          </w:p>
        </w:tc>
        <w:tc>
          <w:tcPr>
            <w:tcW w:w="1579" w:type="dxa"/>
            <w:shd w:val="clear" w:color="auto" w:fill="auto"/>
            <w:vAlign w:val="bottom"/>
          </w:tcPr>
          <w:p w14:paraId="7F7407AB" w14:textId="77777777" w:rsidR="008A48A2" w:rsidRPr="00FA3B27" w:rsidRDefault="008A48A2" w:rsidP="00D97846">
            <w:pPr>
              <w:jc w:val="center"/>
              <w:rPr>
                <w:rFonts w:cs="Times New Roman"/>
              </w:rPr>
            </w:pPr>
            <w:r w:rsidRPr="00FA3B27">
              <w:rPr>
                <w:rFonts w:cs="Times New Roman"/>
              </w:rPr>
              <w:t>174</w:t>
            </w:r>
          </w:p>
        </w:tc>
        <w:tc>
          <w:tcPr>
            <w:tcW w:w="1521" w:type="dxa"/>
            <w:shd w:val="clear" w:color="auto" w:fill="auto"/>
            <w:vAlign w:val="bottom"/>
          </w:tcPr>
          <w:p w14:paraId="21572615" w14:textId="77777777" w:rsidR="008A48A2" w:rsidRPr="00FA3B27" w:rsidRDefault="008A48A2" w:rsidP="00D97846">
            <w:pPr>
              <w:jc w:val="center"/>
              <w:rPr>
                <w:rFonts w:cs="Times New Roman"/>
              </w:rPr>
            </w:pPr>
            <w:r w:rsidRPr="00FA3B27">
              <w:rPr>
                <w:rFonts w:cs="Times New Roman"/>
              </w:rPr>
              <w:t>15,5%</w:t>
            </w:r>
          </w:p>
        </w:tc>
        <w:tc>
          <w:tcPr>
            <w:tcW w:w="0" w:type="auto"/>
            <w:shd w:val="clear" w:color="auto" w:fill="auto"/>
            <w:vAlign w:val="bottom"/>
          </w:tcPr>
          <w:p w14:paraId="275CA9F4" w14:textId="77777777" w:rsidR="008A48A2" w:rsidRPr="00FA3B27" w:rsidRDefault="008A48A2" w:rsidP="00D97846">
            <w:pPr>
              <w:jc w:val="center"/>
              <w:rPr>
                <w:rFonts w:cs="Times New Roman"/>
              </w:rPr>
            </w:pPr>
            <w:r w:rsidRPr="00FA3B27">
              <w:rPr>
                <w:rFonts w:cs="Times New Roman"/>
              </w:rPr>
              <w:t>11</w:t>
            </w:r>
          </w:p>
        </w:tc>
      </w:tr>
    </w:tbl>
    <w:p w14:paraId="378B67EB" w14:textId="77777777" w:rsidR="008A48A2" w:rsidRPr="00FA3B27" w:rsidRDefault="008A48A2" w:rsidP="008A48A2">
      <w:pPr>
        <w:pStyle w:val="Default"/>
        <w:spacing w:line="360" w:lineRule="auto"/>
        <w:ind w:firstLine="709"/>
        <w:jc w:val="both"/>
        <w:rPr>
          <w:color w:val="auto"/>
          <w:kern w:val="0"/>
          <w:sz w:val="28"/>
          <w:szCs w:val="28"/>
          <w:lang w:eastAsia="ru-RU"/>
        </w:rPr>
      </w:pPr>
    </w:p>
    <w:p w14:paraId="66FE5C3D" w14:textId="6ECC51E4" w:rsidR="004954B5" w:rsidRPr="00FA3B27" w:rsidRDefault="004954B5" w:rsidP="004954B5">
      <w:pPr>
        <w:pStyle w:val="a9"/>
        <w:spacing w:before="0" w:after="0" w:line="360" w:lineRule="auto"/>
        <w:ind w:firstLine="709"/>
        <w:jc w:val="both"/>
        <w:rPr>
          <w:rFonts w:eastAsia="Calibri"/>
          <w:sz w:val="28"/>
          <w:szCs w:val="28"/>
        </w:rPr>
      </w:pPr>
      <w:bookmarkStart w:id="48" w:name="_Hlk524636801"/>
      <w:r w:rsidRPr="00FA3B27">
        <w:rPr>
          <w:rFonts w:eastAsia="Calibri"/>
          <w:sz w:val="28"/>
          <w:szCs w:val="28"/>
        </w:rPr>
        <w:t xml:space="preserve">Таким образом, большинство </w:t>
      </w:r>
      <w:proofErr w:type="gramStart"/>
      <w:r w:rsidRPr="00FA3B27">
        <w:rPr>
          <w:rFonts w:eastAsia="Calibri"/>
          <w:sz w:val="28"/>
          <w:szCs w:val="28"/>
        </w:rPr>
        <w:t>опрошенных</w:t>
      </w:r>
      <w:proofErr w:type="gramEnd"/>
      <w:r w:rsidRPr="00FA3B27">
        <w:rPr>
          <w:rFonts w:eastAsia="Calibri"/>
          <w:sz w:val="28"/>
          <w:szCs w:val="28"/>
        </w:rPr>
        <w:t xml:space="preserve"> оценивают в целом сег</w:t>
      </w:r>
      <w:r w:rsidRPr="00FA3B27">
        <w:rPr>
          <w:rFonts w:eastAsia="Calibri"/>
          <w:sz w:val="28"/>
          <w:szCs w:val="28"/>
        </w:rPr>
        <w:t>о</w:t>
      </w:r>
      <w:r w:rsidRPr="00FA3B27">
        <w:rPr>
          <w:rFonts w:eastAsia="Calibri"/>
          <w:sz w:val="28"/>
          <w:szCs w:val="28"/>
        </w:rPr>
        <w:t>дняшнюю ситуацию в городском округе Отрадный как стабильную. В кач</w:t>
      </w:r>
      <w:r w:rsidRPr="00FA3B27">
        <w:rPr>
          <w:rFonts w:eastAsia="Calibri"/>
          <w:sz w:val="28"/>
          <w:szCs w:val="28"/>
        </w:rPr>
        <w:t>е</w:t>
      </w:r>
      <w:r w:rsidRPr="00FA3B27">
        <w:rPr>
          <w:rFonts w:eastAsia="Calibri"/>
          <w:sz w:val="28"/>
          <w:szCs w:val="28"/>
        </w:rPr>
        <w:t>стве основы долгосрочного развития экономики города участники анкетир</w:t>
      </w:r>
      <w:r w:rsidRPr="00FA3B27">
        <w:rPr>
          <w:rFonts w:eastAsia="Calibri"/>
          <w:sz w:val="28"/>
          <w:szCs w:val="28"/>
        </w:rPr>
        <w:t>о</w:t>
      </w:r>
      <w:r w:rsidRPr="00FA3B27">
        <w:rPr>
          <w:rFonts w:eastAsia="Calibri"/>
          <w:sz w:val="28"/>
          <w:szCs w:val="28"/>
        </w:rPr>
        <w:t>вания выделили промышленность. Опрошенные жители предлагают сосред</w:t>
      </w:r>
      <w:r w:rsidRPr="00FA3B27">
        <w:rPr>
          <w:rFonts w:eastAsia="Calibri"/>
          <w:sz w:val="28"/>
          <w:szCs w:val="28"/>
        </w:rPr>
        <w:t>о</w:t>
      </w:r>
      <w:r w:rsidRPr="00FA3B27">
        <w:rPr>
          <w:rFonts w:eastAsia="Calibri"/>
          <w:sz w:val="28"/>
          <w:szCs w:val="28"/>
        </w:rPr>
        <w:t>точить свое внимание на нефтехимической и пищевой промышленности, а также на производстве стро</w:t>
      </w:r>
      <w:r w:rsidR="007D564E" w:rsidRPr="00FA3B27">
        <w:rPr>
          <w:rFonts w:eastAsia="Calibri"/>
          <w:sz w:val="28"/>
          <w:szCs w:val="28"/>
        </w:rPr>
        <w:t xml:space="preserve">ительных и отделочных </w:t>
      </w:r>
      <w:r w:rsidRPr="00FA3B27">
        <w:rPr>
          <w:rFonts w:eastAsia="Calibri"/>
          <w:sz w:val="28"/>
          <w:szCs w:val="28"/>
        </w:rPr>
        <w:t>материалов. В сфере услуг респондентами были выделены в качестве приоритетных направлений развити</w:t>
      </w:r>
      <w:r w:rsidR="00A64EDF" w:rsidRPr="00FA3B27">
        <w:rPr>
          <w:rFonts w:eastAsia="Calibri"/>
          <w:sz w:val="28"/>
          <w:szCs w:val="28"/>
        </w:rPr>
        <w:t>е</w:t>
      </w:r>
      <w:r w:rsidRPr="00FA3B27">
        <w:rPr>
          <w:rFonts w:eastAsia="Calibri"/>
          <w:sz w:val="28"/>
          <w:szCs w:val="28"/>
        </w:rPr>
        <w:t xml:space="preserve"> здравоохранение, ЖКХ, а также культур</w:t>
      </w:r>
      <w:r w:rsidR="007D564E" w:rsidRPr="00FA3B27">
        <w:rPr>
          <w:rFonts w:eastAsia="Calibri"/>
          <w:sz w:val="28"/>
          <w:szCs w:val="28"/>
        </w:rPr>
        <w:t>а</w:t>
      </w:r>
      <w:r w:rsidRPr="00FA3B27">
        <w:rPr>
          <w:rFonts w:eastAsia="Calibri"/>
          <w:sz w:val="28"/>
          <w:szCs w:val="28"/>
        </w:rPr>
        <w:t xml:space="preserve"> и досуг. В транспортном комплексе городского округа предлагается развивать экологически чистый транспорт и автотранспорт. </w:t>
      </w:r>
    </w:p>
    <w:p w14:paraId="5AF054B6" w14:textId="453E98BA" w:rsidR="00D40741" w:rsidRPr="00FA3B27" w:rsidRDefault="004954B5" w:rsidP="009D419F">
      <w:pPr>
        <w:pStyle w:val="Default"/>
        <w:spacing w:line="360" w:lineRule="auto"/>
        <w:ind w:firstLine="709"/>
        <w:jc w:val="both"/>
        <w:rPr>
          <w:b/>
          <w:color w:val="auto"/>
        </w:rPr>
      </w:pPr>
      <w:r w:rsidRPr="00FA3B27">
        <w:rPr>
          <w:color w:val="auto"/>
          <w:sz w:val="28"/>
          <w:szCs w:val="28"/>
        </w:rPr>
        <w:t xml:space="preserve">Наибольшую удовлетворенность участников опроса вызывает состояние </w:t>
      </w:r>
      <w:r w:rsidR="00262812" w:rsidRPr="00FA3B27">
        <w:rPr>
          <w:color w:val="auto"/>
          <w:kern w:val="0"/>
          <w:sz w:val="28"/>
          <w:szCs w:val="28"/>
          <w:lang w:eastAsia="ru-RU"/>
        </w:rPr>
        <w:t xml:space="preserve">в городском округе </w:t>
      </w:r>
      <w:proofErr w:type="gramStart"/>
      <w:r w:rsidR="00262812" w:rsidRPr="00FA3B27">
        <w:rPr>
          <w:color w:val="auto"/>
          <w:kern w:val="0"/>
          <w:sz w:val="28"/>
          <w:szCs w:val="28"/>
          <w:lang w:eastAsia="ru-RU"/>
        </w:rPr>
        <w:t>Отрадный</w:t>
      </w:r>
      <w:proofErr w:type="gramEnd"/>
      <w:r w:rsidR="00262812" w:rsidRPr="00FA3B27">
        <w:rPr>
          <w:color w:val="auto"/>
          <w:sz w:val="28"/>
          <w:szCs w:val="28"/>
        </w:rPr>
        <w:t xml:space="preserve"> </w:t>
      </w:r>
      <w:r w:rsidRPr="00FA3B27">
        <w:rPr>
          <w:color w:val="auto"/>
          <w:sz w:val="28"/>
          <w:szCs w:val="28"/>
        </w:rPr>
        <w:t xml:space="preserve">физической культуры и спорта, </w:t>
      </w:r>
      <w:r w:rsidRPr="00FA3B27">
        <w:rPr>
          <w:color w:val="auto"/>
          <w:kern w:val="0"/>
          <w:sz w:val="28"/>
          <w:szCs w:val="28"/>
          <w:lang w:eastAsia="ru-RU"/>
        </w:rPr>
        <w:t xml:space="preserve">промышленности и образования. Жителей волнует, прежде всего, экологическая ситуация, здравоохранение, дороги и транспортная обеспеченность в городском округе </w:t>
      </w:r>
      <w:proofErr w:type="gramStart"/>
      <w:r w:rsidRPr="00FA3B27">
        <w:rPr>
          <w:color w:val="auto"/>
          <w:kern w:val="0"/>
          <w:sz w:val="28"/>
          <w:szCs w:val="28"/>
          <w:lang w:eastAsia="ru-RU"/>
        </w:rPr>
        <w:t>Отрадный</w:t>
      </w:r>
      <w:proofErr w:type="gramEnd"/>
      <w:r w:rsidRPr="00FA3B27">
        <w:rPr>
          <w:color w:val="auto"/>
          <w:kern w:val="0"/>
          <w:sz w:val="28"/>
          <w:szCs w:val="28"/>
          <w:lang w:eastAsia="ru-RU"/>
        </w:rPr>
        <w:t xml:space="preserve">. </w:t>
      </w:r>
      <w:r w:rsidR="0040448E" w:rsidRPr="00FA3B27">
        <w:rPr>
          <w:color w:val="auto"/>
          <w:kern w:val="0"/>
          <w:sz w:val="28"/>
          <w:szCs w:val="28"/>
          <w:lang w:eastAsia="ru-RU"/>
        </w:rPr>
        <w:t xml:space="preserve"> </w:t>
      </w:r>
      <w:bookmarkEnd w:id="48"/>
      <w:r w:rsidR="00D40741" w:rsidRPr="00FA3B27">
        <w:rPr>
          <w:b/>
          <w:color w:val="auto"/>
        </w:rPr>
        <w:br w:type="page"/>
      </w:r>
    </w:p>
    <w:p w14:paraId="0696D3DB" w14:textId="6BB56921" w:rsidR="00D40741" w:rsidRPr="00A40A38" w:rsidRDefault="00A64EDF" w:rsidP="00A40A38">
      <w:pPr>
        <w:pStyle w:val="2"/>
        <w:spacing w:before="0" w:after="0"/>
        <w:ind w:left="0" w:firstLine="709"/>
        <w:rPr>
          <w:color w:val="1F497D" w:themeColor="text2"/>
        </w:rPr>
      </w:pPr>
      <w:bookmarkStart w:id="49" w:name="_Toc58934091"/>
      <w:bookmarkStart w:id="50" w:name="_Toc58933836"/>
      <w:r w:rsidRPr="00A40A38">
        <w:rPr>
          <w:color w:val="1F497D" w:themeColor="text2"/>
        </w:rPr>
        <w:t>3.</w:t>
      </w:r>
      <w:r w:rsidR="00997EEC" w:rsidRPr="00A40A38">
        <w:rPr>
          <w:color w:val="1F497D" w:themeColor="text2"/>
        </w:rPr>
        <w:t>5</w:t>
      </w:r>
      <w:r w:rsidR="00D40741" w:rsidRPr="00A40A38">
        <w:rPr>
          <w:color w:val="1F497D" w:themeColor="text2"/>
        </w:rPr>
        <w:t xml:space="preserve">. Рекомендации по организации системы работ по улучшению </w:t>
      </w:r>
      <w:r w:rsidR="00E33717" w:rsidRPr="00A40A38">
        <w:rPr>
          <w:color w:val="1F497D" w:themeColor="text2"/>
        </w:rPr>
        <w:t xml:space="preserve">качества жизни населения в городском округе </w:t>
      </w:r>
      <w:proofErr w:type="gramStart"/>
      <w:r w:rsidR="00E33717" w:rsidRPr="00A40A38">
        <w:rPr>
          <w:color w:val="1F497D" w:themeColor="text2"/>
        </w:rPr>
        <w:t>Отрадный</w:t>
      </w:r>
      <w:bookmarkEnd w:id="49"/>
      <w:proofErr w:type="gramEnd"/>
      <w:r w:rsidR="00E33717" w:rsidRPr="00A40A38">
        <w:rPr>
          <w:color w:val="1F497D" w:themeColor="text2"/>
        </w:rPr>
        <w:t xml:space="preserve"> </w:t>
      </w:r>
      <w:bookmarkEnd w:id="50"/>
    </w:p>
    <w:p w14:paraId="0611C1C2" w14:textId="77777777" w:rsidR="00A64EDF" w:rsidRPr="00A40A38" w:rsidRDefault="00A64EDF" w:rsidP="00A40A38">
      <w:pPr>
        <w:pStyle w:val="a9"/>
        <w:keepNext/>
        <w:spacing w:before="0" w:after="0" w:line="360" w:lineRule="auto"/>
        <w:ind w:firstLine="709"/>
        <w:jc w:val="both"/>
        <w:rPr>
          <w:rFonts w:eastAsia="Arial Unicode MS"/>
          <w:b/>
          <w:bCs/>
          <w:i/>
          <w:iCs/>
          <w:color w:val="1F497D" w:themeColor="text2"/>
          <w:kern w:val="28"/>
          <w:sz w:val="28"/>
          <w:szCs w:val="28"/>
          <w:lang w:eastAsia="hi-IN" w:bidi="hi-IN"/>
        </w:rPr>
      </w:pPr>
    </w:p>
    <w:p w14:paraId="2A9F3E1C" w14:textId="3D1C9BC2" w:rsidR="003A504C" w:rsidRPr="00FA3B27" w:rsidRDefault="002358CC" w:rsidP="00A64EDF">
      <w:pPr>
        <w:pStyle w:val="a9"/>
        <w:keepNext/>
        <w:spacing w:before="0" w:after="0" w:line="360" w:lineRule="auto"/>
        <w:ind w:firstLine="709"/>
        <w:jc w:val="both"/>
        <w:rPr>
          <w:kern w:val="0"/>
          <w:sz w:val="28"/>
          <w:szCs w:val="28"/>
          <w:lang w:eastAsia="ru-RU"/>
        </w:rPr>
      </w:pPr>
      <w:r w:rsidRPr="00FA3B27">
        <w:rPr>
          <w:rFonts w:eastAsia="Arial Unicode MS"/>
          <w:bCs/>
          <w:i/>
          <w:iCs/>
          <w:kern w:val="28"/>
          <w:sz w:val="28"/>
          <w:szCs w:val="28"/>
          <w:lang w:eastAsia="hi-IN" w:bidi="hi-IN"/>
        </w:rPr>
        <w:t>Градостроительные п</w:t>
      </w:r>
      <w:r w:rsidR="00665A57" w:rsidRPr="00FA3B27">
        <w:rPr>
          <w:rFonts w:eastAsia="Arial Unicode MS"/>
          <w:bCs/>
          <w:i/>
          <w:iCs/>
          <w:kern w:val="28"/>
          <w:sz w:val="28"/>
          <w:szCs w:val="28"/>
          <w:lang w:eastAsia="hi-IN" w:bidi="hi-IN"/>
        </w:rPr>
        <w:t>риоритеты</w:t>
      </w:r>
      <w:r w:rsidR="00A64EDF" w:rsidRPr="00FA3B27">
        <w:rPr>
          <w:rFonts w:eastAsia="Arial Unicode MS"/>
          <w:bCs/>
          <w:i/>
          <w:iCs/>
          <w:kern w:val="28"/>
          <w:sz w:val="28"/>
          <w:szCs w:val="28"/>
          <w:lang w:eastAsia="hi-IN" w:bidi="hi-IN"/>
        </w:rPr>
        <w:t xml:space="preserve">. </w:t>
      </w:r>
      <w:r w:rsidR="00665A57" w:rsidRPr="00FA3B27">
        <w:rPr>
          <w:kern w:val="0"/>
          <w:sz w:val="28"/>
          <w:szCs w:val="28"/>
          <w:lang w:eastAsia="ru-RU"/>
        </w:rPr>
        <w:t xml:space="preserve">В градостроительном плане местное сообщество желает видеть город </w:t>
      </w:r>
      <w:r w:rsidR="00D40741" w:rsidRPr="00FA3B27">
        <w:rPr>
          <w:kern w:val="0"/>
          <w:sz w:val="28"/>
          <w:szCs w:val="28"/>
          <w:lang w:eastAsia="ru-RU"/>
        </w:rPr>
        <w:t>Отрадный</w:t>
      </w:r>
      <w:r w:rsidR="00665A57" w:rsidRPr="00FA3B27">
        <w:rPr>
          <w:kern w:val="0"/>
          <w:sz w:val="28"/>
          <w:szCs w:val="28"/>
          <w:lang w:eastAsia="ru-RU"/>
        </w:rPr>
        <w:t xml:space="preserve"> как «</w:t>
      </w:r>
      <w:proofErr w:type="spellStart"/>
      <w:r w:rsidR="00665A57" w:rsidRPr="00FA3B27">
        <w:rPr>
          <w:kern w:val="0"/>
          <w:sz w:val="28"/>
          <w:szCs w:val="28"/>
          <w:lang w:eastAsia="ru-RU"/>
        </w:rPr>
        <w:t>Эко</w:t>
      </w:r>
      <w:r w:rsidR="00A64EDF" w:rsidRPr="00FA3B27">
        <w:rPr>
          <w:kern w:val="0"/>
          <w:sz w:val="28"/>
          <w:szCs w:val="28"/>
          <w:lang w:eastAsia="ru-RU"/>
        </w:rPr>
        <w:t>Г</w:t>
      </w:r>
      <w:r w:rsidR="00665A57" w:rsidRPr="00FA3B27">
        <w:rPr>
          <w:kern w:val="0"/>
          <w:sz w:val="28"/>
          <w:szCs w:val="28"/>
          <w:lang w:eastAsia="ru-RU"/>
        </w:rPr>
        <w:t>ород</w:t>
      </w:r>
      <w:proofErr w:type="spellEnd"/>
      <w:r w:rsidR="00665A57" w:rsidRPr="00FA3B27">
        <w:rPr>
          <w:kern w:val="0"/>
          <w:sz w:val="28"/>
          <w:szCs w:val="28"/>
          <w:lang w:eastAsia="ru-RU"/>
        </w:rPr>
        <w:t xml:space="preserve">» с элементами «современного европейского города», привлекательного для молодежи и креативного класса. Для жителей важно, чтобы </w:t>
      </w:r>
      <w:r w:rsidR="004432F3" w:rsidRPr="00FA3B27">
        <w:rPr>
          <w:kern w:val="0"/>
          <w:sz w:val="28"/>
          <w:szCs w:val="28"/>
          <w:lang w:eastAsia="ru-RU"/>
        </w:rPr>
        <w:t>значительное внимание уд</w:t>
      </w:r>
      <w:r w:rsidR="004432F3" w:rsidRPr="00FA3B27">
        <w:rPr>
          <w:kern w:val="0"/>
          <w:sz w:val="28"/>
          <w:szCs w:val="28"/>
          <w:lang w:eastAsia="ru-RU"/>
        </w:rPr>
        <w:t>е</w:t>
      </w:r>
      <w:r w:rsidR="004432F3" w:rsidRPr="00FA3B27">
        <w:rPr>
          <w:kern w:val="0"/>
          <w:sz w:val="28"/>
          <w:szCs w:val="28"/>
          <w:lang w:eastAsia="ru-RU"/>
        </w:rPr>
        <w:t>лялос</w:t>
      </w:r>
      <w:r w:rsidR="00AD450F" w:rsidRPr="00FA3B27">
        <w:rPr>
          <w:kern w:val="0"/>
          <w:sz w:val="28"/>
          <w:szCs w:val="28"/>
          <w:lang w:eastAsia="ru-RU"/>
        </w:rPr>
        <w:t>ь</w:t>
      </w:r>
      <w:r w:rsidR="004432F3" w:rsidRPr="00FA3B27">
        <w:rPr>
          <w:kern w:val="0"/>
          <w:sz w:val="28"/>
          <w:szCs w:val="28"/>
          <w:lang w:eastAsia="ru-RU"/>
        </w:rPr>
        <w:t xml:space="preserve"> </w:t>
      </w:r>
      <w:r w:rsidR="00665A57" w:rsidRPr="00FA3B27">
        <w:rPr>
          <w:kern w:val="0"/>
          <w:sz w:val="28"/>
          <w:szCs w:val="28"/>
          <w:lang w:eastAsia="ru-RU"/>
        </w:rPr>
        <w:t>вопросам экологии, сохранения, зеленых насаждений, гармонии чел</w:t>
      </w:r>
      <w:r w:rsidR="00665A57" w:rsidRPr="00FA3B27">
        <w:rPr>
          <w:kern w:val="0"/>
          <w:sz w:val="28"/>
          <w:szCs w:val="28"/>
          <w:lang w:eastAsia="ru-RU"/>
        </w:rPr>
        <w:t>о</w:t>
      </w:r>
      <w:r w:rsidR="00665A57" w:rsidRPr="00FA3B27">
        <w:rPr>
          <w:kern w:val="0"/>
          <w:sz w:val="28"/>
          <w:szCs w:val="28"/>
          <w:lang w:eastAsia="ru-RU"/>
        </w:rPr>
        <w:t>века</w:t>
      </w:r>
      <w:r w:rsidR="00AD450F" w:rsidRPr="00FA3B27">
        <w:rPr>
          <w:kern w:val="0"/>
          <w:sz w:val="28"/>
          <w:szCs w:val="28"/>
          <w:lang w:eastAsia="ru-RU"/>
        </w:rPr>
        <w:t xml:space="preserve"> и</w:t>
      </w:r>
      <w:r w:rsidR="00665A57" w:rsidRPr="00FA3B27">
        <w:rPr>
          <w:kern w:val="0"/>
          <w:sz w:val="28"/>
          <w:szCs w:val="28"/>
          <w:lang w:eastAsia="ru-RU"/>
        </w:rPr>
        <w:t xml:space="preserve"> окружающей природы, развитию креативных отраслей, сферы услуг</w:t>
      </w:r>
      <w:r w:rsidR="005753F3" w:rsidRPr="00FA3B27">
        <w:rPr>
          <w:kern w:val="0"/>
          <w:sz w:val="28"/>
          <w:szCs w:val="28"/>
          <w:lang w:eastAsia="ru-RU"/>
        </w:rPr>
        <w:t>, досуг</w:t>
      </w:r>
      <w:r w:rsidR="008D3E90" w:rsidRPr="00FA3B27">
        <w:rPr>
          <w:kern w:val="0"/>
          <w:sz w:val="28"/>
          <w:szCs w:val="28"/>
          <w:lang w:eastAsia="ru-RU"/>
        </w:rPr>
        <w:t>овой сфере</w:t>
      </w:r>
      <w:r w:rsidR="00665A57" w:rsidRPr="00FA3B27">
        <w:rPr>
          <w:kern w:val="0"/>
          <w:sz w:val="28"/>
          <w:szCs w:val="28"/>
          <w:lang w:eastAsia="ru-RU"/>
        </w:rPr>
        <w:t xml:space="preserve"> и поддержке инициатив городских активистов.</w:t>
      </w:r>
      <w:r w:rsidR="000B6B4C" w:rsidRPr="00FA3B27">
        <w:rPr>
          <w:kern w:val="0"/>
          <w:sz w:val="28"/>
          <w:szCs w:val="28"/>
          <w:lang w:eastAsia="ru-RU"/>
        </w:rPr>
        <w:t xml:space="preserve"> </w:t>
      </w:r>
    </w:p>
    <w:p w14:paraId="3A1E7131" w14:textId="77777777" w:rsidR="003A504C" w:rsidRPr="00FA3B27" w:rsidRDefault="0058701F" w:rsidP="003A504C">
      <w:pPr>
        <w:pStyle w:val="Default"/>
        <w:spacing w:line="240" w:lineRule="auto"/>
        <w:jc w:val="center"/>
        <w:rPr>
          <w:rFonts w:eastAsia="Calibri"/>
          <w:b/>
          <w:color w:val="auto"/>
          <w:sz w:val="28"/>
          <w:szCs w:val="28"/>
        </w:rPr>
      </w:pPr>
      <w:r w:rsidRPr="00FA3B27">
        <w:rPr>
          <w:noProof/>
          <w:color w:val="auto"/>
          <w:lang w:eastAsia="ru-RU" w:bidi="ar-SA"/>
        </w:rPr>
        <w:drawing>
          <wp:inline distT="0" distB="0" distL="0" distR="0" wp14:anchorId="3A2AF88D" wp14:editId="7988BC1B">
            <wp:extent cx="5972175" cy="3076575"/>
            <wp:effectExtent l="0" t="0" r="0" b="0"/>
            <wp:docPr id="226" name="Объект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653C1E" w14:textId="7FBD49E1" w:rsidR="0086672A" w:rsidRPr="00FA3B27" w:rsidRDefault="002358CC" w:rsidP="009D5797">
      <w:pPr>
        <w:ind w:firstLine="709"/>
        <w:jc w:val="center"/>
        <w:rPr>
          <w:rFonts w:cs="Times New Roman"/>
          <w:b/>
          <w:sz w:val="28"/>
          <w:szCs w:val="28"/>
        </w:rPr>
      </w:pPr>
      <w:r w:rsidRPr="00FA3B27">
        <w:rPr>
          <w:rFonts w:eastAsia="Calibri"/>
          <w:b/>
          <w:sz w:val="28"/>
          <w:szCs w:val="28"/>
        </w:rPr>
        <w:t>Рис</w:t>
      </w:r>
      <w:r w:rsidR="0086672A" w:rsidRPr="00FA3B27">
        <w:rPr>
          <w:rFonts w:eastAsia="Calibri"/>
          <w:b/>
          <w:sz w:val="28"/>
          <w:szCs w:val="28"/>
        </w:rPr>
        <w:t>унок</w:t>
      </w:r>
      <w:r w:rsidRPr="00FA3B27">
        <w:rPr>
          <w:rFonts w:eastAsia="Calibri"/>
          <w:b/>
          <w:sz w:val="28"/>
          <w:szCs w:val="28"/>
        </w:rPr>
        <w:t xml:space="preserve"> </w:t>
      </w:r>
      <w:r w:rsidR="00A64EDF" w:rsidRPr="00FA3B27">
        <w:rPr>
          <w:rFonts w:eastAsia="Calibri"/>
          <w:b/>
          <w:sz w:val="28"/>
          <w:szCs w:val="28"/>
        </w:rPr>
        <w:t>3</w:t>
      </w:r>
      <w:r w:rsidRPr="00FA3B27">
        <w:rPr>
          <w:rFonts w:eastAsia="Calibri"/>
          <w:b/>
          <w:sz w:val="28"/>
          <w:szCs w:val="28"/>
        </w:rPr>
        <w:t>.</w:t>
      </w:r>
      <w:r w:rsidR="00A64EDF" w:rsidRPr="00FA3B27">
        <w:rPr>
          <w:rFonts w:eastAsia="Calibri"/>
          <w:b/>
          <w:sz w:val="28"/>
          <w:szCs w:val="28"/>
        </w:rPr>
        <w:t>1</w:t>
      </w:r>
      <w:r w:rsidRPr="00FA3B27">
        <w:rPr>
          <w:rFonts w:eastAsia="Calibri"/>
          <w:b/>
          <w:sz w:val="28"/>
          <w:szCs w:val="28"/>
        </w:rPr>
        <w:t>1</w:t>
      </w:r>
      <w:r w:rsidR="0086672A" w:rsidRPr="00FA3B27">
        <w:rPr>
          <w:rFonts w:eastAsia="Calibri"/>
          <w:b/>
          <w:sz w:val="28"/>
          <w:szCs w:val="28"/>
        </w:rPr>
        <w:t xml:space="preserve"> -</w:t>
      </w:r>
      <w:r w:rsidRPr="00FA3B27">
        <w:rPr>
          <w:rFonts w:eastAsia="Calibri"/>
          <w:b/>
          <w:sz w:val="28"/>
          <w:szCs w:val="28"/>
        </w:rPr>
        <w:t xml:space="preserve"> Распределение опрошенных респондентов на </w:t>
      </w:r>
      <w:proofErr w:type="gramStart"/>
      <w:r w:rsidRPr="00FA3B27">
        <w:rPr>
          <w:rFonts w:eastAsia="Calibri"/>
          <w:b/>
          <w:sz w:val="28"/>
          <w:szCs w:val="28"/>
        </w:rPr>
        <w:t>вопрос</w:t>
      </w:r>
      <w:proofErr w:type="gramEnd"/>
      <w:r w:rsidRPr="00FA3B27">
        <w:rPr>
          <w:rFonts w:eastAsia="Calibri"/>
          <w:b/>
          <w:sz w:val="28"/>
          <w:szCs w:val="28"/>
        </w:rPr>
        <w:t xml:space="preserve"> «</w:t>
      </w:r>
      <w:r w:rsidRPr="00FA3B27">
        <w:rPr>
          <w:b/>
          <w:sz w:val="28"/>
          <w:szCs w:val="28"/>
        </w:rPr>
        <w:t>Как</w:t>
      </w:r>
      <w:r w:rsidRPr="00FA3B27">
        <w:rPr>
          <w:rFonts w:cs="Times New Roman"/>
          <w:b/>
          <w:sz w:val="28"/>
          <w:szCs w:val="28"/>
        </w:rPr>
        <w:t>им бы Вы хотели видеть город в градостроительном плане?»</w:t>
      </w:r>
    </w:p>
    <w:p w14:paraId="7547F674" w14:textId="77777777" w:rsidR="009D5797" w:rsidRPr="00FA3B27" w:rsidRDefault="009D5797" w:rsidP="009D5797">
      <w:pPr>
        <w:spacing w:line="360" w:lineRule="auto"/>
        <w:ind w:firstLine="709"/>
        <w:jc w:val="center"/>
        <w:rPr>
          <w:rFonts w:cs="Times New Roman"/>
          <w:b/>
          <w:sz w:val="28"/>
          <w:szCs w:val="28"/>
        </w:rPr>
      </w:pPr>
    </w:p>
    <w:p w14:paraId="40F6DCC3" w14:textId="6FD074A6" w:rsidR="007953D1" w:rsidRPr="00FA3B27" w:rsidRDefault="002358CC" w:rsidP="009D5797">
      <w:pPr>
        <w:spacing w:line="360" w:lineRule="auto"/>
        <w:ind w:firstLine="709"/>
        <w:jc w:val="both"/>
        <w:rPr>
          <w:rFonts w:cs="Times New Roman"/>
          <w:sz w:val="28"/>
          <w:szCs w:val="28"/>
        </w:rPr>
      </w:pPr>
      <w:r w:rsidRPr="00FA3B27">
        <w:rPr>
          <w:rFonts w:cs="Times New Roman"/>
          <w:bCs/>
          <w:i/>
          <w:iCs/>
          <w:kern w:val="28"/>
          <w:sz w:val="28"/>
          <w:szCs w:val="28"/>
        </w:rPr>
        <w:t>Экологические перспективы</w:t>
      </w:r>
      <w:r w:rsidR="00A64EDF" w:rsidRPr="00FA3B27">
        <w:rPr>
          <w:rFonts w:cs="Times New Roman"/>
          <w:bCs/>
          <w:i/>
          <w:iCs/>
          <w:kern w:val="28"/>
          <w:sz w:val="28"/>
          <w:szCs w:val="28"/>
        </w:rPr>
        <w:t xml:space="preserve">. </w:t>
      </w:r>
      <w:r w:rsidR="004E6B7E" w:rsidRPr="00FA3B27">
        <w:rPr>
          <w:rFonts w:cs="Times New Roman"/>
          <w:sz w:val="28"/>
          <w:szCs w:val="28"/>
        </w:rPr>
        <w:t xml:space="preserve">Подавляющее большинство </w:t>
      </w:r>
      <w:r w:rsidR="007953D1" w:rsidRPr="00FA3B27">
        <w:rPr>
          <w:rFonts w:cs="Times New Roman"/>
          <w:sz w:val="28"/>
          <w:szCs w:val="28"/>
        </w:rPr>
        <w:t xml:space="preserve">опрошенных респондентов </w:t>
      </w:r>
      <w:r w:rsidR="004E6B7E" w:rsidRPr="00FA3B27">
        <w:rPr>
          <w:rFonts w:cs="Times New Roman"/>
          <w:sz w:val="28"/>
          <w:szCs w:val="28"/>
        </w:rPr>
        <w:t xml:space="preserve">(83,5%) </w:t>
      </w:r>
      <w:r w:rsidR="007953D1" w:rsidRPr="00FA3B27">
        <w:rPr>
          <w:rFonts w:cs="Times New Roman"/>
          <w:sz w:val="28"/>
          <w:szCs w:val="28"/>
        </w:rPr>
        <w:t xml:space="preserve">беспокоит состояние окружающей среды в городском округе </w:t>
      </w:r>
      <w:proofErr w:type="gramStart"/>
      <w:r w:rsidR="00BB2199" w:rsidRPr="00FA3B27">
        <w:rPr>
          <w:rFonts w:cs="Times New Roman"/>
          <w:sz w:val="28"/>
          <w:szCs w:val="28"/>
        </w:rPr>
        <w:t>Отрадный</w:t>
      </w:r>
      <w:proofErr w:type="gramEnd"/>
      <w:r w:rsidR="007953D1" w:rsidRPr="00FA3B27">
        <w:rPr>
          <w:rFonts w:cs="Times New Roman"/>
          <w:sz w:val="28"/>
          <w:szCs w:val="28"/>
        </w:rPr>
        <w:t>, и они остро ощущают риски, которые возникают при антропогенном воздействии.</w:t>
      </w:r>
      <w:r w:rsidR="000B6B4C" w:rsidRPr="00FA3B27">
        <w:rPr>
          <w:rFonts w:cs="Times New Roman"/>
          <w:sz w:val="28"/>
          <w:szCs w:val="28"/>
        </w:rPr>
        <w:t xml:space="preserve"> </w:t>
      </w:r>
    </w:p>
    <w:p w14:paraId="597FF6E3" w14:textId="77777777" w:rsidR="002358CC" w:rsidRPr="00FA3B27" w:rsidRDefault="0058701F" w:rsidP="004A15F6">
      <w:pPr>
        <w:suppressAutoHyphens w:val="0"/>
        <w:jc w:val="center"/>
        <w:rPr>
          <w:rFonts w:eastAsia="Calibri"/>
          <w:b/>
        </w:rPr>
      </w:pPr>
      <w:r w:rsidRPr="00FA3B27">
        <w:rPr>
          <w:noProof/>
          <w:lang w:eastAsia="ru-RU" w:bidi="ar-SA"/>
        </w:rPr>
        <w:drawing>
          <wp:inline distT="0" distB="0" distL="0" distR="0" wp14:anchorId="6D788A40" wp14:editId="0DA5588A">
            <wp:extent cx="5854700" cy="2543175"/>
            <wp:effectExtent l="0" t="0" r="0" b="0"/>
            <wp:docPr id="234"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90F4DD" w14:textId="4766788C" w:rsidR="004A15F6" w:rsidRPr="00FA3B27" w:rsidRDefault="002358CC" w:rsidP="009D5797">
      <w:pPr>
        <w:ind w:firstLine="709"/>
        <w:jc w:val="center"/>
        <w:rPr>
          <w:rFonts w:cs="Times New Roman"/>
          <w:b/>
          <w:bCs/>
          <w:sz w:val="28"/>
          <w:szCs w:val="28"/>
        </w:rPr>
      </w:pPr>
      <w:r w:rsidRPr="00FA3B27">
        <w:rPr>
          <w:rFonts w:cs="Times New Roman"/>
          <w:b/>
          <w:bCs/>
          <w:sz w:val="28"/>
          <w:szCs w:val="28"/>
        </w:rPr>
        <w:t>Рис</w:t>
      </w:r>
      <w:r w:rsidR="0086672A" w:rsidRPr="00FA3B27">
        <w:rPr>
          <w:rFonts w:cs="Times New Roman"/>
          <w:b/>
          <w:bCs/>
          <w:sz w:val="28"/>
          <w:szCs w:val="28"/>
        </w:rPr>
        <w:t>унок</w:t>
      </w:r>
      <w:r w:rsidRPr="00FA3B27">
        <w:rPr>
          <w:rFonts w:cs="Times New Roman"/>
          <w:b/>
          <w:bCs/>
          <w:sz w:val="28"/>
          <w:szCs w:val="28"/>
        </w:rPr>
        <w:t xml:space="preserve"> </w:t>
      </w:r>
      <w:r w:rsidR="003512E2" w:rsidRPr="00FA3B27">
        <w:rPr>
          <w:rFonts w:cs="Times New Roman"/>
          <w:b/>
          <w:bCs/>
          <w:sz w:val="28"/>
          <w:szCs w:val="28"/>
        </w:rPr>
        <w:t>3</w:t>
      </w:r>
      <w:r w:rsidRPr="00FA3B27">
        <w:rPr>
          <w:rFonts w:cs="Times New Roman"/>
          <w:b/>
          <w:bCs/>
          <w:sz w:val="28"/>
          <w:szCs w:val="28"/>
        </w:rPr>
        <w:t>.</w:t>
      </w:r>
      <w:r w:rsidR="003512E2" w:rsidRPr="00FA3B27">
        <w:rPr>
          <w:rFonts w:cs="Times New Roman"/>
          <w:b/>
          <w:bCs/>
          <w:sz w:val="28"/>
          <w:szCs w:val="28"/>
        </w:rPr>
        <w:t>1</w:t>
      </w:r>
      <w:r w:rsidRPr="00FA3B27">
        <w:rPr>
          <w:rFonts w:cs="Times New Roman"/>
          <w:b/>
          <w:bCs/>
          <w:sz w:val="28"/>
          <w:szCs w:val="28"/>
        </w:rPr>
        <w:t>2</w:t>
      </w:r>
      <w:r w:rsidR="0086672A" w:rsidRPr="00FA3B27">
        <w:rPr>
          <w:rFonts w:cs="Times New Roman"/>
          <w:b/>
          <w:bCs/>
          <w:sz w:val="28"/>
          <w:szCs w:val="28"/>
        </w:rPr>
        <w:t xml:space="preserve"> -</w:t>
      </w:r>
      <w:r w:rsidRPr="00FA3B27">
        <w:rPr>
          <w:rFonts w:cs="Times New Roman"/>
          <w:b/>
          <w:bCs/>
          <w:sz w:val="28"/>
          <w:szCs w:val="28"/>
        </w:rPr>
        <w:t xml:space="preserve"> Распределение опрошенных респондентов на вопрос</w:t>
      </w:r>
    </w:p>
    <w:p w14:paraId="4F0E8FE9" w14:textId="77777777" w:rsidR="002358CC" w:rsidRPr="00FA3B27" w:rsidRDefault="002358CC" w:rsidP="009D5797">
      <w:pPr>
        <w:ind w:firstLine="709"/>
        <w:jc w:val="center"/>
        <w:rPr>
          <w:rFonts w:cs="Times New Roman"/>
          <w:b/>
          <w:bCs/>
          <w:sz w:val="28"/>
          <w:szCs w:val="28"/>
        </w:rPr>
      </w:pPr>
      <w:r w:rsidRPr="00FA3B27">
        <w:rPr>
          <w:rFonts w:cs="Times New Roman"/>
          <w:b/>
          <w:bCs/>
          <w:sz w:val="28"/>
          <w:szCs w:val="28"/>
        </w:rPr>
        <w:t>«Охарактеризуйте современное состояние</w:t>
      </w:r>
      <w:r w:rsidR="004A15F6" w:rsidRPr="00FA3B27">
        <w:rPr>
          <w:rFonts w:cs="Times New Roman"/>
          <w:b/>
          <w:bCs/>
          <w:sz w:val="28"/>
          <w:szCs w:val="28"/>
        </w:rPr>
        <w:t xml:space="preserve"> окружающей среды в </w:t>
      </w:r>
      <w:proofErr w:type="gramStart"/>
      <w:r w:rsidR="00582063" w:rsidRPr="00FA3B27">
        <w:rPr>
          <w:rFonts w:cs="Times New Roman"/>
          <w:b/>
          <w:bCs/>
          <w:sz w:val="28"/>
          <w:szCs w:val="28"/>
        </w:rPr>
        <w:t>Отрадном</w:t>
      </w:r>
      <w:proofErr w:type="gramEnd"/>
      <w:r w:rsidR="004A15F6" w:rsidRPr="00FA3B27">
        <w:rPr>
          <w:rFonts w:cs="Times New Roman"/>
          <w:b/>
          <w:bCs/>
          <w:sz w:val="28"/>
          <w:szCs w:val="28"/>
        </w:rPr>
        <w:t>»</w:t>
      </w:r>
    </w:p>
    <w:p w14:paraId="7CB3BE60" w14:textId="77777777" w:rsidR="004A15F6" w:rsidRPr="00FA3B27" w:rsidRDefault="004A15F6" w:rsidP="009D5797">
      <w:pPr>
        <w:spacing w:line="360" w:lineRule="auto"/>
        <w:ind w:firstLine="709"/>
        <w:jc w:val="both"/>
        <w:rPr>
          <w:rFonts w:cs="Times New Roman"/>
          <w:sz w:val="28"/>
          <w:szCs w:val="28"/>
        </w:rPr>
      </w:pPr>
    </w:p>
    <w:p w14:paraId="67AF436A" w14:textId="1BC76756" w:rsidR="004A15F6" w:rsidRPr="00FA3B27" w:rsidRDefault="002358CC" w:rsidP="009D5797">
      <w:pPr>
        <w:spacing w:line="360" w:lineRule="auto"/>
        <w:ind w:firstLine="709"/>
        <w:jc w:val="both"/>
        <w:rPr>
          <w:rFonts w:cs="Times New Roman"/>
          <w:sz w:val="28"/>
          <w:szCs w:val="28"/>
        </w:rPr>
      </w:pPr>
      <w:r w:rsidRPr="00FA3B27">
        <w:rPr>
          <w:rFonts w:cs="Times New Roman"/>
          <w:bCs/>
          <w:i/>
          <w:iCs/>
          <w:kern w:val="28"/>
          <w:sz w:val="28"/>
          <w:szCs w:val="28"/>
        </w:rPr>
        <w:t>Перспективы развития общественных пространств</w:t>
      </w:r>
      <w:r w:rsidR="003512E2" w:rsidRPr="00FA3B27">
        <w:rPr>
          <w:rFonts w:cs="Times New Roman"/>
          <w:bCs/>
          <w:i/>
          <w:iCs/>
          <w:kern w:val="28"/>
          <w:sz w:val="28"/>
          <w:szCs w:val="28"/>
        </w:rPr>
        <w:t>.</w:t>
      </w:r>
      <w:r w:rsidR="003512E2" w:rsidRPr="00FA3B27">
        <w:rPr>
          <w:rFonts w:cs="Times New Roman"/>
          <w:b/>
          <w:bCs/>
          <w:sz w:val="28"/>
          <w:szCs w:val="28"/>
        </w:rPr>
        <w:t xml:space="preserve"> </w:t>
      </w:r>
      <w:proofErr w:type="gramStart"/>
      <w:r w:rsidR="004A15F6" w:rsidRPr="00FA3B27">
        <w:rPr>
          <w:rFonts w:cs="Times New Roman"/>
          <w:sz w:val="28"/>
          <w:szCs w:val="28"/>
        </w:rPr>
        <w:t xml:space="preserve">По мнению опрошенных респондентов, необходимо развивать в первую очередь (на основе современных подходов к обустройству городской среды) такие общественные пространства, как </w:t>
      </w:r>
      <w:r w:rsidR="0083356D" w:rsidRPr="00FA3B27">
        <w:rPr>
          <w:rFonts w:cs="Times New Roman"/>
          <w:sz w:val="28"/>
          <w:szCs w:val="28"/>
        </w:rPr>
        <w:t xml:space="preserve">пешеходные улицы и пешеходную инфраструктуру (наземные пешеходные переходы, реализация идеи "нулевой терпимости к ДТП" в результате создания островков безопасности, снижения скоростного режима и др.) – 23,3%, </w:t>
      </w:r>
      <w:r w:rsidR="00790D20" w:rsidRPr="00FA3B27">
        <w:rPr>
          <w:rFonts w:cs="Times New Roman"/>
          <w:sz w:val="28"/>
          <w:szCs w:val="28"/>
        </w:rPr>
        <w:t>обычные улицы (тротуары) – 17,8%</w:t>
      </w:r>
      <w:r w:rsidR="00EA1E6D" w:rsidRPr="00FA3B27">
        <w:rPr>
          <w:rFonts w:cs="Times New Roman"/>
          <w:sz w:val="28"/>
          <w:szCs w:val="28"/>
        </w:rPr>
        <w:t xml:space="preserve"> и дворовые территории (детские площадки, зеленые насаждения, ликвидация незаконных парковок</w:t>
      </w:r>
      <w:proofErr w:type="gramEnd"/>
      <w:r w:rsidR="00EA1E6D" w:rsidRPr="00FA3B27">
        <w:rPr>
          <w:rFonts w:cs="Times New Roman"/>
          <w:sz w:val="28"/>
          <w:szCs w:val="28"/>
        </w:rPr>
        <w:t xml:space="preserve"> и др.) – 17,7%</w:t>
      </w:r>
      <w:r w:rsidR="004A15F6" w:rsidRPr="00FA3B27">
        <w:rPr>
          <w:rFonts w:cs="Times New Roman"/>
          <w:sz w:val="28"/>
          <w:szCs w:val="28"/>
        </w:rPr>
        <w:t>.</w:t>
      </w:r>
    </w:p>
    <w:p w14:paraId="66BE32AF" w14:textId="5BAB1B8C" w:rsidR="00E60D96" w:rsidRPr="00FA3B27" w:rsidRDefault="00C42C1F" w:rsidP="003512E2">
      <w:pPr>
        <w:suppressAutoHyphens w:val="0"/>
        <w:spacing w:line="360" w:lineRule="auto"/>
        <w:ind w:firstLine="709"/>
        <w:jc w:val="both"/>
        <w:rPr>
          <w:rFonts w:cs="Times New Roman"/>
          <w:sz w:val="28"/>
          <w:szCs w:val="28"/>
        </w:rPr>
      </w:pPr>
      <w:r w:rsidRPr="00FA3B27">
        <w:rPr>
          <w:rFonts w:cs="Times New Roman"/>
          <w:bCs/>
          <w:i/>
          <w:iCs/>
          <w:kern w:val="28"/>
          <w:sz w:val="28"/>
          <w:szCs w:val="28"/>
        </w:rPr>
        <w:t>Развитие бизнеса и предпринимательства</w:t>
      </w:r>
      <w:r w:rsidR="003512E2" w:rsidRPr="00FA3B27">
        <w:rPr>
          <w:rFonts w:cs="Times New Roman"/>
          <w:bCs/>
          <w:i/>
          <w:iCs/>
          <w:kern w:val="28"/>
          <w:sz w:val="28"/>
          <w:szCs w:val="28"/>
        </w:rPr>
        <w:t>.</w:t>
      </w:r>
      <w:bookmarkStart w:id="51" w:name="_Hlk524641056"/>
      <w:r w:rsidR="003512E2" w:rsidRPr="00FA3B27">
        <w:rPr>
          <w:rFonts w:cs="Times New Roman"/>
          <w:bCs/>
          <w:i/>
          <w:iCs/>
          <w:kern w:val="28"/>
          <w:sz w:val="28"/>
          <w:szCs w:val="28"/>
        </w:rPr>
        <w:t xml:space="preserve"> </w:t>
      </w:r>
      <w:r w:rsidR="00A822E9" w:rsidRPr="00FA3B27">
        <w:rPr>
          <w:rFonts w:cs="Times New Roman"/>
          <w:sz w:val="28"/>
          <w:szCs w:val="28"/>
        </w:rPr>
        <w:t>Около 2/3</w:t>
      </w:r>
      <w:r w:rsidR="00E60D96" w:rsidRPr="00FA3B27">
        <w:rPr>
          <w:rFonts w:cs="Times New Roman"/>
          <w:sz w:val="28"/>
          <w:szCs w:val="28"/>
        </w:rPr>
        <w:t xml:space="preserve"> опрошенных р</w:t>
      </w:r>
      <w:r w:rsidR="00E60D96" w:rsidRPr="00FA3B27">
        <w:rPr>
          <w:rFonts w:cs="Times New Roman"/>
          <w:sz w:val="28"/>
          <w:szCs w:val="28"/>
        </w:rPr>
        <w:t>е</w:t>
      </w:r>
      <w:r w:rsidR="00E60D96" w:rsidRPr="00FA3B27">
        <w:rPr>
          <w:rFonts w:cs="Times New Roman"/>
          <w:sz w:val="28"/>
          <w:szCs w:val="28"/>
        </w:rPr>
        <w:t>спондентов не планируют в ближайшие три года открывать собственный би</w:t>
      </w:r>
      <w:r w:rsidR="00E60D96" w:rsidRPr="00FA3B27">
        <w:rPr>
          <w:rFonts w:cs="Times New Roman"/>
          <w:sz w:val="28"/>
          <w:szCs w:val="28"/>
        </w:rPr>
        <w:t>з</w:t>
      </w:r>
      <w:r w:rsidR="00E60D96" w:rsidRPr="00FA3B27">
        <w:rPr>
          <w:rFonts w:cs="Times New Roman"/>
          <w:sz w:val="28"/>
          <w:szCs w:val="28"/>
        </w:rPr>
        <w:t>нес (6</w:t>
      </w:r>
      <w:r w:rsidR="00A822E9" w:rsidRPr="00FA3B27">
        <w:rPr>
          <w:rFonts w:cs="Times New Roman"/>
          <w:sz w:val="28"/>
          <w:szCs w:val="28"/>
        </w:rPr>
        <w:t>5</w:t>
      </w:r>
      <w:r w:rsidR="00E60D96" w:rsidRPr="00FA3B27">
        <w:rPr>
          <w:rFonts w:cs="Times New Roman"/>
          <w:sz w:val="28"/>
          <w:szCs w:val="28"/>
        </w:rPr>
        <w:t>,</w:t>
      </w:r>
      <w:r w:rsidR="00A822E9" w:rsidRPr="00FA3B27">
        <w:rPr>
          <w:rFonts w:cs="Times New Roman"/>
          <w:sz w:val="28"/>
          <w:szCs w:val="28"/>
        </w:rPr>
        <w:t>8</w:t>
      </w:r>
      <w:r w:rsidR="00E60D96" w:rsidRPr="00FA3B27">
        <w:rPr>
          <w:rFonts w:cs="Times New Roman"/>
          <w:sz w:val="28"/>
          <w:szCs w:val="28"/>
        </w:rPr>
        <w:t>%). 1</w:t>
      </w:r>
      <w:r w:rsidR="007372A4" w:rsidRPr="00FA3B27">
        <w:rPr>
          <w:rFonts w:cs="Times New Roman"/>
          <w:sz w:val="28"/>
          <w:szCs w:val="28"/>
        </w:rPr>
        <w:t>1</w:t>
      </w:r>
      <w:r w:rsidR="00E60D96" w:rsidRPr="00FA3B27">
        <w:rPr>
          <w:rFonts w:cs="Times New Roman"/>
          <w:sz w:val="28"/>
          <w:szCs w:val="28"/>
        </w:rPr>
        <w:t>,</w:t>
      </w:r>
      <w:r w:rsidR="007372A4" w:rsidRPr="00FA3B27">
        <w:rPr>
          <w:rFonts w:cs="Times New Roman"/>
          <w:sz w:val="28"/>
          <w:szCs w:val="28"/>
        </w:rPr>
        <w:t>2</w:t>
      </w:r>
      <w:r w:rsidR="00E60D96" w:rsidRPr="00FA3B27">
        <w:rPr>
          <w:rFonts w:cs="Times New Roman"/>
          <w:sz w:val="28"/>
          <w:szCs w:val="28"/>
        </w:rPr>
        <w:t xml:space="preserve">% респондентов </w:t>
      </w:r>
      <w:r w:rsidR="007372A4" w:rsidRPr="00FA3B27">
        <w:rPr>
          <w:rFonts w:cs="Times New Roman"/>
          <w:sz w:val="28"/>
          <w:szCs w:val="28"/>
        </w:rPr>
        <w:t>хотели бы</w:t>
      </w:r>
      <w:r w:rsidR="00E60D96" w:rsidRPr="00FA3B27">
        <w:rPr>
          <w:rFonts w:cs="Times New Roman"/>
          <w:sz w:val="28"/>
          <w:szCs w:val="28"/>
        </w:rPr>
        <w:t xml:space="preserve"> открыть собственное дело на территории </w:t>
      </w:r>
      <w:r w:rsidR="007372A4" w:rsidRPr="00FA3B27">
        <w:rPr>
          <w:rFonts w:cs="Times New Roman"/>
          <w:sz w:val="28"/>
          <w:szCs w:val="28"/>
        </w:rPr>
        <w:t>г.о. Отрадный</w:t>
      </w:r>
      <w:r w:rsidR="00E60D96" w:rsidRPr="00FA3B27">
        <w:rPr>
          <w:rFonts w:cs="Times New Roman"/>
          <w:sz w:val="28"/>
          <w:szCs w:val="28"/>
        </w:rPr>
        <w:t xml:space="preserve"> в ближайшие три года. </w:t>
      </w:r>
    </w:p>
    <w:p w14:paraId="2C4A4119" w14:textId="77777777" w:rsidR="008C5D97" w:rsidRPr="00FA3B27" w:rsidRDefault="008C5D97" w:rsidP="008C5D97">
      <w:pPr>
        <w:spacing w:line="360" w:lineRule="auto"/>
        <w:jc w:val="center"/>
        <w:rPr>
          <w:b/>
          <w:sz w:val="28"/>
          <w:szCs w:val="28"/>
        </w:rPr>
      </w:pPr>
      <w:r w:rsidRPr="00FA3B27">
        <w:rPr>
          <w:noProof/>
          <w:lang w:eastAsia="ru-RU" w:bidi="ar-SA"/>
        </w:rPr>
        <w:drawing>
          <wp:inline distT="0" distB="0" distL="0" distR="0" wp14:anchorId="7E50AD8F" wp14:editId="1B425C02">
            <wp:extent cx="5391150" cy="2114550"/>
            <wp:effectExtent l="0" t="0" r="0" b="0"/>
            <wp:docPr id="5" name="Объект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7B03792" w14:textId="49FA5821" w:rsidR="008C5D97" w:rsidRPr="00FA3B27" w:rsidRDefault="00A822E9" w:rsidP="007372A4">
      <w:pPr>
        <w:pStyle w:val="Default"/>
        <w:spacing w:line="240" w:lineRule="auto"/>
        <w:ind w:firstLine="709"/>
        <w:jc w:val="center"/>
        <w:rPr>
          <w:b/>
          <w:color w:val="auto"/>
          <w:sz w:val="28"/>
          <w:szCs w:val="28"/>
        </w:rPr>
      </w:pPr>
      <w:r w:rsidRPr="00FA3B27">
        <w:rPr>
          <w:rFonts w:eastAsia="Calibri"/>
          <w:b/>
          <w:color w:val="auto"/>
          <w:sz w:val="28"/>
          <w:szCs w:val="28"/>
        </w:rPr>
        <w:t xml:space="preserve">Рисунок </w:t>
      </w:r>
      <w:r w:rsidR="003512E2" w:rsidRPr="00FA3B27">
        <w:rPr>
          <w:rFonts w:eastAsia="Calibri"/>
          <w:b/>
          <w:color w:val="auto"/>
          <w:sz w:val="28"/>
          <w:szCs w:val="28"/>
        </w:rPr>
        <w:t>3</w:t>
      </w:r>
      <w:r w:rsidRPr="00FA3B27">
        <w:rPr>
          <w:rFonts w:eastAsia="Calibri"/>
          <w:b/>
          <w:color w:val="auto"/>
          <w:sz w:val="28"/>
          <w:szCs w:val="28"/>
        </w:rPr>
        <w:t>.</w:t>
      </w:r>
      <w:r w:rsidR="003512E2" w:rsidRPr="00FA3B27">
        <w:rPr>
          <w:rFonts w:eastAsia="Calibri"/>
          <w:b/>
          <w:color w:val="auto"/>
          <w:sz w:val="28"/>
          <w:szCs w:val="28"/>
        </w:rPr>
        <w:t>13</w:t>
      </w:r>
      <w:r w:rsidRPr="00FA3B27">
        <w:rPr>
          <w:rFonts w:eastAsia="Calibri"/>
          <w:b/>
          <w:color w:val="auto"/>
          <w:sz w:val="28"/>
          <w:szCs w:val="28"/>
        </w:rPr>
        <w:t>- Распределение опрошенных респондентов на вопрос «</w:t>
      </w:r>
      <w:r w:rsidRPr="00FA3B27">
        <w:rPr>
          <w:rFonts w:eastAsia="Times New Roman"/>
          <w:b/>
          <w:color w:val="auto"/>
          <w:sz w:val="28"/>
          <w:szCs w:val="28"/>
          <w:lang w:eastAsia="ar-SA" w:bidi="ar-SA"/>
        </w:rPr>
        <w:t xml:space="preserve">Планируете ли Вы открыть собственный бизнес в течение </w:t>
      </w:r>
      <w:r w:rsidR="00F85A22" w:rsidRPr="00FA3B27">
        <w:rPr>
          <w:rFonts w:eastAsia="Times New Roman"/>
          <w:b/>
          <w:color w:val="auto"/>
          <w:sz w:val="28"/>
          <w:szCs w:val="28"/>
          <w:lang w:eastAsia="ar-SA" w:bidi="ar-SA"/>
        </w:rPr>
        <w:t xml:space="preserve">    </w:t>
      </w:r>
      <w:r w:rsidRPr="00FA3B27">
        <w:rPr>
          <w:rFonts w:eastAsia="Times New Roman"/>
          <w:b/>
          <w:color w:val="auto"/>
          <w:sz w:val="28"/>
          <w:szCs w:val="28"/>
          <w:lang w:eastAsia="ar-SA" w:bidi="ar-SA"/>
        </w:rPr>
        <w:t>ближайших  3 лет?</w:t>
      </w:r>
      <w:r w:rsidRPr="00FA3B27">
        <w:rPr>
          <w:b/>
          <w:color w:val="auto"/>
          <w:sz w:val="28"/>
          <w:szCs w:val="28"/>
        </w:rPr>
        <w:t>»</w:t>
      </w:r>
    </w:p>
    <w:p w14:paraId="025AAC2B" w14:textId="77777777" w:rsidR="00F85A22" w:rsidRPr="00FA3B27" w:rsidRDefault="00F85A22" w:rsidP="007372A4">
      <w:pPr>
        <w:pStyle w:val="Default"/>
        <w:spacing w:line="240" w:lineRule="auto"/>
        <w:ind w:firstLine="709"/>
        <w:jc w:val="center"/>
        <w:rPr>
          <w:b/>
          <w:bCs/>
          <w:color w:val="auto"/>
          <w:kern w:val="0"/>
          <w:sz w:val="28"/>
          <w:szCs w:val="28"/>
          <w:lang w:eastAsia="ru-RU"/>
        </w:rPr>
      </w:pPr>
    </w:p>
    <w:p w14:paraId="31F37A92" w14:textId="44BEDD85" w:rsidR="00506826" w:rsidRPr="00FA3B27" w:rsidRDefault="00506826" w:rsidP="00A77090">
      <w:pPr>
        <w:suppressAutoHyphens w:val="0"/>
        <w:spacing w:line="360" w:lineRule="auto"/>
        <w:ind w:firstLine="709"/>
        <w:jc w:val="both"/>
        <w:rPr>
          <w:sz w:val="28"/>
          <w:szCs w:val="28"/>
        </w:rPr>
      </w:pPr>
      <w:r w:rsidRPr="00FA3B27">
        <w:rPr>
          <w:sz w:val="28"/>
          <w:szCs w:val="28"/>
        </w:rPr>
        <w:t>В ходе социологического исследования опрошенные респонденты отв</w:t>
      </w:r>
      <w:r w:rsidRPr="00FA3B27">
        <w:rPr>
          <w:sz w:val="28"/>
          <w:szCs w:val="28"/>
        </w:rPr>
        <w:t>е</w:t>
      </w:r>
      <w:r w:rsidRPr="00FA3B27">
        <w:rPr>
          <w:sz w:val="28"/>
          <w:szCs w:val="28"/>
        </w:rPr>
        <w:t>тили на вопрос: «Знаете ли Вы, где найти информацию о процессе регистр</w:t>
      </w:r>
      <w:r w:rsidRPr="00FA3B27">
        <w:rPr>
          <w:sz w:val="28"/>
          <w:szCs w:val="28"/>
        </w:rPr>
        <w:t>а</w:t>
      </w:r>
      <w:r w:rsidRPr="00FA3B27">
        <w:rPr>
          <w:sz w:val="28"/>
          <w:szCs w:val="28"/>
        </w:rPr>
        <w:t xml:space="preserve">ции юридического лица и ИП, о свободных земельных участках, арендных площадях, о существующей инфраструктуре и мерах поддержки бизнеса в </w:t>
      </w:r>
      <w:r w:rsidR="00BD53BC" w:rsidRPr="00FA3B27">
        <w:rPr>
          <w:sz w:val="28"/>
          <w:szCs w:val="28"/>
        </w:rPr>
        <w:t>городском округе Отрадный</w:t>
      </w:r>
      <w:r w:rsidRPr="00FA3B27">
        <w:rPr>
          <w:sz w:val="28"/>
          <w:szCs w:val="28"/>
        </w:rPr>
        <w:t xml:space="preserve">?». </w:t>
      </w:r>
      <w:r w:rsidR="007D564E" w:rsidRPr="00FA3B27">
        <w:rPr>
          <w:sz w:val="28"/>
          <w:szCs w:val="28"/>
        </w:rPr>
        <w:t>Информированы о данных ресурсах для пре</w:t>
      </w:r>
      <w:r w:rsidR="007D564E" w:rsidRPr="00FA3B27">
        <w:rPr>
          <w:sz w:val="28"/>
          <w:szCs w:val="28"/>
        </w:rPr>
        <w:t>д</w:t>
      </w:r>
      <w:r w:rsidR="007D564E" w:rsidRPr="00FA3B27">
        <w:rPr>
          <w:sz w:val="28"/>
          <w:szCs w:val="28"/>
        </w:rPr>
        <w:t>принимателей 40,0% опрошенных граждан, при этом регулярно их использ</w:t>
      </w:r>
      <w:r w:rsidR="007D564E" w:rsidRPr="00FA3B27">
        <w:rPr>
          <w:sz w:val="28"/>
          <w:szCs w:val="28"/>
        </w:rPr>
        <w:t>у</w:t>
      </w:r>
      <w:r w:rsidR="007D564E" w:rsidRPr="00FA3B27">
        <w:rPr>
          <w:sz w:val="28"/>
          <w:szCs w:val="28"/>
        </w:rPr>
        <w:t xml:space="preserve">ют лишь 9,8% респондентов г.о. </w:t>
      </w:r>
      <w:proofErr w:type="gramStart"/>
      <w:r w:rsidR="007D564E" w:rsidRPr="00FA3B27">
        <w:rPr>
          <w:sz w:val="28"/>
          <w:szCs w:val="28"/>
        </w:rPr>
        <w:t>Отрадный</w:t>
      </w:r>
      <w:proofErr w:type="gramEnd"/>
      <w:r w:rsidR="007D564E" w:rsidRPr="00FA3B27">
        <w:rPr>
          <w:sz w:val="28"/>
          <w:szCs w:val="28"/>
        </w:rPr>
        <w:t xml:space="preserve">. </w:t>
      </w:r>
      <w:r w:rsidR="00AE0EF2" w:rsidRPr="00FA3B27">
        <w:rPr>
          <w:sz w:val="28"/>
          <w:szCs w:val="28"/>
        </w:rPr>
        <w:t>Около половины</w:t>
      </w:r>
      <w:r w:rsidRPr="00FA3B27">
        <w:rPr>
          <w:sz w:val="28"/>
          <w:szCs w:val="28"/>
        </w:rPr>
        <w:t xml:space="preserve"> </w:t>
      </w:r>
      <w:r w:rsidR="00340DC4" w:rsidRPr="00FA3B27">
        <w:rPr>
          <w:sz w:val="28"/>
          <w:szCs w:val="28"/>
        </w:rPr>
        <w:t xml:space="preserve">жителей </w:t>
      </w:r>
      <w:r w:rsidRPr="00FA3B27">
        <w:rPr>
          <w:sz w:val="28"/>
          <w:szCs w:val="28"/>
        </w:rPr>
        <w:t xml:space="preserve">не </w:t>
      </w:r>
      <w:r w:rsidR="00FA521A" w:rsidRPr="00FA3B27">
        <w:rPr>
          <w:sz w:val="28"/>
          <w:szCs w:val="28"/>
        </w:rPr>
        <w:t>и</w:t>
      </w:r>
      <w:r w:rsidR="00FA521A" w:rsidRPr="00FA3B27">
        <w:rPr>
          <w:sz w:val="28"/>
          <w:szCs w:val="28"/>
        </w:rPr>
        <w:t>н</w:t>
      </w:r>
      <w:r w:rsidR="00FA521A" w:rsidRPr="00FA3B27">
        <w:rPr>
          <w:sz w:val="28"/>
          <w:szCs w:val="28"/>
        </w:rPr>
        <w:t>тересует такого</w:t>
      </w:r>
      <w:r w:rsidRPr="00FA3B27">
        <w:rPr>
          <w:sz w:val="28"/>
          <w:szCs w:val="28"/>
        </w:rPr>
        <w:t xml:space="preserve"> рода информаци</w:t>
      </w:r>
      <w:r w:rsidR="00FA521A" w:rsidRPr="00FA3B27">
        <w:rPr>
          <w:sz w:val="28"/>
          <w:szCs w:val="28"/>
        </w:rPr>
        <w:t>я</w:t>
      </w:r>
      <w:r w:rsidRPr="00FA3B27">
        <w:rPr>
          <w:sz w:val="28"/>
          <w:szCs w:val="28"/>
        </w:rPr>
        <w:t xml:space="preserve"> (</w:t>
      </w:r>
      <w:r w:rsidR="00AE0EF2" w:rsidRPr="00FA3B27">
        <w:rPr>
          <w:sz w:val="28"/>
          <w:szCs w:val="28"/>
        </w:rPr>
        <w:t>47</w:t>
      </w:r>
      <w:r w:rsidRPr="00FA3B27">
        <w:rPr>
          <w:sz w:val="28"/>
          <w:szCs w:val="28"/>
        </w:rPr>
        <w:t>,</w:t>
      </w:r>
      <w:r w:rsidR="00AE0EF2" w:rsidRPr="00FA3B27">
        <w:rPr>
          <w:sz w:val="28"/>
          <w:szCs w:val="28"/>
        </w:rPr>
        <w:t>0</w:t>
      </w:r>
      <w:r w:rsidRPr="00FA3B27">
        <w:rPr>
          <w:sz w:val="28"/>
          <w:szCs w:val="28"/>
        </w:rPr>
        <w:t>%</w:t>
      </w:r>
      <w:r w:rsidR="005D4A8C" w:rsidRPr="00FA3B27">
        <w:rPr>
          <w:sz w:val="28"/>
          <w:szCs w:val="28"/>
        </w:rPr>
        <w:t xml:space="preserve"> выборки</w:t>
      </w:r>
      <w:r w:rsidRPr="00FA3B27">
        <w:rPr>
          <w:sz w:val="28"/>
          <w:szCs w:val="28"/>
        </w:rPr>
        <w:t xml:space="preserve">), </w:t>
      </w:r>
      <w:r w:rsidR="00FE0830" w:rsidRPr="00FA3B27">
        <w:rPr>
          <w:sz w:val="28"/>
          <w:szCs w:val="28"/>
        </w:rPr>
        <w:t>а 15,</w:t>
      </w:r>
      <w:r w:rsidR="007D564E" w:rsidRPr="00FA3B27">
        <w:rPr>
          <w:sz w:val="28"/>
          <w:szCs w:val="28"/>
        </w:rPr>
        <w:t>0</w:t>
      </w:r>
      <w:r w:rsidR="00FE0830" w:rsidRPr="00FA3B27">
        <w:rPr>
          <w:sz w:val="28"/>
          <w:szCs w:val="28"/>
        </w:rPr>
        <w:t>% не</w:t>
      </w:r>
      <w:r w:rsidR="005348C0" w:rsidRPr="00FA3B27">
        <w:rPr>
          <w:sz w:val="28"/>
          <w:szCs w:val="28"/>
        </w:rPr>
        <w:t xml:space="preserve"> знают где ее найти. </w:t>
      </w:r>
    </w:p>
    <w:bookmarkEnd w:id="51"/>
    <w:p w14:paraId="67655C1A" w14:textId="77777777" w:rsidR="008C5D97" w:rsidRPr="00FA3B27" w:rsidRDefault="008C5D97" w:rsidP="008C5D97">
      <w:pPr>
        <w:spacing w:line="360" w:lineRule="auto"/>
        <w:jc w:val="center"/>
        <w:rPr>
          <w:rFonts w:cs="Times New Roman"/>
          <w:sz w:val="28"/>
          <w:szCs w:val="28"/>
        </w:rPr>
      </w:pPr>
      <w:r w:rsidRPr="00FA3B27">
        <w:rPr>
          <w:noProof/>
          <w:lang w:eastAsia="ru-RU" w:bidi="ar-SA"/>
        </w:rPr>
        <w:drawing>
          <wp:inline distT="0" distB="0" distL="0" distR="0" wp14:anchorId="4FCF4CE6" wp14:editId="5BD08334">
            <wp:extent cx="5537835" cy="2047875"/>
            <wp:effectExtent l="0" t="0" r="5715" b="0"/>
            <wp:docPr id="7" name="Объект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88EE414" w14:textId="04A22402" w:rsidR="008C5D97" w:rsidRPr="00FA3B27" w:rsidRDefault="00CD13B7" w:rsidP="00CD13B7">
      <w:pPr>
        <w:ind w:firstLine="709"/>
        <w:jc w:val="center"/>
        <w:rPr>
          <w:b/>
          <w:sz w:val="28"/>
          <w:szCs w:val="28"/>
        </w:rPr>
      </w:pPr>
      <w:r w:rsidRPr="00FA3B27">
        <w:rPr>
          <w:rFonts w:eastAsia="Calibri"/>
          <w:b/>
          <w:sz w:val="28"/>
          <w:szCs w:val="28"/>
        </w:rPr>
        <w:t xml:space="preserve">Рисунок </w:t>
      </w:r>
      <w:r w:rsidR="003512E2" w:rsidRPr="00FA3B27">
        <w:rPr>
          <w:rFonts w:eastAsia="Calibri"/>
          <w:b/>
          <w:sz w:val="28"/>
          <w:szCs w:val="28"/>
        </w:rPr>
        <w:t>3</w:t>
      </w:r>
      <w:r w:rsidRPr="00FA3B27">
        <w:rPr>
          <w:rFonts w:eastAsia="Calibri"/>
          <w:b/>
          <w:sz w:val="28"/>
          <w:szCs w:val="28"/>
        </w:rPr>
        <w:t>.</w:t>
      </w:r>
      <w:r w:rsidR="003512E2" w:rsidRPr="00FA3B27">
        <w:rPr>
          <w:rFonts w:eastAsia="Calibri"/>
          <w:b/>
          <w:sz w:val="28"/>
          <w:szCs w:val="28"/>
        </w:rPr>
        <w:t>14</w:t>
      </w:r>
      <w:r w:rsidRPr="00FA3B27">
        <w:rPr>
          <w:rFonts w:eastAsia="Calibri"/>
          <w:b/>
          <w:sz w:val="28"/>
          <w:szCs w:val="28"/>
        </w:rPr>
        <w:t xml:space="preserve"> - Распределение опрошенных респондентов на вопрос «</w:t>
      </w:r>
      <w:r w:rsidR="008C5D97" w:rsidRPr="00FA3B27">
        <w:rPr>
          <w:b/>
          <w:sz w:val="28"/>
          <w:szCs w:val="28"/>
        </w:rPr>
        <w:t>Знаете ли Вы, где найти информацию о процессе регистрации юридического лица и ИП, о свободных земельных участках, арендных площадях, о существующей инфраструктуре и мерах поддержки бизнеса в городском округе Отрадный?</w:t>
      </w:r>
      <w:r w:rsidRPr="00FA3B27">
        <w:rPr>
          <w:b/>
          <w:sz w:val="28"/>
          <w:szCs w:val="28"/>
        </w:rPr>
        <w:t>»</w:t>
      </w:r>
    </w:p>
    <w:p w14:paraId="3CD0986D" w14:textId="77777777" w:rsidR="008C5D97" w:rsidRPr="00FA3B27" w:rsidRDefault="008C5D97" w:rsidP="008C5D97">
      <w:pPr>
        <w:spacing w:line="360" w:lineRule="auto"/>
        <w:ind w:firstLine="709"/>
        <w:jc w:val="both"/>
        <w:rPr>
          <w:rFonts w:cs="Times New Roman"/>
          <w:sz w:val="28"/>
          <w:szCs w:val="28"/>
        </w:rPr>
      </w:pPr>
    </w:p>
    <w:p w14:paraId="442A9E6A" w14:textId="5A348B5A" w:rsidR="002358CC" w:rsidRPr="00FA3B27" w:rsidRDefault="009E5D9F" w:rsidP="003512E2">
      <w:pPr>
        <w:suppressAutoHyphens w:val="0"/>
        <w:spacing w:line="360" w:lineRule="auto"/>
        <w:ind w:firstLine="709"/>
        <w:jc w:val="both"/>
        <w:rPr>
          <w:rFonts w:cs="Times New Roman"/>
          <w:sz w:val="28"/>
          <w:szCs w:val="28"/>
        </w:rPr>
      </w:pPr>
      <w:r w:rsidRPr="00FA3B27">
        <w:rPr>
          <w:rFonts w:cs="Times New Roman"/>
          <w:bCs/>
          <w:i/>
          <w:iCs/>
          <w:kern w:val="28"/>
          <w:sz w:val="28"/>
          <w:szCs w:val="28"/>
        </w:rPr>
        <w:t>О</w:t>
      </w:r>
      <w:r w:rsidR="007953D1" w:rsidRPr="00FA3B27">
        <w:rPr>
          <w:rFonts w:cs="Times New Roman"/>
          <w:bCs/>
          <w:i/>
          <w:iCs/>
          <w:kern w:val="28"/>
          <w:sz w:val="28"/>
          <w:szCs w:val="28"/>
        </w:rPr>
        <w:t xml:space="preserve">браз </w:t>
      </w:r>
      <w:r w:rsidRPr="00FA3B27">
        <w:rPr>
          <w:rFonts w:cs="Times New Roman"/>
          <w:bCs/>
          <w:i/>
          <w:iCs/>
          <w:kern w:val="28"/>
          <w:sz w:val="28"/>
          <w:szCs w:val="28"/>
        </w:rPr>
        <w:t>видени</w:t>
      </w:r>
      <w:r w:rsidR="007953D1" w:rsidRPr="00FA3B27">
        <w:rPr>
          <w:rFonts w:cs="Times New Roman"/>
          <w:bCs/>
          <w:i/>
          <w:iCs/>
          <w:kern w:val="28"/>
          <w:sz w:val="28"/>
          <w:szCs w:val="28"/>
        </w:rPr>
        <w:t>я</w:t>
      </w:r>
      <w:r w:rsidRPr="00FA3B27">
        <w:rPr>
          <w:rFonts w:cs="Times New Roman"/>
          <w:bCs/>
          <w:i/>
          <w:iCs/>
          <w:kern w:val="28"/>
          <w:sz w:val="28"/>
          <w:szCs w:val="28"/>
        </w:rPr>
        <w:t xml:space="preserve"> будущего</w:t>
      </w:r>
      <w:r w:rsidR="007953D1" w:rsidRPr="00FA3B27">
        <w:rPr>
          <w:rFonts w:cs="Times New Roman"/>
          <w:bCs/>
          <w:i/>
          <w:iCs/>
          <w:kern w:val="28"/>
          <w:sz w:val="28"/>
          <w:szCs w:val="28"/>
        </w:rPr>
        <w:t xml:space="preserve"> городского округа </w:t>
      </w:r>
      <w:r w:rsidR="009C57A9" w:rsidRPr="00FA3B27">
        <w:rPr>
          <w:rFonts w:cs="Times New Roman"/>
          <w:bCs/>
          <w:i/>
          <w:iCs/>
          <w:kern w:val="28"/>
          <w:sz w:val="28"/>
          <w:szCs w:val="28"/>
        </w:rPr>
        <w:t>Отрадный</w:t>
      </w:r>
      <w:r w:rsidR="003512E2" w:rsidRPr="00FA3B27">
        <w:rPr>
          <w:rFonts w:cs="Times New Roman"/>
          <w:bCs/>
          <w:i/>
          <w:iCs/>
          <w:kern w:val="28"/>
          <w:sz w:val="28"/>
          <w:szCs w:val="28"/>
        </w:rPr>
        <w:t xml:space="preserve">. </w:t>
      </w:r>
      <w:r w:rsidR="004F2A31" w:rsidRPr="00FA3B27">
        <w:rPr>
          <w:rFonts w:cs="Times New Roman"/>
          <w:sz w:val="28"/>
          <w:szCs w:val="28"/>
        </w:rPr>
        <w:t>Опрошенные респонденты в процессе исследования ответили на вопрос «Чем славится г</w:t>
      </w:r>
      <w:r w:rsidR="004F2A31" w:rsidRPr="00FA3B27">
        <w:rPr>
          <w:rFonts w:cs="Times New Roman"/>
          <w:sz w:val="28"/>
          <w:szCs w:val="28"/>
        </w:rPr>
        <w:t>о</w:t>
      </w:r>
      <w:r w:rsidR="004F2A31" w:rsidRPr="00FA3B27">
        <w:rPr>
          <w:rFonts w:cs="Times New Roman"/>
          <w:sz w:val="28"/>
          <w:szCs w:val="28"/>
        </w:rPr>
        <w:t xml:space="preserve">родской округ </w:t>
      </w:r>
      <w:r w:rsidR="00D965B8" w:rsidRPr="00FA3B27">
        <w:rPr>
          <w:rFonts w:cs="Times New Roman"/>
          <w:sz w:val="28"/>
          <w:szCs w:val="28"/>
        </w:rPr>
        <w:t>Отрадный</w:t>
      </w:r>
      <w:r w:rsidR="004F2A31" w:rsidRPr="00FA3B27">
        <w:rPr>
          <w:rFonts w:cs="Times New Roman"/>
          <w:sz w:val="28"/>
          <w:szCs w:val="28"/>
        </w:rPr>
        <w:t>?». Основными компонентами бренда</w:t>
      </w:r>
      <w:r w:rsidR="009F4FA5" w:rsidRPr="00FA3B27">
        <w:rPr>
          <w:rFonts w:cs="Times New Roman"/>
          <w:sz w:val="28"/>
          <w:szCs w:val="28"/>
        </w:rPr>
        <w:t>,</w:t>
      </w:r>
      <w:r w:rsidR="004F2A31" w:rsidRPr="00FA3B27">
        <w:rPr>
          <w:rFonts w:cs="Times New Roman"/>
          <w:sz w:val="28"/>
          <w:szCs w:val="28"/>
        </w:rPr>
        <w:t xml:space="preserve"> </w:t>
      </w:r>
      <w:r w:rsidR="009C57A9" w:rsidRPr="00FA3B27">
        <w:rPr>
          <w:rFonts w:cs="Times New Roman"/>
          <w:sz w:val="28"/>
          <w:szCs w:val="28"/>
        </w:rPr>
        <w:t>по их мн</w:t>
      </w:r>
      <w:r w:rsidR="009C57A9" w:rsidRPr="00FA3B27">
        <w:rPr>
          <w:rFonts w:cs="Times New Roman"/>
          <w:sz w:val="28"/>
          <w:szCs w:val="28"/>
        </w:rPr>
        <w:t>е</w:t>
      </w:r>
      <w:r w:rsidR="009C57A9" w:rsidRPr="00FA3B27">
        <w:rPr>
          <w:rFonts w:cs="Times New Roman"/>
          <w:sz w:val="28"/>
          <w:szCs w:val="28"/>
        </w:rPr>
        <w:t>нию</w:t>
      </w:r>
      <w:r w:rsidR="009F4FA5" w:rsidRPr="00FA3B27">
        <w:rPr>
          <w:rFonts w:cs="Times New Roman"/>
          <w:sz w:val="28"/>
          <w:szCs w:val="28"/>
        </w:rPr>
        <w:t>,</w:t>
      </w:r>
      <w:r w:rsidR="009C57A9" w:rsidRPr="00FA3B27">
        <w:rPr>
          <w:rFonts w:cs="Times New Roman"/>
          <w:sz w:val="28"/>
          <w:szCs w:val="28"/>
        </w:rPr>
        <w:t xml:space="preserve"> </w:t>
      </w:r>
      <w:r w:rsidR="004F2A31" w:rsidRPr="00FA3B27">
        <w:rPr>
          <w:rFonts w:cs="Times New Roman"/>
          <w:sz w:val="28"/>
          <w:szCs w:val="28"/>
        </w:rPr>
        <w:t>являются:</w:t>
      </w:r>
    </w:p>
    <w:p w14:paraId="320C0EDE" w14:textId="49D06D9D" w:rsidR="004F2A31" w:rsidRPr="00FA3B27" w:rsidRDefault="00E36CC6" w:rsidP="00080C24">
      <w:pPr>
        <w:pStyle w:val="ac"/>
        <w:numPr>
          <w:ilvl w:val="0"/>
          <w:numId w:val="4"/>
        </w:numPr>
        <w:spacing w:line="360" w:lineRule="auto"/>
        <w:ind w:left="1134" w:hanging="425"/>
        <w:jc w:val="both"/>
        <w:rPr>
          <w:rFonts w:cs="Times New Roman"/>
          <w:sz w:val="28"/>
          <w:szCs w:val="28"/>
        </w:rPr>
      </w:pPr>
      <w:r w:rsidRPr="00FA3B27">
        <w:rPr>
          <w:rFonts w:cs="Times New Roman"/>
          <w:sz w:val="28"/>
          <w:szCs w:val="28"/>
        </w:rPr>
        <w:t>Производство напольных покрытий АО «Таркетт»</w:t>
      </w:r>
      <w:r w:rsidR="009E562F" w:rsidRPr="00FA3B27">
        <w:rPr>
          <w:rFonts w:cs="Times New Roman"/>
          <w:sz w:val="28"/>
          <w:szCs w:val="28"/>
        </w:rPr>
        <w:t xml:space="preserve"> – </w:t>
      </w:r>
      <w:r w:rsidRPr="00FA3B27">
        <w:rPr>
          <w:rFonts w:cs="Times New Roman"/>
          <w:sz w:val="28"/>
          <w:szCs w:val="28"/>
        </w:rPr>
        <w:t>56</w:t>
      </w:r>
      <w:r w:rsidR="009E562F" w:rsidRPr="00FA3B27">
        <w:rPr>
          <w:rFonts w:cs="Times New Roman"/>
          <w:sz w:val="28"/>
          <w:szCs w:val="28"/>
        </w:rPr>
        <w:t>,4</w:t>
      </w:r>
      <w:r w:rsidR="004F2A31" w:rsidRPr="00FA3B27">
        <w:rPr>
          <w:rFonts w:cs="Times New Roman"/>
          <w:sz w:val="28"/>
          <w:szCs w:val="28"/>
        </w:rPr>
        <w:t>%;</w:t>
      </w:r>
    </w:p>
    <w:p w14:paraId="13A323A2" w14:textId="47E7CE49" w:rsidR="004F2A31" w:rsidRPr="00FA3B27" w:rsidRDefault="00E36CC6" w:rsidP="00080C24">
      <w:pPr>
        <w:pStyle w:val="ac"/>
        <w:numPr>
          <w:ilvl w:val="0"/>
          <w:numId w:val="4"/>
        </w:numPr>
        <w:spacing w:line="360" w:lineRule="auto"/>
        <w:ind w:left="1134" w:hanging="425"/>
        <w:jc w:val="both"/>
        <w:rPr>
          <w:rFonts w:cs="Times New Roman"/>
          <w:sz w:val="28"/>
          <w:szCs w:val="28"/>
        </w:rPr>
      </w:pPr>
      <w:proofErr w:type="spellStart"/>
      <w:r w:rsidRPr="00FA3B27">
        <w:rPr>
          <w:rFonts w:cs="Times New Roman"/>
          <w:sz w:val="28"/>
          <w:szCs w:val="28"/>
        </w:rPr>
        <w:t>Мухановское</w:t>
      </w:r>
      <w:proofErr w:type="spellEnd"/>
      <w:r w:rsidRPr="00FA3B27">
        <w:rPr>
          <w:rFonts w:cs="Times New Roman"/>
          <w:sz w:val="28"/>
          <w:szCs w:val="28"/>
        </w:rPr>
        <w:t xml:space="preserve"> нефтяное месторождение</w:t>
      </w:r>
      <w:r w:rsidR="004F2A31" w:rsidRPr="00FA3B27">
        <w:rPr>
          <w:rFonts w:cs="Times New Roman"/>
          <w:sz w:val="28"/>
          <w:szCs w:val="28"/>
        </w:rPr>
        <w:t xml:space="preserve"> - </w:t>
      </w:r>
      <w:r w:rsidRPr="00FA3B27">
        <w:rPr>
          <w:rFonts w:cs="Times New Roman"/>
          <w:sz w:val="28"/>
          <w:szCs w:val="28"/>
        </w:rPr>
        <w:t>33</w:t>
      </w:r>
      <w:r w:rsidR="004F2A31" w:rsidRPr="00FA3B27">
        <w:rPr>
          <w:rFonts w:cs="Times New Roman"/>
          <w:sz w:val="28"/>
          <w:szCs w:val="28"/>
        </w:rPr>
        <w:t>,</w:t>
      </w:r>
      <w:r w:rsidRPr="00FA3B27">
        <w:rPr>
          <w:rFonts w:cs="Times New Roman"/>
          <w:sz w:val="28"/>
          <w:szCs w:val="28"/>
        </w:rPr>
        <w:t>7</w:t>
      </w:r>
      <w:r w:rsidR="004F2A31" w:rsidRPr="00FA3B27">
        <w:rPr>
          <w:rFonts w:cs="Times New Roman"/>
          <w:sz w:val="28"/>
          <w:szCs w:val="28"/>
        </w:rPr>
        <w:t>%;</w:t>
      </w:r>
    </w:p>
    <w:p w14:paraId="749AAE2D" w14:textId="04326E76" w:rsidR="004F2A31" w:rsidRPr="00FA3B27" w:rsidRDefault="00E36CC6" w:rsidP="00080C24">
      <w:pPr>
        <w:pStyle w:val="ac"/>
        <w:numPr>
          <w:ilvl w:val="0"/>
          <w:numId w:val="4"/>
        </w:numPr>
        <w:spacing w:line="360" w:lineRule="auto"/>
        <w:ind w:left="1134" w:hanging="425"/>
        <w:jc w:val="both"/>
        <w:rPr>
          <w:rFonts w:cs="Times New Roman"/>
          <w:sz w:val="28"/>
          <w:szCs w:val="28"/>
        </w:rPr>
      </w:pPr>
      <w:r w:rsidRPr="00FA3B27">
        <w:rPr>
          <w:rFonts w:cs="Times New Roman"/>
          <w:sz w:val="28"/>
          <w:szCs w:val="28"/>
        </w:rPr>
        <w:t xml:space="preserve">«Ледовый дворец» </w:t>
      </w:r>
      <w:r w:rsidR="009E562F" w:rsidRPr="00FA3B27">
        <w:rPr>
          <w:rFonts w:cs="Times New Roman"/>
          <w:sz w:val="28"/>
          <w:szCs w:val="28"/>
        </w:rPr>
        <w:t xml:space="preserve">– </w:t>
      </w:r>
      <w:r w:rsidRPr="00FA3B27">
        <w:rPr>
          <w:rFonts w:cs="Times New Roman"/>
          <w:sz w:val="28"/>
          <w:szCs w:val="28"/>
        </w:rPr>
        <w:t>2</w:t>
      </w:r>
      <w:r w:rsidR="009E562F" w:rsidRPr="00FA3B27">
        <w:rPr>
          <w:rFonts w:cs="Times New Roman"/>
          <w:sz w:val="28"/>
          <w:szCs w:val="28"/>
        </w:rPr>
        <w:t>3,</w:t>
      </w:r>
      <w:r w:rsidRPr="00FA3B27">
        <w:rPr>
          <w:rFonts w:cs="Times New Roman"/>
          <w:sz w:val="28"/>
          <w:szCs w:val="28"/>
        </w:rPr>
        <w:t>3</w:t>
      </w:r>
      <w:r w:rsidR="004F2A31" w:rsidRPr="00FA3B27">
        <w:rPr>
          <w:rFonts w:cs="Times New Roman"/>
          <w:sz w:val="28"/>
          <w:szCs w:val="28"/>
        </w:rPr>
        <w:t>%.</w:t>
      </w:r>
    </w:p>
    <w:p w14:paraId="72536C6B" w14:textId="1D33577E" w:rsidR="004F2A31" w:rsidRPr="00FA3B27" w:rsidRDefault="004F2A31" w:rsidP="00D965B8">
      <w:pPr>
        <w:jc w:val="both"/>
        <w:rPr>
          <w:b/>
          <w:sz w:val="28"/>
          <w:szCs w:val="28"/>
        </w:rPr>
      </w:pPr>
      <w:r w:rsidRPr="00FA3B27">
        <w:rPr>
          <w:rFonts w:eastAsia="Calibri"/>
          <w:b/>
          <w:sz w:val="28"/>
          <w:szCs w:val="28"/>
        </w:rPr>
        <w:t xml:space="preserve">Таблица </w:t>
      </w:r>
      <w:r w:rsidR="003512E2" w:rsidRPr="00FA3B27">
        <w:rPr>
          <w:rFonts w:eastAsia="Calibri"/>
          <w:b/>
          <w:sz w:val="28"/>
          <w:szCs w:val="28"/>
        </w:rPr>
        <w:t>3</w:t>
      </w:r>
      <w:r w:rsidRPr="00FA3B27">
        <w:rPr>
          <w:rFonts w:eastAsia="Calibri"/>
          <w:b/>
          <w:sz w:val="28"/>
          <w:szCs w:val="28"/>
        </w:rPr>
        <w:t>.</w:t>
      </w:r>
      <w:r w:rsidR="003512E2" w:rsidRPr="00FA3B27">
        <w:rPr>
          <w:rFonts w:eastAsia="Calibri"/>
          <w:b/>
          <w:sz w:val="28"/>
          <w:szCs w:val="28"/>
        </w:rPr>
        <w:t>7</w:t>
      </w:r>
      <w:r w:rsidR="009E562F" w:rsidRPr="00FA3B27">
        <w:rPr>
          <w:rFonts w:eastAsia="Calibri"/>
          <w:b/>
          <w:sz w:val="28"/>
          <w:szCs w:val="28"/>
        </w:rPr>
        <w:t xml:space="preserve"> - </w:t>
      </w:r>
      <w:r w:rsidRPr="00FA3B27">
        <w:rPr>
          <w:b/>
          <w:sz w:val="28"/>
          <w:szCs w:val="28"/>
        </w:rPr>
        <w:t xml:space="preserve">Компоненты бренда городского округа </w:t>
      </w:r>
      <w:r w:rsidR="00582063" w:rsidRPr="00FA3B27">
        <w:rPr>
          <w:b/>
          <w:sz w:val="28"/>
          <w:szCs w:val="28"/>
        </w:rPr>
        <w:t>Отрадный</w:t>
      </w:r>
      <w:r w:rsidR="0086672A" w:rsidRPr="00FA3B27">
        <w:rPr>
          <w:b/>
          <w:sz w:val="28"/>
          <w:szCs w:val="28"/>
        </w:rPr>
        <w:t xml:space="preserve"> </w:t>
      </w:r>
      <w:r w:rsidRPr="00FA3B27">
        <w:rPr>
          <w:b/>
          <w:sz w:val="28"/>
          <w:szCs w:val="28"/>
        </w:rPr>
        <w:t xml:space="preserve">(чем славится городской округ </w:t>
      </w:r>
      <w:r w:rsidR="00D965B8" w:rsidRPr="00FA3B27">
        <w:rPr>
          <w:b/>
          <w:sz w:val="28"/>
          <w:szCs w:val="28"/>
        </w:rPr>
        <w:t>Отрадный</w:t>
      </w:r>
      <w:r w:rsidRPr="00FA3B27">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2766"/>
        <w:gridCol w:w="1186"/>
        <w:gridCol w:w="730"/>
      </w:tblGrid>
      <w:tr w:rsidR="0047085E" w:rsidRPr="00A40A38" w14:paraId="7EB46E18" w14:textId="77777777" w:rsidTr="00A723BF">
        <w:tc>
          <w:tcPr>
            <w:tcW w:w="4888" w:type="dxa"/>
            <w:shd w:val="clear" w:color="auto" w:fill="376092"/>
            <w:vAlign w:val="center"/>
          </w:tcPr>
          <w:p w14:paraId="057329CE" w14:textId="55B03AF7" w:rsidR="0047085E" w:rsidRPr="00A40A38" w:rsidRDefault="0047085E" w:rsidP="00A723BF">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Бренд</w:t>
            </w:r>
            <w:r w:rsidR="003512E2" w:rsidRPr="00A40A38">
              <w:rPr>
                <w:rFonts w:cs="Times New Roman"/>
                <w:b/>
                <w:color w:val="FFFFFF" w:themeColor="background1"/>
              </w:rPr>
              <w:t>ы</w:t>
            </w:r>
            <w:r w:rsidRPr="00A40A38">
              <w:rPr>
                <w:rFonts w:cs="Times New Roman"/>
                <w:b/>
                <w:color w:val="FFFFFF" w:themeColor="background1"/>
              </w:rPr>
              <w:t xml:space="preserve"> городского округа </w:t>
            </w:r>
            <w:proofErr w:type="gramStart"/>
            <w:r w:rsidR="00D965B8" w:rsidRPr="00A40A38">
              <w:rPr>
                <w:rFonts w:cs="Times New Roman"/>
                <w:b/>
                <w:color w:val="FFFFFF" w:themeColor="background1"/>
              </w:rPr>
              <w:t>Отрадный</w:t>
            </w:r>
            <w:proofErr w:type="gramEnd"/>
          </w:p>
        </w:tc>
        <w:tc>
          <w:tcPr>
            <w:tcW w:w="0" w:type="auto"/>
            <w:shd w:val="clear" w:color="auto" w:fill="376092"/>
            <w:vAlign w:val="center"/>
          </w:tcPr>
          <w:p w14:paraId="2E176ABA" w14:textId="77777777" w:rsidR="0047085E" w:rsidRPr="00A40A38" w:rsidRDefault="0047085E" w:rsidP="00A723BF">
            <w:pPr>
              <w:jc w:val="center"/>
              <w:rPr>
                <w:rFonts w:cs="Times New Roman"/>
                <w:b/>
                <w:color w:val="FFFFFF" w:themeColor="background1"/>
              </w:rPr>
            </w:pPr>
            <w:r w:rsidRPr="00A40A38">
              <w:rPr>
                <w:rFonts w:cs="Times New Roman"/>
                <w:b/>
                <w:color w:val="FFFFFF" w:themeColor="background1"/>
              </w:rPr>
              <w:t>Количество ответивших респондентов</w:t>
            </w:r>
          </w:p>
        </w:tc>
        <w:tc>
          <w:tcPr>
            <w:tcW w:w="1186" w:type="dxa"/>
            <w:shd w:val="clear" w:color="auto" w:fill="376092"/>
            <w:vAlign w:val="center"/>
          </w:tcPr>
          <w:p w14:paraId="53661F76" w14:textId="77777777" w:rsidR="0047085E" w:rsidRPr="00A40A38" w:rsidRDefault="0047085E" w:rsidP="00A723BF">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0FD1CD0F" w14:textId="77777777" w:rsidR="0047085E" w:rsidRPr="00A40A38" w:rsidRDefault="0047085E" w:rsidP="00A723BF">
            <w:pPr>
              <w:jc w:val="center"/>
              <w:rPr>
                <w:rFonts w:cs="Times New Roman"/>
                <w:b/>
                <w:color w:val="FFFFFF" w:themeColor="background1"/>
              </w:rPr>
            </w:pPr>
            <w:r w:rsidRPr="00A40A38">
              <w:rPr>
                <w:rFonts w:cs="Times New Roman"/>
                <w:b/>
                <w:color w:val="FFFFFF" w:themeColor="background1"/>
              </w:rPr>
              <w:t>Ранг</w:t>
            </w:r>
          </w:p>
        </w:tc>
      </w:tr>
      <w:tr w:rsidR="0047085E" w:rsidRPr="00FA3B27" w14:paraId="56E439CB" w14:textId="77777777" w:rsidTr="00E66F01">
        <w:tc>
          <w:tcPr>
            <w:tcW w:w="4888" w:type="dxa"/>
            <w:shd w:val="clear" w:color="auto" w:fill="auto"/>
            <w:vAlign w:val="bottom"/>
          </w:tcPr>
          <w:p w14:paraId="6AF09104" w14:textId="77777777" w:rsidR="0047085E" w:rsidRPr="00FA3B27" w:rsidRDefault="0094247E" w:rsidP="009E562F">
            <w:pPr>
              <w:rPr>
                <w:rFonts w:cs="Times New Roman"/>
              </w:rPr>
            </w:pPr>
            <w:r w:rsidRPr="00FA3B27">
              <w:rPr>
                <w:rFonts w:cs="Times New Roman"/>
              </w:rPr>
              <w:t>Производство напольных покрытий АО «Таркетт»</w:t>
            </w:r>
          </w:p>
        </w:tc>
        <w:tc>
          <w:tcPr>
            <w:tcW w:w="0" w:type="auto"/>
            <w:shd w:val="clear" w:color="auto" w:fill="auto"/>
            <w:vAlign w:val="bottom"/>
          </w:tcPr>
          <w:p w14:paraId="29F841DD" w14:textId="77777777" w:rsidR="0047085E" w:rsidRPr="00FA3B27" w:rsidRDefault="00D05EE7" w:rsidP="009E562F">
            <w:pPr>
              <w:jc w:val="center"/>
              <w:rPr>
                <w:rFonts w:cs="Times New Roman"/>
              </w:rPr>
            </w:pPr>
            <w:r w:rsidRPr="00FA3B27">
              <w:rPr>
                <w:rFonts w:cs="Times New Roman"/>
              </w:rPr>
              <w:t>633</w:t>
            </w:r>
          </w:p>
        </w:tc>
        <w:tc>
          <w:tcPr>
            <w:tcW w:w="1186" w:type="dxa"/>
            <w:shd w:val="clear" w:color="auto" w:fill="auto"/>
            <w:vAlign w:val="bottom"/>
          </w:tcPr>
          <w:p w14:paraId="3403750E" w14:textId="77777777" w:rsidR="0047085E" w:rsidRPr="00FA3B27" w:rsidRDefault="00D05EE7" w:rsidP="009E562F">
            <w:pPr>
              <w:jc w:val="center"/>
              <w:rPr>
                <w:rFonts w:cs="Times New Roman"/>
              </w:rPr>
            </w:pPr>
            <w:r w:rsidRPr="00FA3B27">
              <w:rPr>
                <w:rFonts w:cs="Times New Roman"/>
              </w:rPr>
              <w:t>56,4</w:t>
            </w:r>
            <w:r w:rsidR="0047085E" w:rsidRPr="00FA3B27">
              <w:rPr>
                <w:rFonts w:cs="Times New Roman"/>
              </w:rPr>
              <w:t>%</w:t>
            </w:r>
          </w:p>
        </w:tc>
        <w:tc>
          <w:tcPr>
            <w:tcW w:w="0" w:type="auto"/>
            <w:shd w:val="clear" w:color="auto" w:fill="auto"/>
            <w:vAlign w:val="bottom"/>
          </w:tcPr>
          <w:p w14:paraId="03AE75A7" w14:textId="77777777" w:rsidR="0047085E" w:rsidRPr="00FA3B27" w:rsidRDefault="0047085E" w:rsidP="009E562F">
            <w:pPr>
              <w:jc w:val="center"/>
              <w:rPr>
                <w:rFonts w:cs="Times New Roman"/>
              </w:rPr>
            </w:pPr>
            <w:r w:rsidRPr="00FA3B27">
              <w:rPr>
                <w:rFonts w:cs="Times New Roman"/>
              </w:rPr>
              <w:t>1</w:t>
            </w:r>
          </w:p>
        </w:tc>
      </w:tr>
      <w:tr w:rsidR="0047085E" w:rsidRPr="00FA3B27" w14:paraId="6B0B2DF1" w14:textId="77777777" w:rsidTr="00E66F01">
        <w:tc>
          <w:tcPr>
            <w:tcW w:w="4888" w:type="dxa"/>
            <w:shd w:val="clear" w:color="auto" w:fill="auto"/>
            <w:vAlign w:val="bottom"/>
          </w:tcPr>
          <w:p w14:paraId="0C8A0E72" w14:textId="77777777" w:rsidR="0047085E" w:rsidRPr="00FA3B27" w:rsidRDefault="0094247E" w:rsidP="009E562F">
            <w:pPr>
              <w:rPr>
                <w:rFonts w:cs="Times New Roman"/>
              </w:rPr>
            </w:pPr>
            <w:proofErr w:type="spellStart"/>
            <w:r w:rsidRPr="00FA3B27">
              <w:rPr>
                <w:rFonts w:cs="Times New Roman"/>
              </w:rPr>
              <w:t>Мухановское</w:t>
            </w:r>
            <w:proofErr w:type="spellEnd"/>
            <w:r w:rsidRPr="00FA3B27">
              <w:rPr>
                <w:rFonts w:cs="Times New Roman"/>
              </w:rPr>
              <w:t xml:space="preserve"> нефтяное месторождение</w:t>
            </w:r>
          </w:p>
        </w:tc>
        <w:tc>
          <w:tcPr>
            <w:tcW w:w="0" w:type="auto"/>
            <w:shd w:val="clear" w:color="auto" w:fill="auto"/>
            <w:vAlign w:val="bottom"/>
          </w:tcPr>
          <w:p w14:paraId="2758DBE5" w14:textId="77777777" w:rsidR="0047085E" w:rsidRPr="00FA3B27" w:rsidRDefault="00D05EE7" w:rsidP="009E562F">
            <w:pPr>
              <w:jc w:val="center"/>
              <w:rPr>
                <w:rFonts w:cs="Times New Roman"/>
              </w:rPr>
            </w:pPr>
            <w:r w:rsidRPr="00FA3B27">
              <w:rPr>
                <w:rFonts w:cs="Times New Roman"/>
              </w:rPr>
              <w:t>379</w:t>
            </w:r>
          </w:p>
        </w:tc>
        <w:tc>
          <w:tcPr>
            <w:tcW w:w="1186" w:type="dxa"/>
            <w:shd w:val="clear" w:color="auto" w:fill="auto"/>
            <w:vAlign w:val="bottom"/>
          </w:tcPr>
          <w:p w14:paraId="16F8A7AD" w14:textId="77777777" w:rsidR="0047085E" w:rsidRPr="00FA3B27" w:rsidRDefault="00D05EE7" w:rsidP="009E562F">
            <w:pPr>
              <w:jc w:val="center"/>
              <w:rPr>
                <w:rFonts w:cs="Times New Roman"/>
              </w:rPr>
            </w:pPr>
            <w:r w:rsidRPr="00FA3B27">
              <w:rPr>
                <w:rFonts w:cs="Times New Roman"/>
              </w:rPr>
              <w:t>33,7</w:t>
            </w:r>
            <w:r w:rsidR="0047085E" w:rsidRPr="00FA3B27">
              <w:rPr>
                <w:rFonts w:cs="Times New Roman"/>
              </w:rPr>
              <w:t>%</w:t>
            </w:r>
          </w:p>
        </w:tc>
        <w:tc>
          <w:tcPr>
            <w:tcW w:w="0" w:type="auto"/>
            <w:shd w:val="clear" w:color="auto" w:fill="auto"/>
            <w:vAlign w:val="bottom"/>
          </w:tcPr>
          <w:p w14:paraId="5C455643" w14:textId="77777777" w:rsidR="0047085E" w:rsidRPr="00FA3B27" w:rsidRDefault="0047085E" w:rsidP="009E562F">
            <w:pPr>
              <w:jc w:val="center"/>
              <w:rPr>
                <w:rFonts w:cs="Times New Roman"/>
              </w:rPr>
            </w:pPr>
            <w:r w:rsidRPr="00FA3B27">
              <w:rPr>
                <w:rFonts w:cs="Times New Roman"/>
              </w:rPr>
              <w:t>2</w:t>
            </w:r>
          </w:p>
        </w:tc>
      </w:tr>
      <w:tr w:rsidR="0047085E" w:rsidRPr="00FA3B27" w14:paraId="770BBA2D" w14:textId="77777777" w:rsidTr="00E66F01">
        <w:tc>
          <w:tcPr>
            <w:tcW w:w="4888" w:type="dxa"/>
            <w:shd w:val="clear" w:color="auto" w:fill="auto"/>
            <w:vAlign w:val="bottom"/>
          </w:tcPr>
          <w:p w14:paraId="26EE5C15" w14:textId="77777777" w:rsidR="0047085E" w:rsidRPr="00FA3B27" w:rsidRDefault="0094247E" w:rsidP="009E562F">
            <w:pPr>
              <w:rPr>
                <w:rFonts w:cs="Times New Roman"/>
              </w:rPr>
            </w:pPr>
            <w:r w:rsidRPr="00FA3B27">
              <w:rPr>
                <w:rFonts w:cs="Times New Roman"/>
              </w:rPr>
              <w:t>«Ледовый дворец»</w:t>
            </w:r>
          </w:p>
        </w:tc>
        <w:tc>
          <w:tcPr>
            <w:tcW w:w="0" w:type="auto"/>
            <w:shd w:val="clear" w:color="auto" w:fill="auto"/>
            <w:vAlign w:val="bottom"/>
          </w:tcPr>
          <w:p w14:paraId="214F49E7" w14:textId="77777777" w:rsidR="0047085E" w:rsidRPr="00FA3B27" w:rsidRDefault="00D05EE7" w:rsidP="009E562F">
            <w:pPr>
              <w:jc w:val="center"/>
              <w:rPr>
                <w:rFonts w:cs="Times New Roman"/>
              </w:rPr>
            </w:pPr>
            <w:r w:rsidRPr="00FA3B27">
              <w:rPr>
                <w:rFonts w:cs="Times New Roman"/>
              </w:rPr>
              <w:t>262</w:t>
            </w:r>
          </w:p>
        </w:tc>
        <w:tc>
          <w:tcPr>
            <w:tcW w:w="1186" w:type="dxa"/>
            <w:shd w:val="clear" w:color="auto" w:fill="auto"/>
            <w:vAlign w:val="bottom"/>
          </w:tcPr>
          <w:p w14:paraId="79D2E633" w14:textId="77777777" w:rsidR="0047085E" w:rsidRPr="00FA3B27" w:rsidRDefault="00D05EE7" w:rsidP="009E562F">
            <w:pPr>
              <w:jc w:val="center"/>
              <w:rPr>
                <w:rFonts w:cs="Times New Roman"/>
              </w:rPr>
            </w:pPr>
            <w:r w:rsidRPr="00FA3B27">
              <w:rPr>
                <w:rFonts w:cs="Times New Roman"/>
              </w:rPr>
              <w:t>23,3</w:t>
            </w:r>
            <w:r w:rsidR="0047085E" w:rsidRPr="00FA3B27">
              <w:rPr>
                <w:rFonts w:cs="Times New Roman"/>
              </w:rPr>
              <w:t>%</w:t>
            </w:r>
          </w:p>
        </w:tc>
        <w:tc>
          <w:tcPr>
            <w:tcW w:w="0" w:type="auto"/>
            <w:shd w:val="clear" w:color="auto" w:fill="auto"/>
            <w:vAlign w:val="bottom"/>
          </w:tcPr>
          <w:p w14:paraId="2AD63714" w14:textId="77777777" w:rsidR="0047085E" w:rsidRPr="00FA3B27" w:rsidRDefault="0047085E" w:rsidP="009E562F">
            <w:pPr>
              <w:jc w:val="center"/>
              <w:rPr>
                <w:rFonts w:cs="Times New Roman"/>
              </w:rPr>
            </w:pPr>
            <w:r w:rsidRPr="00FA3B27">
              <w:rPr>
                <w:rFonts w:cs="Times New Roman"/>
              </w:rPr>
              <w:t>3</w:t>
            </w:r>
          </w:p>
        </w:tc>
      </w:tr>
      <w:tr w:rsidR="0047085E" w:rsidRPr="00FA3B27" w14:paraId="6E36B85F" w14:textId="77777777" w:rsidTr="00E66F01">
        <w:tc>
          <w:tcPr>
            <w:tcW w:w="4888" w:type="dxa"/>
            <w:shd w:val="clear" w:color="auto" w:fill="auto"/>
            <w:vAlign w:val="bottom"/>
          </w:tcPr>
          <w:p w14:paraId="17F24E3B" w14:textId="77777777" w:rsidR="0047085E" w:rsidRPr="00FA3B27" w:rsidRDefault="00E66F01" w:rsidP="009E562F">
            <w:pPr>
              <w:rPr>
                <w:rFonts w:cs="Times New Roman"/>
              </w:rPr>
            </w:pPr>
            <w:r w:rsidRPr="00FA3B27">
              <w:rPr>
                <w:rFonts w:cs="Times New Roman"/>
              </w:rPr>
              <w:t>З</w:t>
            </w:r>
            <w:r w:rsidR="0094247E" w:rsidRPr="00FA3B27">
              <w:rPr>
                <w:rFonts w:cs="Times New Roman"/>
              </w:rPr>
              <w:t>авод по переработке алюминий содержащих сплавов ООО «ТД «</w:t>
            </w:r>
            <w:proofErr w:type="spellStart"/>
            <w:r w:rsidR="0094247E" w:rsidRPr="00FA3B27">
              <w:rPr>
                <w:rFonts w:cs="Times New Roman"/>
              </w:rPr>
              <w:t>Реметалл</w:t>
            </w:r>
            <w:proofErr w:type="spellEnd"/>
            <w:r w:rsidR="0094247E" w:rsidRPr="00FA3B27">
              <w:rPr>
                <w:rFonts w:cs="Times New Roman"/>
              </w:rPr>
              <w:t>-С»</w:t>
            </w:r>
          </w:p>
        </w:tc>
        <w:tc>
          <w:tcPr>
            <w:tcW w:w="0" w:type="auto"/>
            <w:shd w:val="clear" w:color="auto" w:fill="auto"/>
            <w:vAlign w:val="bottom"/>
          </w:tcPr>
          <w:p w14:paraId="45AFE6E7" w14:textId="77777777" w:rsidR="0047085E" w:rsidRPr="00FA3B27" w:rsidRDefault="00D05EE7" w:rsidP="009E562F">
            <w:pPr>
              <w:jc w:val="center"/>
              <w:rPr>
                <w:rFonts w:cs="Times New Roman"/>
              </w:rPr>
            </w:pPr>
            <w:r w:rsidRPr="00FA3B27">
              <w:rPr>
                <w:rFonts w:cs="Times New Roman"/>
              </w:rPr>
              <w:t>239</w:t>
            </w:r>
          </w:p>
        </w:tc>
        <w:tc>
          <w:tcPr>
            <w:tcW w:w="1186" w:type="dxa"/>
            <w:shd w:val="clear" w:color="auto" w:fill="auto"/>
            <w:vAlign w:val="bottom"/>
          </w:tcPr>
          <w:p w14:paraId="083A11F9" w14:textId="77777777" w:rsidR="0047085E" w:rsidRPr="00FA3B27" w:rsidRDefault="00D05EE7" w:rsidP="009E562F">
            <w:pPr>
              <w:jc w:val="center"/>
              <w:rPr>
                <w:rFonts w:cs="Times New Roman"/>
              </w:rPr>
            </w:pPr>
            <w:r w:rsidRPr="00FA3B27">
              <w:rPr>
                <w:rFonts w:cs="Times New Roman"/>
              </w:rPr>
              <w:t>21,3</w:t>
            </w:r>
            <w:r w:rsidR="0047085E" w:rsidRPr="00FA3B27">
              <w:rPr>
                <w:rFonts w:cs="Times New Roman"/>
              </w:rPr>
              <w:t>%</w:t>
            </w:r>
          </w:p>
        </w:tc>
        <w:tc>
          <w:tcPr>
            <w:tcW w:w="0" w:type="auto"/>
            <w:shd w:val="clear" w:color="auto" w:fill="auto"/>
            <w:vAlign w:val="bottom"/>
          </w:tcPr>
          <w:p w14:paraId="36D04012" w14:textId="77777777" w:rsidR="0047085E" w:rsidRPr="00FA3B27" w:rsidRDefault="0047085E" w:rsidP="009E562F">
            <w:pPr>
              <w:jc w:val="center"/>
              <w:rPr>
                <w:rFonts w:cs="Times New Roman"/>
              </w:rPr>
            </w:pPr>
            <w:r w:rsidRPr="00FA3B27">
              <w:rPr>
                <w:rFonts w:cs="Times New Roman"/>
              </w:rPr>
              <w:t>4</w:t>
            </w:r>
          </w:p>
        </w:tc>
      </w:tr>
      <w:tr w:rsidR="00E66F01" w:rsidRPr="00FA3B27" w14:paraId="2FC0EEFD" w14:textId="77777777" w:rsidTr="00E66F01">
        <w:tc>
          <w:tcPr>
            <w:tcW w:w="4888" w:type="dxa"/>
            <w:shd w:val="clear" w:color="auto" w:fill="auto"/>
            <w:vAlign w:val="bottom"/>
          </w:tcPr>
          <w:p w14:paraId="444BF971" w14:textId="77777777" w:rsidR="00E66F01" w:rsidRPr="00FA3B27" w:rsidRDefault="00E66F01" w:rsidP="009E562F">
            <w:pPr>
              <w:rPr>
                <w:rFonts w:cs="Times New Roman"/>
              </w:rPr>
            </w:pPr>
            <w:r w:rsidRPr="00FA3B27">
              <w:rPr>
                <w:rFonts w:cs="Times New Roman"/>
              </w:rPr>
              <w:t>Своим названием</w:t>
            </w:r>
          </w:p>
        </w:tc>
        <w:tc>
          <w:tcPr>
            <w:tcW w:w="0" w:type="auto"/>
            <w:shd w:val="clear" w:color="auto" w:fill="auto"/>
            <w:vAlign w:val="bottom"/>
          </w:tcPr>
          <w:p w14:paraId="31AD314E" w14:textId="77777777" w:rsidR="00E66F01" w:rsidRPr="00FA3B27" w:rsidRDefault="00D05EE7" w:rsidP="009E562F">
            <w:pPr>
              <w:jc w:val="center"/>
              <w:rPr>
                <w:rFonts w:cs="Times New Roman"/>
              </w:rPr>
            </w:pPr>
            <w:r w:rsidRPr="00FA3B27">
              <w:rPr>
                <w:rFonts w:cs="Times New Roman"/>
              </w:rPr>
              <w:t>230</w:t>
            </w:r>
          </w:p>
        </w:tc>
        <w:tc>
          <w:tcPr>
            <w:tcW w:w="1186" w:type="dxa"/>
            <w:shd w:val="clear" w:color="auto" w:fill="auto"/>
            <w:vAlign w:val="bottom"/>
          </w:tcPr>
          <w:p w14:paraId="5C493B3A" w14:textId="77777777" w:rsidR="00E66F01" w:rsidRPr="00FA3B27" w:rsidRDefault="00D05EE7" w:rsidP="009E562F">
            <w:pPr>
              <w:jc w:val="center"/>
              <w:rPr>
                <w:rFonts w:cs="Times New Roman"/>
              </w:rPr>
            </w:pPr>
            <w:r w:rsidRPr="00FA3B27">
              <w:rPr>
                <w:rFonts w:cs="Times New Roman"/>
              </w:rPr>
              <w:t>20,5%</w:t>
            </w:r>
          </w:p>
        </w:tc>
        <w:tc>
          <w:tcPr>
            <w:tcW w:w="0" w:type="auto"/>
            <w:shd w:val="clear" w:color="auto" w:fill="auto"/>
            <w:vAlign w:val="bottom"/>
          </w:tcPr>
          <w:p w14:paraId="0071FB43" w14:textId="77777777" w:rsidR="00E66F01" w:rsidRPr="00FA3B27" w:rsidRDefault="00D05EE7" w:rsidP="009E562F">
            <w:pPr>
              <w:jc w:val="center"/>
              <w:rPr>
                <w:rFonts w:cs="Times New Roman"/>
              </w:rPr>
            </w:pPr>
            <w:r w:rsidRPr="00FA3B27">
              <w:rPr>
                <w:rFonts w:cs="Times New Roman"/>
              </w:rPr>
              <w:t>5</w:t>
            </w:r>
          </w:p>
        </w:tc>
      </w:tr>
      <w:tr w:rsidR="0047085E" w:rsidRPr="00FA3B27" w14:paraId="35C659DE" w14:textId="77777777" w:rsidTr="00E66F01">
        <w:tc>
          <w:tcPr>
            <w:tcW w:w="4888" w:type="dxa"/>
            <w:shd w:val="clear" w:color="auto" w:fill="auto"/>
            <w:vAlign w:val="bottom"/>
          </w:tcPr>
          <w:p w14:paraId="179D3BDA" w14:textId="77777777" w:rsidR="0047085E" w:rsidRPr="00FA3B27" w:rsidRDefault="0094247E" w:rsidP="009E562F">
            <w:pPr>
              <w:rPr>
                <w:rFonts w:cs="Times New Roman"/>
              </w:rPr>
            </w:pPr>
            <w:r w:rsidRPr="00FA3B27">
              <w:rPr>
                <w:rFonts w:cs="Times New Roman"/>
              </w:rPr>
              <w:t>Городской Парк культуры и отдыха</w:t>
            </w:r>
          </w:p>
        </w:tc>
        <w:tc>
          <w:tcPr>
            <w:tcW w:w="0" w:type="auto"/>
            <w:shd w:val="clear" w:color="auto" w:fill="auto"/>
            <w:vAlign w:val="bottom"/>
          </w:tcPr>
          <w:p w14:paraId="060DD44E" w14:textId="77777777" w:rsidR="0047085E" w:rsidRPr="00FA3B27" w:rsidRDefault="00D05EE7" w:rsidP="009E562F">
            <w:pPr>
              <w:jc w:val="center"/>
              <w:rPr>
                <w:rFonts w:cs="Times New Roman"/>
              </w:rPr>
            </w:pPr>
            <w:r w:rsidRPr="00FA3B27">
              <w:rPr>
                <w:rFonts w:cs="Times New Roman"/>
              </w:rPr>
              <w:t>178</w:t>
            </w:r>
          </w:p>
        </w:tc>
        <w:tc>
          <w:tcPr>
            <w:tcW w:w="1186" w:type="dxa"/>
            <w:shd w:val="clear" w:color="auto" w:fill="auto"/>
            <w:vAlign w:val="bottom"/>
          </w:tcPr>
          <w:p w14:paraId="5B9675B6" w14:textId="77777777" w:rsidR="0047085E" w:rsidRPr="00FA3B27" w:rsidRDefault="00D05EE7" w:rsidP="009E562F">
            <w:pPr>
              <w:jc w:val="center"/>
              <w:rPr>
                <w:rFonts w:cs="Times New Roman"/>
              </w:rPr>
            </w:pPr>
            <w:r w:rsidRPr="00FA3B27">
              <w:rPr>
                <w:rFonts w:cs="Times New Roman"/>
              </w:rPr>
              <w:t>15.9</w:t>
            </w:r>
            <w:r w:rsidR="0047085E" w:rsidRPr="00FA3B27">
              <w:rPr>
                <w:rFonts w:cs="Times New Roman"/>
              </w:rPr>
              <w:t>%</w:t>
            </w:r>
          </w:p>
        </w:tc>
        <w:tc>
          <w:tcPr>
            <w:tcW w:w="0" w:type="auto"/>
            <w:shd w:val="clear" w:color="auto" w:fill="auto"/>
            <w:vAlign w:val="bottom"/>
          </w:tcPr>
          <w:p w14:paraId="362EA03F" w14:textId="77777777" w:rsidR="0047085E" w:rsidRPr="00FA3B27" w:rsidRDefault="00D05EE7" w:rsidP="009E562F">
            <w:pPr>
              <w:jc w:val="center"/>
              <w:rPr>
                <w:rFonts w:cs="Times New Roman"/>
              </w:rPr>
            </w:pPr>
            <w:r w:rsidRPr="00FA3B27">
              <w:rPr>
                <w:rFonts w:cs="Times New Roman"/>
              </w:rPr>
              <w:t>6</w:t>
            </w:r>
          </w:p>
        </w:tc>
      </w:tr>
      <w:tr w:rsidR="0047085E" w:rsidRPr="00FA3B27" w14:paraId="7EF88D3F" w14:textId="77777777" w:rsidTr="00E66F01">
        <w:tc>
          <w:tcPr>
            <w:tcW w:w="4888" w:type="dxa"/>
            <w:shd w:val="clear" w:color="auto" w:fill="auto"/>
            <w:vAlign w:val="bottom"/>
          </w:tcPr>
          <w:p w14:paraId="15727058" w14:textId="77777777" w:rsidR="0047085E" w:rsidRPr="00FA3B27" w:rsidRDefault="00E66F01" w:rsidP="009E562F">
            <w:pPr>
              <w:rPr>
                <w:rFonts w:cs="Times New Roman"/>
              </w:rPr>
            </w:pPr>
            <w:r w:rsidRPr="00FA3B27">
              <w:rPr>
                <w:rFonts w:cs="Times New Roman"/>
              </w:rPr>
              <w:t>АО «Отрадненский газоперерабатывающий завод»</w:t>
            </w:r>
          </w:p>
        </w:tc>
        <w:tc>
          <w:tcPr>
            <w:tcW w:w="0" w:type="auto"/>
            <w:shd w:val="clear" w:color="auto" w:fill="auto"/>
            <w:vAlign w:val="bottom"/>
          </w:tcPr>
          <w:p w14:paraId="624C9983" w14:textId="77777777" w:rsidR="0047085E" w:rsidRPr="00FA3B27" w:rsidRDefault="00D05EE7" w:rsidP="009E562F">
            <w:pPr>
              <w:jc w:val="center"/>
              <w:rPr>
                <w:rFonts w:cs="Times New Roman"/>
              </w:rPr>
            </w:pPr>
            <w:r w:rsidRPr="00FA3B27">
              <w:rPr>
                <w:rFonts w:cs="Times New Roman"/>
              </w:rPr>
              <w:t>175</w:t>
            </w:r>
          </w:p>
        </w:tc>
        <w:tc>
          <w:tcPr>
            <w:tcW w:w="1186" w:type="dxa"/>
            <w:shd w:val="clear" w:color="auto" w:fill="auto"/>
            <w:vAlign w:val="bottom"/>
          </w:tcPr>
          <w:p w14:paraId="2FAA239D" w14:textId="77777777" w:rsidR="0047085E" w:rsidRPr="00FA3B27" w:rsidRDefault="00D05EE7" w:rsidP="009E562F">
            <w:pPr>
              <w:jc w:val="center"/>
              <w:rPr>
                <w:rFonts w:cs="Times New Roman"/>
              </w:rPr>
            </w:pPr>
            <w:r w:rsidRPr="00FA3B27">
              <w:rPr>
                <w:rFonts w:cs="Times New Roman"/>
              </w:rPr>
              <w:t>15,6</w:t>
            </w:r>
            <w:r w:rsidR="0047085E" w:rsidRPr="00FA3B27">
              <w:rPr>
                <w:rFonts w:cs="Times New Roman"/>
              </w:rPr>
              <w:t>%</w:t>
            </w:r>
          </w:p>
        </w:tc>
        <w:tc>
          <w:tcPr>
            <w:tcW w:w="0" w:type="auto"/>
            <w:shd w:val="clear" w:color="auto" w:fill="auto"/>
            <w:vAlign w:val="bottom"/>
          </w:tcPr>
          <w:p w14:paraId="2D24FC87" w14:textId="77777777" w:rsidR="0047085E" w:rsidRPr="00FA3B27" w:rsidRDefault="00D05EE7" w:rsidP="009E562F">
            <w:pPr>
              <w:jc w:val="center"/>
              <w:rPr>
                <w:rFonts w:cs="Times New Roman"/>
              </w:rPr>
            </w:pPr>
            <w:r w:rsidRPr="00FA3B27">
              <w:rPr>
                <w:rFonts w:cs="Times New Roman"/>
              </w:rPr>
              <w:t>7</w:t>
            </w:r>
          </w:p>
        </w:tc>
      </w:tr>
      <w:tr w:rsidR="0047085E" w:rsidRPr="00FA3B27" w14:paraId="22A264BF" w14:textId="77777777" w:rsidTr="00E66F01">
        <w:tc>
          <w:tcPr>
            <w:tcW w:w="4888" w:type="dxa"/>
            <w:shd w:val="clear" w:color="auto" w:fill="auto"/>
            <w:vAlign w:val="bottom"/>
          </w:tcPr>
          <w:p w14:paraId="204FB1A9" w14:textId="77777777" w:rsidR="0047085E" w:rsidRPr="00FA3B27" w:rsidRDefault="00E66F01" w:rsidP="009E562F">
            <w:pPr>
              <w:rPr>
                <w:rFonts w:cs="Times New Roman"/>
              </w:rPr>
            </w:pPr>
            <w:r w:rsidRPr="00FA3B27">
              <w:rPr>
                <w:rFonts w:cs="Times New Roman"/>
              </w:rPr>
              <w:t>Структурные подразделения АО «Самаранефтегаз»</w:t>
            </w:r>
          </w:p>
        </w:tc>
        <w:tc>
          <w:tcPr>
            <w:tcW w:w="0" w:type="auto"/>
            <w:shd w:val="clear" w:color="auto" w:fill="auto"/>
            <w:vAlign w:val="bottom"/>
          </w:tcPr>
          <w:p w14:paraId="2C5F58F8" w14:textId="77777777" w:rsidR="0047085E" w:rsidRPr="00FA3B27" w:rsidRDefault="00D05EE7" w:rsidP="009E562F">
            <w:pPr>
              <w:jc w:val="center"/>
              <w:rPr>
                <w:rFonts w:cs="Times New Roman"/>
              </w:rPr>
            </w:pPr>
            <w:r w:rsidRPr="00FA3B27">
              <w:rPr>
                <w:rFonts w:cs="Times New Roman"/>
              </w:rPr>
              <w:t>173</w:t>
            </w:r>
          </w:p>
        </w:tc>
        <w:tc>
          <w:tcPr>
            <w:tcW w:w="1186" w:type="dxa"/>
            <w:shd w:val="clear" w:color="auto" w:fill="auto"/>
            <w:vAlign w:val="bottom"/>
          </w:tcPr>
          <w:p w14:paraId="60E4DAE3" w14:textId="77777777" w:rsidR="0047085E" w:rsidRPr="00FA3B27" w:rsidRDefault="00D05EE7" w:rsidP="009E562F">
            <w:pPr>
              <w:jc w:val="center"/>
              <w:rPr>
                <w:rFonts w:cs="Times New Roman"/>
              </w:rPr>
            </w:pPr>
            <w:r w:rsidRPr="00FA3B27">
              <w:rPr>
                <w:rFonts w:cs="Times New Roman"/>
              </w:rPr>
              <w:t>15,4</w:t>
            </w:r>
            <w:r w:rsidR="0047085E" w:rsidRPr="00FA3B27">
              <w:rPr>
                <w:rFonts w:cs="Times New Roman"/>
              </w:rPr>
              <w:t>%</w:t>
            </w:r>
          </w:p>
        </w:tc>
        <w:tc>
          <w:tcPr>
            <w:tcW w:w="0" w:type="auto"/>
            <w:shd w:val="clear" w:color="auto" w:fill="auto"/>
            <w:vAlign w:val="bottom"/>
          </w:tcPr>
          <w:p w14:paraId="46AE2A87" w14:textId="77777777" w:rsidR="0047085E" w:rsidRPr="00FA3B27" w:rsidRDefault="00D05EE7" w:rsidP="009E562F">
            <w:pPr>
              <w:jc w:val="center"/>
              <w:rPr>
                <w:rFonts w:cs="Times New Roman"/>
              </w:rPr>
            </w:pPr>
            <w:r w:rsidRPr="00FA3B27">
              <w:rPr>
                <w:rFonts w:cs="Times New Roman"/>
              </w:rPr>
              <w:t>8</w:t>
            </w:r>
          </w:p>
        </w:tc>
      </w:tr>
      <w:tr w:rsidR="0047085E" w:rsidRPr="00FA3B27" w14:paraId="66F6B5EC" w14:textId="77777777" w:rsidTr="00E66F01">
        <w:tc>
          <w:tcPr>
            <w:tcW w:w="4888" w:type="dxa"/>
            <w:shd w:val="clear" w:color="auto" w:fill="auto"/>
            <w:vAlign w:val="bottom"/>
          </w:tcPr>
          <w:p w14:paraId="4AFFB5D9" w14:textId="77777777" w:rsidR="0047085E" w:rsidRPr="00FA3B27" w:rsidRDefault="00E66F01" w:rsidP="009E562F">
            <w:pPr>
              <w:rPr>
                <w:rFonts w:cs="Times New Roman"/>
              </w:rPr>
            </w:pPr>
            <w:r w:rsidRPr="00FA3B27">
              <w:rPr>
                <w:rFonts w:cs="Times New Roman"/>
              </w:rPr>
              <w:t>Музей истории города</w:t>
            </w:r>
          </w:p>
        </w:tc>
        <w:tc>
          <w:tcPr>
            <w:tcW w:w="0" w:type="auto"/>
            <w:shd w:val="clear" w:color="auto" w:fill="auto"/>
            <w:vAlign w:val="bottom"/>
          </w:tcPr>
          <w:p w14:paraId="4EF02417" w14:textId="77777777" w:rsidR="0047085E" w:rsidRPr="00FA3B27" w:rsidRDefault="00D05EE7" w:rsidP="009E562F">
            <w:pPr>
              <w:jc w:val="center"/>
              <w:rPr>
                <w:rFonts w:cs="Times New Roman"/>
              </w:rPr>
            </w:pPr>
            <w:r w:rsidRPr="00FA3B27">
              <w:rPr>
                <w:rFonts w:cs="Times New Roman"/>
              </w:rPr>
              <w:t>119</w:t>
            </w:r>
          </w:p>
        </w:tc>
        <w:tc>
          <w:tcPr>
            <w:tcW w:w="1186" w:type="dxa"/>
            <w:shd w:val="clear" w:color="auto" w:fill="auto"/>
            <w:vAlign w:val="bottom"/>
          </w:tcPr>
          <w:p w14:paraId="6DA57386" w14:textId="77777777" w:rsidR="0047085E" w:rsidRPr="00FA3B27" w:rsidRDefault="00D05EE7" w:rsidP="009E562F">
            <w:pPr>
              <w:jc w:val="center"/>
              <w:rPr>
                <w:rFonts w:cs="Times New Roman"/>
              </w:rPr>
            </w:pPr>
            <w:r w:rsidRPr="00FA3B27">
              <w:rPr>
                <w:rFonts w:cs="Times New Roman"/>
              </w:rPr>
              <w:t>10,6</w:t>
            </w:r>
            <w:r w:rsidR="0047085E" w:rsidRPr="00FA3B27">
              <w:rPr>
                <w:rFonts w:cs="Times New Roman"/>
              </w:rPr>
              <w:t>%</w:t>
            </w:r>
          </w:p>
        </w:tc>
        <w:tc>
          <w:tcPr>
            <w:tcW w:w="0" w:type="auto"/>
            <w:shd w:val="clear" w:color="auto" w:fill="auto"/>
            <w:vAlign w:val="bottom"/>
          </w:tcPr>
          <w:p w14:paraId="7F4DCE77" w14:textId="77777777" w:rsidR="0047085E" w:rsidRPr="00FA3B27" w:rsidRDefault="00D05EE7" w:rsidP="009E562F">
            <w:pPr>
              <w:jc w:val="center"/>
              <w:rPr>
                <w:rFonts w:cs="Times New Roman"/>
              </w:rPr>
            </w:pPr>
            <w:r w:rsidRPr="00FA3B27">
              <w:rPr>
                <w:rFonts w:cs="Times New Roman"/>
              </w:rPr>
              <w:t>9</w:t>
            </w:r>
          </w:p>
        </w:tc>
      </w:tr>
      <w:tr w:rsidR="0047085E" w:rsidRPr="00FA3B27" w14:paraId="289D9D0A" w14:textId="77777777" w:rsidTr="00E66F01">
        <w:tc>
          <w:tcPr>
            <w:tcW w:w="4888" w:type="dxa"/>
            <w:shd w:val="clear" w:color="auto" w:fill="auto"/>
            <w:vAlign w:val="bottom"/>
          </w:tcPr>
          <w:p w14:paraId="21AE00F8" w14:textId="77777777" w:rsidR="0047085E" w:rsidRPr="00FA3B27" w:rsidRDefault="00E66F01" w:rsidP="009E562F">
            <w:pPr>
              <w:rPr>
                <w:rFonts w:cs="Times New Roman"/>
              </w:rPr>
            </w:pPr>
            <w:r w:rsidRPr="00FA3B27">
              <w:rPr>
                <w:rFonts w:cs="Times New Roman"/>
              </w:rPr>
              <w:t>Производство натуральных фруктово-ягодных наполнителей ООО «НаDO»</w:t>
            </w:r>
          </w:p>
        </w:tc>
        <w:tc>
          <w:tcPr>
            <w:tcW w:w="0" w:type="auto"/>
            <w:shd w:val="clear" w:color="auto" w:fill="auto"/>
            <w:vAlign w:val="bottom"/>
          </w:tcPr>
          <w:p w14:paraId="2B67E297" w14:textId="77777777" w:rsidR="0047085E" w:rsidRPr="00FA3B27" w:rsidRDefault="00D05EE7" w:rsidP="009E562F">
            <w:pPr>
              <w:jc w:val="center"/>
              <w:rPr>
                <w:rFonts w:cs="Times New Roman"/>
              </w:rPr>
            </w:pPr>
            <w:r w:rsidRPr="00FA3B27">
              <w:rPr>
                <w:rFonts w:cs="Times New Roman"/>
              </w:rPr>
              <w:t>116</w:t>
            </w:r>
          </w:p>
        </w:tc>
        <w:tc>
          <w:tcPr>
            <w:tcW w:w="1186" w:type="dxa"/>
            <w:shd w:val="clear" w:color="auto" w:fill="auto"/>
            <w:vAlign w:val="bottom"/>
          </w:tcPr>
          <w:p w14:paraId="4B6C930C" w14:textId="77777777" w:rsidR="0047085E" w:rsidRPr="00FA3B27" w:rsidRDefault="00D05EE7" w:rsidP="009E562F">
            <w:pPr>
              <w:jc w:val="center"/>
              <w:rPr>
                <w:rFonts w:cs="Times New Roman"/>
              </w:rPr>
            </w:pPr>
            <w:r w:rsidRPr="00FA3B27">
              <w:rPr>
                <w:rFonts w:cs="Times New Roman"/>
              </w:rPr>
              <w:t>10,3</w:t>
            </w:r>
            <w:r w:rsidR="0047085E" w:rsidRPr="00FA3B27">
              <w:rPr>
                <w:rFonts w:cs="Times New Roman"/>
              </w:rPr>
              <w:t>%</w:t>
            </w:r>
          </w:p>
        </w:tc>
        <w:tc>
          <w:tcPr>
            <w:tcW w:w="0" w:type="auto"/>
            <w:shd w:val="clear" w:color="auto" w:fill="auto"/>
            <w:vAlign w:val="bottom"/>
          </w:tcPr>
          <w:p w14:paraId="1F52052F" w14:textId="77777777" w:rsidR="0047085E" w:rsidRPr="00FA3B27" w:rsidRDefault="00D05EE7" w:rsidP="009E562F">
            <w:pPr>
              <w:jc w:val="center"/>
              <w:rPr>
                <w:rFonts w:cs="Times New Roman"/>
              </w:rPr>
            </w:pPr>
            <w:r w:rsidRPr="00FA3B27">
              <w:rPr>
                <w:rFonts w:cs="Times New Roman"/>
              </w:rPr>
              <w:t>10</w:t>
            </w:r>
          </w:p>
        </w:tc>
      </w:tr>
      <w:tr w:rsidR="0047085E" w:rsidRPr="00FA3B27" w14:paraId="736271C5" w14:textId="77777777" w:rsidTr="00E66F01">
        <w:tc>
          <w:tcPr>
            <w:tcW w:w="4888" w:type="dxa"/>
            <w:shd w:val="clear" w:color="auto" w:fill="auto"/>
            <w:vAlign w:val="bottom"/>
          </w:tcPr>
          <w:p w14:paraId="419E4E9E" w14:textId="77777777" w:rsidR="0047085E" w:rsidRPr="00FA3B27" w:rsidRDefault="00E66F01" w:rsidP="009E562F">
            <w:pPr>
              <w:rPr>
                <w:rFonts w:cs="Times New Roman"/>
              </w:rPr>
            </w:pPr>
            <w:r w:rsidRPr="00FA3B27">
              <w:rPr>
                <w:rFonts w:cs="Times New Roman"/>
              </w:rPr>
              <w:t>Стадион «Нефтяник»</w:t>
            </w:r>
          </w:p>
        </w:tc>
        <w:tc>
          <w:tcPr>
            <w:tcW w:w="0" w:type="auto"/>
            <w:shd w:val="clear" w:color="auto" w:fill="auto"/>
            <w:vAlign w:val="bottom"/>
          </w:tcPr>
          <w:p w14:paraId="713ACFE6" w14:textId="77777777" w:rsidR="0047085E" w:rsidRPr="00FA3B27" w:rsidRDefault="0047085E" w:rsidP="009E562F">
            <w:pPr>
              <w:jc w:val="center"/>
              <w:rPr>
                <w:rFonts w:cs="Times New Roman"/>
              </w:rPr>
            </w:pPr>
            <w:r w:rsidRPr="00FA3B27">
              <w:rPr>
                <w:rFonts w:cs="Times New Roman"/>
              </w:rPr>
              <w:t>10</w:t>
            </w:r>
            <w:r w:rsidR="00D05EE7" w:rsidRPr="00FA3B27">
              <w:rPr>
                <w:rFonts w:cs="Times New Roman"/>
              </w:rPr>
              <w:t>8</w:t>
            </w:r>
          </w:p>
        </w:tc>
        <w:tc>
          <w:tcPr>
            <w:tcW w:w="1186" w:type="dxa"/>
            <w:shd w:val="clear" w:color="auto" w:fill="auto"/>
            <w:vAlign w:val="bottom"/>
          </w:tcPr>
          <w:p w14:paraId="784695D9" w14:textId="77777777" w:rsidR="0047085E" w:rsidRPr="00FA3B27" w:rsidRDefault="00D05EE7" w:rsidP="009E562F">
            <w:pPr>
              <w:jc w:val="center"/>
              <w:rPr>
                <w:rFonts w:cs="Times New Roman"/>
              </w:rPr>
            </w:pPr>
            <w:r w:rsidRPr="00FA3B27">
              <w:rPr>
                <w:rFonts w:cs="Times New Roman"/>
              </w:rPr>
              <w:t>9,6</w:t>
            </w:r>
            <w:r w:rsidR="0047085E" w:rsidRPr="00FA3B27">
              <w:rPr>
                <w:rFonts w:cs="Times New Roman"/>
              </w:rPr>
              <w:t>%</w:t>
            </w:r>
          </w:p>
        </w:tc>
        <w:tc>
          <w:tcPr>
            <w:tcW w:w="0" w:type="auto"/>
            <w:shd w:val="clear" w:color="auto" w:fill="auto"/>
            <w:vAlign w:val="bottom"/>
          </w:tcPr>
          <w:p w14:paraId="46EFAA3B" w14:textId="77777777" w:rsidR="0047085E" w:rsidRPr="00FA3B27" w:rsidRDefault="00D05EE7" w:rsidP="009E562F">
            <w:pPr>
              <w:jc w:val="center"/>
              <w:rPr>
                <w:rFonts w:cs="Times New Roman"/>
              </w:rPr>
            </w:pPr>
            <w:r w:rsidRPr="00FA3B27">
              <w:rPr>
                <w:rFonts w:cs="Times New Roman"/>
              </w:rPr>
              <w:t>11</w:t>
            </w:r>
          </w:p>
        </w:tc>
      </w:tr>
      <w:tr w:rsidR="0047085E" w:rsidRPr="00FA3B27" w14:paraId="7A577B15" w14:textId="77777777" w:rsidTr="00E66F01">
        <w:tc>
          <w:tcPr>
            <w:tcW w:w="4888" w:type="dxa"/>
            <w:shd w:val="clear" w:color="auto" w:fill="auto"/>
            <w:vAlign w:val="bottom"/>
          </w:tcPr>
          <w:p w14:paraId="22B398B1" w14:textId="77777777" w:rsidR="0047085E" w:rsidRPr="00FA3B27" w:rsidRDefault="00E66F01" w:rsidP="009E562F">
            <w:pPr>
              <w:rPr>
                <w:rFonts w:cs="Times New Roman"/>
              </w:rPr>
            </w:pPr>
            <w:r w:rsidRPr="00FA3B27">
              <w:rPr>
                <w:rFonts w:cs="Times New Roman"/>
              </w:rPr>
              <w:t>Храм Рождества Пресвятой Богородицы г. Отрадный</w:t>
            </w:r>
          </w:p>
        </w:tc>
        <w:tc>
          <w:tcPr>
            <w:tcW w:w="0" w:type="auto"/>
            <w:shd w:val="clear" w:color="auto" w:fill="auto"/>
            <w:vAlign w:val="bottom"/>
          </w:tcPr>
          <w:p w14:paraId="5EF5772B" w14:textId="77777777" w:rsidR="0047085E" w:rsidRPr="00FA3B27" w:rsidRDefault="00D05EE7" w:rsidP="009E562F">
            <w:pPr>
              <w:jc w:val="center"/>
              <w:rPr>
                <w:rFonts w:cs="Times New Roman"/>
              </w:rPr>
            </w:pPr>
            <w:r w:rsidRPr="00FA3B27">
              <w:rPr>
                <w:rFonts w:cs="Times New Roman"/>
              </w:rPr>
              <w:t>104</w:t>
            </w:r>
          </w:p>
        </w:tc>
        <w:tc>
          <w:tcPr>
            <w:tcW w:w="1186" w:type="dxa"/>
            <w:shd w:val="clear" w:color="auto" w:fill="auto"/>
            <w:vAlign w:val="bottom"/>
          </w:tcPr>
          <w:p w14:paraId="09E9A7A8" w14:textId="77777777" w:rsidR="0047085E" w:rsidRPr="00FA3B27" w:rsidRDefault="00D05EE7" w:rsidP="009E562F">
            <w:pPr>
              <w:jc w:val="center"/>
              <w:rPr>
                <w:rFonts w:cs="Times New Roman"/>
              </w:rPr>
            </w:pPr>
            <w:r w:rsidRPr="00FA3B27">
              <w:rPr>
                <w:rFonts w:cs="Times New Roman"/>
              </w:rPr>
              <w:t>9,3</w:t>
            </w:r>
            <w:r w:rsidR="0047085E" w:rsidRPr="00FA3B27">
              <w:rPr>
                <w:rFonts w:cs="Times New Roman"/>
              </w:rPr>
              <w:t>%</w:t>
            </w:r>
          </w:p>
        </w:tc>
        <w:tc>
          <w:tcPr>
            <w:tcW w:w="0" w:type="auto"/>
            <w:shd w:val="clear" w:color="auto" w:fill="auto"/>
            <w:vAlign w:val="bottom"/>
          </w:tcPr>
          <w:p w14:paraId="63D1953F" w14:textId="77777777" w:rsidR="0047085E" w:rsidRPr="00FA3B27" w:rsidRDefault="00D05EE7" w:rsidP="009E562F">
            <w:pPr>
              <w:jc w:val="center"/>
              <w:rPr>
                <w:rFonts w:cs="Times New Roman"/>
              </w:rPr>
            </w:pPr>
            <w:r w:rsidRPr="00FA3B27">
              <w:rPr>
                <w:rFonts w:cs="Times New Roman"/>
              </w:rPr>
              <w:t>12</w:t>
            </w:r>
          </w:p>
        </w:tc>
      </w:tr>
      <w:tr w:rsidR="0047085E" w:rsidRPr="00FA3B27" w14:paraId="43032C39" w14:textId="77777777" w:rsidTr="00E66F01">
        <w:tc>
          <w:tcPr>
            <w:tcW w:w="4888" w:type="dxa"/>
            <w:shd w:val="clear" w:color="auto" w:fill="auto"/>
            <w:vAlign w:val="bottom"/>
          </w:tcPr>
          <w:p w14:paraId="0919D5BC" w14:textId="77777777" w:rsidR="0047085E" w:rsidRPr="00FA3B27" w:rsidRDefault="00E66F01" w:rsidP="009E562F">
            <w:pPr>
              <w:rPr>
                <w:rFonts w:cs="Times New Roman"/>
              </w:rPr>
            </w:pPr>
            <w:r w:rsidRPr="00FA3B27">
              <w:rPr>
                <w:rFonts w:cs="Times New Roman"/>
              </w:rPr>
              <w:t xml:space="preserve">Река </w:t>
            </w:r>
            <w:proofErr w:type="gramStart"/>
            <w:r w:rsidRPr="00FA3B27">
              <w:rPr>
                <w:rFonts w:cs="Times New Roman"/>
              </w:rPr>
              <w:t>Большой</w:t>
            </w:r>
            <w:proofErr w:type="gramEnd"/>
            <w:r w:rsidRPr="00FA3B27">
              <w:rPr>
                <w:rFonts w:cs="Times New Roman"/>
              </w:rPr>
              <w:t xml:space="preserve"> Кинель</w:t>
            </w:r>
          </w:p>
        </w:tc>
        <w:tc>
          <w:tcPr>
            <w:tcW w:w="0" w:type="auto"/>
            <w:shd w:val="clear" w:color="auto" w:fill="auto"/>
            <w:vAlign w:val="bottom"/>
          </w:tcPr>
          <w:p w14:paraId="3F293F93" w14:textId="77777777" w:rsidR="0047085E" w:rsidRPr="00FA3B27" w:rsidRDefault="00D05EE7" w:rsidP="009E562F">
            <w:pPr>
              <w:jc w:val="center"/>
              <w:rPr>
                <w:rFonts w:cs="Times New Roman"/>
              </w:rPr>
            </w:pPr>
            <w:r w:rsidRPr="00FA3B27">
              <w:rPr>
                <w:rFonts w:cs="Times New Roman"/>
              </w:rPr>
              <w:t>93</w:t>
            </w:r>
          </w:p>
        </w:tc>
        <w:tc>
          <w:tcPr>
            <w:tcW w:w="1186" w:type="dxa"/>
            <w:shd w:val="clear" w:color="auto" w:fill="auto"/>
            <w:vAlign w:val="bottom"/>
          </w:tcPr>
          <w:p w14:paraId="2C78BFAC" w14:textId="77777777" w:rsidR="0047085E" w:rsidRPr="00FA3B27" w:rsidRDefault="00D05EE7" w:rsidP="009E562F">
            <w:pPr>
              <w:jc w:val="center"/>
              <w:rPr>
                <w:rFonts w:cs="Times New Roman"/>
              </w:rPr>
            </w:pPr>
            <w:r w:rsidRPr="00FA3B27">
              <w:rPr>
                <w:rFonts w:cs="Times New Roman"/>
              </w:rPr>
              <w:t>8,3</w:t>
            </w:r>
            <w:r w:rsidR="0047085E" w:rsidRPr="00FA3B27">
              <w:rPr>
                <w:rFonts w:cs="Times New Roman"/>
              </w:rPr>
              <w:t>%</w:t>
            </w:r>
          </w:p>
        </w:tc>
        <w:tc>
          <w:tcPr>
            <w:tcW w:w="0" w:type="auto"/>
            <w:shd w:val="clear" w:color="auto" w:fill="auto"/>
            <w:vAlign w:val="bottom"/>
          </w:tcPr>
          <w:p w14:paraId="2F5DF816" w14:textId="77777777" w:rsidR="0047085E" w:rsidRPr="00FA3B27" w:rsidRDefault="00D05EE7" w:rsidP="009E562F">
            <w:pPr>
              <w:jc w:val="center"/>
              <w:rPr>
                <w:rFonts w:cs="Times New Roman"/>
              </w:rPr>
            </w:pPr>
            <w:r w:rsidRPr="00FA3B27">
              <w:rPr>
                <w:rFonts w:cs="Times New Roman"/>
              </w:rPr>
              <w:t>13</w:t>
            </w:r>
          </w:p>
        </w:tc>
      </w:tr>
      <w:tr w:rsidR="0047085E" w:rsidRPr="00FA3B27" w14:paraId="4B3807F7" w14:textId="77777777" w:rsidTr="00E66F01">
        <w:tc>
          <w:tcPr>
            <w:tcW w:w="4888" w:type="dxa"/>
            <w:shd w:val="clear" w:color="auto" w:fill="auto"/>
            <w:vAlign w:val="bottom"/>
          </w:tcPr>
          <w:p w14:paraId="6BC46471" w14:textId="77777777" w:rsidR="0047085E" w:rsidRPr="00FA3B27" w:rsidRDefault="00E66F01" w:rsidP="009E562F">
            <w:pPr>
              <w:rPr>
                <w:rFonts w:cs="Times New Roman"/>
              </w:rPr>
            </w:pPr>
            <w:r w:rsidRPr="00FA3B27">
              <w:rPr>
                <w:rFonts w:cs="Times New Roman"/>
              </w:rPr>
              <w:t>Автодорога регионального значения “Самара-Бугуруслан”</w:t>
            </w:r>
          </w:p>
        </w:tc>
        <w:tc>
          <w:tcPr>
            <w:tcW w:w="0" w:type="auto"/>
            <w:shd w:val="clear" w:color="auto" w:fill="auto"/>
            <w:vAlign w:val="bottom"/>
          </w:tcPr>
          <w:p w14:paraId="684E25CE" w14:textId="77777777" w:rsidR="0047085E" w:rsidRPr="00FA3B27" w:rsidRDefault="0047085E" w:rsidP="009E562F">
            <w:pPr>
              <w:jc w:val="center"/>
              <w:rPr>
                <w:rFonts w:cs="Times New Roman"/>
              </w:rPr>
            </w:pPr>
            <w:r w:rsidRPr="00FA3B27">
              <w:rPr>
                <w:rFonts w:cs="Times New Roman"/>
              </w:rPr>
              <w:t>8</w:t>
            </w:r>
            <w:r w:rsidR="00D05EE7" w:rsidRPr="00FA3B27">
              <w:rPr>
                <w:rFonts w:cs="Times New Roman"/>
              </w:rPr>
              <w:t>6</w:t>
            </w:r>
          </w:p>
        </w:tc>
        <w:tc>
          <w:tcPr>
            <w:tcW w:w="1186" w:type="dxa"/>
            <w:shd w:val="clear" w:color="auto" w:fill="auto"/>
            <w:vAlign w:val="bottom"/>
          </w:tcPr>
          <w:p w14:paraId="190D3943" w14:textId="77777777" w:rsidR="0047085E" w:rsidRPr="00FA3B27" w:rsidRDefault="00D05EE7" w:rsidP="009E562F">
            <w:pPr>
              <w:jc w:val="center"/>
              <w:rPr>
                <w:rFonts w:cs="Times New Roman"/>
              </w:rPr>
            </w:pPr>
            <w:r w:rsidRPr="00FA3B27">
              <w:rPr>
                <w:rFonts w:cs="Times New Roman"/>
              </w:rPr>
              <w:t>7,7</w:t>
            </w:r>
            <w:r w:rsidR="0047085E" w:rsidRPr="00FA3B27">
              <w:rPr>
                <w:rFonts w:cs="Times New Roman"/>
              </w:rPr>
              <w:t>%</w:t>
            </w:r>
          </w:p>
        </w:tc>
        <w:tc>
          <w:tcPr>
            <w:tcW w:w="0" w:type="auto"/>
            <w:shd w:val="clear" w:color="auto" w:fill="auto"/>
            <w:vAlign w:val="bottom"/>
          </w:tcPr>
          <w:p w14:paraId="2B5A889F" w14:textId="77777777" w:rsidR="0047085E" w:rsidRPr="00FA3B27" w:rsidRDefault="00D05EE7" w:rsidP="009E562F">
            <w:pPr>
              <w:jc w:val="center"/>
              <w:rPr>
                <w:rFonts w:cs="Times New Roman"/>
              </w:rPr>
            </w:pPr>
            <w:r w:rsidRPr="00FA3B27">
              <w:rPr>
                <w:rFonts w:cs="Times New Roman"/>
              </w:rPr>
              <w:t>14</w:t>
            </w:r>
          </w:p>
        </w:tc>
      </w:tr>
      <w:tr w:rsidR="0047085E" w:rsidRPr="00FA3B27" w14:paraId="001D7B9B" w14:textId="77777777" w:rsidTr="00E66F01">
        <w:tc>
          <w:tcPr>
            <w:tcW w:w="4888" w:type="dxa"/>
            <w:shd w:val="clear" w:color="auto" w:fill="auto"/>
            <w:vAlign w:val="bottom"/>
          </w:tcPr>
          <w:p w14:paraId="3F965E28" w14:textId="77777777" w:rsidR="0047085E" w:rsidRPr="00FA3B27" w:rsidRDefault="00E66F01" w:rsidP="009E562F">
            <w:pPr>
              <w:rPr>
                <w:rFonts w:cs="Times New Roman"/>
              </w:rPr>
            </w:pPr>
            <w:r w:rsidRPr="00FA3B27">
              <w:rPr>
                <w:rFonts w:cs="Times New Roman"/>
              </w:rPr>
              <w:t>Производство нетканых материалов ООО «Технолайн»</w:t>
            </w:r>
          </w:p>
        </w:tc>
        <w:tc>
          <w:tcPr>
            <w:tcW w:w="0" w:type="auto"/>
            <w:shd w:val="clear" w:color="auto" w:fill="auto"/>
            <w:vAlign w:val="bottom"/>
          </w:tcPr>
          <w:p w14:paraId="06A6ECB1" w14:textId="77777777" w:rsidR="0047085E" w:rsidRPr="00FA3B27" w:rsidRDefault="00D05EE7" w:rsidP="009E562F">
            <w:pPr>
              <w:jc w:val="center"/>
              <w:rPr>
                <w:rFonts w:cs="Times New Roman"/>
              </w:rPr>
            </w:pPr>
            <w:r w:rsidRPr="00FA3B27">
              <w:rPr>
                <w:rFonts w:cs="Times New Roman"/>
              </w:rPr>
              <w:t>82</w:t>
            </w:r>
          </w:p>
        </w:tc>
        <w:tc>
          <w:tcPr>
            <w:tcW w:w="1186" w:type="dxa"/>
            <w:shd w:val="clear" w:color="auto" w:fill="auto"/>
            <w:vAlign w:val="bottom"/>
          </w:tcPr>
          <w:p w14:paraId="4CD2F2B4" w14:textId="77777777" w:rsidR="0047085E" w:rsidRPr="00FA3B27" w:rsidRDefault="00D05EE7" w:rsidP="009E562F">
            <w:pPr>
              <w:jc w:val="center"/>
              <w:rPr>
                <w:rFonts w:cs="Times New Roman"/>
              </w:rPr>
            </w:pPr>
            <w:r w:rsidRPr="00FA3B27">
              <w:rPr>
                <w:rFonts w:cs="Times New Roman"/>
              </w:rPr>
              <w:t>7,3</w:t>
            </w:r>
            <w:r w:rsidR="0047085E" w:rsidRPr="00FA3B27">
              <w:rPr>
                <w:rFonts w:cs="Times New Roman"/>
              </w:rPr>
              <w:t>%</w:t>
            </w:r>
          </w:p>
        </w:tc>
        <w:tc>
          <w:tcPr>
            <w:tcW w:w="0" w:type="auto"/>
            <w:shd w:val="clear" w:color="auto" w:fill="auto"/>
            <w:vAlign w:val="bottom"/>
          </w:tcPr>
          <w:p w14:paraId="53B5CA44" w14:textId="77777777" w:rsidR="0047085E" w:rsidRPr="00FA3B27" w:rsidRDefault="00D05EE7" w:rsidP="009E562F">
            <w:pPr>
              <w:jc w:val="center"/>
              <w:rPr>
                <w:rFonts w:cs="Times New Roman"/>
              </w:rPr>
            </w:pPr>
            <w:r w:rsidRPr="00FA3B27">
              <w:rPr>
                <w:rFonts w:cs="Times New Roman"/>
              </w:rPr>
              <w:t>15</w:t>
            </w:r>
          </w:p>
        </w:tc>
      </w:tr>
      <w:tr w:rsidR="0047085E" w:rsidRPr="00FA3B27" w14:paraId="1E3786FB" w14:textId="77777777" w:rsidTr="00E66F01">
        <w:tc>
          <w:tcPr>
            <w:tcW w:w="4888" w:type="dxa"/>
            <w:shd w:val="clear" w:color="auto" w:fill="auto"/>
            <w:vAlign w:val="bottom"/>
          </w:tcPr>
          <w:p w14:paraId="061BA82D" w14:textId="77777777" w:rsidR="0047085E" w:rsidRPr="00FA3B27" w:rsidRDefault="00E66F01" w:rsidP="009E562F">
            <w:pPr>
              <w:rPr>
                <w:rFonts w:cs="Times New Roman"/>
              </w:rPr>
            </w:pPr>
            <w:proofErr w:type="spellStart"/>
            <w:r w:rsidRPr="00FA3B27">
              <w:rPr>
                <w:rFonts w:cs="Times New Roman"/>
              </w:rPr>
              <w:t>Нефтесервисные</w:t>
            </w:r>
            <w:proofErr w:type="spellEnd"/>
            <w:r w:rsidRPr="00FA3B27">
              <w:rPr>
                <w:rFonts w:cs="Times New Roman"/>
              </w:rPr>
              <w:t xml:space="preserve"> услуги для ведущих компаний нефтегазовой отрасл</w:t>
            </w:r>
            <w:proofErr w:type="gramStart"/>
            <w:r w:rsidRPr="00FA3B27">
              <w:rPr>
                <w:rFonts w:cs="Times New Roman"/>
              </w:rPr>
              <w:t>и ООО</w:t>
            </w:r>
            <w:proofErr w:type="gramEnd"/>
            <w:r w:rsidRPr="00FA3B27">
              <w:rPr>
                <w:rFonts w:cs="Times New Roman"/>
              </w:rPr>
              <w:t xml:space="preserve"> «Отрадное»</w:t>
            </w:r>
          </w:p>
        </w:tc>
        <w:tc>
          <w:tcPr>
            <w:tcW w:w="0" w:type="auto"/>
            <w:shd w:val="clear" w:color="auto" w:fill="auto"/>
            <w:vAlign w:val="bottom"/>
          </w:tcPr>
          <w:p w14:paraId="6E0F8908" w14:textId="77777777" w:rsidR="0047085E" w:rsidRPr="00FA3B27" w:rsidRDefault="00D05EE7" w:rsidP="009E562F">
            <w:pPr>
              <w:jc w:val="center"/>
              <w:rPr>
                <w:rFonts w:cs="Times New Roman"/>
              </w:rPr>
            </w:pPr>
            <w:r w:rsidRPr="00FA3B27">
              <w:rPr>
                <w:rFonts w:cs="Times New Roman"/>
              </w:rPr>
              <w:t>69</w:t>
            </w:r>
          </w:p>
        </w:tc>
        <w:tc>
          <w:tcPr>
            <w:tcW w:w="1186" w:type="dxa"/>
            <w:shd w:val="clear" w:color="auto" w:fill="auto"/>
            <w:vAlign w:val="bottom"/>
          </w:tcPr>
          <w:p w14:paraId="6508F971" w14:textId="77777777" w:rsidR="0047085E" w:rsidRPr="00FA3B27" w:rsidRDefault="00D05EE7" w:rsidP="009E562F">
            <w:pPr>
              <w:jc w:val="center"/>
              <w:rPr>
                <w:rFonts w:cs="Times New Roman"/>
              </w:rPr>
            </w:pPr>
            <w:r w:rsidRPr="00FA3B27">
              <w:rPr>
                <w:rFonts w:cs="Times New Roman"/>
              </w:rPr>
              <w:t>6,1</w:t>
            </w:r>
            <w:r w:rsidR="0047085E" w:rsidRPr="00FA3B27">
              <w:rPr>
                <w:rFonts w:cs="Times New Roman"/>
              </w:rPr>
              <w:t>%</w:t>
            </w:r>
          </w:p>
        </w:tc>
        <w:tc>
          <w:tcPr>
            <w:tcW w:w="0" w:type="auto"/>
            <w:shd w:val="clear" w:color="auto" w:fill="auto"/>
            <w:vAlign w:val="bottom"/>
          </w:tcPr>
          <w:p w14:paraId="24564F93" w14:textId="77777777" w:rsidR="0047085E" w:rsidRPr="00FA3B27" w:rsidRDefault="00D05EE7" w:rsidP="009E562F">
            <w:pPr>
              <w:jc w:val="center"/>
              <w:rPr>
                <w:rFonts w:cs="Times New Roman"/>
              </w:rPr>
            </w:pPr>
            <w:r w:rsidRPr="00FA3B27">
              <w:rPr>
                <w:rFonts w:cs="Times New Roman"/>
              </w:rPr>
              <w:t>16</w:t>
            </w:r>
          </w:p>
        </w:tc>
      </w:tr>
      <w:tr w:rsidR="0047085E" w:rsidRPr="00FA3B27" w14:paraId="191D77F7" w14:textId="77777777" w:rsidTr="00E66F01">
        <w:tc>
          <w:tcPr>
            <w:tcW w:w="4888" w:type="dxa"/>
            <w:shd w:val="clear" w:color="auto" w:fill="auto"/>
            <w:vAlign w:val="bottom"/>
          </w:tcPr>
          <w:p w14:paraId="53421716" w14:textId="77777777" w:rsidR="0047085E" w:rsidRPr="00FA3B27" w:rsidRDefault="00E66F01" w:rsidP="009E562F">
            <w:pPr>
              <w:rPr>
                <w:rFonts w:cs="Times New Roman"/>
              </w:rPr>
            </w:pPr>
            <w:r w:rsidRPr="00FA3B27">
              <w:rPr>
                <w:rFonts w:cs="Times New Roman"/>
              </w:rPr>
              <w:t>Футбольная команда «Нефтяник»</w:t>
            </w:r>
          </w:p>
        </w:tc>
        <w:tc>
          <w:tcPr>
            <w:tcW w:w="0" w:type="auto"/>
            <w:shd w:val="clear" w:color="auto" w:fill="auto"/>
            <w:vAlign w:val="bottom"/>
          </w:tcPr>
          <w:p w14:paraId="297C80E8" w14:textId="77777777" w:rsidR="0047085E" w:rsidRPr="00FA3B27" w:rsidRDefault="00D05EE7" w:rsidP="009E562F">
            <w:pPr>
              <w:jc w:val="center"/>
              <w:rPr>
                <w:rFonts w:cs="Times New Roman"/>
              </w:rPr>
            </w:pPr>
            <w:r w:rsidRPr="00FA3B27">
              <w:rPr>
                <w:rFonts w:cs="Times New Roman"/>
              </w:rPr>
              <w:t>68</w:t>
            </w:r>
          </w:p>
        </w:tc>
        <w:tc>
          <w:tcPr>
            <w:tcW w:w="1186" w:type="dxa"/>
            <w:shd w:val="clear" w:color="auto" w:fill="auto"/>
            <w:vAlign w:val="bottom"/>
          </w:tcPr>
          <w:p w14:paraId="286A1CEC" w14:textId="77777777" w:rsidR="0047085E" w:rsidRPr="00FA3B27" w:rsidRDefault="00D05EE7" w:rsidP="009E562F">
            <w:pPr>
              <w:jc w:val="center"/>
              <w:rPr>
                <w:rFonts w:cs="Times New Roman"/>
              </w:rPr>
            </w:pPr>
            <w:r w:rsidRPr="00FA3B27">
              <w:rPr>
                <w:rFonts w:cs="Times New Roman"/>
              </w:rPr>
              <w:t>6,1</w:t>
            </w:r>
            <w:r w:rsidR="0047085E" w:rsidRPr="00FA3B27">
              <w:rPr>
                <w:rFonts w:cs="Times New Roman"/>
              </w:rPr>
              <w:t>%</w:t>
            </w:r>
          </w:p>
        </w:tc>
        <w:tc>
          <w:tcPr>
            <w:tcW w:w="0" w:type="auto"/>
            <w:shd w:val="clear" w:color="auto" w:fill="auto"/>
            <w:vAlign w:val="bottom"/>
          </w:tcPr>
          <w:p w14:paraId="09E45F02" w14:textId="77777777" w:rsidR="0047085E" w:rsidRPr="00FA3B27" w:rsidRDefault="00D05EE7" w:rsidP="009E562F">
            <w:pPr>
              <w:jc w:val="center"/>
              <w:rPr>
                <w:rFonts w:cs="Times New Roman"/>
              </w:rPr>
            </w:pPr>
            <w:r w:rsidRPr="00FA3B27">
              <w:rPr>
                <w:rFonts w:cs="Times New Roman"/>
              </w:rPr>
              <w:t>17</w:t>
            </w:r>
          </w:p>
        </w:tc>
      </w:tr>
      <w:tr w:rsidR="0047085E" w:rsidRPr="00FA3B27" w14:paraId="3F75682E" w14:textId="77777777" w:rsidTr="00E66F01">
        <w:tc>
          <w:tcPr>
            <w:tcW w:w="4888" w:type="dxa"/>
            <w:shd w:val="clear" w:color="auto" w:fill="auto"/>
            <w:vAlign w:val="bottom"/>
          </w:tcPr>
          <w:p w14:paraId="1A9006F7" w14:textId="77777777" w:rsidR="0047085E" w:rsidRPr="00FA3B27" w:rsidRDefault="00E66F01" w:rsidP="009E562F">
            <w:pPr>
              <w:rPr>
                <w:rFonts w:cs="Times New Roman"/>
              </w:rPr>
            </w:pPr>
            <w:r w:rsidRPr="00FA3B27">
              <w:rPr>
                <w:rFonts w:cs="Times New Roman"/>
              </w:rPr>
              <w:t>Магистральная железная дорога направления Москва – Челябинск</w:t>
            </w:r>
          </w:p>
        </w:tc>
        <w:tc>
          <w:tcPr>
            <w:tcW w:w="0" w:type="auto"/>
            <w:shd w:val="clear" w:color="auto" w:fill="auto"/>
            <w:vAlign w:val="bottom"/>
          </w:tcPr>
          <w:p w14:paraId="2267E91B" w14:textId="77777777" w:rsidR="0047085E" w:rsidRPr="00FA3B27" w:rsidRDefault="00D05EE7" w:rsidP="009E562F">
            <w:pPr>
              <w:jc w:val="center"/>
              <w:rPr>
                <w:rFonts w:cs="Times New Roman"/>
              </w:rPr>
            </w:pPr>
            <w:r w:rsidRPr="00FA3B27">
              <w:rPr>
                <w:rFonts w:cs="Times New Roman"/>
              </w:rPr>
              <w:t>64</w:t>
            </w:r>
          </w:p>
        </w:tc>
        <w:tc>
          <w:tcPr>
            <w:tcW w:w="1186" w:type="dxa"/>
            <w:shd w:val="clear" w:color="auto" w:fill="auto"/>
            <w:vAlign w:val="bottom"/>
          </w:tcPr>
          <w:p w14:paraId="07666D34" w14:textId="77777777" w:rsidR="0047085E" w:rsidRPr="00FA3B27" w:rsidRDefault="00D05EE7" w:rsidP="009E562F">
            <w:pPr>
              <w:jc w:val="center"/>
              <w:rPr>
                <w:rFonts w:cs="Times New Roman"/>
              </w:rPr>
            </w:pPr>
            <w:r w:rsidRPr="00FA3B27">
              <w:rPr>
                <w:rFonts w:cs="Times New Roman"/>
              </w:rPr>
              <w:t>5,7</w:t>
            </w:r>
            <w:r w:rsidR="0047085E" w:rsidRPr="00FA3B27">
              <w:rPr>
                <w:rFonts w:cs="Times New Roman"/>
              </w:rPr>
              <w:t>%</w:t>
            </w:r>
          </w:p>
        </w:tc>
        <w:tc>
          <w:tcPr>
            <w:tcW w:w="0" w:type="auto"/>
            <w:shd w:val="clear" w:color="auto" w:fill="auto"/>
            <w:vAlign w:val="bottom"/>
          </w:tcPr>
          <w:p w14:paraId="7F7826CC" w14:textId="77777777" w:rsidR="0047085E" w:rsidRPr="00FA3B27" w:rsidRDefault="00D05EE7" w:rsidP="009E562F">
            <w:pPr>
              <w:jc w:val="center"/>
              <w:rPr>
                <w:rFonts w:cs="Times New Roman"/>
              </w:rPr>
            </w:pPr>
            <w:r w:rsidRPr="00FA3B27">
              <w:rPr>
                <w:rFonts w:cs="Times New Roman"/>
              </w:rPr>
              <w:t>18</w:t>
            </w:r>
          </w:p>
        </w:tc>
      </w:tr>
      <w:tr w:rsidR="0047085E" w:rsidRPr="00FA3B27" w14:paraId="4815301D" w14:textId="77777777" w:rsidTr="00E66F01">
        <w:tc>
          <w:tcPr>
            <w:tcW w:w="4888" w:type="dxa"/>
            <w:shd w:val="clear" w:color="auto" w:fill="auto"/>
            <w:vAlign w:val="bottom"/>
          </w:tcPr>
          <w:p w14:paraId="162A8128" w14:textId="77777777" w:rsidR="0047085E" w:rsidRPr="00FA3B27" w:rsidRDefault="00E66F01" w:rsidP="009E562F">
            <w:pPr>
              <w:rPr>
                <w:rFonts w:cs="Times New Roman"/>
              </w:rPr>
            </w:pPr>
            <w:r w:rsidRPr="00FA3B27">
              <w:rPr>
                <w:rFonts w:cs="Times New Roman"/>
              </w:rPr>
              <w:t>Храм иконы Божией Матери «Отрада и утешение»</w:t>
            </w:r>
          </w:p>
        </w:tc>
        <w:tc>
          <w:tcPr>
            <w:tcW w:w="0" w:type="auto"/>
            <w:shd w:val="clear" w:color="auto" w:fill="auto"/>
            <w:vAlign w:val="bottom"/>
          </w:tcPr>
          <w:p w14:paraId="77A9AA34" w14:textId="77777777" w:rsidR="0047085E" w:rsidRPr="00FA3B27" w:rsidRDefault="00D05EE7" w:rsidP="009E562F">
            <w:pPr>
              <w:jc w:val="center"/>
              <w:rPr>
                <w:rFonts w:cs="Times New Roman"/>
              </w:rPr>
            </w:pPr>
            <w:r w:rsidRPr="00FA3B27">
              <w:rPr>
                <w:rFonts w:cs="Times New Roman"/>
              </w:rPr>
              <w:t>52</w:t>
            </w:r>
          </w:p>
        </w:tc>
        <w:tc>
          <w:tcPr>
            <w:tcW w:w="1186" w:type="dxa"/>
            <w:shd w:val="clear" w:color="auto" w:fill="auto"/>
            <w:vAlign w:val="bottom"/>
          </w:tcPr>
          <w:p w14:paraId="42F38274" w14:textId="77777777" w:rsidR="0047085E" w:rsidRPr="00FA3B27" w:rsidRDefault="00D05EE7" w:rsidP="009E562F">
            <w:pPr>
              <w:jc w:val="center"/>
              <w:rPr>
                <w:rFonts w:cs="Times New Roman"/>
              </w:rPr>
            </w:pPr>
            <w:r w:rsidRPr="00FA3B27">
              <w:rPr>
                <w:rFonts w:cs="Times New Roman"/>
              </w:rPr>
              <w:t>4,6</w:t>
            </w:r>
            <w:r w:rsidR="0047085E" w:rsidRPr="00FA3B27">
              <w:rPr>
                <w:rFonts w:cs="Times New Roman"/>
              </w:rPr>
              <w:t>%</w:t>
            </w:r>
          </w:p>
        </w:tc>
        <w:tc>
          <w:tcPr>
            <w:tcW w:w="0" w:type="auto"/>
            <w:shd w:val="clear" w:color="auto" w:fill="auto"/>
            <w:vAlign w:val="bottom"/>
          </w:tcPr>
          <w:p w14:paraId="12E075D5" w14:textId="77777777" w:rsidR="0047085E" w:rsidRPr="00FA3B27" w:rsidRDefault="00D05EE7" w:rsidP="009E562F">
            <w:pPr>
              <w:jc w:val="center"/>
              <w:rPr>
                <w:rFonts w:cs="Times New Roman"/>
              </w:rPr>
            </w:pPr>
            <w:r w:rsidRPr="00FA3B27">
              <w:rPr>
                <w:rFonts w:cs="Times New Roman"/>
              </w:rPr>
              <w:t>19</w:t>
            </w:r>
          </w:p>
        </w:tc>
      </w:tr>
      <w:tr w:rsidR="0094247E" w:rsidRPr="00FA3B27" w14:paraId="1964D13B" w14:textId="77777777" w:rsidTr="00E66F01">
        <w:tc>
          <w:tcPr>
            <w:tcW w:w="4888" w:type="dxa"/>
            <w:shd w:val="clear" w:color="auto" w:fill="auto"/>
            <w:vAlign w:val="bottom"/>
          </w:tcPr>
          <w:p w14:paraId="6FE3AA2A" w14:textId="77777777" w:rsidR="0094247E" w:rsidRPr="00FA3B27" w:rsidRDefault="00E66F01" w:rsidP="009E562F">
            <w:pPr>
              <w:rPr>
                <w:rFonts w:cs="Times New Roman"/>
              </w:rPr>
            </w:pPr>
            <w:r w:rsidRPr="00FA3B27">
              <w:rPr>
                <w:rFonts w:cs="Times New Roman"/>
              </w:rPr>
              <w:t>Храм Рождества Христова г. Отрадный</w:t>
            </w:r>
          </w:p>
        </w:tc>
        <w:tc>
          <w:tcPr>
            <w:tcW w:w="0" w:type="auto"/>
            <w:shd w:val="clear" w:color="auto" w:fill="auto"/>
            <w:vAlign w:val="bottom"/>
          </w:tcPr>
          <w:p w14:paraId="0C04011A" w14:textId="77777777" w:rsidR="0094247E" w:rsidRPr="00FA3B27" w:rsidRDefault="00E66F01" w:rsidP="009E562F">
            <w:pPr>
              <w:jc w:val="center"/>
              <w:rPr>
                <w:rFonts w:cs="Times New Roman"/>
              </w:rPr>
            </w:pPr>
            <w:r w:rsidRPr="00FA3B27">
              <w:rPr>
                <w:rFonts w:cs="Times New Roman"/>
              </w:rPr>
              <w:t>41</w:t>
            </w:r>
          </w:p>
        </w:tc>
        <w:tc>
          <w:tcPr>
            <w:tcW w:w="1186" w:type="dxa"/>
            <w:shd w:val="clear" w:color="auto" w:fill="auto"/>
            <w:vAlign w:val="bottom"/>
          </w:tcPr>
          <w:p w14:paraId="10AAEF08" w14:textId="77777777" w:rsidR="0094247E" w:rsidRPr="00FA3B27" w:rsidRDefault="00E66F01" w:rsidP="009E562F">
            <w:pPr>
              <w:jc w:val="center"/>
              <w:rPr>
                <w:rFonts w:cs="Times New Roman"/>
              </w:rPr>
            </w:pPr>
            <w:r w:rsidRPr="00FA3B27">
              <w:rPr>
                <w:rFonts w:cs="Times New Roman"/>
              </w:rPr>
              <w:t>3,7%</w:t>
            </w:r>
          </w:p>
        </w:tc>
        <w:tc>
          <w:tcPr>
            <w:tcW w:w="0" w:type="auto"/>
            <w:shd w:val="clear" w:color="auto" w:fill="auto"/>
            <w:vAlign w:val="bottom"/>
          </w:tcPr>
          <w:p w14:paraId="08A0BC4F" w14:textId="77777777" w:rsidR="0094247E" w:rsidRPr="00FA3B27" w:rsidRDefault="00D05EE7" w:rsidP="009E562F">
            <w:pPr>
              <w:jc w:val="center"/>
              <w:rPr>
                <w:rFonts w:cs="Times New Roman"/>
              </w:rPr>
            </w:pPr>
            <w:r w:rsidRPr="00FA3B27">
              <w:rPr>
                <w:rFonts w:cs="Times New Roman"/>
              </w:rPr>
              <w:t>20</w:t>
            </w:r>
          </w:p>
        </w:tc>
      </w:tr>
      <w:tr w:rsidR="00E66F01" w:rsidRPr="00FA3B27" w14:paraId="423DC895" w14:textId="77777777" w:rsidTr="00876A51">
        <w:trPr>
          <w:trHeight w:val="70"/>
        </w:trPr>
        <w:tc>
          <w:tcPr>
            <w:tcW w:w="4888" w:type="dxa"/>
            <w:shd w:val="clear" w:color="auto" w:fill="auto"/>
            <w:vAlign w:val="bottom"/>
          </w:tcPr>
          <w:p w14:paraId="4BBB968E" w14:textId="77777777" w:rsidR="00E66F01" w:rsidRPr="00FA3B27" w:rsidRDefault="00E66F01" w:rsidP="009E562F">
            <w:pPr>
              <w:rPr>
                <w:rFonts w:cs="Times New Roman"/>
              </w:rPr>
            </w:pPr>
            <w:r w:rsidRPr="00FA3B27">
              <w:rPr>
                <w:rFonts w:cs="Times New Roman"/>
              </w:rPr>
              <w:t>Компактностью</w:t>
            </w:r>
          </w:p>
        </w:tc>
        <w:tc>
          <w:tcPr>
            <w:tcW w:w="0" w:type="auto"/>
            <w:shd w:val="clear" w:color="auto" w:fill="auto"/>
            <w:vAlign w:val="bottom"/>
          </w:tcPr>
          <w:p w14:paraId="768BA26B" w14:textId="77777777" w:rsidR="00E66F01" w:rsidRPr="00FA3B27" w:rsidRDefault="00E66F01" w:rsidP="009E562F">
            <w:pPr>
              <w:jc w:val="center"/>
              <w:rPr>
                <w:rFonts w:cs="Times New Roman"/>
              </w:rPr>
            </w:pPr>
            <w:r w:rsidRPr="00FA3B27">
              <w:rPr>
                <w:rFonts w:cs="Times New Roman"/>
              </w:rPr>
              <w:t>35</w:t>
            </w:r>
          </w:p>
        </w:tc>
        <w:tc>
          <w:tcPr>
            <w:tcW w:w="1186" w:type="dxa"/>
            <w:shd w:val="clear" w:color="auto" w:fill="auto"/>
            <w:vAlign w:val="bottom"/>
          </w:tcPr>
          <w:p w14:paraId="65E2E518" w14:textId="77777777" w:rsidR="00E66F01" w:rsidRPr="00FA3B27" w:rsidRDefault="00E66F01" w:rsidP="009E562F">
            <w:pPr>
              <w:jc w:val="center"/>
              <w:rPr>
                <w:rFonts w:cs="Times New Roman"/>
              </w:rPr>
            </w:pPr>
            <w:r w:rsidRPr="00FA3B27">
              <w:rPr>
                <w:rFonts w:cs="Times New Roman"/>
              </w:rPr>
              <w:t>3,1%</w:t>
            </w:r>
          </w:p>
        </w:tc>
        <w:tc>
          <w:tcPr>
            <w:tcW w:w="0" w:type="auto"/>
            <w:shd w:val="clear" w:color="auto" w:fill="auto"/>
            <w:vAlign w:val="bottom"/>
          </w:tcPr>
          <w:p w14:paraId="4C7BBE3B" w14:textId="77777777" w:rsidR="00E66F01" w:rsidRPr="00FA3B27" w:rsidRDefault="00D05EE7" w:rsidP="009E562F">
            <w:pPr>
              <w:jc w:val="center"/>
              <w:rPr>
                <w:rFonts w:cs="Times New Roman"/>
              </w:rPr>
            </w:pPr>
            <w:r w:rsidRPr="00FA3B27">
              <w:rPr>
                <w:rFonts w:cs="Times New Roman"/>
              </w:rPr>
              <w:t>21</w:t>
            </w:r>
          </w:p>
        </w:tc>
      </w:tr>
      <w:tr w:rsidR="00E66F01" w:rsidRPr="00FA3B27" w14:paraId="2EF06833" w14:textId="77777777" w:rsidTr="00E66F01">
        <w:tc>
          <w:tcPr>
            <w:tcW w:w="4888" w:type="dxa"/>
            <w:shd w:val="clear" w:color="auto" w:fill="auto"/>
            <w:vAlign w:val="bottom"/>
          </w:tcPr>
          <w:p w14:paraId="5744CC3A" w14:textId="77777777" w:rsidR="00E66F01" w:rsidRPr="00FA3B27" w:rsidRDefault="00E66F01" w:rsidP="009E562F">
            <w:pPr>
              <w:rPr>
                <w:rFonts w:cs="Times New Roman"/>
              </w:rPr>
            </w:pPr>
            <w:r w:rsidRPr="00FA3B27">
              <w:rPr>
                <w:rFonts w:cs="Times New Roman"/>
              </w:rPr>
              <w:t>Другое</w:t>
            </w:r>
          </w:p>
        </w:tc>
        <w:tc>
          <w:tcPr>
            <w:tcW w:w="0" w:type="auto"/>
            <w:shd w:val="clear" w:color="auto" w:fill="auto"/>
            <w:vAlign w:val="bottom"/>
          </w:tcPr>
          <w:p w14:paraId="055BAD95" w14:textId="77777777" w:rsidR="00E66F01" w:rsidRPr="00FA3B27" w:rsidRDefault="00E66F01" w:rsidP="009E562F">
            <w:pPr>
              <w:jc w:val="center"/>
              <w:rPr>
                <w:rFonts w:cs="Times New Roman"/>
              </w:rPr>
            </w:pPr>
            <w:r w:rsidRPr="00FA3B27">
              <w:rPr>
                <w:rFonts w:cs="Times New Roman"/>
              </w:rPr>
              <w:t>27</w:t>
            </w:r>
          </w:p>
        </w:tc>
        <w:tc>
          <w:tcPr>
            <w:tcW w:w="1186" w:type="dxa"/>
            <w:shd w:val="clear" w:color="auto" w:fill="auto"/>
            <w:vAlign w:val="bottom"/>
          </w:tcPr>
          <w:p w14:paraId="291EDECF" w14:textId="77777777" w:rsidR="00E66F01" w:rsidRPr="00FA3B27" w:rsidRDefault="00E66F01" w:rsidP="009E562F">
            <w:pPr>
              <w:jc w:val="center"/>
              <w:rPr>
                <w:rFonts w:cs="Times New Roman"/>
              </w:rPr>
            </w:pPr>
            <w:r w:rsidRPr="00FA3B27">
              <w:rPr>
                <w:rFonts w:cs="Times New Roman"/>
              </w:rPr>
              <w:t>2,7%</w:t>
            </w:r>
          </w:p>
        </w:tc>
        <w:tc>
          <w:tcPr>
            <w:tcW w:w="0" w:type="auto"/>
            <w:shd w:val="clear" w:color="auto" w:fill="auto"/>
            <w:vAlign w:val="bottom"/>
          </w:tcPr>
          <w:p w14:paraId="20566F16" w14:textId="77777777" w:rsidR="00E66F01" w:rsidRPr="00FA3B27" w:rsidRDefault="00D05EE7" w:rsidP="009E562F">
            <w:pPr>
              <w:jc w:val="center"/>
              <w:rPr>
                <w:rFonts w:cs="Times New Roman"/>
              </w:rPr>
            </w:pPr>
            <w:r w:rsidRPr="00FA3B27">
              <w:rPr>
                <w:rFonts w:cs="Times New Roman"/>
              </w:rPr>
              <w:t>22</w:t>
            </w:r>
          </w:p>
        </w:tc>
      </w:tr>
    </w:tbl>
    <w:p w14:paraId="57D038F7" w14:textId="74D885D9" w:rsidR="00DC6400" w:rsidRPr="00FA3B27" w:rsidRDefault="004F2A31" w:rsidP="004F2A31">
      <w:pPr>
        <w:spacing w:line="360" w:lineRule="auto"/>
        <w:ind w:firstLine="709"/>
        <w:jc w:val="both"/>
        <w:rPr>
          <w:rFonts w:cs="Times New Roman"/>
          <w:sz w:val="28"/>
          <w:szCs w:val="28"/>
        </w:rPr>
      </w:pPr>
      <w:r w:rsidRPr="00FA3B27">
        <w:rPr>
          <w:rFonts w:cs="Times New Roman"/>
          <w:sz w:val="28"/>
          <w:szCs w:val="28"/>
        </w:rPr>
        <w:t>К основным пр</w:t>
      </w:r>
      <w:r w:rsidR="00DC6400" w:rsidRPr="00FA3B27">
        <w:rPr>
          <w:rFonts w:cs="Times New Roman"/>
          <w:sz w:val="28"/>
          <w:szCs w:val="28"/>
        </w:rPr>
        <w:t>еимущества</w:t>
      </w:r>
      <w:r w:rsidRPr="00FA3B27">
        <w:rPr>
          <w:rFonts w:cs="Times New Roman"/>
          <w:sz w:val="28"/>
          <w:szCs w:val="28"/>
        </w:rPr>
        <w:t xml:space="preserve">м городского округа </w:t>
      </w:r>
      <w:proofErr w:type="gramStart"/>
      <w:r w:rsidR="00180D2A" w:rsidRPr="00FA3B27">
        <w:rPr>
          <w:rFonts w:cs="Times New Roman"/>
          <w:sz w:val="28"/>
          <w:szCs w:val="28"/>
        </w:rPr>
        <w:t>Отрадный</w:t>
      </w:r>
      <w:proofErr w:type="gramEnd"/>
      <w:r w:rsidRPr="00FA3B27">
        <w:rPr>
          <w:rFonts w:cs="Times New Roman"/>
          <w:sz w:val="28"/>
          <w:szCs w:val="28"/>
        </w:rPr>
        <w:t xml:space="preserve"> перед другими городами и районами области участники анкетирования отнесли</w:t>
      </w:r>
      <w:r w:rsidR="00180D2A" w:rsidRPr="00FA3B27">
        <w:rPr>
          <w:rFonts w:cs="Times New Roman"/>
          <w:sz w:val="28"/>
          <w:szCs w:val="28"/>
        </w:rPr>
        <w:t xml:space="preserve"> следующие</w:t>
      </w:r>
      <w:r w:rsidRPr="00FA3B27">
        <w:rPr>
          <w:rFonts w:cs="Times New Roman"/>
          <w:sz w:val="28"/>
          <w:szCs w:val="28"/>
        </w:rPr>
        <w:t>:</w:t>
      </w:r>
    </w:p>
    <w:p w14:paraId="6A2642C1" w14:textId="2CA57E94" w:rsidR="00DC6400" w:rsidRPr="00FA3B27" w:rsidRDefault="009671D3" w:rsidP="00080C24">
      <w:pPr>
        <w:numPr>
          <w:ilvl w:val="0"/>
          <w:numId w:val="2"/>
        </w:numPr>
        <w:spacing w:line="360" w:lineRule="auto"/>
        <w:jc w:val="both"/>
        <w:rPr>
          <w:rFonts w:cs="Times New Roman"/>
          <w:sz w:val="28"/>
          <w:szCs w:val="28"/>
        </w:rPr>
      </w:pPr>
      <w:r w:rsidRPr="00FA3B27">
        <w:rPr>
          <w:rFonts w:cs="Times New Roman"/>
          <w:sz w:val="28"/>
          <w:szCs w:val="28"/>
        </w:rPr>
        <w:t>Маленький, компактный, тихий и спокойный город</w:t>
      </w:r>
      <w:r w:rsidR="000701B5" w:rsidRPr="00FA3B27">
        <w:rPr>
          <w:rFonts w:cs="Times New Roman"/>
          <w:sz w:val="28"/>
          <w:szCs w:val="28"/>
        </w:rPr>
        <w:t>;</w:t>
      </w:r>
    </w:p>
    <w:p w14:paraId="58DBDCF3" w14:textId="6D075565" w:rsidR="00DC6400" w:rsidRPr="00FA3B27" w:rsidRDefault="00BB2247" w:rsidP="00080C24">
      <w:pPr>
        <w:numPr>
          <w:ilvl w:val="0"/>
          <w:numId w:val="2"/>
        </w:numPr>
        <w:spacing w:line="360" w:lineRule="auto"/>
        <w:jc w:val="both"/>
        <w:rPr>
          <w:rFonts w:cs="Times New Roman"/>
          <w:sz w:val="28"/>
          <w:szCs w:val="28"/>
        </w:rPr>
      </w:pPr>
      <w:r w:rsidRPr="00FA3B27">
        <w:rPr>
          <w:rFonts w:cs="Times New Roman"/>
          <w:sz w:val="28"/>
          <w:szCs w:val="28"/>
        </w:rPr>
        <w:t>Благоустроенный,</w:t>
      </w:r>
      <w:r w:rsidR="00D6109C" w:rsidRPr="00FA3B27">
        <w:rPr>
          <w:rFonts w:cs="Times New Roman"/>
          <w:sz w:val="28"/>
          <w:szCs w:val="28"/>
        </w:rPr>
        <w:t xml:space="preserve"> зеленый, чистый и уютный город, где комфортно жить</w:t>
      </w:r>
      <w:r w:rsidR="000701B5" w:rsidRPr="00FA3B27">
        <w:rPr>
          <w:rFonts w:cs="Times New Roman"/>
          <w:sz w:val="28"/>
          <w:szCs w:val="28"/>
        </w:rPr>
        <w:t>;</w:t>
      </w:r>
    </w:p>
    <w:p w14:paraId="05B83344" w14:textId="03258CB3" w:rsidR="00DC6400" w:rsidRPr="00FA3B27" w:rsidRDefault="00532B6C" w:rsidP="00080C24">
      <w:pPr>
        <w:numPr>
          <w:ilvl w:val="0"/>
          <w:numId w:val="2"/>
        </w:numPr>
        <w:spacing w:line="360" w:lineRule="auto"/>
        <w:jc w:val="both"/>
        <w:rPr>
          <w:rFonts w:cs="Times New Roman"/>
          <w:sz w:val="28"/>
          <w:szCs w:val="28"/>
        </w:rPr>
      </w:pPr>
      <w:r w:rsidRPr="00FA3B27">
        <w:rPr>
          <w:rFonts w:cs="Times New Roman"/>
          <w:sz w:val="28"/>
          <w:szCs w:val="28"/>
        </w:rPr>
        <w:t>Большое количество предприятий и развитая промышленность</w:t>
      </w:r>
      <w:r w:rsidR="001C2895" w:rsidRPr="00FA3B27">
        <w:rPr>
          <w:rFonts w:cs="Times New Roman"/>
          <w:sz w:val="28"/>
          <w:szCs w:val="28"/>
        </w:rPr>
        <w:t>;</w:t>
      </w:r>
    </w:p>
    <w:p w14:paraId="06937B24" w14:textId="2B6DC99B" w:rsidR="009E29D0" w:rsidRPr="00FA3B27" w:rsidRDefault="00AA117F" w:rsidP="00080C24">
      <w:pPr>
        <w:numPr>
          <w:ilvl w:val="0"/>
          <w:numId w:val="2"/>
        </w:numPr>
        <w:spacing w:line="360" w:lineRule="auto"/>
        <w:jc w:val="both"/>
        <w:rPr>
          <w:rFonts w:cs="Times New Roman"/>
          <w:sz w:val="28"/>
          <w:szCs w:val="28"/>
        </w:rPr>
      </w:pPr>
      <w:r w:rsidRPr="00FA3B27">
        <w:rPr>
          <w:rFonts w:cs="Times New Roman"/>
          <w:sz w:val="28"/>
          <w:szCs w:val="28"/>
        </w:rPr>
        <w:t>Выгодное г</w:t>
      </w:r>
      <w:r w:rsidR="00532B6C" w:rsidRPr="00FA3B27">
        <w:rPr>
          <w:rFonts w:cs="Times New Roman"/>
          <w:sz w:val="28"/>
          <w:szCs w:val="28"/>
        </w:rPr>
        <w:t>е</w:t>
      </w:r>
      <w:r w:rsidR="00AA24DE" w:rsidRPr="00FA3B27">
        <w:rPr>
          <w:rFonts w:cs="Times New Roman"/>
          <w:sz w:val="28"/>
          <w:szCs w:val="28"/>
        </w:rPr>
        <w:t>ографическое положение и развитая логистика</w:t>
      </w:r>
      <w:r w:rsidR="001C2895" w:rsidRPr="00FA3B27">
        <w:rPr>
          <w:rFonts w:cs="Times New Roman"/>
          <w:sz w:val="28"/>
          <w:szCs w:val="28"/>
        </w:rPr>
        <w:t>.</w:t>
      </w:r>
    </w:p>
    <w:p w14:paraId="62E7D9D6" w14:textId="6855BD2C" w:rsidR="009E29D0" w:rsidRPr="00FA3B27" w:rsidRDefault="001C2895" w:rsidP="004F2A31">
      <w:pPr>
        <w:spacing w:line="360" w:lineRule="auto"/>
        <w:ind w:firstLine="709"/>
        <w:jc w:val="both"/>
        <w:rPr>
          <w:rFonts w:cs="Times New Roman"/>
          <w:sz w:val="28"/>
          <w:szCs w:val="28"/>
        </w:rPr>
      </w:pPr>
      <w:r w:rsidRPr="00FA3B27">
        <w:rPr>
          <w:rFonts w:cs="Times New Roman"/>
          <w:sz w:val="28"/>
          <w:szCs w:val="28"/>
        </w:rPr>
        <w:t>Среди н</w:t>
      </w:r>
      <w:r w:rsidR="009E29D0" w:rsidRPr="00FA3B27">
        <w:rPr>
          <w:rFonts w:cs="Times New Roman"/>
          <w:sz w:val="28"/>
          <w:szCs w:val="28"/>
        </w:rPr>
        <w:t>едостатк</w:t>
      </w:r>
      <w:r w:rsidRPr="00FA3B27">
        <w:rPr>
          <w:rFonts w:cs="Times New Roman"/>
          <w:sz w:val="28"/>
          <w:szCs w:val="28"/>
        </w:rPr>
        <w:t xml:space="preserve">ов городского округа </w:t>
      </w:r>
      <w:proofErr w:type="gramStart"/>
      <w:r w:rsidR="00FD4234" w:rsidRPr="00FA3B27">
        <w:rPr>
          <w:rFonts w:cs="Times New Roman"/>
          <w:sz w:val="28"/>
          <w:szCs w:val="28"/>
        </w:rPr>
        <w:t>Отрадный</w:t>
      </w:r>
      <w:proofErr w:type="gramEnd"/>
      <w:r w:rsidRPr="00FA3B27">
        <w:rPr>
          <w:rFonts w:cs="Times New Roman"/>
          <w:sz w:val="28"/>
          <w:szCs w:val="28"/>
        </w:rPr>
        <w:t xml:space="preserve"> по сравнению с другими населенными пунктами опрошенные респонденты выделили:</w:t>
      </w:r>
    </w:p>
    <w:p w14:paraId="739CC4B3" w14:textId="36F7DF20" w:rsidR="001C2895" w:rsidRPr="00FA3B27" w:rsidRDefault="007C3932" w:rsidP="00080C24">
      <w:pPr>
        <w:numPr>
          <w:ilvl w:val="0"/>
          <w:numId w:val="3"/>
        </w:numPr>
        <w:spacing w:line="360" w:lineRule="auto"/>
        <w:jc w:val="both"/>
        <w:rPr>
          <w:rFonts w:cs="Times New Roman"/>
          <w:sz w:val="28"/>
          <w:szCs w:val="28"/>
        </w:rPr>
      </w:pPr>
      <w:r w:rsidRPr="00FA3B27">
        <w:rPr>
          <w:rFonts w:cs="Times New Roman"/>
          <w:sz w:val="28"/>
          <w:szCs w:val="28"/>
        </w:rPr>
        <w:t xml:space="preserve">Неблагоприятная экологическая ситуация, связанная </w:t>
      </w:r>
      <w:r w:rsidR="007A4A8E" w:rsidRPr="00FA3B27">
        <w:rPr>
          <w:rFonts w:cs="Times New Roman"/>
          <w:sz w:val="28"/>
          <w:szCs w:val="28"/>
        </w:rPr>
        <w:t>главным образом с наличием в черте городского округа промышленных предприятий (наибольшее количество нареканий жителей вызывает ООО «ТД «</w:t>
      </w:r>
      <w:proofErr w:type="spellStart"/>
      <w:r w:rsidR="007A4A8E" w:rsidRPr="00FA3B27">
        <w:rPr>
          <w:rFonts w:cs="Times New Roman"/>
          <w:sz w:val="28"/>
          <w:szCs w:val="28"/>
        </w:rPr>
        <w:t>Реметалл</w:t>
      </w:r>
      <w:proofErr w:type="spellEnd"/>
      <w:r w:rsidR="007A4A8E" w:rsidRPr="00FA3B27">
        <w:rPr>
          <w:rFonts w:cs="Times New Roman"/>
          <w:sz w:val="28"/>
          <w:szCs w:val="28"/>
        </w:rPr>
        <w:t>-С»)</w:t>
      </w:r>
      <w:r w:rsidR="001C2895" w:rsidRPr="00FA3B27">
        <w:rPr>
          <w:rFonts w:cs="Times New Roman"/>
          <w:sz w:val="28"/>
          <w:szCs w:val="28"/>
        </w:rPr>
        <w:t>;</w:t>
      </w:r>
    </w:p>
    <w:p w14:paraId="6032FEB0" w14:textId="050CF95D" w:rsidR="006116F0" w:rsidRPr="00FA3B27" w:rsidRDefault="00545795" w:rsidP="00080C24">
      <w:pPr>
        <w:numPr>
          <w:ilvl w:val="0"/>
          <w:numId w:val="3"/>
        </w:numPr>
        <w:spacing w:line="360" w:lineRule="auto"/>
        <w:jc w:val="both"/>
        <w:rPr>
          <w:rFonts w:cs="Times New Roman"/>
          <w:sz w:val="28"/>
          <w:szCs w:val="28"/>
        </w:rPr>
      </w:pPr>
      <w:r w:rsidRPr="00FA3B27">
        <w:rPr>
          <w:rFonts w:cs="Times New Roman"/>
          <w:sz w:val="28"/>
          <w:szCs w:val="28"/>
        </w:rPr>
        <w:t>Состояние дорог</w:t>
      </w:r>
      <w:r w:rsidR="006116F0" w:rsidRPr="00FA3B27">
        <w:rPr>
          <w:rFonts w:cs="Times New Roman"/>
          <w:sz w:val="28"/>
          <w:szCs w:val="28"/>
        </w:rPr>
        <w:t>;</w:t>
      </w:r>
    </w:p>
    <w:p w14:paraId="1F6182ED" w14:textId="017C3D37" w:rsidR="006116F0" w:rsidRPr="00FA3B27" w:rsidRDefault="00731052" w:rsidP="00080C24">
      <w:pPr>
        <w:numPr>
          <w:ilvl w:val="0"/>
          <w:numId w:val="3"/>
        </w:numPr>
        <w:spacing w:line="360" w:lineRule="auto"/>
        <w:jc w:val="both"/>
        <w:rPr>
          <w:rFonts w:cs="Times New Roman"/>
          <w:sz w:val="28"/>
          <w:szCs w:val="28"/>
        </w:rPr>
      </w:pPr>
      <w:r w:rsidRPr="00FA3B27">
        <w:rPr>
          <w:rFonts w:cs="Times New Roman"/>
          <w:sz w:val="28"/>
          <w:szCs w:val="28"/>
        </w:rPr>
        <w:t>Состояние системы здравоохранения и качество медицинского обслуживания</w:t>
      </w:r>
      <w:r w:rsidR="006116F0" w:rsidRPr="00FA3B27">
        <w:rPr>
          <w:rFonts w:cs="Times New Roman"/>
          <w:sz w:val="28"/>
          <w:szCs w:val="28"/>
        </w:rPr>
        <w:t>;</w:t>
      </w:r>
    </w:p>
    <w:p w14:paraId="7AE88188" w14:textId="40A796BD" w:rsidR="009E29D0" w:rsidRPr="00FA3B27" w:rsidRDefault="001C2895" w:rsidP="00080C24">
      <w:pPr>
        <w:numPr>
          <w:ilvl w:val="0"/>
          <w:numId w:val="3"/>
        </w:numPr>
        <w:spacing w:line="360" w:lineRule="auto"/>
        <w:jc w:val="both"/>
        <w:rPr>
          <w:rFonts w:cs="Times New Roman"/>
          <w:sz w:val="28"/>
          <w:szCs w:val="28"/>
        </w:rPr>
      </w:pPr>
      <w:r w:rsidRPr="00FA3B27">
        <w:rPr>
          <w:rFonts w:cs="Times New Roman"/>
          <w:sz w:val="28"/>
          <w:szCs w:val="28"/>
        </w:rPr>
        <w:t>Недостаточ</w:t>
      </w:r>
      <w:r w:rsidR="00AA117F" w:rsidRPr="00FA3B27">
        <w:rPr>
          <w:rFonts w:cs="Times New Roman"/>
          <w:sz w:val="28"/>
          <w:szCs w:val="28"/>
        </w:rPr>
        <w:t>ность</w:t>
      </w:r>
      <w:r w:rsidRPr="00FA3B27">
        <w:rPr>
          <w:rFonts w:cs="Times New Roman"/>
          <w:sz w:val="28"/>
          <w:szCs w:val="28"/>
        </w:rPr>
        <w:t xml:space="preserve"> </w:t>
      </w:r>
      <w:r w:rsidR="00AA117F" w:rsidRPr="00FA3B27">
        <w:rPr>
          <w:rFonts w:cs="Times New Roman"/>
          <w:sz w:val="28"/>
          <w:szCs w:val="28"/>
        </w:rPr>
        <w:t xml:space="preserve">объектов </w:t>
      </w:r>
      <w:r w:rsidRPr="00FA3B27">
        <w:rPr>
          <w:rFonts w:cs="Times New Roman"/>
          <w:sz w:val="28"/>
          <w:szCs w:val="28"/>
        </w:rPr>
        <w:t>и</w:t>
      </w:r>
      <w:r w:rsidR="009E29D0" w:rsidRPr="00FA3B27">
        <w:rPr>
          <w:rFonts w:cs="Times New Roman"/>
          <w:sz w:val="28"/>
          <w:szCs w:val="28"/>
        </w:rPr>
        <w:t>нфраструктур</w:t>
      </w:r>
      <w:r w:rsidR="00825CF8" w:rsidRPr="00FA3B27">
        <w:rPr>
          <w:rFonts w:cs="Times New Roman"/>
          <w:sz w:val="28"/>
          <w:szCs w:val="28"/>
        </w:rPr>
        <w:t>ы</w:t>
      </w:r>
      <w:r w:rsidR="009E29D0" w:rsidRPr="00FA3B27">
        <w:rPr>
          <w:rFonts w:cs="Times New Roman"/>
          <w:sz w:val="28"/>
          <w:szCs w:val="28"/>
        </w:rPr>
        <w:t xml:space="preserve"> для </w:t>
      </w:r>
      <w:r w:rsidR="00175CFC" w:rsidRPr="00FA3B27">
        <w:rPr>
          <w:rFonts w:cs="Times New Roman"/>
          <w:sz w:val="28"/>
          <w:szCs w:val="28"/>
        </w:rPr>
        <w:t xml:space="preserve">детей и </w:t>
      </w:r>
      <w:r w:rsidR="009E29D0" w:rsidRPr="00FA3B27">
        <w:rPr>
          <w:rFonts w:cs="Times New Roman"/>
          <w:sz w:val="28"/>
          <w:szCs w:val="28"/>
        </w:rPr>
        <w:t>молодежи</w:t>
      </w:r>
      <w:r w:rsidR="00CE52B8" w:rsidRPr="00FA3B27">
        <w:rPr>
          <w:rFonts w:cs="Times New Roman"/>
          <w:sz w:val="28"/>
          <w:szCs w:val="28"/>
        </w:rPr>
        <w:t xml:space="preserve"> </w:t>
      </w:r>
      <w:r w:rsidRPr="00FA3B27">
        <w:rPr>
          <w:rFonts w:cs="Times New Roman"/>
          <w:sz w:val="28"/>
          <w:szCs w:val="28"/>
        </w:rPr>
        <w:t>в области к</w:t>
      </w:r>
      <w:r w:rsidR="009E29D0" w:rsidRPr="00FA3B27">
        <w:rPr>
          <w:rFonts w:cs="Times New Roman"/>
          <w:sz w:val="28"/>
          <w:szCs w:val="28"/>
        </w:rPr>
        <w:t>ультур</w:t>
      </w:r>
      <w:r w:rsidRPr="00FA3B27">
        <w:rPr>
          <w:rFonts w:cs="Times New Roman"/>
          <w:sz w:val="28"/>
          <w:szCs w:val="28"/>
        </w:rPr>
        <w:t>ы и</w:t>
      </w:r>
      <w:r w:rsidR="009E29D0" w:rsidRPr="00FA3B27">
        <w:rPr>
          <w:rFonts w:cs="Times New Roman"/>
          <w:sz w:val="28"/>
          <w:szCs w:val="28"/>
        </w:rPr>
        <w:t xml:space="preserve"> досуг</w:t>
      </w:r>
      <w:r w:rsidRPr="00FA3B27">
        <w:rPr>
          <w:rFonts w:cs="Times New Roman"/>
          <w:sz w:val="28"/>
          <w:szCs w:val="28"/>
        </w:rPr>
        <w:t>а.</w:t>
      </w:r>
    </w:p>
    <w:p w14:paraId="771A230A" w14:textId="2B00CCE7" w:rsidR="0096788B" w:rsidRPr="00FA3B27" w:rsidRDefault="00871403" w:rsidP="00871403">
      <w:pPr>
        <w:spacing w:line="360" w:lineRule="auto"/>
        <w:ind w:firstLine="709"/>
        <w:jc w:val="both"/>
        <w:rPr>
          <w:rFonts w:cs="Times New Roman"/>
          <w:sz w:val="28"/>
          <w:szCs w:val="28"/>
        </w:rPr>
      </w:pPr>
      <w:r w:rsidRPr="00FA3B27">
        <w:rPr>
          <w:rFonts w:cs="Times New Roman"/>
          <w:sz w:val="28"/>
          <w:szCs w:val="28"/>
        </w:rPr>
        <w:t>В процессе социологического исследования жител</w:t>
      </w:r>
      <w:r w:rsidR="004113A3" w:rsidRPr="00FA3B27">
        <w:rPr>
          <w:rFonts w:cs="Times New Roman"/>
          <w:sz w:val="28"/>
          <w:szCs w:val="28"/>
        </w:rPr>
        <w:t xml:space="preserve">и городского округа ответили на вопрос: </w:t>
      </w:r>
      <w:r w:rsidRPr="00FA3B27">
        <w:rPr>
          <w:rFonts w:cs="Times New Roman"/>
          <w:sz w:val="28"/>
          <w:szCs w:val="28"/>
        </w:rPr>
        <w:t>«</w:t>
      </w:r>
      <w:r w:rsidR="0096788B" w:rsidRPr="00FA3B27">
        <w:rPr>
          <w:rFonts w:cs="Times New Roman"/>
          <w:sz w:val="28"/>
          <w:szCs w:val="28"/>
        </w:rPr>
        <w:t xml:space="preserve">Строительство и </w:t>
      </w:r>
      <w:proofErr w:type="gramStart"/>
      <w:r w:rsidR="0096788B" w:rsidRPr="00FA3B27">
        <w:rPr>
          <w:rFonts w:cs="Times New Roman"/>
          <w:sz w:val="28"/>
          <w:szCs w:val="28"/>
        </w:rPr>
        <w:t>реконструкция</w:t>
      </w:r>
      <w:proofErr w:type="gramEnd"/>
      <w:r w:rsidR="0096788B" w:rsidRPr="00FA3B27">
        <w:rPr>
          <w:rFonts w:cs="Times New Roman"/>
          <w:sz w:val="28"/>
          <w:szCs w:val="28"/>
        </w:rPr>
        <w:t xml:space="preserve"> каких объектов инфраструктуры наиболее важны для Отрадного? Опишите в нескольких словах</w:t>
      </w:r>
      <w:r w:rsidRPr="00FA3B27">
        <w:rPr>
          <w:rFonts w:cs="Times New Roman"/>
          <w:sz w:val="28"/>
          <w:szCs w:val="28"/>
        </w:rPr>
        <w:t>»</w:t>
      </w:r>
      <w:r w:rsidR="004113A3" w:rsidRPr="00FA3B27">
        <w:rPr>
          <w:rFonts w:cs="Times New Roman"/>
          <w:sz w:val="28"/>
          <w:szCs w:val="28"/>
        </w:rPr>
        <w:t>.</w:t>
      </w:r>
      <w:r w:rsidR="00113A10" w:rsidRPr="00FA3B27">
        <w:rPr>
          <w:rFonts w:cs="Times New Roman"/>
          <w:sz w:val="28"/>
          <w:szCs w:val="28"/>
        </w:rPr>
        <w:t xml:space="preserve"> </w:t>
      </w:r>
      <w:r w:rsidR="00337BFB" w:rsidRPr="00FA3B27">
        <w:rPr>
          <w:rFonts w:cs="Times New Roman"/>
          <w:sz w:val="28"/>
          <w:szCs w:val="28"/>
        </w:rPr>
        <w:t>Набольшее количество ответов</w:t>
      </w:r>
      <w:r w:rsidR="0024528A" w:rsidRPr="00FA3B27">
        <w:rPr>
          <w:rFonts w:cs="Times New Roman"/>
          <w:sz w:val="28"/>
          <w:szCs w:val="28"/>
        </w:rPr>
        <w:t xml:space="preserve"> набрали следующие объекты:</w:t>
      </w:r>
    </w:p>
    <w:p w14:paraId="192868AA" w14:textId="3FE7B0B8" w:rsidR="00113A10" w:rsidRPr="00FA3B27" w:rsidRDefault="00113A10" w:rsidP="00080C24">
      <w:pPr>
        <w:pStyle w:val="ac"/>
        <w:numPr>
          <w:ilvl w:val="0"/>
          <w:numId w:val="5"/>
        </w:numPr>
        <w:spacing w:line="360" w:lineRule="auto"/>
        <w:jc w:val="both"/>
        <w:rPr>
          <w:rFonts w:cs="Times New Roman"/>
          <w:sz w:val="28"/>
          <w:szCs w:val="28"/>
        </w:rPr>
      </w:pPr>
      <w:r w:rsidRPr="00FA3B27">
        <w:rPr>
          <w:rFonts w:cs="Times New Roman"/>
          <w:sz w:val="28"/>
          <w:szCs w:val="28"/>
        </w:rPr>
        <w:t>Дороги и дорожное покрытие</w:t>
      </w:r>
      <w:r w:rsidR="0024528A" w:rsidRPr="00FA3B27">
        <w:rPr>
          <w:rFonts w:cs="Times New Roman"/>
          <w:sz w:val="28"/>
          <w:szCs w:val="28"/>
        </w:rPr>
        <w:t>;</w:t>
      </w:r>
    </w:p>
    <w:p w14:paraId="3E44050B" w14:textId="397644A5" w:rsidR="00113A10" w:rsidRPr="00FA3B27" w:rsidRDefault="00113A10" w:rsidP="00080C24">
      <w:pPr>
        <w:pStyle w:val="ac"/>
        <w:numPr>
          <w:ilvl w:val="0"/>
          <w:numId w:val="5"/>
        </w:numPr>
        <w:spacing w:line="360" w:lineRule="auto"/>
        <w:jc w:val="both"/>
        <w:rPr>
          <w:rFonts w:cs="Times New Roman"/>
          <w:sz w:val="28"/>
          <w:szCs w:val="28"/>
        </w:rPr>
      </w:pPr>
      <w:r w:rsidRPr="00FA3B27">
        <w:rPr>
          <w:rFonts w:cs="Times New Roman"/>
          <w:sz w:val="28"/>
          <w:szCs w:val="28"/>
        </w:rPr>
        <w:t>Инженерные сети (водоснабжение, водоотведение, теплосети)</w:t>
      </w:r>
      <w:r w:rsidR="0024528A" w:rsidRPr="00FA3B27">
        <w:rPr>
          <w:rFonts w:cs="Times New Roman"/>
          <w:sz w:val="28"/>
          <w:szCs w:val="28"/>
        </w:rPr>
        <w:t>;</w:t>
      </w:r>
    </w:p>
    <w:p w14:paraId="5282552E" w14:textId="392486A0" w:rsidR="00113A10" w:rsidRPr="00FA3B27" w:rsidRDefault="00113A10" w:rsidP="00080C24">
      <w:pPr>
        <w:pStyle w:val="ac"/>
        <w:numPr>
          <w:ilvl w:val="0"/>
          <w:numId w:val="5"/>
        </w:numPr>
        <w:spacing w:line="360" w:lineRule="auto"/>
        <w:jc w:val="both"/>
        <w:rPr>
          <w:rFonts w:cs="Times New Roman"/>
          <w:sz w:val="28"/>
          <w:szCs w:val="28"/>
        </w:rPr>
      </w:pPr>
      <w:r w:rsidRPr="00FA3B27">
        <w:rPr>
          <w:rFonts w:cs="Times New Roman"/>
          <w:sz w:val="28"/>
          <w:szCs w:val="28"/>
        </w:rPr>
        <w:t>Медицинские учреждения (</w:t>
      </w:r>
      <w:r w:rsidR="0024528A" w:rsidRPr="00FA3B27">
        <w:rPr>
          <w:rFonts w:cs="Times New Roman"/>
          <w:sz w:val="28"/>
          <w:szCs w:val="28"/>
        </w:rPr>
        <w:t>г</w:t>
      </w:r>
      <w:r w:rsidRPr="00FA3B27">
        <w:rPr>
          <w:rFonts w:cs="Times New Roman"/>
          <w:sz w:val="28"/>
          <w:szCs w:val="28"/>
        </w:rPr>
        <w:t>ородская больница, поликлиники и др.)</w:t>
      </w:r>
      <w:r w:rsidR="00DA260F" w:rsidRPr="00FA3B27">
        <w:rPr>
          <w:rFonts w:cs="Times New Roman"/>
          <w:sz w:val="28"/>
          <w:szCs w:val="28"/>
        </w:rPr>
        <w:t>;</w:t>
      </w:r>
    </w:p>
    <w:p w14:paraId="2549A3CA" w14:textId="688DC355" w:rsidR="00113A10" w:rsidRPr="00FA3B27" w:rsidRDefault="00113A10" w:rsidP="00080C24">
      <w:pPr>
        <w:pStyle w:val="ac"/>
        <w:numPr>
          <w:ilvl w:val="0"/>
          <w:numId w:val="5"/>
        </w:numPr>
        <w:spacing w:line="360" w:lineRule="auto"/>
        <w:jc w:val="both"/>
        <w:rPr>
          <w:rFonts w:cs="Times New Roman"/>
          <w:sz w:val="28"/>
          <w:szCs w:val="28"/>
        </w:rPr>
      </w:pPr>
      <w:r w:rsidRPr="00FA3B27">
        <w:rPr>
          <w:rFonts w:cs="Times New Roman"/>
          <w:sz w:val="28"/>
          <w:szCs w:val="28"/>
        </w:rPr>
        <w:t>Места отдыха и досуга (парки, скверы, зоны отдыха, пляж</w:t>
      </w:r>
      <w:r w:rsidR="00F467DD" w:rsidRPr="00FA3B27">
        <w:rPr>
          <w:rFonts w:cs="Times New Roman"/>
          <w:sz w:val="28"/>
          <w:szCs w:val="28"/>
        </w:rPr>
        <w:t>, развлекательные центры</w:t>
      </w:r>
      <w:r w:rsidRPr="00FA3B27">
        <w:rPr>
          <w:rFonts w:cs="Times New Roman"/>
          <w:sz w:val="28"/>
          <w:szCs w:val="28"/>
        </w:rPr>
        <w:t>)</w:t>
      </w:r>
      <w:r w:rsidR="00DA260F" w:rsidRPr="00FA3B27">
        <w:rPr>
          <w:rFonts w:cs="Times New Roman"/>
          <w:sz w:val="28"/>
          <w:szCs w:val="28"/>
        </w:rPr>
        <w:t>.</w:t>
      </w:r>
    </w:p>
    <w:p w14:paraId="6F974B6F" w14:textId="7EBE4A12" w:rsidR="0059270F" w:rsidRPr="00FA3B27" w:rsidRDefault="00355599" w:rsidP="00941AFD">
      <w:pPr>
        <w:spacing w:line="360" w:lineRule="auto"/>
        <w:ind w:firstLine="709"/>
        <w:jc w:val="both"/>
        <w:rPr>
          <w:rFonts w:cs="Times New Roman"/>
          <w:sz w:val="28"/>
          <w:szCs w:val="28"/>
        </w:rPr>
      </w:pPr>
      <w:r w:rsidRPr="00FA3B27">
        <w:rPr>
          <w:rFonts w:cs="Times New Roman"/>
          <w:sz w:val="28"/>
          <w:szCs w:val="28"/>
        </w:rPr>
        <w:t xml:space="preserve">Респондентам </w:t>
      </w:r>
      <w:r w:rsidR="003A59F2" w:rsidRPr="00FA3B27">
        <w:rPr>
          <w:rFonts w:cs="Times New Roman"/>
          <w:sz w:val="28"/>
          <w:szCs w:val="28"/>
        </w:rPr>
        <w:t xml:space="preserve">было предложено </w:t>
      </w:r>
      <w:r w:rsidR="00941AFD" w:rsidRPr="00FA3B27">
        <w:rPr>
          <w:rFonts w:cs="Times New Roman"/>
          <w:sz w:val="28"/>
          <w:szCs w:val="28"/>
        </w:rPr>
        <w:t xml:space="preserve">назвать </w:t>
      </w:r>
      <w:r w:rsidR="0059270F" w:rsidRPr="00FA3B27">
        <w:rPr>
          <w:rFonts w:cs="Times New Roman"/>
          <w:sz w:val="28"/>
          <w:szCs w:val="28"/>
        </w:rPr>
        <w:t xml:space="preserve">стратегические проекты, </w:t>
      </w:r>
      <w:r w:rsidR="00941AFD" w:rsidRPr="00FA3B27">
        <w:rPr>
          <w:rFonts w:cs="Times New Roman"/>
          <w:sz w:val="28"/>
          <w:szCs w:val="28"/>
        </w:rPr>
        <w:t xml:space="preserve">которые </w:t>
      </w:r>
      <w:r w:rsidR="0059270F" w:rsidRPr="00FA3B27">
        <w:rPr>
          <w:rFonts w:cs="Times New Roman"/>
          <w:sz w:val="28"/>
          <w:szCs w:val="28"/>
        </w:rPr>
        <w:t xml:space="preserve">необходимо реализовать на территории г.о. </w:t>
      </w:r>
      <w:proofErr w:type="gramStart"/>
      <w:r w:rsidR="0059270F" w:rsidRPr="00FA3B27">
        <w:rPr>
          <w:rFonts w:cs="Times New Roman"/>
          <w:sz w:val="28"/>
          <w:szCs w:val="28"/>
        </w:rPr>
        <w:t>Отрадный</w:t>
      </w:r>
      <w:proofErr w:type="gramEnd"/>
      <w:r w:rsidR="0059270F" w:rsidRPr="00FA3B27">
        <w:rPr>
          <w:rFonts w:cs="Times New Roman"/>
          <w:sz w:val="28"/>
          <w:szCs w:val="28"/>
        </w:rPr>
        <w:t xml:space="preserve"> в первую очередь</w:t>
      </w:r>
      <w:r w:rsidR="00941AFD" w:rsidRPr="00FA3B27">
        <w:rPr>
          <w:rFonts w:cs="Times New Roman"/>
          <w:sz w:val="28"/>
          <w:szCs w:val="28"/>
        </w:rPr>
        <w:t xml:space="preserve">. </w:t>
      </w:r>
      <w:r w:rsidR="000130E9" w:rsidRPr="00FA3B27">
        <w:rPr>
          <w:rFonts w:cs="Times New Roman"/>
          <w:sz w:val="28"/>
          <w:szCs w:val="28"/>
        </w:rPr>
        <w:t>С</w:t>
      </w:r>
      <w:r w:rsidR="00170A2E" w:rsidRPr="00FA3B27">
        <w:rPr>
          <w:rFonts w:cs="Times New Roman"/>
          <w:sz w:val="28"/>
          <w:szCs w:val="28"/>
        </w:rPr>
        <w:t xml:space="preserve">огласно мнению </w:t>
      </w:r>
      <w:r w:rsidR="000130E9" w:rsidRPr="00FA3B27">
        <w:rPr>
          <w:rFonts w:cs="Times New Roman"/>
          <w:sz w:val="28"/>
          <w:szCs w:val="28"/>
        </w:rPr>
        <w:t xml:space="preserve">опрошенных жителей </w:t>
      </w:r>
      <w:r w:rsidR="0051311A" w:rsidRPr="00FA3B27">
        <w:rPr>
          <w:rFonts w:cs="Times New Roman"/>
          <w:sz w:val="28"/>
          <w:szCs w:val="28"/>
        </w:rPr>
        <w:t>н</w:t>
      </w:r>
      <w:r w:rsidR="000130E9" w:rsidRPr="00FA3B27">
        <w:rPr>
          <w:rFonts w:cs="Times New Roman"/>
          <w:sz w:val="28"/>
          <w:szCs w:val="28"/>
        </w:rPr>
        <w:t xml:space="preserve">аиболее </w:t>
      </w:r>
      <w:r w:rsidR="0051311A" w:rsidRPr="00FA3B27">
        <w:rPr>
          <w:rFonts w:cs="Times New Roman"/>
          <w:sz w:val="28"/>
          <w:szCs w:val="28"/>
        </w:rPr>
        <w:t>востребованными</w:t>
      </w:r>
      <w:r w:rsidR="000130E9" w:rsidRPr="00FA3B27">
        <w:rPr>
          <w:rFonts w:cs="Times New Roman"/>
          <w:sz w:val="28"/>
          <w:szCs w:val="28"/>
        </w:rPr>
        <w:t xml:space="preserve"> проектами </w:t>
      </w:r>
      <w:r w:rsidR="0051311A" w:rsidRPr="00FA3B27">
        <w:rPr>
          <w:rFonts w:cs="Times New Roman"/>
          <w:sz w:val="28"/>
          <w:szCs w:val="28"/>
        </w:rPr>
        <w:t xml:space="preserve">являются </w:t>
      </w:r>
      <w:r w:rsidR="000961B1" w:rsidRPr="00FA3B27">
        <w:rPr>
          <w:rFonts w:cs="Times New Roman"/>
          <w:sz w:val="28"/>
          <w:szCs w:val="28"/>
        </w:rPr>
        <w:t>(ТОП-5</w:t>
      </w:r>
      <w:r w:rsidR="004B5F29" w:rsidRPr="00FA3B27">
        <w:rPr>
          <w:rFonts w:cs="Times New Roman"/>
          <w:sz w:val="28"/>
          <w:szCs w:val="28"/>
        </w:rPr>
        <w:t xml:space="preserve"> </w:t>
      </w:r>
      <w:r w:rsidR="0051311A" w:rsidRPr="00FA3B27">
        <w:rPr>
          <w:rFonts w:cs="Times New Roman"/>
          <w:sz w:val="28"/>
          <w:szCs w:val="28"/>
        </w:rPr>
        <w:t>проектов</w:t>
      </w:r>
      <w:r w:rsidR="000961B1" w:rsidRPr="00FA3B27">
        <w:rPr>
          <w:rFonts w:cs="Times New Roman"/>
          <w:sz w:val="28"/>
          <w:szCs w:val="28"/>
        </w:rPr>
        <w:t>):</w:t>
      </w:r>
    </w:p>
    <w:p w14:paraId="17187C93" w14:textId="5981A4C7" w:rsidR="000961B1" w:rsidRPr="00FA3B27" w:rsidRDefault="005F4DC8" w:rsidP="00080C24">
      <w:pPr>
        <w:pStyle w:val="ac"/>
        <w:numPr>
          <w:ilvl w:val="0"/>
          <w:numId w:val="6"/>
        </w:numPr>
        <w:spacing w:line="360" w:lineRule="auto"/>
        <w:ind w:left="993" w:hanging="284"/>
        <w:jc w:val="both"/>
        <w:rPr>
          <w:rFonts w:cs="Times New Roman"/>
          <w:sz w:val="28"/>
          <w:szCs w:val="28"/>
        </w:rPr>
      </w:pPr>
      <w:r w:rsidRPr="00FA3B27">
        <w:rPr>
          <w:rFonts w:cs="Times New Roman"/>
          <w:sz w:val="28"/>
          <w:szCs w:val="28"/>
        </w:rPr>
        <w:t>Проекты в сфере здравоохранения (улучшение состояния больниц,</w:t>
      </w:r>
      <w:r w:rsidR="009B6DC9" w:rsidRPr="00FA3B27">
        <w:rPr>
          <w:rFonts w:cs="Times New Roman"/>
          <w:sz w:val="28"/>
          <w:szCs w:val="28"/>
        </w:rPr>
        <w:t xml:space="preserve"> обеспечение медицинскими кадрами);</w:t>
      </w:r>
    </w:p>
    <w:p w14:paraId="5D9B4706" w14:textId="6B48F1F5" w:rsidR="009B6DC9" w:rsidRPr="00FA3B27" w:rsidRDefault="00B2465C" w:rsidP="00080C24">
      <w:pPr>
        <w:pStyle w:val="ac"/>
        <w:numPr>
          <w:ilvl w:val="0"/>
          <w:numId w:val="6"/>
        </w:numPr>
        <w:spacing w:line="360" w:lineRule="auto"/>
        <w:ind w:left="993" w:hanging="284"/>
        <w:jc w:val="both"/>
        <w:rPr>
          <w:rFonts w:cs="Times New Roman"/>
          <w:sz w:val="28"/>
          <w:szCs w:val="28"/>
        </w:rPr>
      </w:pPr>
      <w:r w:rsidRPr="00FA3B27">
        <w:rPr>
          <w:rFonts w:cs="Times New Roman"/>
          <w:sz w:val="28"/>
          <w:szCs w:val="28"/>
        </w:rPr>
        <w:t>Экологические проекты («Чистый воздух»,</w:t>
      </w:r>
      <w:r w:rsidR="002E705A" w:rsidRPr="00FA3B27">
        <w:rPr>
          <w:rFonts w:cs="Times New Roman"/>
          <w:sz w:val="28"/>
          <w:szCs w:val="28"/>
        </w:rPr>
        <w:t xml:space="preserve"> перенос ООО «ТД «</w:t>
      </w:r>
      <w:proofErr w:type="spellStart"/>
      <w:r w:rsidR="002E705A" w:rsidRPr="00FA3B27">
        <w:rPr>
          <w:rFonts w:cs="Times New Roman"/>
          <w:sz w:val="28"/>
          <w:szCs w:val="28"/>
        </w:rPr>
        <w:t>Реметалл</w:t>
      </w:r>
      <w:proofErr w:type="spellEnd"/>
      <w:r w:rsidR="002E705A" w:rsidRPr="00FA3B27">
        <w:rPr>
          <w:rFonts w:cs="Times New Roman"/>
          <w:sz w:val="28"/>
          <w:szCs w:val="28"/>
        </w:rPr>
        <w:t>-С» в промышленную зону или закрытие данного завода)</w:t>
      </w:r>
      <w:r w:rsidR="004267A8" w:rsidRPr="00FA3B27">
        <w:rPr>
          <w:rFonts w:cs="Times New Roman"/>
          <w:sz w:val="28"/>
          <w:szCs w:val="28"/>
        </w:rPr>
        <w:t>;</w:t>
      </w:r>
    </w:p>
    <w:p w14:paraId="68773717" w14:textId="7CFE2950" w:rsidR="004267A8" w:rsidRPr="00FA3B27" w:rsidRDefault="004267A8" w:rsidP="00080C24">
      <w:pPr>
        <w:pStyle w:val="ac"/>
        <w:numPr>
          <w:ilvl w:val="0"/>
          <w:numId w:val="6"/>
        </w:numPr>
        <w:spacing w:line="360" w:lineRule="auto"/>
        <w:ind w:left="993" w:hanging="284"/>
        <w:jc w:val="both"/>
        <w:rPr>
          <w:rFonts w:cs="Times New Roman"/>
          <w:sz w:val="28"/>
          <w:szCs w:val="28"/>
        </w:rPr>
      </w:pPr>
      <w:r w:rsidRPr="00FA3B27">
        <w:rPr>
          <w:rFonts w:cs="Times New Roman"/>
          <w:sz w:val="28"/>
          <w:szCs w:val="28"/>
        </w:rPr>
        <w:t>Безопасные и качественные автомобильные дороги;</w:t>
      </w:r>
    </w:p>
    <w:p w14:paraId="438BE303" w14:textId="77777777" w:rsidR="00006EA7" w:rsidRPr="00FA3B27" w:rsidRDefault="00634BE2" w:rsidP="00080C24">
      <w:pPr>
        <w:pStyle w:val="ac"/>
        <w:numPr>
          <w:ilvl w:val="0"/>
          <w:numId w:val="6"/>
        </w:numPr>
        <w:spacing w:line="360" w:lineRule="auto"/>
        <w:ind w:left="993" w:hanging="284"/>
        <w:jc w:val="both"/>
        <w:rPr>
          <w:rFonts w:cs="Times New Roman"/>
          <w:sz w:val="28"/>
          <w:szCs w:val="28"/>
        </w:rPr>
      </w:pPr>
      <w:r w:rsidRPr="00FA3B27">
        <w:rPr>
          <w:rFonts w:cs="Times New Roman"/>
          <w:sz w:val="28"/>
          <w:szCs w:val="28"/>
        </w:rPr>
        <w:t>Организация детского досуга и развитие</w:t>
      </w:r>
      <w:r w:rsidR="00C82C3C" w:rsidRPr="00FA3B27">
        <w:rPr>
          <w:rFonts w:cs="Times New Roman"/>
          <w:sz w:val="28"/>
          <w:szCs w:val="28"/>
        </w:rPr>
        <w:t xml:space="preserve"> детской инфраструктуры;</w:t>
      </w:r>
    </w:p>
    <w:p w14:paraId="7EE9A735" w14:textId="6890D589" w:rsidR="000961B1" w:rsidRPr="00FA3B27" w:rsidRDefault="00006EA7" w:rsidP="00080C24">
      <w:pPr>
        <w:pStyle w:val="ac"/>
        <w:numPr>
          <w:ilvl w:val="0"/>
          <w:numId w:val="6"/>
        </w:numPr>
        <w:spacing w:line="360" w:lineRule="auto"/>
        <w:ind w:left="993" w:hanging="284"/>
        <w:jc w:val="both"/>
        <w:rPr>
          <w:rFonts w:cs="Times New Roman"/>
          <w:sz w:val="28"/>
          <w:szCs w:val="28"/>
        </w:rPr>
      </w:pPr>
      <w:r w:rsidRPr="00FA3B27">
        <w:rPr>
          <w:rFonts w:cs="Times New Roman"/>
          <w:sz w:val="28"/>
          <w:szCs w:val="28"/>
        </w:rPr>
        <w:t>Обустройство дворовых территорий и общественных пространств.</w:t>
      </w:r>
    </w:p>
    <w:p w14:paraId="090E1B5C" w14:textId="0F7FF8CE" w:rsidR="008369D7" w:rsidRPr="00FA3B27" w:rsidRDefault="006C49B9" w:rsidP="0054770B">
      <w:pPr>
        <w:spacing w:line="360" w:lineRule="auto"/>
        <w:ind w:firstLine="709"/>
        <w:jc w:val="both"/>
        <w:rPr>
          <w:rFonts w:cs="Times New Roman"/>
          <w:sz w:val="28"/>
          <w:szCs w:val="28"/>
        </w:rPr>
      </w:pPr>
      <w:r w:rsidRPr="00FA3B27">
        <w:rPr>
          <w:rFonts w:cs="Times New Roman"/>
          <w:sz w:val="28"/>
          <w:szCs w:val="28"/>
        </w:rPr>
        <w:t xml:space="preserve">Идеальный городской округ Отрадный </w:t>
      </w:r>
      <w:r w:rsidR="001862CD" w:rsidRPr="00FA3B27">
        <w:rPr>
          <w:rFonts w:cs="Times New Roman"/>
          <w:sz w:val="28"/>
          <w:szCs w:val="28"/>
        </w:rPr>
        <w:t xml:space="preserve">будущего, по мнению его жителей </w:t>
      </w:r>
      <w:r w:rsidR="008176BF" w:rsidRPr="00FA3B27">
        <w:rPr>
          <w:rFonts w:cs="Times New Roman"/>
          <w:sz w:val="28"/>
          <w:szCs w:val="28"/>
        </w:rPr>
        <w:t>– это:</w:t>
      </w:r>
    </w:p>
    <w:p w14:paraId="3B78AAD6" w14:textId="2B4F782F" w:rsidR="008176BF" w:rsidRPr="00FA3B27" w:rsidRDefault="008176BF" w:rsidP="00080C24">
      <w:pPr>
        <w:pStyle w:val="ac"/>
        <w:numPr>
          <w:ilvl w:val="0"/>
          <w:numId w:val="7"/>
        </w:numPr>
        <w:spacing w:line="360" w:lineRule="auto"/>
        <w:jc w:val="both"/>
        <w:rPr>
          <w:rFonts w:cs="Times New Roman"/>
          <w:sz w:val="28"/>
          <w:szCs w:val="28"/>
        </w:rPr>
      </w:pPr>
      <w:r w:rsidRPr="00FA3B27">
        <w:rPr>
          <w:rFonts w:eastAsia="Symbol" w:cs="Times New Roman"/>
          <w:sz w:val="28"/>
          <w:szCs w:val="28"/>
        </w:rPr>
        <w:t>Город с высоким качеством жизни, развитой социальной сферой;</w:t>
      </w:r>
    </w:p>
    <w:p w14:paraId="22C273ED" w14:textId="404214DD" w:rsidR="008176BF" w:rsidRPr="00FA3B27" w:rsidRDefault="008176BF" w:rsidP="00080C24">
      <w:pPr>
        <w:pStyle w:val="ac"/>
        <w:numPr>
          <w:ilvl w:val="0"/>
          <w:numId w:val="7"/>
        </w:numPr>
        <w:spacing w:line="360" w:lineRule="auto"/>
        <w:jc w:val="both"/>
        <w:rPr>
          <w:rFonts w:cs="Times New Roman"/>
          <w:sz w:val="28"/>
          <w:szCs w:val="28"/>
        </w:rPr>
      </w:pPr>
      <w:r w:rsidRPr="00FA3B27">
        <w:rPr>
          <w:rFonts w:eastAsia="Symbol" w:cs="Times New Roman"/>
          <w:sz w:val="28"/>
          <w:szCs w:val="28"/>
        </w:rPr>
        <w:t>Зеленый и экологически чистый город;</w:t>
      </w:r>
    </w:p>
    <w:p w14:paraId="42274890" w14:textId="4BDBCBF2" w:rsidR="008176BF" w:rsidRPr="00FA3B27" w:rsidRDefault="008176BF" w:rsidP="00080C24">
      <w:pPr>
        <w:pStyle w:val="ac"/>
        <w:numPr>
          <w:ilvl w:val="0"/>
          <w:numId w:val="7"/>
        </w:numPr>
        <w:spacing w:line="360" w:lineRule="auto"/>
        <w:jc w:val="both"/>
        <w:rPr>
          <w:rFonts w:cs="Times New Roman"/>
          <w:sz w:val="28"/>
          <w:szCs w:val="28"/>
        </w:rPr>
      </w:pPr>
      <w:r w:rsidRPr="00FA3B27">
        <w:rPr>
          <w:rFonts w:eastAsia="Symbol" w:cs="Times New Roman"/>
          <w:sz w:val="28"/>
          <w:szCs w:val="28"/>
        </w:rPr>
        <w:t>Молодежный город с возможностями для самореализации и интересным досугом.</w:t>
      </w:r>
    </w:p>
    <w:p w14:paraId="03131496" w14:textId="77777777" w:rsidR="003512E2" w:rsidRPr="00FA3B27" w:rsidRDefault="00F414D5" w:rsidP="0054770B">
      <w:pPr>
        <w:jc w:val="both"/>
        <w:rPr>
          <w:rFonts w:cs="Times New Roman"/>
          <w:b/>
          <w:bCs/>
          <w:sz w:val="28"/>
          <w:szCs w:val="28"/>
        </w:rPr>
      </w:pPr>
      <w:r w:rsidRPr="00FA3B27">
        <w:rPr>
          <w:rFonts w:cs="Times New Roman"/>
          <w:b/>
          <w:bCs/>
          <w:sz w:val="28"/>
          <w:szCs w:val="28"/>
        </w:rPr>
        <w:t xml:space="preserve">Таблица </w:t>
      </w:r>
      <w:r w:rsidR="003512E2" w:rsidRPr="00FA3B27">
        <w:rPr>
          <w:rFonts w:cs="Times New Roman"/>
          <w:b/>
          <w:bCs/>
          <w:sz w:val="28"/>
          <w:szCs w:val="28"/>
        </w:rPr>
        <w:t>3</w:t>
      </w:r>
      <w:r w:rsidRPr="00FA3B27">
        <w:rPr>
          <w:rFonts w:cs="Times New Roman"/>
          <w:b/>
          <w:bCs/>
          <w:sz w:val="28"/>
          <w:szCs w:val="28"/>
        </w:rPr>
        <w:t>.</w:t>
      </w:r>
      <w:r w:rsidR="003512E2" w:rsidRPr="00FA3B27">
        <w:rPr>
          <w:rFonts w:cs="Times New Roman"/>
          <w:b/>
          <w:bCs/>
          <w:sz w:val="28"/>
          <w:szCs w:val="28"/>
        </w:rPr>
        <w:t>8</w:t>
      </w:r>
      <w:r w:rsidR="00CE52B8" w:rsidRPr="00FA3B27">
        <w:rPr>
          <w:rFonts w:cs="Times New Roman"/>
          <w:b/>
          <w:bCs/>
          <w:sz w:val="28"/>
          <w:szCs w:val="28"/>
        </w:rPr>
        <w:t xml:space="preserve"> - </w:t>
      </w:r>
      <w:r w:rsidRPr="00FA3B27">
        <w:rPr>
          <w:rFonts w:cs="Times New Roman"/>
          <w:b/>
          <w:bCs/>
          <w:sz w:val="28"/>
          <w:szCs w:val="28"/>
        </w:rPr>
        <w:t xml:space="preserve">Идеальный городской округ </w:t>
      </w:r>
      <w:r w:rsidR="008369D7" w:rsidRPr="00FA3B27">
        <w:rPr>
          <w:rFonts w:cs="Times New Roman"/>
          <w:b/>
          <w:bCs/>
          <w:sz w:val="28"/>
          <w:szCs w:val="28"/>
        </w:rPr>
        <w:t>Отрадный</w:t>
      </w:r>
      <w:r w:rsidRPr="00FA3B27">
        <w:rPr>
          <w:rFonts w:cs="Times New Roman"/>
          <w:b/>
          <w:bCs/>
          <w:sz w:val="28"/>
          <w:szCs w:val="28"/>
        </w:rPr>
        <w:t xml:space="preserve"> будущего</w:t>
      </w:r>
      <w:r w:rsidR="0086672A" w:rsidRPr="00FA3B27">
        <w:rPr>
          <w:rFonts w:cs="Times New Roman"/>
          <w:b/>
          <w:bCs/>
          <w:sz w:val="28"/>
          <w:szCs w:val="28"/>
        </w:rPr>
        <w:t xml:space="preserve"> </w:t>
      </w:r>
    </w:p>
    <w:p w14:paraId="7D3C563C" w14:textId="0ED50544" w:rsidR="00F414D5" w:rsidRPr="00FA3B27" w:rsidRDefault="003512E2" w:rsidP="003512E2">
      <w:pPr>
        <w:ind w:left="709" w:firstLine="709"/>
        <w:jc w:val="both"/>
        <w:rPr>
          <w:rFonts w:cs="Times New Roman"/>
          <w:b/>
          <w:bCs/>
          <w:sz w:val="28"/>
          <w:szCs w:val="28"/>
        </w:rPr>
      </w:pPr>
      <w:r w:rsidRPr="00FA3B27">
        <w:rPr>
          <w:rFonts w:cs="Times New Roman"/>
          <w:b/>
          <w:bCs/>
          <w:sz w:val="28"/>
          <w:szCs w:val="28"/>
        </w:rPr>
        <w:t xml:space="preserve">    </w:t>
      </w:r>
      <w:r w:rsidR="00CE52B8" w:rsidRPr="00FA3B27">
        <w:rPr>
          <w:rFonts w:cs="Times New Roman"/>
          <w:b/>
          <w:bCs/>
          <w:sz w:val="28"/>
          <w:szCs w:val="28"/>
        </w:rPr>
        <w:t>(</w:t>
      </w:r>
      <w:r w:rsidR="00F414D5" w:rsidRPr="00FA3B27">
        <w:rPr>
          <w:rFonts w:cs="Times New Roman"/>
          <w:b/>
          <w:bCs/>
          <w:sz w:val="28"/>
          <w:szCs w:val="28"/>
        </w:rPr>
        <w:t>по мнению опрошенных респондентов</w:t>
      </w:r>
      <w:r w:rsidR="00CE52B8" w:rsidRPr="00FA3B27">
        <w:rPr>
          <w:rFonts w:cs="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86"/>
        <w:gridCol w:w="1434"/>
        <w:gridCol w:w="730"/>
      </w:tblGrid>
      <w:tr w:rsidR="00A723BF" w:rsidRPr="00A40A38" w14:paraId="195F3207" w14:textId="77777777" w:rsidTr="00A723BF">
        <w:tc>
          <w:tcPr>
            <w:tcW w:w="5920" w:type="dxa"/>
            <w:shd w:val="clear" w:color="auto" w:fill="376092"/>
            <w:vAlign w:val="center"/>
          </w:tcPr>
          <w:p w14:paraId="0EC53662" w14:textId="77777777" w:rsidR="002549E4" w:rsidRPr="00A40A38" w:rsidRDefault="00707616" w:rsidP="00A723BF">
            <w:pPr>
              <w:suppressAutoHyphens w:val="0"/>
              <w:jc w:val="center"/>
              <w:rPr>
                <w:rFonts w:eastAsia="Times New Roman" w:cs="Times New Roman"/>
                <w:b/>
                <w:color w:val="FFFFFF" w:themeColor="background1"/>
                <w:kern w:val="0"/>
                <w:lang w:eastAsia="ru-RU" w:bidi="ar-SA"/>
              </w:rPr>
            </w:pPr>
            <w:r w:rsidRPr="00A40A38">
              <w:rPr>
                <w:rFonts w:eastAsia="Times New Roman" w:cs="Times New Roman"/>
                <w:b/>
                <w:color w:val="FFFFFF" w:themeColor="background1"/>
                <w:kern w:val="0"/>
                <w:lang w:eastAsia="ru-RU" w:bidi="ar-SA"/>
              </w:rPr>
              <w:t xml:space="preserve">Идеальный городской округ </w:t>
            </w:r>
            <w:r w:rsidR="008369D7" w:rsidRPr="00A40A38">
              <w:rPr>
                <w:rFonts w:eastAsia="Times New Roman" w:cs="Times New Roman"/>
                <w:b/>
                <w:color w:val="FFFFFF" w:themeColor="background1"/>
                <w:kern w:val="0"/>
                <w:lang w:eastAsia="ru-RU" w:bidi="ar-SA"/>
              </w:rPr>
              <w:t>Отрадный</w:t>
            </w:r>
            <w:r w:rsidRPr="00A40A38">
              <w:rPr>
                <w:rFonts w:eastAsia="Times New Roman" w:cs="Times New Roman"/>
                <w:b/>
                <w:color w:val="FFFFFF" w:themeColor="background1"/>
                <w:kern w:val="0"/>
                <w:lang w:eastAsia="ru-RU" w:bidi="ar-SA"/>
              </w:rPr>
              <w:t xml:space="preserve"> будущего</w:t>
            </w:r>
          </w:p>
        </w:tc>
        <w:tc>
          <w:tcPr>
            <w:tcW w:w="1486" w:type="dxa"/>
            <w:shd w:val="clear" w:color="auto" w:fill="376092"/>
            <w:vAlign w:val="center"/>
          </w:tcPr>
          <w:p w14:paraId="3EC4075F" w14:textId="77777777" w:rsidR="002549E4" w:rsidRPr="00A40A38" w:rsidRDefault="002549E4" w:rsidP="00A723BF">
            <w:pPr>
              <w:jc w:val="center"/>
              <w:rPr>
                <w:rFonts w:cs="Times New Roman"/>
                <w:b/>
                <w:color w:val="FFFFFF" w:themeColor="background1"/>
              </w:rPr>
            </w:pPr>
            <w:r w:rsidRPr="00A40A38">
              <w:rPr>
                <w:rFonts w:cs="Times New Roman"/>
                <w:b/>
                <w:color w:val="FFFFFF" w:themeColor="background1"/>
              </w:rPr>
              <w:t>Количество ответов</w:t>
            </w:r>
          </w:p>
        </w:tc>
        <w:tc>
          <w:tcPr>
            <w:tcW w:w="0" w:type="auto"/>
            <w:shd w:val="clear" w:color="auto" w:fill="376092"/>
            <w:vAlign w:val="center"/>
          </w:tcPr>
          <w:p w14:paraId="015BA314" w14:textId="77777777" w:rsidR="002549E4" w:rsidRPr="00A40A38" w:rsidRDefault="002549E4" w:rsidP="00A723BF">
            <w:pPr>
              <w:jc w:val="center"/>
              <w:rPr>
                <w:rFonts w:cs="Times New Roman"/>
                <w:b/>
                <w:color w:val="FFFFFF" w:themeColor="background1"/>
              </w:rPr>
            </w:pPr>
            <w:r w:rsidRPr="00A40A38">
              <w:rPr>
                <w:rFonts w:cs="Times New Roman"/>
                <w:b/>
                <w:color w:val="FFFFFF" w:themeColor="background1"/>
              </w:rPr>
              <w:t>Процент ответов</w:t>
            </w:r>
          </w:p>
        </w:tc>
        <w:tc>
          <w:tcPr>
            <w:tcW w:w="0" w:type="auto"/>
            <w:shd w:val="clear" w:color="auto" w:fill="376092"/>
            <w:vAlign w:val="center"/>
          </w:tcPr>
          <w:p w14:paraId="338BE865" w14:textId="77777777" w:rsidR="002549E4" w:rsidRPr="00A40A38" w:rsidRDefault="002549E4" w:rsidP="00A723BF">
            <w:pPr>
              <w:jc w:val="center"/>
              <w:rPr>
                <w:rFonts w:cs="Times New Roman"/>
                <w:b/>
                <w:color w:val="FFFFFF" w:themeColor="background1"/>
              </w:rPr>
            </w:pPr>
            <w:r w:rsidRPr="00A40A38">
              <w:rPr>
                <w:rFonts w:cs="Times New Roman"/>
                <w:b/>
                <w:color w:val="FFFFFF" w:themeColor="background1"/>
              </w:rPr>
              <w:t>Ранг</w:t>
            </w:r>
          </w:p>
        </w:tc>
      </w:tr>
      <w:tr w:rsidR="002549E4" w:rsidRPr="00FA3B27" w14:paraId="433EF0FA" w14:textId="77777777" w:rsidTr="001F712A">
        <w:tc>
          <w:tcPr>
            <w:tcW w:w="5920" w:type="dxa"/>
            <w:shd w:val="clear" w:color="auto" w:fill="auto"/>
            <w:vAlign w:val="center"/>
          </w:tcPr>
          <w:p w14:paraId="740EF285" w14:textId="77777777" w:rsidR="002549E4" w:rsidRPr="00FA3B27" w:rsidRDefault="008369D7" w:rsidP="00CE52B8">
            <w:pPr>
              <w:jc w:val="both"/>
              <w:rPr>
                <w:rFonts w:eastAsia="Symbol" w:cs="Times New Roman"/>
              </w:rPr>
            </w:pPr>
            <w:r w:rsidRPr="00FA3B27">
              <w:rPr>
                <w:rFonts w:eastAsia="Symbol" w:cs="Times New Roman"/>
              </w:rPr>
              <w:t>Город с высоким качеством жизни, развитой социальной сферой</w:t>
            </w:r>
          </w:p>
        </w:tc>
        <w:tc>
          <w:tcPr>
            <w:tcW w:w="1486" w:type="dxa"/>
            <w:shd w:val="clear" w:color="auto" w:fill="auto"/>
            <w:vAlign w:val="bottom"/>
          </w:tcPr>
          <w:p w14:paraId="7C7AD4CE" w14:textId="77777777" w:rsidR="002549E4" w:rsidRPr="00FA3B27" w:rsidRDefault="008369D7" w:rsidP="00CE52B8">
            <w:pPr>
              <w:jc w:val="center"/>
              <w:rPr>
                <w:rFonts w:eastAsia="Symbol" w:cs="Times New Roman"/>
              </w:rPr>
            </w:pPr>
            <w:r w:rsidRPr="00FA3B27">
              <w:rPr>
                <w:rFonts w:eastAsia="Symbol" w:cs="Times New Roman"/>
              </w:rPr>
              <w:t>685</w:t>
            </w:r>
          </w:p>
        </w:tc>
        <w:tc>
          <w:tcPr>
            <w:tcW w:w="0" w:type="auto"/>
            <w:shd w:val="clear" w:color="auto" w:fill="auto"/>
            <w:vAlign w:val="bottom"/>
          </w:tcPr>
          <w:p w14:paraId="0F42EE6E" w14:textId="77777777" w:rsidR="002549E4" w:rsidRPr="00FA3B27" w:rsidRDefault="008369D7" w:rsidP="00CE52B8">
            <w:pPr>
              <w:jc w:val="center"/>
              <w:rPr>
                <w:rFonts w:eastAsia="Symbol" w:cs="Times New Roman"/>
              </w:rPr>
            </w:pPr>
            <w:r w:rsidRPr="00FA3B27">
              <w:rPr>
                <w:rFonts w:eastAsia="Symbol" w:cs="Times New Roman"/>
              </w:rPr>
              <w:t>61</w:t>
            </w:r>
            <w:r w:rsidR="002549E4" w:rsidRPr="00FA3B27">
              <w:rPr>
                <w:rFonts w:eastAsia="Symbol" w:cs="Times New Roman"/>
              </w:rPr>
              <w:t>%</w:t>
            </w:r>
          </w:p>
        </w:tc>
        <w:tc>
          <w:tcPr>
            <w:tcW w:w="0" w:type="auto"/>
            <w:shd w:val="clear" w:color="auto" w:fill="auto"/>
            <w:vAlign w:val="bottom"/>
          </w:tcPr>
          <w:p w14:paraId="15C1B4BA" w14:textId="77777777" w:rsidR="002549E4" w:rsidRPr="00FA3B27" w:rsidRDefault="002549E4" w:rsidP="00CE52B8">
            <w:pPr>
              <w:jc w:val="center"/>
              <w:rPr>
                <w:rFonts w:eastAsia="Symbol" w:cs="Times New Roman"/>
              </w:rPr>
            </w:pPr>
            <w:r w:rsidRPr="00FA3B27">
              <w:rPr>
                <w:rFonts w:eastAsia="Symbol" w:cs="Times New Roman"/>
              </w:rPr>
              <w:t>1</w:t>
            </w:r>
          </w:p>
        </w:tc>
      </w:tr>
      <w:tr w:rsidR="002549E4" w:rsidRPr="00FA3B27" w14:paraId="69E04FD7" w14:textId="77777777" w:rsidTr="001F712A">
        <w:tc>
          <w:tcPr>
            <w:tcW w:w="5920" w:type="dxa"/>
            <w:shd w:val="clear" w:color="auto" w:fill="auto"/>
            <w:vAlign w:val="center"/>
          </w:tcPr>
          <w:p w14:paraId="60AF8381" w14:textId="77777777" w:rsidR="002549E4" w:rsidRPr="00FA3B27" w:rsidRDefault="008369D7" w:rsidP="00CE52B8">
            <w:pPr>
              <w:jc w:val="both"/>
              <w:rPr>
                <w:rFonts w:eastAsia="Symbol" w:cs="Times New Roman"/>
              </w:rPr>
            </w:pPr>
            <w:r w:rsidRPr="00FA3B27">
              <w:rPr>
                <w:rFonts w:eastAsia="Symbol" w:cs="Times New Roman"/>
              </w:rPr>
              <w:t>Зеленый и экологически чистый город</w:t>
            </w:r>
          </w:p>
        </w:tc>
        <w:tc>
          <w:tcPr>
            <w:tcW w:w="1486" w:type="dxa"/>
            <w:shd w:val="clear" w:color="auto" w:fill="auto"/>
            <w:vAlign w:val="bottom"/>
          </w:tcPr>
          <w:p w14:paraId="4854E027" w14:textId="77777777" w:rsidR="002549E4" w:rsidRPr="00FA3B27" w:rsidRDefault="008369D7" w:rsidP="00CE52B8">
            <w:pPr>
              <w:jc w:val="center"/>
              <w:rPr>
                <w:rFonts w:eastAsia="Symbol" w:cs="Times New Roman"/>
              </w:rPr>
            </w:pPr>
            <w:r w:rsidRPr="00FA3B27">
              <w:rPr>
                <w:rFonts w:eastAsia="Symbol" w:cs="Times New Roman"/>
              </w:rPr>
              <w:t>642</w:t>
            </w:r>
          </w:p>
        </w:tc>
        <w:tc>
          <w:tcPr>
            <w:tcW w:w="0" w:type="auto"/>
            <w:shd w:val="clear" w:color="auto" w:fill="auto"/>
            <w:vAlign w:val="bottom"/>
          </w:tcPr>
          <w:p w14:paraId="7B280E68" w14:textId="77777777" w:rsidR="002549E4" w:rsidRPr="00FA3B27" w:rsidRDefault="008369D7" w:rsidP="00CE52B8">
            <w:pPr>
              <w:jc w:val="center"/>
              <w:rPr>
                <w:rFonts w:eastAsia="Symbol" w:cs="Times New Roman"/>
              </w:rPr>
            </w:pPr>
            <w:r w:rsidRPr="00FA3B27">
              <w:rPr>
                <w:rFonts w:eastAsia="Symbol" w:cs="Times New Roman"/>
              </w:rPr>
              <w:t>57,2</w:t>
            </w:r>
            <w:r w:rsidR="002549E4" w:rsidRPr="00FA3B27">
              <w:rPr>
                <w:rFonts w:eastAsia="Symbol" w:cs="Times New Roman"/>
              </w:rPr>
              <w:t>%</w:t>
            </w:r>
          </w:p>
        </w:tc>
        <w:tc>
          <w:tcPr>
            <w:tcW w:w="0" w:type="auto"/>
            <w:shd w:val="clear" w:color="auto" w:fill="auto"/>
            <w:vAlign w:val="bottom"/>
          </w:tcPr>
          <w:p w14:paraId="4ABDAE9B" w14:textId="77777777" w:rsidR="002549E4" w:rsidRPr="00FA3B27" w:rsidRDefault="002549E4" w:rsidP="00CE52B8">
            <w:pPr>
              <w:jc w:val="center"/>
              <w:rPr>
                <w:rFonts w:eastAsia="Symbol" w:cs="Times New Roman"/>
              </w:rPr>
            </w:pPr>
            <w:r w:rsidRPr="00FA3B27">
              <w:rPr>
                <w:rFonts w:eastAsia="Symbol" w:cs="Times New Roman"/>
              </w:rPr>
              <w:t>2</w:t>
            </w:r>
          </w:p>
        </w:tc>
      </w:tr>
      <w:tr w:rsidR="002549E4" w:rsidRPr="00FA3B27" w14:paraId="22A45F14" w14:textId="77777777" w:rsidTr="001F712A">
        <w:tc>
          <w:tcPr>
            <w:tcW w:w="5920" w:type="dxa"/>
            <w:shd w:val="clear" w:color="auto" w:fill="auto"/>
            <w:vAlign w:val="center"/>
          </w:tcPr>
          <w:p w14:paraId="5D63DBA5" w14:textId="77777777" w:rsidR="002549E4" w:rsidRPr="00FA3B27" w:rsidRDefault="008369D7" w:rsidP="00CE52B8">
            <w:pPr>
              <w:jc w:val="both"/>
              <w:rPr>
                <w:rFonts w:eastAsia="Symbol" w:cs="Times New Roman"/>
              </w:rPr>
            </w:pPr>
            <w:r w:rsidRPr="00FA3B27">
              <w:rPr>
                <w:rFonts w:eastAsia="Symbol" w:cs="Times New Roman"/>
              </w:rPr>
              <w:t>Молодежный город с возможностями для самореализации и интересным досугом</w:t>
            </w:r>
          </w:p>
        </w:tc>
        <w:tc>
          <w:tcPr>
            <w:tcW w:w="1486" w:type="dxa"/>
            <w:shd w:val="clear" w:color="auto" w:fill="auto"/>
            <w:vAlign w:val="bottom"/>
          </w:tcPr>
          <w:p w14:paraId="5AEE4266" w14:textId="77777777" w:rsidR="002549E4" w:rsidRPr="00FA3B27" w:rsidRDefault="008369D7" w:rsidP="00CE52B8">
            <w:pPr>
              <w:jc w:val="center"/>
              <w:rPr>
                <w:rFonts w:eastAsia="Symbol" w:cs="Times New Roman"/>
              </w:rPr>
            </w:pPr>
            <w:r w:rsidRPr="00FA3B27">
              <w:rPr>
                <w:rFonts w:eastAsia="Symbol" w:cs="Times New Roman"/>
              </w:rPr>
              <w:t>527</w:t>
            </w:r>
          </w:p>
        </w:tc>
        <w:tc>
          <w:tcPr>
            <w:tcW w:w="0" w:type="auto"/>
            <w:shd w:val="clear" w:color="auto" w:fill="auto"/>
            <w:vAlign w:val="bottom"/>
          </w:tcPr>
          <w:p w14:paraId="01762DC2" w14:textId="77777777" w:rsidR="002549E4" w:rsidRPr="00FA3B27" w:rsidRDefault="008369D7" w:rsidP="00CE52B8">
            <w:pPr>
              <w:jc w:val="center"/>
              <w:rPr>
                <w:rFonts w:eastAsia="Symbol" w:cs="Times New Roman"/>
              </w:rPr>
            </w:pPr>
            <w:r w:rsidRPr="00FA3B27">
              <w:rPr>
                <w:rFonts w:eastAsia="Symbol" w:cs="Times New Roman"/>
              </w:rPr>
              <w:t>46,9</w:t>
            </w:r>
            <w:r w:rsidR="002549E4" w:rsidRPr="00FA3B27">
              <w:rPr>
                <w:rFonts w:eastAsia="Symbol" w:cs="Times New Roman"/>
              </w:rPr>
              <w:t>%</w:t>
            </w:r>
          </w:p>
        </w:tc>
        <w:tc>
          <w:tcPr>
            <w:tcW w:w="0" w:type="auto"/>
            <w:shd w:val="clear" w:color="auto" w:fill="auto"/>
            <w:vAlign w:val="bottom"/>
          </w:tcPr>
          <w:p w14:paraId="2DC611C4" w14:textId="77777777" w:rsidR="002549E4" w:rsidRPr="00FA3B27" w:rsidRDefault="002549E4" w:rsidP="00CE52B8">
            <w:pPr>
              <w:jc w:val="center"/>
              <w:rPr>
                <w:rFonts w:eastAsia="Symbol" w:cs="Times New Roman"/>
              </w:rPr>
            </w:pPr>
            <w:r w:rsidRPr="00FA3B27">
              <w:rPr>
                <w:rFonts w:eastAsia="Symbol" w:cs="Times New Roman"/>
              </w:rPr>
              <w:t>3</w:t>
            </w:r>
          </w:p>
        </w:tc>
      </w:tr>
      <w:tr w:rsidR="002549E4" w:rsidRPr="00FA3B27" w14:paraId="7D435610" w14:textId="77777777" w:rsidTr="001F712A">
        <w:tc>
          <w:tcPr>
            <w:tcW w:w="5920" w:type="dxa"/>
            <w:shd w:val="clear" w:color="auto" w:fill="auto"/>
            <w:vAlign w:val="center"/>
          </w:tcPr>
          <w:p w14:paraId="16E03D33" w14:textId="77777777" w:rsidR="002549E4" w:rsidRPr="00FA3B27" w:rsidRDefault="008369D7" w:rsidP="00CE52B8">
            <w:pPr>
              <w:jc w:val="both"/>
              <w:rPr>
                <w:rFonts w:eastAsia="Symbol" w:cs="Times New Roman"/>
              </w:rPr>
            </w:pPr>
            <w:r w:rsidRPr="00FA3B27">
              <w:rPr>
                <w:rFonts w:eastAsia="Symbol" w:cs="Times New Roman"/>
              </w:rPr>
              <w:t>Город детства и материнства, город, где создана инфраструктура для старшего поколения</w:t>
            </w:r>
          </w:p>
        </w:tc>
        <w:tc>
          <w:tcPr>
            <w:tcW w:w="1486" w:type="dxa"/>
            <w:shd w:val="clear" w:color="auto" w:fill="auto"/>
            <w:vAlign w:val="bottom"/>
          </w:tcPr>
          <w:p w14:paraId="33988ED4" w14:textId="77777777" w:rsidR="002549E4" w:rsidRPr="00FA3B27" w:rsidRDefault="008369D7" w:rsidP="00CE52B8">
            <w:pPr>
              <w:jc w:val="center"/>
              <w:rPr>
                <w:rFonts w:eastAsia="Symbol" w:cs="Times New Roman"/>
              </w:rPr>
            </w:pPr>
            <w:r w:rsidRPr="00FA3B27">
              <w:rPr>
                <w:rFonts w:eastAsia="Symbol" w:cs="Times New Roman"/>
              </w:rPr>
              <w:t>380</w:t>
            </w:r>
          </w:p>
        </w:tc>
        <w:tc>
          <w:tcPr>
            <w:tcW w:w="0" w:type="auto"/>
            <w:shd w:val="clear" w:color="auto" w:fill="auto"/>
            <w:vAlign w:val="bottom"/>
          </w:tcPr>
          <w:p w14:paraId="7EAC2D2C" w14:textId="77777777" w:rsidR="002549E4" w:rsidRPr="00FA3B27" w:rsidRDefault="008369D7" w:rsidP="00CE52B8">
            <w:pPr>
              <w:jc w:val="center"/>
              <w:rPr>
                <w:rFonts w:eastAsia="Symbol" w:cs="Times New Roman"/>
              </w:rPr>
            </w:pPr>
            <w:r w:rsidRPr="00FA3B27">
              <w:rPr>
                <w:rFonts w:eastAsia="Symbol" w:cs="Times New Roman"/>
              </w:rPr>
              <w:t>33,8</w:t>
            </w:r>
            <w:r w:rsidR="002549E4" w:rsidRPr="00FA3B27">
              <w:rPr>
                <w:rFonts w:eastAsia="Symbol" w:cs="Times New Roman"/>
              </w:rPr>
              <w:t>%</w:t>
            </w:r>
          </w:p>
        </w:tc>
        <w:tc>
          <w:tcPr>
            <w:tcW w:w="0" w:type="auto"/>
            <w:shd w:val="clear" w:color="auto" w:fill="auto"/>
            <w:vAlign w:val="bottom"/>
          </w:tcPr>
          <w:p w14:paraId="2E4DE47D" w14:textId="77777777" w:rsidR="002549E4" w:rsidRPr="00FA3B27" w:rsidRDefault="002549E4" w:rsidP="00CE52B8">
            <w:pPr>
              <w:jc w:val="center"/>
              <w:rPr>
                <w:rFonts w:eastAsia="Symbol" w:cs="Times New Roman"/>
              </w:rPr>
            </w:pPr>
            <w:r w:rsidRPr="00FA3B27">
              <w:rPr>
                <w:rFonts w:eastAsia="Symbol" w:cs="Times New Roman"/>
              </w:rPr>
              <w:t>4</w:t>
            </w:r>
          </w:p>
        </w:tc>
      </w:tr>
      <w:tr w:rsidR="002549E4" w:rsidRPr="00FA3B27" w14:paraId="3FEADD5A" w14:textId="77777777" w:rsidTr="001F712A">
        <w:tc>
          <w:tcPr>
            <w:tcW w:w="5920" w:type="dxa"/>
            <w:shd w:val="clear" w:color="auto" w:fill="auto"/>
            <w:vAlign w:val="center"/>
          </w:tcPr>
          <w:p w14:paraId="1B49AF08" w14:textId="77777777" w:rsidR="002549E4" w:rsidRPr="00FA3B27" w:rsidRDefault="008369D7" w:rsidP="00CE52B8">
            <w:pPr>
              <w:jc w:val="both"/>
              <w:rPr>
                <w:rFonts w:eastAsia="Symbol" w:cs="Times New Roman"/>
              </w:rPr>
            </w:pPr>
            <w:r w:rsidRPr="00FA3B27">
              <w:rPr>
                <w:rFonts w:eastAsia="Symbol" w:cs="Times New Roman"/>
              </w:rPr>
              <w:t>Промышленно-инновационный центр с многопрофильным производством</w:t>
            </w:r>
          </w:p>
        </w:tc>
        <w:tc>
          <w:tcPr>
            <w:tcW w:w="1486" w:type="dxa"/>
            <w:shd w:val="clear" w:color="auto" w:fill="auto"/>
            <w:vAlign w:val="center"/>
          </w:tcPr>
          <w:p w14:paraId="74CC8C43" w14:textId="77777777" w:rsidR="002549E4" w:rsidRPr="00FA3B27" w:rsidRDefault="008369D7" w:rsidP="00CE52B8">
            <w:pPr>
              <w:jc w:val="center"/>
              <w:rPr>
                <w:rFonts w:eastAsia="Symbol" w:cs="Times New Roman"/>
              </w:rPr>
            </w:pPr>
            <w:r w:rsidRPr="00FA3B27">
              <w:rPr>
                <w:rFonts w:eastAsia="Symbol" w:cs="Times New Roman"/>
              </w:rPr>
              <w:t>308</w:t>
            </w:r>
          </w:p>
        </w:tc>
        <w:tc>
          <w:tcPr>
            <w:tcW w:w="0" w:type="auto"/>
            <w:shd w:val="clear" w:color="auto" w:fill="auto"/>
            <w:vAlign w:val="bottom"/>
          </w:tcPr>
          <w:p w14:paraId="662DD5AE" w14:textId="77777777" w:rsidR="002549E4" w:rsidRPr="00FA3B27" w:rsidRDefault="008369D7" w:rsidP="00CE52B8">
            <w:pPr>
              <w:jc w:val="center"/>
              <w:rPr>
                <w:rFonts w:eastAsia="Symbol" w:cs="Times New Roman"/>
              </w:rPr>
            </w:pPr>
            <w:r w:rsidRPr="00FA3B27">
              <w:rPr>
                <w:rFonts w:eastAsia="Symbol" w:cs="Times New Roman"/>
              </w:rPr>
              <w:t>27,4</w:t>
            </w:r>
            <w:r w:rsidR="002549E4" w:rsidRPr="00FA3B27">
              <w:rPr>
                <w:rFonts w:eastAsia="Symbol" w:cs="Times New Roman"/>
              </w:rPr>
              <w:t>%</w:t>
            </w:r>
          </w:p>
        </w:tc>
        <w:tc>
          <w:tcPr>
            <w:tcW w:w="0" w:type="auto"/>
            <w:shd w:val="clear" w:color="auto" w:fill="auto"/>
            <w:vAlign w:val="bottom"/>
          </w:tcPr>
          <w:p w14:paraId="076B716B" w14:textId="77777777" w:rsidR="002549E4" w:rsidRPr="00FA3B27" w:rsidRDefault="002549E4" w:rsidP="00CE52B8">
            <w:pPr>
              <w:jc w:val="center"/>
              <w:rPr>
                <w:rFonts w:eastAsia="Symbol" w:cs="Times New Roman"/>
              </w:rPr>
            </w:pPr>
            <w:r w:rsidRPr="00FA3B27">
              <w:rPr>
                <w:rFonts w:eastAsia="Symbol" w:cs="Times New Roman"/>
              </w:rPr>
              <w:t>5</w:t>
            </w:r>
          </w:p>
        </w:tc>
      </w:tr>
      <w:tr w:rsidR="002549E4" w:rsidRPr="00FA3B27" w14:paraId="6BBB806B" w14:textId="77777777" w:rsidTr="001F712A">
        <w:tc>
          <w:tcPr>
            <w:tcW w:w="5920" w:type="dxa"/>
            <w:shd w:val="clear" w:color="auto" w:fill="auto"/>
            <w:vAlign w:val="center"/>
          </w:tcPr>
          <w:p w14:paraId="303AAA7A" w14:textId="77777777" w:rsidR="002549E4" w:rsidRPr="00FA3B27" w:rsidRDefault="008369D7" w:rsidP="00CE52B8">
            <w:pPr>
              <w:jc w:val="both"/>
              <w:rPr>
                <w:rFonts w:eastAsia="Symbol" w:cs="Times New Roman"/>
              </w:rPr>
            </w:pPr>
            <w:r w:rsidRPr="00FA3B27">
              <w:rPr>
                <w:rFonts w:eastAsia="Symbol" w:cs="Times New Roman"/>
              </w:rPr>
              <w:t>Умный город с развитой сферой цифровых услуг</w:t>
            </w:r>
          </w:p>
        </w:tc>
        <w:tc>
          <w:tcPr>
            <w:tcW w:w="1486" w:type="dxa"/>
            <w:shd w:val="clear" w:color="auto" w:fill="auto"/>
            <w:vAlign w:val="bottom"/>
          </w:tcPr>
          <w:p w14:paraId="55AAC98F" w14:textId="77777777" w:rsidR="002549E4" w:rsidRPr="00FA3B27" w:rsidRDefault="008369D7" w:rsidP="00CE52B8">
            <w:pPr>
              <w:jc w:val="center"/>
              <w:rPr>
                <w:rFonts w:eastAsia="Symbol" w:cs="Times New Roman"/>
              </w:rPr>
            </w:pPr>
            <w:r w:rsidRPr="00FA3B27">
              <w:rPr>
                <w:rFonts w:eastAsia="Symbol" w:cs="Times New Roman"/>
              </w:rPr>
              <w:t>252</w:t>
            </w:r>
          </w:p>
        </w:tc>
        <w:tc>
          <w:tcPr>
            <w:tcW w:w="0" w:type="auto"/>
            <w:shd w:val="clear" w:color="auto" w:fill="auto"/>
            <w:vAlign w:val="bottom"/>
          </w:tcPr>
          <w:p w14:paraId="1403587B" w14:textId="77777777" w:rsidR="002549E4" w:rsidRPr="00FA3B27" w:rsidRDefault="008369D7" w:rsidP="00CE52B8">
            <w:pPr>
              <w:jc w:val="center"/>
              <w:rPr>
                <w:rFonts w:eastAsia="Symbol" w:cs="Times New Roman"/>
              </w:rPr>
            </w:pPr>
            <w:r w:rsidRPr="00FA3B27">
              <w:rPr>
                <w:rFonts w:eastAsia="Symbol" w:cs="Times New Roman"/>
              </w:rPr>
              <w:t>22,4</w:t>
            </w:r>
            <w:r w:rsidR="002549E4" w:rsidRPr="00FA3B27">
              <w:rPr>
                <w:rFonts w:eastAsia="Symbol" w:cs="Times New Roman"/>
              </w:rPr>
              <w:t>%</w:t>
            </w:r>
          </w:p>
        </w:tc>
        <w:tc>
          <w:tcPr>
            <w:tcW w:w="0" w:type="auto"/>
            <w:shd w:val="clear" w:color="auto" w:fill="auto"/>
            <w:vAlign w:val="bottom"/>
          </w:tcPr>
          <w:p w14:paraId="5F661EE1" w14:textId="77777777" w:rsidR="002549E4" w:rsidRPr="00FA3B27" w:rsidRDefault="002549E4" w:rsidP="00CE52B8">
            <w:pPr>
              <w:jc w:val="center"/>
              <w:rPr>
                <w:rFonts w:eastAsia="Symbol" w:cs="Times New Roman"/>
              </w:rPr>
            </w:pPr>
            <w:r w:rsidRPr="00FA3B27">
              <w:rPr>
                <w:rFonts w:eastAsia="Symbol" w:cs="Times New Roman"/>
              </w:rPr>
              <w:t>6</w:t>
            </w:r>
          </w:p>
        </w:tc>
      </w:tr>
      <w:tr w:rsidR="002549E4" w:rsidRPr="00FA3B27" w14:paraId="7F752FFA" w14:textId="77777777" w:rsidTr="001F712A">
        <w:tc>
          <w:tcPr>
            <w:tcW w:w="5920" w:type="dxa"/>
            <w:shd w:val="clear" w:color="auto" w:fill="auto"/>
            <w:vAlign w:val="center"/>
          </w:tcPr>
          <w:p w14:paraId="133A6B2E" w14:textId="77777777" w:rsidR="002549E4" w:rsidRPr="00FA3B27" w:rsidRDefault="008369D7" w:rsidP="00CE52B8">
            <w:pPr>
              <w:jc w:val="both"/>
              <w:rPr>
                <w:rFonts w:eastAsia="Symbol" w:cs="Times New Roman"/>
              </w:rPr>
            </w:pPr>
            <w:r w:rsidRPr="00FA3B27">
              <w:rPr>
                <w:rFonts w:eastAsia="Symbol" w:cs="Times New Roman"/>
              </w:rPr>
              <w:t>Культурная и спортивная столица Самарской области</w:t>
            </w:r>
          </w:p>
        </w:tc>
        <w:tc>
          <w:tcPr>
            <w:tcW w:w="1486" w:type="dxa"/>
            <w:shd w:val="clear" w:color="auto" w:fill="auto"/>
            <w:vAlign w:val="bottom"/>
          </w:tcPr>
          <w:p w14:paraId="432E832D" w14:textId="77777777" w:rsidR="002549E4" w:rsidRPr="00FA3B27" w:rsidRDefault="008369D7" w:rsidP="00CE52B8">
            <w:pPr>
              <w:jc w:val="center"/>
              <w:rPr>
                <w:rFonts w:eastAsia="Symbol" w:cs="Times New Roman"/>
              </w:rPr>
            </w:pPr>
            <w:r w:rsidRPr="00FA3B27">
              <w:rPr>
                <w:rFonts w:eastAsia="Symbol" w:cs="Times New Roman"/>
              </w:rPr>
              <w:t>173</w:t>
            </w:r>
          </w:p>
        </w:tc>
        <w:tc>
          <w:tcPr>
            <w:tcW w:w="0" w:type="auto"/>
            <w:shd w:val="clear" w:color="auto" w:fill="auto"/>
            <w:vAlign w:val="bottom"/>
          </w:tcPr>
          <w:p w14:paraId="6A6B296A" w14:textId="77777777" w:rsidR="002549E4" w:rsidRPr="00FA3B27" w:rsidRDefault="008369D7" w:rsidP="00CE52B8">
            <w:pPr>
              <w:jc w:val="center"/>
              <w:rPr>
                <w:rFonts w:eastAsia="Symbol" w:cs="Times New Roman"/>
              </w:rPr>
            </w:pPr>
            <w:r w:rsidRPr="00FA3B27">
              <w:rPr>
                <w:rFonts w:eastAsia="Symbol" w:cs="Times New Roman"/>
              </w:rPr>
              <w:t>15,4</w:t>
            </w:r>
            <w:r w:rsidR="002549E4" w:rsidRPr="00FA3B27">
              <w:rPr>
                <w:rFonts w:eastAsia="Symbol" w:cs="Times New Roman"/>
              </w:rPr>
              <w:t>%</w:t>
            </w:r>
          </w:p>
        </w:tc>
        <w:tc>
          <w:tcPr>
            <w:tcW w:w="0" w:type="auto"/>
            <w:shd w:val="clear" w:color="auto" w:fill="auto"/>
            <w:vAlign w:val="bottom"/>
          </w:tcPr>
          <w:p w14:paraId="2C20C012" w14:textId="77777777" w:rsidR="002549E4" w:rsidRPr="00FA3B27" w:rsidRDefault="002549E4" w:rsidP="00CE52B8">
            <w:pPr>
              <w:jc w:val="center"/>
              <w:rPr>
                <w:rFonts w:eastAsia="Symbol" w:cs="Times New Roman"/>
              </w:rPr>
            </w:pPr>
            <w:r w:rsidRPr="00FA3B27">
              <w:rPr>
                <w:rFonts w:eastAsia="Symbol" w:cs="Times New Roman"/>
              </w:rPr>
              <w:t>7</w:t>
            </w:r>
          </w:p>
        </w:tc>
      </w:tr>
      <w:tr w:rsidR="002549E4" w:rsidRPr="00FA3B27" w14:paraId="5FE02977" w14:textId="77777777" w:rsidTr="001F712A">
        <w:tc>
          <w:tcPr>
            <w:tcW w:w="5920" w:type="dxa"/>
            <w:shd w:val="clear" w:color="auto" w:fill="auto"/>
            <w:vAlign w:val="center"/>
          </w:tcPr>
          <w:p w14:paraId="4DBE87ED" w14:textId="77777777" w:rsidR="002549E4" w:rsidRPr="00FA3B27" w:rsidRDefault="008369D7" w:rsidP="00CE52B8">
            <w:pPr>
              <w:jc w:val="both"/>
              <w:rPr>
                <w:rFonts w:eastAsia="Symbol" w:cs="Times New Roman"/>
              </w:rPr>
            </w:pPr>
            <w:r w:rsidRPr="00FA3B27">
              <w:rPr>
                <w:rFonts w:eastAsia="Symbol" w:cs="Times New Roman"/>
              </w:rPr>
              <w:t>Сервисный центр российского нефтегазового комплекса</w:t>
            </w:r>
          </w:p>
        </w:tc>
        <w:tc>
          <w:tcPr>
            <w:tcW w:w="1486" w:type="dxa"/>
            <w:shd w:val="clear" w:color="auto" w:fill="auto"/>
            <w:vAlign w:val="bottom"/>
          </w:tcPr>
          <w:p w14:paraId="21715D8D" w14:textId="77777777" w:rsidR="002549E4" w:rsidRPr="00FA3B27" w:rsidRDefault="008369D7" w:rsidP="00CE52B8">
            <w:pPr>
              <w:jc w:val="center"/>
              <w:rPr>
                <w:rFonts w:eastAsia="Symbol" w:cs="Times New Roman"/>
              </w:rPr>
            </w:pPr>
            <w:r w:rsidRPr="00FA3B27">
              <w:rPr>
                <w:rFonts w:eastAsia="Symbol" w:cs="Times New Roman"/>
              </w:rPr>
              <w:t>80</w:t>
            </w:r>
          </w:p>
        </w:tc>
        <w:tc>
          <w:tcPr>
            <w:tcW w:w="0" w:type="auto"/>
            <w:shd w:val="clear" w:color="auto" w:fill="auto"/>
            <w:vAlign w:val="bottom"/>
          </w:tcPr>
          <w:p w14:paraId="151EA485" w14:textId="77777777" w:rsidR="002549E4" w:rsidRPr="00FA3B27" w:rsidRDefault="008369D7" w:rsidP="00CE52B8">
            <w:pPr>
              <w:jc w:val="center"/>
              <w:rPr>
                <w:rFonts w:eastAsia="Symbol" w:cs="Times New Roman"/>
              </w:rPr>
            </w:pPr>
            <w:r w:rsidRPr="00FA3B27">
              <w:rPr>
                <w:rFonts w:eastAsia="Symbol" w:cs="Times New Roman"/>
              </w:rPr>
              <w:t>7,1</w:t>
            </w:r>
            <w:r w:rsidR="002549E4" w:rsidRPr="00FA3B27">
              <w:rPr>
                <w:rFonts w:eastAsia="Symbol" w:cs="Times New Roman"/>
              </w:rPr>
              <w:t>%</w:t>
            </w:r>
          </w:p>
        </w:tc>
        <w:tc>
          <w:tcPr>
            <w:tcW w:w="0" w:type="auto"/>
            <w:shd w:val="clear" w:color="auto" w:fill="auto"/>
            <w:vAlign w:val="bottom"/>
          </w:tcPr>
          <w:p w14:paraId="539A41EE" w14:textId="77777777" w:rsidR="002549E4" w:rsidRPr="00FA3B27" w:rsidRDefault="002549E4" w:rsidP="00CE52B8">
            <w:pPr>
              <w:jc w:val="center"/>
              <w:rPr>
                <w:rFonts w:eastAsia="Symbol" w:cs="Times New Roman"/>
              </w:rPr>
            </w:pPr>
            <w:r w:rsidRPr="00FA3B27">
              <w:rPr>
                <w:rFonts w:eastAsia="Symbol" w:cs="Times New Roman"/>
              </w:rPr>
              <w:t>8</w:t>
            </w:r>
          </w:p>
        </w:tc>
      </w:tr>
      <w:tr w:rsidR="008369D7" w:rsidRPr="00FA3B27" w14:paraId="3B2FD218" w14:textId="77777777" w:rsidTr="001F712A">
        <w:tc>
          <w:tcPr>
            <w:tcW w:w="5920" w:type="dxa"/>
            <w:shd w:val="clear" w:color="auto" w:fill="auto"/>
            <w:vAlign w:val="center"/>
          </w:tcPr>
          <w:p w14:paraId="35A3AA8D" w14:textId="77777777" w:rsidR="008369D7" w:rsidRPr="00FA3B27" w:rsidRDefault="008369D7" w:rsidP="00CE52B8">
            <w:pPr>
              <w:jc w:val="both"/>
              <w:rPr>
                <w:rFonts w:eastAsia="Symbol" w:cs="Times New Roman"/>
              </w:rPr>
            </w:pPr>
            <w:r w:rsidRPr="00FA3B27">
              <w:rPr>
                <w:rFonts w:eastAsia="Symbol" w:cs="Times New Roman"/>
              </w:rPr>
              <w:t>Другое</w:t>
            </w:r>
          </w:p>
        </w:tc>
        <w:tc>
          <w:tcPr>
            <w:tcW w:w="1486" w:type="dxa"/>
            <w:shd w:val="clear" w:color="auto" w:fill="auto"/>
            <w:vAlign w:val="bottom"/>
          </w:tcPr>
          <w:p w14:paraId="62D2A169" w14:textId="77777777" w:rsidR="008369D7" w:rsidRPr="00FA3B27" w:rsidRDefault="008369D7" w:rsidP="00CE52B8">
            <w:pPr>
              <w:jc w:val="center"/>
              <w:rPr>
                <w:rFonts w:eastAsia="Symbol" w:cs="Times New Roman"/>
              </w:rPr>
            </w:pPr>
            <w:r w:rsidRPr="00FA3B27">
              <w:rPr>
                <w:rFonts w:eastAsia="Symbol" w:cs="Times New Roman"/>
              </w:rPr>
              <w:t>5</w:t>
            </w:r>
          </w:p>
        </w:tc>
        <w:tc>
          <w:tcPr>
            <w:tcW w:w="0" w:type="auto"/>
            <w:shd w:val="clear" w:color="auto" w:fill="auto"/>
            <w:vAlign w:val="bottom"/>
          </w:tcPr>
          <w:p w14:paraId="45873035" w14:textId="77777777" w:rsidR="008369D7" w:rsidRPr="00FA3B27" w:rsidRDefault="008369D7" w:rsidP="00CE52B8">
            <w:pPr>
              <w:jc w:val="center"/>
              <w:rPr>
                <w:rFonts w:eastAsia="Symbol" w:cs="Times New Roman"/>
              </w:rPr>
            </w:pPr>
            <w:r w:rsidRPr="00FA3B27">
              <w:rPr>
                <w:rFonts w:eastAsia="Symbol" w:cs="Times New Roman"/>
              </w:rPr>
              <w:t>0,5</w:t>
            </w:r>
          </w:p>
        </w:tc>
        <w:tc>
          <w:tcPr>
            <w:tcW w:w="0" w:type="auto"/>
            <w:shd w:val="clear" w:color="auto" w:fill="auto"/>
            <w:vAlign w:val="bottom"/>
          </w:tcPr>
          <w:p w14:paraId="6E512CC7" w14:textId="77777777" w:rsidR="008369D7" w:rsidRPr="00FA3B27" w:rsidRDefault="008369D7" w:rsidP="00CE52B8">
            <w:pPr>
              <w:jc w:val="center"/>
              <w:rPr>
                <w:rFonts w:eastAsia="Symbol" w:cs="Times New Roman"/>
              </w:rPr>
            </w:pPr>
            <w:r w:rsidRPr="00FA3B27">
              <w:rPr>
                <w:rFonts w:eastAsia="Symbol" w:cs="Times New Roman"/>
              </w:rPr>
              <w:t>9</w:t>
            </w:r>
          </w:p>
        </w:tc>
      </w:tr>
    </w:tbl>
    <w:p w14:paraId="349BA9AD" w14:textId="594D84BF" w:rsidR="002549E4" w:rsidRPr="00FA3B27" w:rsidRDefault="002549E4" w:rsidP="00CE52B8">
      <w:pPr>
        <w:rPr>
          <w:rFonts w:cs="Times New Roman"/>
          <w:b/>
        </w:rPr>
      </w:pPr>
    </w:p>
    <w:p w14:paraId="0DEA897A" w14:textId="7D3716FE" w:rsidR="008176BF" w:rsidRPr="00FA3B27" w:rsidRDefault="0079241B" w:rsidP="00696561">
      <w:pPr>
        <w:spacing w:line="360" w:lineRule="auto"/>
        <w:ind w:firstLine="709"/>
        <w:jc w:val="both"/>
        <w:rPr>
          <w:rFonts w:cs="Times New Roman"/>
          <w:sz w:val="28"/>
          <w:szCs w:val="28"/>
        </w:rPr>
      </w:pPr>
      <w:r w:rsidRPr="00FA3B27">
        <w:rPr>
          <w:rFonts w:cs="Times New Roman"/>
          <w:sz w:val="28"/>
          <w:szCs w:val="28"/>
        </w:rPr>
        <w:t>Развитие современного города не</w:t>
      </w:r>
      <w:r w:rsidR="00E302E5" w:rsidRPr="00FA3B27">
        <w:rPr>
          <w:rFonts w:cs="Times New Roman"/>
          <w:sz w:val="28"/>
          <w:szCs w:val="28"/>
        </w:rPr>
        <w:t xml:space="preserve">возможно без </w:t>
      </w:r>
      <w:r w:rsidR="00696561" w:rsidRPr="00FA3B27">
        <w:rPr>
          <w:rFonts w:cs="Times New Roman"/>
          <w:sz w:val="28"/>
          <w:szCs w:val="28"/>
        </w:rPr>
        <w:t>технологий «умного города».</w:t>
      </w:r>
      <w:r w:rsidR="008F78A0" w:rsidRPr="00FA3B27">
        <w:rPr>
          <w:rFonts w:cs="Times New Roman"/>
          <w:sz w:val="28"/>
          <w:szCs w:val="28"/>
        </w:rPr>
        <w:t xml:space="preserve"> </w:t>
      </w:r>
      <w:r w:rsidR="00DA5A22" w:rsidRPr="00FA3B27">
        <w:rPr>
          <w:rFonts w:cs="Times New Roman"/>
          <w:sz w:val="28"/>
          <w:szCs w:val="28"/>
        </w:rPr>
        <w:t>Данные технологии</w:t>
      </w:r>
      <w:r w:rsidR="00125012" w:rsidRPr="00FA3B27">
        <w:rPr>
          <w:rFonts w:cs="Times New Roman"/>
          <w:sz w:val="28"/>
          <w:szCs w:val="28"/>
        </w:rPr>
        <w:t>, по мнению опрошенных респондентов,</w:t>
      </w:r>
      <w:r w:rsidR="00661DC9" w:rsidRPr="00FA3B27">
        <w:rPr>
          <w:rFonts w:cs="Times New Roman"/>
          <w:sz w:val="28"/>
          <w:szCs w:val="28"/>
        </w:rPr>
        <w:t xml:space="preserve"> в г.о. </w:t>
      </w:r>
      <w:proofErr w:type="gramStart"/>
      <w:r w:rsidR="00661DC9" w:rsidRPr="00FA3B27">
        <w:rPr>
          <w:rFonts w:cs="Times New Roman"/>
          <w:sz w:val="28"/>
          <w:szCs w:val="28"/>
        </w:rPr>
        <w:t>Отрадный</w:t>
      </w:r>
      <w:proofErr w:type="gramEnd"/>
      <w:r w:rsidR="00661DC9" w:rsidRPr="00FA3B27">
        <w:rPr>
          <w:rFonts w:cs="Times New Roman"/>
          <w:sz w:val="28"/>
          <w:szCs w:val="28"/>
        </w:rPr>
        <w:t xml:space="preserve"> </w:t>
      </w:r>
      <w:r w:rsidR="00C14ED4" w:rsidRPr="00FA3B27">
        <w:rPr>
          <w:rFonts w:cs="Times New Roman"/>
          <w:sz w:val="28"/>
          <w:szCs w:val="28"/>
        </w:rPr>
        <w:t>должны</w:t>
      </w:r>
      <w:r w:rsidR="003512E2" w:rsidRPr="00FA3B27">
        <w:rPr>
          <w:rFonts w:cs="Times New Roman"/>
          <w:sz w:val="28"/>
          <w:szCs w:val="28"/>
        </w:rPr>
        <w:t>,</w:t>
      </w:r>
      <w:r w:rsidR="00C14ED4" w:rsidRPr="00FA3B27">
        <w:rPr>
          <w:rFonts w:cs="Times New Roman"/>
          <w:sz w:val="28"/>
          <w:szCs w:val="28"/>
        </w:rPr>
        <w:t xml:space="preserve"> прежде всего</w:t>
      </w:r>
      <w:r w:rsidR="003512E2" w:rsidRPr="00FA3B27">
        <w:rPr>
          <w:rFonts w:cs="Times New Roman"/>
          <w:sz w:val="28"/>
          <w:szCs w:val="28"/>
        </w:rPr>
        <w:t>,</w:t>
      </w:r>
      <w:r w:rsidR="00C14ED4" w:rsidRPr="00FA3B27">
        <w:rPr>
          <w:rFonts w:cs="Times New Roman"/>
          <w:sz w:val="28"/>
          <w:szCs w:val="28"/>
        </w:rPr>
        <w:t xml:space="preserve"> способствовать:</w:t>
      </w:r>
    </w:p>
    <w:p w14:paraId="1F8188C3" w14:textId="4F224CA0" w:rsidR="00F51310" w:rsidRPr="00FA3B27" w:rsidRDefault="00966937" w:rsidP="00080C24">
      <w:pPr>
        <w:pStyle w:val="ac"/>
        <w:numPr>
          <w:ilvl w:val="0"/>
          <w:numId w:val="8"/>
        </w:numPr>
        <w:spacing w:line="360" w:lineRule="auto"/>
        <w:jc w:val="both"/>
        <w:rPr>
          <w:rFonts w:eastAsia="Symbol" w:cs="Times New Roman"/>
          <w:sz w:val="28"/>
          <w:szCs w:val="28"/>
        </w:rPr>
      </w:pPr>
      <w:r w:rsidRPr="00FA3B27">
        <w:rPr>
          <w:rFonts w:eastAsia="Symbol" w:cs="Times New Roman"/>
          <w:sz w:val="28"/>
          <w:szCs w:val="28"/>
        </w:rPr>
        <w:t>с</w:t>
      </w:r>
      <w:r w:rsidR="00F51310" w:rsidRPr="00FA3B27">
        <w:rPr>
          <w:rFonts w:eastAsia="Symbol" w:cs="Times New Roman"/>
          <w:sz w:val="28"/>
          <w:szCs w:val="28"/>
        </w:rPr>
        <w:t>нижени</w:t>
      </w:r>
      <w:r w:rsidRPr="00FA3B27">
        <w:rPr>
          <w:rFonts w:eastAsia="Symbol" w:cs="Times New Roman"/>
          <w:sz w:val="28"/>
          <w:szCs w:val="28"/>
        </w:rPr>
        <w:t>ю</w:t>
      </w:r>
      <w:r w:rsidR="00F51310" w:rsidRPr="00FA3B27">
        <w:rPr>
          <w:rFonts w:eastAsia="Symbol" w:cs="Times New Roman"/>
          <w:sz w:val="28"/>
          <w:szCs w:val="28"/>
        </w:rPr>
        <w:t xml:space="preserve"> затрат на оплату ежемесячных платежей за счет внедрения новых технологий</w:t>
      </w:r>
    </w:p>
    <w:p w14:paraId="476867F2" w14:textId="4E0FF883" w:rsidR="00F51310" w:rsidRPr="00FA3B27" w:rsidRDefault="00E66165" w:rsidP="00080C24">
      <w:pPr>
        <w:pStyle w:val="ac"/>
        <w:numPr>
          <w:ilvl w:val="0"/>
          <w:numId w:val="8"/>
        </w:numPr>
        <w:spacing w:line="360" w:lineRule="auto"/>
        <w:jc w:val="both"/>
        <w:rPr>
          <w:rFonts w:eastAsia="Symbol" w:cs="Times New Roman"/>
          <w:sz w:val="28"/>
          <w:szCs w:val="28"/>
        </w:rPr>
      </w:pPr>
      <w:proofErr w:type="spellStart"/>
      <w:r w:rsidRPr="00FA3B27">
        <w:rPr>
          <w:rFonts w:eastAsia="Symbol" w:cs="Times New Roman"/>
          <w:sz w:val="28"/>
          <w:szCs w:val="28"/>
        </w:rPr>
        <w:t>э</w:t>
      </w:r>
      <w:r w:rsidR="00F51310" w:rsidRPr="00FA3B27">
        <w:rPr>
          <w:rFonts w:eastAsia="Symbol" w:cs="Times New Roman"/>
          <w:sz w:val="28"/>
          <w:szCs w:val="28"/>
        </w:rPr>
        <w:t>кологично</w:t>
      </w:r>
      <w:r w:rsidR="00966937" w:rsidRPr="00FA3B27">
        <w:rPr>
          <w:rFonts w:eastAsia="Symbol" w:cs="Times New Roman"/>
          <w:sz w:val="28"/>
          <w:szCs w:val="28"/>
        </w:rPr>
        <w:t>му</w:t>
      </w:r>
      <w:proofErr w:type="spellEnd"/>
      <w:r w:rsidR="00F51310" w:rsidRPr="00FA3B27">
        <w:rPr>
          <w:rFonts w:eastAsia="Symbol" w:cs="Times New Roman"/>
          <w:sz w:val="28"/>
          <w:szCs w:val="28"/>
        </w:rPr>
        <w:t xml:space="preserve"> и экономично</w:t>
      </w:r>
      <w:r w:rsidR="00966937" w:rsidRPr="00FA3B27">
        <w:rPr>
          <w:rFonts w:eastAsia="Symbol" w:cs="Times New Roman"/>
          <w:sz w:val="28"/>
          <w:szCs w:val="28"/>
        </w:rPr>
        <w:t>му</w:t>
      </w:r>
      <w:r w:rsidR="00F51310" w:rsidRPr="00FA3B27">
        <w:rPr>
          <w:rFonts w:eastAsia="Symbol" w:cs="Times New Roman"/>
          <w:sz w:val="28"/>
          <w:szCs w:val="28"/>
        </w:rPr>
        <w:t xml:space="preserve"> использовани</w:t>
      </w:r>
      <w:r w:rsidR="00966937" w:rsidRPr="00FA3B27">
        <w:rPr>
          <w:rFonts w:eastAsia="Symbol" w:cs="Times New Roman"/>
          <w:sz w:val="28"/>
          <w:szCs w:val="28"/>
        </w:rPr>
        <w:t>ю</w:t>
      </w:r>
      <w:r w:rsidR="00F51310" w:rsidRPr="00FA3B27">
        <w:rPr>
          <w:rFonts w:eastAsia="Symbol" w:cs="Times New Roman"/>
          <w:sz w:val="28"/>
          <w:szCs w:val="28"/>
        </w:rPr>
        <w:t xml:space="preserve"> городских систем жизнедеятельности</w:t>
      </w:r>
    </w:p>
    <w:p w14:paraId="4C5F9113" w14:textId="680F4F20" w:rsidR="0054770B" w:rsidRPr="00FA3B27" w:rsidRDefault="00E66165" w:rsidP="00080C24">
      <w:pPr>
        <w:pStyle w:val="ac"/>
        <w:numPr>
          <w:ilvl w:val="0"/>
          <w:numId w:val="8"/>
        </w:numPr>
        <w:spacing w:line="360" w:lineRule="auto"/>
        <w:jc w:val="both"/>
        <w:rPr>
          <w:rFonts w:eastAsia="Symbol" w:cs="Times New Roman"/>
          <w:sz w:val="28"/>
          <w:szCs w:val="28"/>
        </w:rPr>
      </w:pPr>
      <w:r w:rsidRPr="00FA3B27">
        <w:rPr>
          <w:rFonts w:eastAsia="Symbol" w:cs="Times New Roman"/>
          <w:sz w:val="28"/>
          <w:szCs w:val="28"/>
        </w:rPr>
        <w:t>о</w:t>
      </w:r>
      <w:r w:rsidR="00F51310" w:rsidRPr="00FA3B27">
        <w:rPr>
          <w:rFonts w:eastAsia="Symbol" w:cs="Times New Roman"/>
          <w:sz w:val="28"/>
          <w:szCs w:val="28"/>
        </w:rPr>
        <w:t>тветственност</w:t>
      </w:r>
      <w:r w:rsidR="00966937" w:rsidRPr="00FA3B27">
        <w:rPr>
          <w:rFonts w:eastAsia="Symbol" w:cs="Times New Roman"/>
          <w:sz w:val="28"/>
          <w:szCs w:val="28"/>
        </w:rPr>
        <w:t>и</w:t>
      </w:r>
      <w:r w:rsidR="00F51310" w:rsidRPr="00FA3B27">
        <w:rPr>
          <w:rFonts w:eastAsia="Symbol" w:cs="Times New Roman"/>
          <w:sz w:val="28"/>
          <w:szCs w:val="28"/>
        </w:rPr>
        <w:t xml:space="preserve"> граждан и властей за будущее города, развити</w:t>
      </w:r>
      <w:r w:rsidR="00966937" w:rsidRPr="00FA3B27">
        <w:rPr>
          <w:rFonts w:eastAsia="Symbol" w:cs="Times New Roman"/>
          <w:sz w:val="28"/>
          <w:szCs w:val="28"/>
        </w:rPr>
        <w:t>ю</w:t>
      </w:r>
      <w:r w:rsidR="00F51310" w:rsidRPr="00FA3B27">
        <w:rPr>
          <w:rFonts w:eastAsia="Symbol" w:cs="Times New Roman"/>
          <w:sz w:val="28"/>
          <w:szCs w:val="28"/>
        </w:rPr>
        <w:t xml:space="preserve"> информационных порталов дистанционного участия жителей в управлении</w:t>
      </w:r>
      <w:r w:rsidR="00966937" w:rsidRPr="00FA3B27">
        <w:rPr>
          <w:rFonts w:eastAsia="Symbol" w:cs="Times New Roman"/>
          <w:sz w:val="28"/>
          <w:szCs w:val="28"/>
        </w:rPr>
        <w:t>.</w:t>
      </w:r>
    </w:p>
    <w:p w14:paraId="232716E2" w14:textId="77777777" w:rsidR="003512E2" w:rsidRPr="00FA3B27" w:rsidRDefault="00F414D5" w:rsidP="0054770B">
      <w:pPr>
        <w:jc w:val="both"/>
        <w:rPr>
          <w:rFonts w:cs="Times New Roman"/>
          <w:b/>
          <w:bCs/>
          <w:sz w:val="28"/>
          <w:szCs w:val="28"/>
        </w:rPr>
      </w:pPr>
      <w:r w:rsidRPr="00FA3B27">
        <w:rPr>
          <w:rFonts w:cs="Times New Roman"/>
          <w:b/>
          <w:bCs/>
          <w:sz w:val="28"/>
          <w:szCs w:val="28"/>
        </w:rPr>
        <w:t xml:space="preserve">Таблица </w:t>
      </w:r>
      <w:r w:rsidR="003512E2" w:rsidRPr="00FA3B27">
        <w:rPr>
          <w:rFonts w:cs="Times New Roman"/>
          <w:b/>
          <w:bCs/>
          <w:sz w:val="28"/>
          <w:szCs w:val="28"/>
        </w:rPr>
        <w:t>3</w:t>
      </w:r>
      <w:r w:rsidRPr="00FA3B27">
        <w:rPr>
          <w:rFonts w:cs="Times New Roman"/>
          <w:b/>
          <w:bCs/>
          <w:sz w:val="28"/>
          <w:szCs w:val="28"/>
        </w:rPr>
        <w:t>.</w:t>
      </w:r>
      <w:r w:rsidR="003512E2" w:rsidRPr="00FA3B27">
        <w:rPr>
          <w:rFonts w:cs="Times New Roman"/>
          <w:b/>
          <w:bCs/>
          <w:sz w:val="28"/>
          <w:szCs w:val="28"/>
        </w:rPr>
        <w:t>9</w:t>
      </w:r>
      <w:r w:rsidR="0054770B" w:rsidRPr="00FA3B27">
        <w:rPr>
          <w:rFonts w:cs="Times New Roman"/>
          <w:b/>
          <w:bCs/>
          <w:sz w:val="28"/>
          <w:szCs w:val="28"/>
        </w:rPr>
        <w:t xml:space="preserve"> </w:t>
      </w:r>
      <w:r w:rsidR="00CE52B8" w:rsidRPr="00FA3B27">
        <w:rPr>
          <w:rFonts w:cs="Times New Roman"/>
          <w:b/>
          <w:bCs/>
          <w:sz w:val="28"/>
          <w:szCs w:val="28"/>
        </w:rPr>
        <w:t xml:space="preserve">- </w:t>
      </w:r>
      <w:r w:rsidRPr="00FA3B27">
        <w:rPr>
          <w:rFonts w:cs="Times New Roman"/>
          <w:b/>
          <w:bCs/>
          <w:sz w:val="28"/>
          <w:szCs w:val="28"/>
        </w:rPr>
        <w:t xml:space="preserve">Умный город </w:t>
      </w:r>
      <w:proofErr w:type="gramStart"/>
      <w:r w:rsidR="00B17E5B" w:rsidRPr="00FA3B27">
        <w:rPr>
          <w:rFonts w:cs="Times New Roman"/>
          <w:b/>
          <w:bCs/>
          <w:sz w:val="28"/>
          <w:szCs w:val="28"/>
        </w:rPr>
        <w:t>Отрадный</w:t>
      </w:r>
      <w:proofErr w:type="gramEnd"/>
      <w:r w:rsidR="00B17E5B" w:rsidRPr="00FA3B27">
        <w:rPr>
          <w:rFonts w:cs="Times New Roman"/>
          <w:b/>
          <w:bCs/>
          <w:sz w:val="28"/>
          <w:szCs w:val="28"/>
        </w:rPr>
        <w:t xml:space="preserve"> </w:t>
      </w:r>
      <w:r w:rsidRPr="00FA3B27">
        <w:rPr>
          <w:rFonts w:cs="Times New Roman"/>
          <w:b/>
          <w:bCs/>
          <w:sz w:val="28"/>
          <w:szCs w:val="28"/>
        </w:rPr>
        <w:t>по мнению опрошенных</w:t>
      </w:r>
      <w:r w:rsidR="0086672A" w:rsidRPr="00FA3B27">
        <w:rPr>
          <w:rFonts w:cs="Times New Roman"/>
          <w:b/>
          <w:bCs/>
          <w:sz w:val="28"/>
          <w:szCs w:val="28"/>
        </w:rPr>
        <w:t xml:space="preserve"> </w:t>
      </w:r>
    </w:p>
    <w:p w14:paraId="0AB1EFB5" w14:textId="440193A3" w:rsidR="00F414D5" w:rsidRPr="00FA3B27" w:rsidRDefault="003512E2" w:rsidP="003512E2">
      <w:pPr>
        <w:ind w:left="709" w:firstLine="709"/>
        <w:jc w:val="both"/>
        <w:rPr>
          <w:rFonts w:cs="Times New Roman"/>
          <w:b/>
          <w:bCs/>
          <w:sz w:val="28"/>
          <w:szCs w:val="28"/>
        </w:rPr>
      </w:pPr>
      <w:r w:rsidRPr="00FA3B27">
        <w:rPr>
          <w:rFonts w:cs="Times New Roman"/>
          <w:b/>
          <w:bCs/>
          <w:sz w:val="28"/>
          <w:szCs w:val="28"/>
        </w:rPr>
        <w:t xml:space="preserve">    </w:t>
      </w:r>
      <w:r w:rsidR="00F414D5" w:rsidRPr="00FA3B27">
        <w:rPr>
          <w:rFonts w:cs="Times New Roman"/>
          <w:b/>
          <w:bCs/>
          <w:sz w:val="28"/>
          <w:szCs w:val="28"/>
        </w:rPr>
        <w:t>респондентов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417"/>
        <w:gridCol w:w="1220"/>
        <w:gridCol w:w="730"/>
      </w:tblGrid>
      <w:tr w:rsidR="00A723BF" w:rsidRPr="00A40A38" w14:paraId="04FE4D42" w14:textId="77777777" w:rsidTr="00966937">
        <w:tc>
          <w:tcPr>
            <w:tcW w:w="6204" w:type="dxa"/>
            <w:shd w:val="clear" w:color="auto" w:fill="376092"/>
            <w:vAlign w:val="center"/>
          </w:tcPr>
          <w:p w14:paraId="6745AF4B" w14:textId="77777777" w:rsidR="00151731" w:rsidRPr="00A40A38" w:rsidRDefault="00151731" w:rsidP="00A723BF">
            <w:pPr>
              <w:suppressAutoHyphens w:val="0"/>
              <w:jc w:val="center"/>
              <w:rPr>
                <w:rFonts w:eastAsia="Times New Roman" w:cs="Times New Roman"/>
                <w:b/>
                <w:color w:val="FFFFFF" w:themeColor="background1"/>
                <w:kern w:val="0"/>
                <w:lang w:eastAsia="ru-RU" w:bidi="ar-SA"/>
              </w:rPr>
            </w:pPr>
            <w:r w:rsidRPr="00A40A38">
              <w:rPr>
                <w:rFonts w:cs="Times New Roman"/>
                <w:b/>
                <w:color w:val="FFFFFF" w:themeColor="background1"/>
              </w:rPr>
              <w:t xml:space="preserve">Умный город </w:t>
            </w:r>
            <w:r w:rsidR="00B17E5B" w:rsidRPr="00A40A38">
              <w:rPr>
                <w:rFonts w:cs="Times New Roman"/>
                <w:b/>
                <w:color w:val="FFFFFF" w:themeColor="background1"/>
              </w:rPr>
              <w:t>Отрадный</w:t>
            </w:r>
            <w:r w:rsidRPr="00A40A38">
              <w:rPr>
                <w:rFonts w:cs="Times New Roman"/>
                <w:b/>
                <w:color w:val="FFFFFF" w:themeColor="background1"/>
              </w:rPr>
              <w:t xml:space="preserve"> для Вас, прежде всего – это:</w:t>
            </w:r>
          </w:p>
        </w:tc>
        <w:tc>
          <w:tcPr>
            <w:tcW w:w="1417" w:type="dxa"/>
            <w:shd w:val="clear" w:color="auto" w:fill="376092"/>
            <w:vAlign w:val="center"/>
          </w:tcPr>
          <w:p w14:paraId="7762C774" w14:textId="77777777" w:rsidR="00151731" w:rsidRPr="00A40A38" w:rsidRDefault="00151731" w:rsidP="00A723BF">
            <w:pPr>
              <w:jc w:val="center"/>
              <w:rPr>
                <w:rFonts w:cs="Times New Roman"/>
                <w:b/>
                <w:color w:val="FFFFFF" w:themeColor="background1"/>
              </w:rPr>
            </w:pPr>
            <w:proofErr w:type="spellStart"/>
            <w:proofErr w:type="gramStart"/>
            <w:r w:rsidRPr="00A40A38">
              <w:rPr>
                <w:rFonts w:cs="Times New Roman"/>
                <w:b/>
                <w:color w:val="FFFFFF" w:themeColor="background1"/>
              </w:rPr>
              <w:t>Количест</w:t>
            </w:r>
            <w:proofErr w:type="spellEnd"/>
            <w:r w:rsidR="00E142A6" w:rsidRPr="00A40A38">
              <w:rPr>
                <w:rFonts w:cs="Times New Roman"/>
                <w:b/>
                <w:color w:val="FFFFFF" w:themeColor="background1"/>
              </w:rPr>
              <w:t>-</w:t>
            </w:r>
            <w:r w:rsidRPr="00A40A38">
              <w:rPr>
                <w:rFonts w:cs="Times New Roman"/>
                <w:b/>
                <w:color w:val="FFFFFF" w:themeColor="background1"/>
              </w:rPr>
              <w:t>во</w:t>
            </w:r>
            <w:proofErr w:type="gramEnd"/>
            <w:r w:rsidRPr="00A40A38">
              <w:rPr>
                <w:rFonts w:cs="Times New Roman"/>
                <w:b/>
                <w:color w:val="FFFFFF" w:themeColor="background1"/>
              </w:rPr>
              <w:t xml:space="preserve"> ответов</w:t>
            </w:r>
          </w:p>
        </w:tc>
        <w:tc>
          <w:tcPr>
            <w:tcW w:w="1220" w:type="dxa"/>
            <w:shd w:val="clear" w:color="auto" w:fill="376092"/>
            <w:vAlign w:val="center"/>
          </w:tcPr>
          <w:p w14:paraId="238AACF8" w14:textId="77777777" w:rsidR="00151731" w:rsidRPr="00A40A38" w:rsidRDefault="00151731" w:rsidP="00A723BF">
            <w:pPr>
              <w:jc w:val="center"/>
              <w:rPr>
                <w:rFonts w:cs="Times New Roman"/>
                <w:b/>
                <w:color w:val="FFFFFF" w:themeColor="background1"/>
              </w:rPr>
            </w:pPr>
            <w:r w:rsidRPr="00A40A38">
              <w:rPr>
                <w:rFonts w:cs="Times New Roman"/>
                <w:b/>
                <w:color w:val="FFFFFF" w:themeColor="background1"/>
              </w:rPr>
              <w:t>Процент ответов</w:t>
            </w:r>
          </w:p>
        </w:tc>
        <w:tc>
          <w:tcPr>
            <w:tcW w:w="730" w:type="dxa"/>
            <w:shd w:val="clear" w:color="auto" w:fill="376092"/>
            <w:vAlign w:val="center"/>
          </w:tcPr>
          <w:p w14:paraId="1A1A7B71" w14:textId="77777777" w:rsidR="00151731" w:rsidRPr="00A40A38" w:rsidRDefault="00151731" w:rsidP="00A723BF">
            <w:pPr>
              <w:jc w:val="center"/>
              <w:rPr>
                <w:rFonts w:cs="Times New Roman"/>
                <w:b/>
                <w:color w:val="FFFFFF" w:themeColor="background1"/>
              </w:rPr>
            </w:pPr>
            <w:r w:rsidRPr="00A40A38">
              <w:rPr>
                <w:rFonts w:cs="Times New Roman"/>
                <w:b/>
                <w:color w:val="FFFFFF" w:themeColor="background1"/>
              </w:rPr>
              <w:t>Ранг</w:t>
            </w:r>
          </w:p>
        </w:tc>
      </w:tr>
      <w:tr w:rsidR="00151731" w:rsidRPr="00FA3B27" w14:paraId="52AC8D30" w14:textId="77777777" w:rsidTr="00966937">
        <w:tc>
          <w:tcPr>
            <w:tcW w:w="6204" w:type="dxa"/>
            <w:shd w:val="clear" w:color="auto" w:fill="auto"/>
            <w:vAlign w:val="center"/>
          </w:tcPr>
          <w:p w14:paraId="2AE6A117" w14:textId="77777777" w:rsidR="00151731" w:rsidRPr="00FA3B27" w:rsidRDefault="00B17E5B" w:rsidP="00CE52B8">
            <w:pPr>
              <w:rPr>
                <w:rFonts w:eastAsia="Symbol" w:cs="Times New Roman"/>
              </w:rPr>
            </w:pPr>
            <w:r w:rsidRPr="00FA3B27">
              <w:rPr>
                <w:rFonts w:eastAsia="Symbol" w:cs="Times New Roman"/>
              </w:rPr>
              <w:t>Снижение затрат на оплату ежемесячных платежей за счет внедрения новых технологий</w:t>
            </w:r>
          </w:p>
        </w:tc>
        <w:tc>
          <w:tcPr>
            <w:tcW w:w="1417" w:type="dxa"/>
            <w:shd w:val="clear" w:color="auto" w:fill="auto"/>
            <w:vAlign w:val="bottom"/>
          </w:tcPr>
          <w:p w14:paraId="6CBEA71A" w14:textId="77777777" w:rsidR="00151731" w:rsidRPr="00FA3B27" w:rsidRDefault="00B17E5B" w:rsidP="00A723BF">
            <w:pPr>
              <w:jc w:val="center"/>
              <w:rPr>
                <w:rFonts w:eastAsia="Symbol" w:cs="Times New Roman"/>
              </w:rPr>
            </w:pPr>
            <w:r w:rsidRPr="00FA3B27">
              <w:rPr>
                <w:rFonts w:eastAsia="Symbol" w:cs="Times New Roman"/>
              </w:rPr>
              <w:t>622</w:t>
            </w:r>
          </w:p>
        </w:tc>
        <w:tc>
          <w:tcPr>
            <w:tcW w:w="1220" w:type="dxa"/>
            <w:shd w:val="clear" w:color="auto" w:fill="auto"/>
            <w:vAlign w:val="bottom"/>
          </w:tcPr>
          <w:p w14:paraId="691D6FAD" w14:textId="77777777" w:rsidR="00151731" w:rsidRPr="00FA3B27" w:rsidRDefault="00B17E5B" w:rsidP="00A723BF">
            <w:pPr>
              <w:jc w:val="center"/>
              <w:rPr>
                <w:rFonts w:eastAsia="Symbol" w:cs="Times New Roman"/>
              </w:rPr>
            </w:pPr>
            <w:r w:rsidRPr="00FA3B27">
              <w:rPr>
                <w:rFonts w:eastAsia="Symbol" w:cs="Times New Roman"/>
              </w:rPr>
              <w:t>55,</w:t>
            </w:r>
            <w:r w:rsidR="00151731" w:rsidRPr="00FA3B27">
              <w:rPr>
                <w:rFonts w:eastAsia="Symbol" w:cs="Times New Roman"/>
              </w:rPr>
              <w:t>4%</w:t>
            </w:r>
          </w:p>
        </w:tc>
        <w:tc>
          <w:tcPr>
            <w:tcW w:w="730" w:type="dxa"/>
            <w:shd w:val="clear" w:color="auto" w:fill="auto"/>
            <w:vAlign w:val="bottom"/>
          </w:tcPr>
          <w:p w14:paraId="29523AF5" w14:textId="77777777" w:rsidR="00151731" w:rsidRPr="00FA3B27" w:rsidRDefault="00151731" w:rsidP="00A723BF">
            <w:pPr>
              <w:jc w:val="center"/>
              <w:rPr>
                <w:rFonts w:eastAsia="Symbol" w:cs="Times New Roman"/>
              </w:rPr>
            </w:pPr>
            <w:r w:rsidRPr="00FA3B27">
              <w:rPr>
                <w:rFonts w:eastAsia="Symbol" w:cs="Times New Roman"/>
              </w:rPr>
              <w:t>1</w:t>
            </w:r>
          </w:p>
        </w:tc>
      </w:tr>
      <w:tr w:rsidR="00151731" w:rsidRPr="00FA3B27" w14:paraId="7A26AEF4" w14:textId="77777777" w:rsidTr="00966937">
        <w:tc>
          <w:tcPr>
            <w:tcW w:w="6204" w:type="dxa"/>
            <w:shd w:val="clear" w:color="auto" w:fill="auto"/>
            <w:vAlign w:val="center"/>
          </w:tcPr>
          <w:p w14:paraId="40B14F84" w14:textId="77777777" w:rsidR="00151731" w:rsidRPr="00FA3B27" w:rsidRDefault="00B17E5B" w:rsidP="00CE52B8">
            <w:pPr>
              <w:rPr>
                <w:rFonts w:eastAsia="Symbol" w:cs="Times New Roman"/>
              </w:rPr>
            </w:pPr>
            <w:proofErr w:type="spellStart"/>
            <w:r w:rsidRPr="00FA3B27">
              <w:rPr>
                <w:rFonts w:eastAsia="Symbol" w:cs="Times New Roman"/>
              </w:rPr>
              <w:t>Экологичное</w:t>
            </w:r>
            <w:proofErr w:type="spellEnd"/>
            <w:r w:rsidRPr="00FA3B27">
              <w:rPr>
                <w:rFonts w:eastAsia="Symbol" w:cs="Times New Roman"/>
              </w:rPr>
              <w:t xml:space="preserve"> и экономичное использование городских систем жизнедеятельности</w:t>
            </w:r>
          </w:p>
        </w:tc>
        <w:tc>
          <w:tcPr>
            <w:tcW w:w="1417" w:type="dxa"/>
            <w:shd w:val="clear" w:color="auto" w:fill="auto"/>
            <w:vAlign w:val="bottom"/>
          </w:tcPr>
          <w:p w14:paraId="6D445610" w14:textId="77777777" w:rsidR="00151731" w:rsidRPr="00FA3B27" w:rsidRDefault="00B17E5B" w:rsidP="00A723BF">
            <w:pPr>
              <w:jc w:val="center"/>
              <w:rPr>
                <w:rFonts w:eastAsia="Symbol" w:cs="Times New Roman"/>
              </w:rPr>
            </w:pPr>
            <w:r w:rsidRPr="00FA3B27">
              <w:rPr>
                <w:rFonts w:eastAsia="Symbol" w:cs="Times New Roman"/>
              </w:rPr>
              <w:t>534</w:t>
            </w:r>
          </w:p>
        </w:tc>
        <w:tc>
          <w:tcPr>
            <w:tcW w:w="1220" w:type="dxa"/>
            <w:shd w:val="clear" w:color="auto" w:fill="auto"/>
            <w:vAlign w:val="bottom"/>
          </w:tcPr>
          <w:p w14:paraId="71A69F37" w14:textId="77777777" w:rsidR="00151731" w:rsidRPr="00FA3B27" w:rsidRDefault="00B17E5B" w:rsidP="00A723BF">
            <w:pPr>
              <w:jc w:val="center"/>
              <w:rPr>
                <w:rFonts w:eastAsia="Symbol" w:cs="Times New Roman"/>
              </w:rPr>
            </w:pPr>
            <w:r w:rsidRPr="00FA3B27">
              <w:rPr>
                <w:rFonts w:eastAsia="Symbol" w:cs="Times New Roman"/>
              </w:rPr>
              <w:t>47,6</w:t>
            </w:r>
            <w:r w:rsidR="00151731" w:rsidRPr="00FA3B27">
              <w:rPr>
                <w:rFonts w:eastAsia="Symbol" w:cs="Times New Roman"/>
              </w:rPr>
              <w:t>%</w:t>
            </w:r>
          </w:p>
        </w:tc>
        <w:tc>
          <w:tcPr>
            <w:tcW w:w="730" w:type="dxa"/>
            <w:shd w:val="clear" w:color="auto" w:fill="auto"/>
            <w:vAlign w:val="bottom"/>
          </w:tcPr>
          <w:p w14:paraId="2037077B" w14:textId="77777777" w:rsidR="00151731" w:rsidRPr="00FA3B27" w:rsidRDefault="00151731" w:rsidP="00A723BF">
            <w:pPr>
              <w:jc w:val="center"/>
              <w:rPr>
                <w:rFonts w:eastAsia="Symbol" w:cs="Times New Roman"/>
              </w:rPr>
            </w:pPr>
            <w:r w:rsidRPr="00FA3B27">
              <w:rPr>
                <w:rFonts w:eastAsia="Symbol" w:cs="Times New Roman"/>
              </w:rPr>
              <w:t>2</w:t>
            </w:r>
          </w:p>
        </w:tc>
      </w:tr>
      <w:tr w:rsidR="00151731" w:rsidRPr="00FA3B27" w14:paraId="4561461F" w14:textId="77777777" w:rsidTr="00966937">
        <w:tc>
          <w:tcPr>
            <w:tcW w:w="6204" w:type="dxa"/>
            <w:shd w:val="clear" w:color="auto" w:fill="auto"/>
            <w:vAlign w:val="center"/>
          </w:tcPr>
          <w:p w14:paraId="3912CC77" w14:textId="77777777" w:rsidR="00151731" w:rsidRPr="00FA3B27" w:rsidRDefault="00B17E5B" w:rsidP="00CE52B8">
            <w:pPr>
              <w:rPr>
                <w:rFonts w:eastAsia="Symbol" w:cs="Times New Roman"/>
              </w:rPr>
            </w:pPr>
            <w:r w:rsidRPr="00FA3B27">
              <w:rPr>
                <w:rFonts w:eastAsia="Symbol" w:cs="Times New Roman"/>
              </w:rPr>
              <w:t>Ответственность граждан и властей за будущее города, развитие информационных порталов дистанционного участия жителей в управлении</w:t>
            </w:r>
          </w:p>
        </w:tc>
        <w:tc>
          <w:tcPr>
            <w:tcW w:w="1417" w:type="dxa"/>
            <w:shd w:val="clear" w:color="auto" w:fill="auto"/>
            <w:vAlign w:val="bottom"/>
          </w:tcPr>
          <w:p w14:paraId="213AB498" w14:textId="77777777" w:rsidR="00151731" w:rsidRPr="00FA3B27" w:rsidRDefault="00B17E5B" w:rsidP="00A723BF">
            <w:pPr>
              <w:jc w:val="center"/>
              <w:rPr>
                <w:rFonts w:eastAsia="Symbol" w:cs="Times New Roman"/>
              </w:rPr>
            </w:pPr>
            <w:r w:rsidRPr="00FA3B27">
              <w:rPr>
                <w:rFonts w:eastAsia="Symbol" w:cs="Times New Roman"/>
              </w:rPr>
              <w:t>380</w:t>
            </w:r>
          </w:p>
        </w:tc>
        <w:tc>
          <w:tcPr>
            <w:tcW w:w="1220" w:type="dxa"/>
            <w:shd w:val="clear" w:color="auto" w:fill="auto"/>
            <w:vAlign w:val="bottom"/>
          </w:tcPr>
          <w:p w14:paraId="642EEA02" w14:textId="77777777" w:rsidR="00151731" w:rsidRPr="00FA3B27" w:rsidRDefault="00B17E5B" w:rsidP="00A723BF">
            <w:pPr>
              <w:jc w:val="center"/>
              <w:rPr>
                <w:rFonts w:eastAsia="Symbol" w:cs="Times New Roman"/>
              </w:rPr>
            </w:pPr>
            <w:r w:rsidRPr="00FA3B27">
              <w:rPr>
                <w:rFonts w:eastAsia="Symbol" w:cs="Times New Roman"/>
              </w:rPr>
              <w:t>33,</w:t>
            </w:r>
            <w:r w:rsidR="00151731" w:rsidRPr="00FA3B27">
              <w:rPr>
                <w:rFonts w:eastAsia="Symbol" w:cs="Times New Roman"/>
              </w:rPr>
              <w:t>8%</w:t>
            </w:r>
          </w:p>
        </w:tc>
        <w:tc>
          <w:tcPr>
            <w:tcW w:w="730" w:type="dxa"/>
            <w:shd w:val="clear" w:color="auto" w:fill="auto"/>
            <w:vAlign w:val="bottom"/>
          </w:tcPr>
          <w:p w14:paraId="76D430CE" w14:textId="77777777" w:rsidR="00151731" w:rsidRPr="00FA3B27" w:rsidRDefault="00151731" w:rsidP="00A723BF">
            <w:pPr>
              <w:jc w:val="center"/>
              <w:rPr>
                <w:rFonts w:eastAsia="Symbol" w:cs="Times New Roman"/>
              </w:rPr>
            </w:pPr>
            <w:r w:rsidRPr="00FA3B27">
              <w:rPr>
                <w:rFonts w:eastAsia="Symbol" w:cs="Times New Roman"/>
              </w:rPr>
              <w:t>3</w:t>
            </w:r>
          </w:p>
        </w:tc>
      </w:tr>
      <w:tr w:rsidR="00151731" w:rsidRPr="00FA3B27" w14:paraId="29C05F66" w14:textId="77777777" w:rsidTr="00966937">
        <w:tc>
          <w:tcPr>
            <w:tcW w:w="6204" w:type="dxa"/>
            <w:shd w:val="clear" w:color="auto" w:fill="auto"/>
            <w:vAlign w:val="center"/>
          </w:tcPr>
          <w:p w14:paraId="3FCBF3B2" w14:textId="77777777" w:rsidR="00151731" w:rsidRPr="00FA3B27" w:rsidRDefault="00B17E5B" w:rsidP="00CE52B8">
            <w:pPr>
              <w:rPr>
                <w:rFonts w:eastAsia="Symbol" w:cs="Times New Roman"/>
              </w:rPr>
            </w:pPr>
            <w:r w:rsidRPr="00FA3B27">
              <w:rPr>
                <w:rFonts w:eastAsia="Symbol" w:cs="Times New Roman"/>
              </w:rPr>
              <w:t>Беспрепятственный электронный доступ к любым городским услугам</w:t>
            </w:r>
          </w:p>
        </w:tc>
        <w:tc>
          <w:tcPr>
            <w:tcW w:w="1417" w:type="dxa"/>
            <w:shd w:val="clear" w:color="auto" w:fill="auto"/>
            <w:vAlign w:val="bottom"/>
          </w:tcPr>
          <w:p w14:paraId="0E50C4BD" w14:textId="77777777" w:rsidR="00151731" w:rsidRPr="00FA3B27" w:rsidRDefault="00B17E5B" w:rsidP="00A723BF">
            <w:pPr>
              <w:jc w:val="center"/>
              <w:rPr>
                <w:rFonts w:eastAsia="Symbol" w:cs="Times New Roman"/>
              </w:rPr>
            </w:pPr>
            <w:r w:rsidRPr="00FA3B27">
              <w:rPr>
                <w:rFonts w:eastAsia="Symbol" w:cs="Times New Roman"/>
              </w:rPr>
              <w:t>359</w:t>
            </w:r>
          </w:p>
        </w:tc>
        <w:tc>
          <w:tcPr>
            <w:tcW w:w="1220" w:type="dxa"/>
            <w:shd w:val="clear" w:color="auto" w:fill="auto"/>
            <w:vAlign w:val="bottom"/>
          </w:tcPr>
          <w:p w14:paraId="4B984EAA" w14:textId="77777777" w:rsidR="00151731" w:rsidRPr="00FA3B27" w:rsidRDefault="00B17E5B" w:rsidP="00A723BF">
            <w:pPr>
              <w:jc w:val="center"/>
              <w:rPr>
                <w:rFonts w:eastAsia="Symbol" w:cs="Times New Roman"/>
              </w:rPr>
            </w:pPr>
            <w:r w:rsidRPr="00FA3B27">
              <w:rPr>
                <w:rFonts w:eastAsia="Symbol" w:cs="Times New Roman"/>
              </w:rPr>
              <w:t>32</w:t>
            </w:r>
            <w:r w:rsidR="00151731" w:rsidRPr="00FA3B27">
              <w:rPr>
                <w:rFonts w:eastAsia="Symbol" w:cs="Times New Roman"/>
              </w:rPr>
              <w:t>%</w:t>
            </w:r>
          </w:p>
        </w:tc>
        <w:tc>
          <w:tcPr>
            <w:tcW w:w="730" w:type="dxa"/>
            <w:shd w:val="clear" w:color="auto" w:fill="auto"/>
            <w:vAlign w:val="bottom"/>
          </w:tcPr>
          <w:p w14:paraId="2D0EBEF4" w14:textId="77777777" w:rsidR="00151731" w:rsidRPr="00FA3B27" w:rsidRDefault="00151731" w:rsidP="00A723BF">
            <w:pPr>
              <w:jc w:val="center"/>
              <w:rPr>
                <w:rFonts w:eastAsia="Symbol" w:cs="Times New Roman"/>
              </w:rPr>
            </w:pPr>
            <w:r w:rsidRPr="00FA3B27">
              <w:rPr>
                <w:rFonts w:eastAsia="Symbol" w:cs="Times New Roman"/>
              </w:rPr>
              <w:t>4</w:t>
            </w:r>
          </w:p>
        </w:tc>
      </w:tr>
      <w:tr w:rsidR="00151731" w:rsidRPr="00FA3B27" w14:paraId="0AA4D436" w14:textId="77777777" w:rsidTr="00966937">
        <w:tc>
          <w:tcPr>
            <w:tcW w:w="6204" w:type="dxa"/>
            <w:shd w:val="clear" w:color="auto" w:fill="auto"/>
            <w:vAlign w:val="center"/>
          </w:tcPr>
          <w:p w14:paraId="54188DD7" w14:textId="77777777" w:rsidR="00151731" w:rsidRPr="00FA3B27" w:rsidRDefault="00B17E5B" w:rsidP="00CE52B8">
            <w:pPr>
              <w:rPr>
                <w:rFonts w:eastAsia="Symbol" w:cs="Times New Roman"/>
              </w:rPr>
            </w:pPr>
            <w:r w:rsidRPr="00FA3B27">
              <w:rPr>
                <w:rFonts w:eastAsia="Symbol" w:cs="Times New Roman"/>
              </w:rPr>
              <w:t>Принятие важных городских решений на основании открытого голосования через электронную платформу</w:t>
            </w:r>
          </w:p>
        </w:tc>
        <w:tc>
          <w:tcPr>
            <w:tcW w:w="1417" w:type="dxa"/>
            <w:shd w:val="clear" w:color="auto" w:fill="auto"/>
            <w:vAlign w:val="bottom"/>
          </w:tcPr>
          <w:p w14:paraId="4D065D60" w14:textId="77777777" w:rsidR="00151731" w:rsidRPr="00FA3B27" w:rsidRDefault="00B17E5B" w:rsidP="00A723BF">
            <w:pPr>
              <w:jc w:val="center"/>
              <w:rPr>
                <w:rFonts w:eastAsia="Symbol" w:cs="Times New Roman"/>
              </w:rPr>
            </w:pPr>
            <w:r w:rsidRPr="00FA3B27">
              <w:rPr>
                <w:rFonts w:eastAsia="Symbol" w:cs="Times New Roman"/>
              </w:rPr>
              <w:t>334</w:t>
            </w:r>
          </w:p>
        </w:tc>
        <w:tc>
          <w:tcPr>
            <w:tcW w:w="1220" w:type="dxa"/>
            <w:shd w:val="clear" w:color="auto" w:fill="auto"/>
            <w:vAlign w:val="bottom"/>
          </w:tcPr>
          <w:p w14:paraId="083917C7" w14:textId="77777777" w:rsidR="00151731" w:rsidRPr="00FA3B27" w:rsidRDefault="00B17E5B" w:rsidP="00A723BF">
            <w:pPr>
              <w:jc w:val="center"/>
              <w:rPr>
                <w:rFonts w:eastAsia="Symbol" w:cs="Times New Roman"/>
              </w:rPr>
            </w:pPr>
            <w:r w:rsidRPr="00FA3B27">
              <w:rPr>
                <w:rFonts w:eastAsia="Symbol" w:cs="Times New Roman"/>
              </w:rPr>
              <w:t>29,7</w:t>
            </w:r>
            <w:r w:rsidR="00151731" w:rsidRPr="00FA3B27">
              <w:rPr>
                <w:rFonts w:eastAsia="Symbol" w:cs="Times New Roman"/>
              </w:rPr>
              <w:t>%</w:t>
            </w:r>
          </w:p>
        </w:tc>
        <w:tc>
          <w:tcPr>
            <w:tcW w:w="730" w:type="dxa"/>
            <w:shd w:val="clear" w:color="auto" w:fill="auto"/>
            <w:vAlign w:val="bottom"/>
          </w:tcPr>
          <w:p w14:paraId="1151CFFD" w14:textId="77777777" w:rsidR="00151731" w:rsidRPr="00FA3B27" w:rsidRDefault="00151731" w:rsidP="00A723BF">
            <w:pPr>
              <w:jc w:val="center"/>
              <w:rPr>
                <w:rFonts w:eastAsia="Symbol" w:cs="Times New Roman"/>
              </w:rPr>
            </w:pPr>
            <w:r w:rsidRPr="00FA3B27">
              <w:rPr>
                <w:rFonts w:eastAsia="Symbol" w:cs="Times New Roman"/>
              </w:rPr>
              <w:t>5</w:t>
            </w:r>
          </w:p>
        </w:tc>
      </w:tr>
      <w:tr w:rsidR="00151731" w:rsidRPr="00FA3B27" w14:paraId="73A2E8E2" w14:textId="77777777" w:rsidTr="00966937">
        <w:tc>
          <w:tcPr>
            <w:tcW w:w="6204" w:type="dxa"/>
            <w:shd w:val="clear" w:color="auto" w:fill="auto"/>
            <w:vAlign w:val="center"/>
          </w:tcPr>
          <w:p w14:paraId="706DD10A" w14:textId="77777777" w:rsidR="00151731" w:rsidRPr="00FA3B27" w:rsidRDefault="00B17E5B" w:rsidP="00CE52B8">
            <w:pPr>
              <w:rPr>
                <w:rFonts w:eastAsia="Symbol" w:cs="Times New Roman"/>
              </w:rPr>
            </w:pPr>
            <w:r w:rsidRPr="00FA3B27">
              <w:rPr>
                <w:rFonts w:eastAsia="Symbol" w:cs="Times New Roman"/>
              </w:rPr>
              <w:t>Удобная городская навигация, в том числе общественного транспорта</w:t>
            </w:r>
          </w:p>
        </w:tc>
        <w:tc>
          <w:tcPr>
            <w:tcW w:w="1417" w:type="dxa"/>
            <w:shd w:val="clear" w:color="auto" w:fill="auto"/>
            <w:vAlign w:val="bottom"/>
          </w:tcPr>
          <w:p w14:paraId="3FF95A07" w14:textId="77777777" w:rsidR="00151731" w:rsidRPr="00FA3B27" w:rsidRDefault="00B17E5B" w:rsidP="00A723BF">
            <w:pPr>
              <w:jc w:val="center"/>
              <w:rPr>
                <w:rFonts w:eastAsia="Symbol" w:cs="Times New Roman"/>
              </w:rPr>
            </w:pPr>
            <w:r w:rsidRPr="00FA3B27">
              <w:rPr>
                <w:rFonts w:eastAsia="Symbol" w:cs="Times New Roman"/>
              </w:rPr>
              <w:t>301</w:t>
            </w:r>
          </w:p>
        </w:tc>
        <w:tc>
          <w:tcPr>
            <w:tcW w:w="1220" w:type="dxa"/>
            <w:shd w:val="clear" w:color="auto" w:fill="auto"/>
            <w:vAlign w:val="bottom"/>
          </w:tcPr>
          <w:p w14:paraId="5BFF9FE0" w14:textId="77777777" w:rsidR="00151731" w:rsidRPr="00FA3B27" w:rsidRDefault="00B17E5B" w:rsidP="00A723BF">
            <w:pPr>
              <w:jc w:val="center"/>
              <w:rPr>
                <w:rFonts w:eastAsia="Symbol" w:cs="Times New Roman"/>
              </w:rPr>
            </w:pPr>
            <w:r w:rsidRPr="00FA3B27">
              <w:rPr>
                <w:rFonts w:eastAsia="Symbol" w:cs="Times New Roman"/>
              </w:rPr>
              <w:t>26,8</w:t>
            </w:r>
            <w:r w:rsidR="00151731" w:rsidRPr="00FA3B27">
              <w:rPr>
                <w:rFonts w:eastAsia="Symbol" w:cs="Times New Roman"/>
              </w:rPr>
              <w:t>%</w:t>
            </w:r>
          </w:p>
        </w:tc>
        <w:tc>
          <w:tcPr>
            <w:tcW w:w="730" w:type="dxa"/>
            <w:shd w:val="clear" w:color="auto" w:fill="auto"/>
            <w:vAlign w:val="bottom"/>
          </w:tcPr>
          <w:p w14:paraId="78A52C56" w14:textId="77777777" w:rsidR="00151731" w:rsidRPr="00FA3B27" w:rsidRDefault="00151731" w:rsidP="00A723BF">
            <w:pPr>
              <w:jc w:val="center"/>
              <w:rPr>
                <w:rFonts w:eastAsia="Symbol" w:cs="Times New Roman"/>
              </w:rPr>
            </w:pPr>
            <w:r w:rsidRPr="00FA3B27">
              <w:rPr>
                <w:rFonts w:eastAsia="Symbol" w:cs="Times New Roman"/>
              </w:rPr>
              <w:t>6</w:t>
            </w:r>
          </w:p>
        </w:tc>
      </w:tr>
      <w:tr w:rsidR="00151731" w:rsidRPr="00FA3B27" w14:paraId="04FA9F55" w14:textId="77777777" w:rsidTr="00966937">
        <w:tc>
          <w:tcPr>
            <w:tcW w:w="6204" w:type="dxa"/>
            <w:shd w:val="clear" w:color="auto" w:fill="auto"/>
            <w:vAlign w:val="center"/>
          </w:tcPr>
          <w:p w14:paraId="4BCD19DE" w14:textId="77777777" w:rsidR="00151731" w:rsidRPr="00FA3B27" w:rsidRDefault="00B17E5B" w:rsidP="00CE52B8">
            <w:pPr>
              <w:rPr>
                <w:rFonts w:eastAsia="Symbol" w:cs="Times New Roman"/>
              </w:rPr>
            </w:pPr>
            <w:proofErr w:type="spellStart"/>
            <w:r w:rsidRPr="00FA3B27">
              <w:rPr>
                <w:rFonts w:eastAsia="Symbol" w:cs="Times New Roman"/>
              </w:rPr>
              <w:t>Безбарьерный</w:t>
            </w:r>
            <w:proofErr w:type="spellEnd"/>
            <w:r w:rsidRPr="00FA3B27">
              <w:rPr>
                <w:rFonts w:eastAsia="Symbol" w:cs="Times New Roman"/>
              </w:rPr>
              <w:t xml:space="preserve"> город для маломобильных групп населения и комфортный для жителей и гостей</w:t>
            </w:r>
          </w:p>
        </w:tc>
        <w:tc>
          <w:tcPr>
            <w:tcW w:w="1417" w:type="dxa"/>
            <w:shd w:val="clear" w:color="auto" w:fill="auto"/>
            <w:vAlign w:val="bottom"/>
          </w:tcPr>
          <w:p w14:paraId="1666258E" w14:textId="77777777" w:rsidR="00151731" w:rsidRPr="00FA3B27" w:rsidRDefault="00B17E5B" w:rsidP="00A723BF">
            <w:pPr>
              <w:jc w:val="center"/>
              <w:rPr>
                <w:rFonts w:eastAsia="Symbol" w:cs="Times New Roman"/>
              </w:rPr>
            </w:pPr>
            <w:r w:rsidRPr="00FA3B27">
              <w:rPr>
                <w:rFonts w:eastAsia="Symbol" w:cs="Times New Roman"/>
              </w:rPr>
              <w:t>251</w:t>
            </w:r>
          </w:p>
        </w:tc>
        <w:tc>
          <w:tcPr>
            <w:tcW w:w="1220" w:type="dxa"/>
            <w:shd w:val="clear" w:color="auto" w:fill="auto"/>
            <w:vAlign w:val="bottom"/>
          </w:tcPr>
          <w:p w14:paraId="67BB6C22" w14:textId="77777777" w:rsidR="00151731" w:rsidRPr="00FA3B27" w:rsidRDefault="00B17E5B" w:rsidP="00A723BF">
            <w:pPr>
              <w:jc w:val="center"/>
              <w:rPr>
                <w:rFonts w:eastAsia="Symbol" w:cs="Times New Roman"/>
              </w:rPr>
            </w:pPr>
            <w:r w:rsidRPr="00FA3B27">
              <w:rPr>
                <w:rFonts w:eastAsia="Symbol" w:cs="Times New Roman"/>
              </w:rPr>
              <w:t>22,</w:t>
            </w:r>
            <w:r w:rsidR="00151731" w:rsidRPr="00FA3B27">
              <w:rPr>
                <w:rFonts w:eastAsia="Symbol" w:cs="Times New Roman"/>
              </w:rPr>
              <w:t>4%</w:t>
            </w:r>
          </w:p>
        </w:tc>
        <w:tc>
          <w:tcPr>
            <w:tcW w:w="730" w:type="dxa"/>
            <w:shd w:val="clear" w:color="auto" w:fill="auto"/>
            <w:vAlign w:val="bottom"/>
          </w:tcPr>
          <w:p w14:paraId="1C30535C" w14:textId="77777777" w:rsidR="00151731" w:rsidRPr="00FA3B27" w:rsidRDefault="00151731" w:rsidP="00A723BF">
            <w:pPr>
              <w:jc w:val="center"/>
              <w:rPr>
                <w:rFonts w:eastAsia="Symbol" w:cs="Times New Roman"/>
              </w:rPr>
            </w:pPr>
            <w:r w:rsidRPr="00FA3B27">
              <w:rPr>
                <w:rFonts w:eastAsia="Symbol" w:cs="Times New Roman"/>
              </w:rPr>
              <w:t>7</w:t>
            </w:r>
          </w:p>
        </w:tc>
      </w:tr>
    </w:tbl>
    <w:p w14:paraId="51BEF327" w14:textId="77777777" w:rsidR="00EC06CB" w:rsidRPr="00FA3B27" w:rsidRDefault="00EC06CB" w:rsidP="00EC06CB">
      <w:pPr>
        <w:spacing w:line="360" w:lineRule="auto"/>
        <w:ind w:firstLine="709"/>
        <w:jc w:val="both"/>
        <w:rPr>
          <w:rFonts w:cs="Times New Roman"/>
          <w:sz w:val="28"/>
          <w:szCs w:val="28"/>
        </w:rPr>
      </w:pPr>
    </w:p>
    <w:p w14:paraId="1E5105E2" w14:textId="0570C194" w:rsidR="008C4A02" w:rsidRPr="00FA3B27" w:rsidRDefault="00966937" w:rsidP="00EC06CB">
      <w:pPr>
        <w:spacing w:line="360" w:lineRule="auto"/>
        <w:ind w:firstLine="709"/>
        <w:jc w:val="both"/>
        <w:rPr>
          <w:rFonts w:cs="Times New Roman"/>
          <w:sz w:val="28"/>
          <w:szCs w:val="28"/>
        </w:rPr>
      </w:pPr>
      <w:r w:rsidRPr="00FA3B27">
        <w:rPr>
          <w:rFonts w:cs="Times New Roman"/>
          <w:sz w:val="28"/>
          <w:szCs w:val="28"/>
        </w:rPr>
        <w:t xml:space="preserve">Опрошенные жители </w:t>
      </w:r>
      <w:r w:rsidR="00DC1CBB" w:rsidRPr="00FA3B27">
        <w:rPr>
          <w:rFonts w:cs="Times New Roman"/>
          <w:sz w:val="28"/>
          <w:szCs w:val="28"/>
        </w:rPr>
        <w:t xml:space="preserve">городского округа </w:t>
      </w:r>
      <w:proofErr w:type="gramStart"/>
      <w:r w:rsidR="00DC1CBB" w:rsidRPr="00FA3B27">
        <w:rPr>
          <w:rFonts w:cs="Times New Roman"/>
          <w:sz w:val="28"/>
          <w:szCs w:val="28"/>
        </w:rPr>
        <w:t>Отрадный</w:t>
      </w:r>
      <w:proofErr w:type="gramEnd"/>
      <w:r w:rsidR="00DC1CBB" w:rsidRPr="00FA3B27">
        <w:rPr>
          <w:rFonts w:cs="Times New Roman"/>
          <w:sz w:val="28"/>
          <w:szCs w:val="28"/>
        </w:rPr>
        <w:t xml:space="preserve"> считают, что в первую очередь </w:t>
      </w:r>
      <w:r w:rsidR="008C4A02" w:rsidRPr="00FA3B27">
        <w:rPr>
          <w:rFonts w:cs="Times New Roman"/>
          <w:sz w:val="28"/>
          <w:szCs w:val="28"/>
        </w:rPr>
        <w:t xml:space="preserve">в их городе должны быть внедрены следующие технологии/решения </w:t>
      </w:r>
      <w:r w:rsidRPr="00FA3B27">
        <w:rPr>
          <w:rFonts w:cs="Times New Roman"/>
          <w:sz w:val="28"/>
          <w:szCs w:val="28"/>
        </w:rPr>
        <w:t>«умного города»</w:t>
      </w:r>
      <w:r w:rsidR="008C4A02" w:rsidRPr="00FA3B27">
        <w:rPr>
          <w:rFonts w:cs="Times New Roman"/>
          <w:sz w:val="28"/>
          <w:szCs w:val="28"/>
        </w:rPr>
        <w:t>:</w:t>
      </w:r>
    </w:p>
    <w:p w14:paraId="3A45C680" w14:textId="6C6566EF" w:rsidR="008C4A02" w:rsidRPr="00FA3B27" w:rsidRDefault="008C4A02" w:rsidP="00080C24">
      <w:pPr>
        <w:pStyle w:val="ac"/>
        <w:numPr>
          <w:ilvl w:val="0"/>
          <w:numId w:val="9"/>
        </w:numPr>
        <w:spacing w:line="360" w:lineRule="auto"/>
        <w:jc w:val="both"/>
        <w:rPr>
          <w:rFonts w:eastAsia="Symbol" w:cs="Times New Roman"/>
          <w:sz w:val="28"/>
          <w:szCs w:val="28"/>
        </w:rPr>
      </w:pPr>
      <w:r w:rsidRPr="00FA3B27">
        <w:rPr>
          <w:rFonts w:eastAsia="Symbol" w:cs="Times New Roman"/>
          <w:sz w:val="28"/>
          <w:szCs w:val="28"/>
        </w:rPr>
        <w:t>Энергосберегающие технологии в подъездах жилых домов, в системах наружного освещения, нетрадиционные источники энергии на городских элементах инфраструктуры (к примеру, работа светофора от солнечных батарей)</w:t>
      </w:r>
      <w:r w:rsidR="00BC1922" w:rsidRPr="00FA3B27">
        <w:rPr>
          <w:rFonts w:eastAsia="Symbol" w:cs="Times New Roman"/>
          <w:sz w:val="28"/>
          <w:szCs w:val="28"/>
        </w:rPr>
        <w:t>;</w:t>
      </w:r>
    </w:p>
    <w:p w14:paraId="21DD0015" w14:textId="092ABD63" w:rsidR="008C4A02" w:rsidRPr="00FA3B27" w:rsidRDefault="008C4A02" w:rsidP="00080C24">
      <w:pPr>
        <w:pStyle w:val="ac"/>
        <w:numPr>
          <w:ilvl w:val="0"/>
          <w:numId w:val="9"/>
        </w:numPr>
        <w:spacing w:line="360" w:lineRule="auto"/>
        <w:jc w:val="both"/>
        <w:rPr>
          <w:rFonts w:eastAsia="Symbol" w:cs="Times New Roman"/>
          <w:sz w:val="28"/>
          <w:szCs w:val="28"/>
        </w:rPr>
      </w:pPr>
      <w:r w:rsidRPr="00FA3B27">
        <w:rPr>
          <w:rFonts w:eastAsia="Symbol" w:cs="Times New Roman"/>
          <w:sz w:val="28"/>
          <w:szCs w:val="28"/>
        </w:rPr>
        <w:t>Индикаторы и датчики оценки состояния окружающей среды, беспрепятственный доступ населения к данным</w:t>
      </w:r>
      <w:r w:rsidR="00BC1922" w:rsidRPr="00FA3B27">
        <w:rPr>
          <w:rFonts w:eastAsia="Symbol" w:cs="Times New Roman"/>
          <w:sz w:val="28"/>
          <w:szCs w:val="28"/>
        </w:rPr>
        <w:t>;</w:t>
      </w:r>
    </w:p>
    <w:p w14:paraId="1DBF281E" w14:textId="6BDBD17C" w:rsidR="00151731" w:rsidRPr="00FA3B27" w:rsidRDefault="008C4A02" w:rsidP="00080C24">
      <w:pPr>
        <w:pStyle w:val="ac"/>
        <w:numPr>
          <w:ilvl w:val="0"/>
          <w:numId w:val="9"/>
        </w:numPr>
        <w:spacing w:line="360" w:lineRule="auto"/>
        <w:jc w:val="both"/>
        <w:rPr>
          <w:rFonts w:eastAsia="Symbol" w:cs="Times New Roman"/>
          <w:sz w:val="28"/>
          <w:szCs w:val="28"/>
        </w:rPr>
      </w:pPr>
      <w:r w:rsidRPr="00FA3B27">
        <w:rPr>
          <w:rFonts w:eastAsia="Symbol" w:cs="Times New Roman"/>
          <w:sz w:val="28"/>
          <w:szCs w:val="28"/>
        </w:rPr>
        <w:t>Система сбора, сортировки и переработки мусора</w:t>
      </w:r>
      <w:r w:rsidR="00BC1922" w:rsidRPr="00FA3B27">
        <w:rPr>
          <w:rFonts w:eastAsia="Symbol" w:cs="Times New Roman"/>
          <w:sz w:val="28"/>
          <w:szCs w:val="28"/>
        </w:rPr>
        <w:t>.</w:t>
      </w:r>
    </w:p>
    <w:p w14:paraId="51F0924D" w14:textId="77777777" w:rsidR="000B6B4C" w:rsidRPr="00FA3B27" w:rsidRDefault="000B6B4C" w:rsidP="0054770B">
      <w:pPr>
        <w:jc w:val="both"/>
        <w:rPr>
          <w:rFonts w:cs="Times New Roman"/>
          <w:b/>
          <w:bCs/>
          <w:sz w:val="28"/>
          <w:szCs w:val="28"/>
        </w:rPr>
      </w:pPr>
    </w:p>
    <w:p w14:paraId="55845C4A" w14:textId="2B17FA78" w:rsidR="00997EEC" w:rsidRPr="00FA3B27" w:rsidRDefault="00CE52B8" w:rsidP="0054770B">
      <w:pPr>
        <w:jc w:val="both"/>
        <w:rPr>
          <w:rFonts w:cs="Times New Roman"/>
          <w:b/>
          <w:bCs/>
          <w:sz w:val="28"/>
          <w:szCs w:val="28"/>
        </w:rPr>
      </w:pPr>
      <w:r w:rsidRPr="00FA3B27">
        <w:rPr>
          <w:rFonts w:cs="Times New Roman"/>
          <w:b/>
          <w:bCs/>
          <w:sz w:val="28"/>
          <w:szCs w:val="28"/>
        </w:rPr>
        <w:t xml:space="preserve">Таблица </w:t>
      </w:r>
      <w:r w:rsidR="00997EEC" w:rsidRPr="00FA3B27">
        <w:rPr>
          <w:rFonts w:cs="Times New Roman"/>
          <w:b/>
          <w:bCs/>
          <w:sz w:val="28"/>
          <w:szCs w:val="28"/>
        </w:rPr>
        <w:t>3</w:t>
      </w:r>
      <w:r w:rsidRPr="00FA3B27">
        <w:rPr>
          <w:rFonts w:cs="Times New Roman"/>
          <w:b/>
          <w:bCs/>
          <w:sz w:val="28"/>
          <w:szCs w:val="28"/>
        </w:rPr>
        <w:t>.</w:t>
      </w:r>
      <w:r w:rsidR="00997EEC" w:rsidRPr="00FA3B27">
        <w:rPr>
          <w:rFonts w:cs="Times New Roman"/>
          <w:b/>
          <w:bCs/>
          <w:sz w:val="28"/>
          <w:szCs w:val="28"/>
        </w:rPr>
        <w:t>10</w:t>
      </w:r>
      <w:r w:rsidRPr="00FA3B27">
        <w:rPr>
          <w:rFonts w:cs="Times New Roman"/>
          <w:b/>
          <w:bCs/>
          <w:sz w:val="28"/>
          <w:szCs w:val="28"/>
        </w:rPr>
        <w:t xml:space="preserve"> -</w:t>
      </w:r>
      <w:r w:rsidR="00D6745A" w:rsidRPr="00FA3B27">
        <w:rPr>
          <w:rFonts w:cs="Times New Roman"/>
          <w:b/>
          <w:bCs/>
          <w:sz w:val="28"/>
          <w:szCs w:val="28"/>
        </w:rPr>
        <w:t>Т</w:t>
      </w:r>
      <w:r w:rsidR="00F414D5" w:rsidRPr="00FA3B27">
        <w:rPr>
          <w:rFonts w:cs="Times New Roman"/>
          <w:b/>
          <w:bCs/>
          <w:sz w:val="28"/>
          <w:szCs w:val="28"/>
        </w:rPr>
        <w:t>ехнологии/решения «умного города»</w:t>
      </w:r>
      <w:r w:rsidR="00D6745A" w:rsidRPr="00FA3B27">
        <w:rPr>
          <w:rFonts w:cs="Times New Roman"/>
          <w:b/>
          <w:bCs/>
          <w:sz w:val="28"/>
          <w:szCs w:val="28"/>
        </w:rPr>
        <w:t xml:space="preserve">, которые </w:t>
      </w:r>
      <w:r w:rsidR="00F414D5" w:rsidRPr="00FA3B27">
        <w:rPr>
          <w:rFonts w:cs="Times New Roman"/>
          <w:b/>
          <w:bCs/>
          <w:sz w:val="28"/>
          <w:szCs w:val="28"/>
        </w:rPr>
        <w:t xml:space="preserve">в первую </w:t>
      </w:r>
    </w:p>
    <w:p w14:paraId="4972CF21" w14:textId="6A0F42EF" w:rsidR="00DD0254" w:rsidRPr="00FA3B27" w:rsidRDefault="00997EEC" w:rsidP="00997EEC">
      <w:pPr>
        <w:ind w:left="709" w:firstLine="709"/>
        <w:jc w:val="both"/>
        <w:rPr>
          <w:rFonts w:cs="Times New Roman"/>
          <w:b/>
          <w:bCs/>
          <w:sz w:val="28"/>
          <w:szCs w:val="28"/>
        </w:rPr>
      </w:pPr>
      <w:r w:rsidRPr="00FA3B27">
        <w:rPr>
          <w:rFonts w:cs="Times New Roman"/>
          <w:b/>
          <w:bCs/>
          <w:sz w:val="28"/>
          <w:szCs w:val="28"/>
        </w:rPr>
        <w:t xml:space="preserve">     </w:t>
      </w:r>
      <w:r w:rsidR="00F414D5" w:rsidRPr="00FA3B27">
        <w:rPr>
          <w:rFonts w:cs="Times New Roman"/>
          <w:b/>
          <w:bCs/>
          <w:sz w:val="28"/>
          <w:szCs w:val="28"/>
        </w:rPr>
        <w:t xml:space="preserve">очередь должны быть внедрены в </w:t>
      </w:r>
      <w:proofErr w:type="gramStart"/>
      <w:r w:rsidR="00B17E5B" w:rsidRPr="00FA3B27">
        <w:rPr>
          <w:rFonts w:cs="Times New Roman"/>
          <w:b/>
          <w:bCs/>
          <w:sz w:val="28"/>
          <w:szCs w:val="28"/>
        </w:rPr>
        <w:t>Отрадном</w:t>
      </w:r>
      <w:proofErr w:type="gramEnd"/>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1220"/>
        <w:gridCol w:w="730"/>
      </w:tblGrid>
      <w:tr w:rsidR="00A40A38" w:rsidRPr="00A40A38" w14:paraId="7F0F904B" w14:textId="77777777" w:rsidTr="00A40A38">
        <w:tc>
          <w:tcPr>
            <w:tcW w:w="6204" w:type="dxa"/>
            <w:shd w:val="clear" w:color="auto" w:fill="376092"/>
            <w:vAlign w:val="center"/>
          </w:tcPr>
          <w:p w14:paraId="745255F6" w14:textId="14D3C542" w:rsidR="00C35D76" w:rsidRPr="00A40A38" w:rsidRDefault="00C35D76" w:rsidP="00A40A38">
            <w:pPr>
              <w:suppressAutoHyphens w:val="0"/>
              <w:jc w:val="center"/>
              <w:rPr>
                <w:rFonts w:cs="Times New Roman"/>
                <w:b/>
                <w:color w:val="FFFFFF" w:themeColor="background1"/>
              </w:rPr>
            </w:pPr>
            <w:r w:rsidRPr="00A40A38">
              <w:rPr>
                <w:rFonts w:cs="Times New Roman"/>
                <w:b/>
                <w:color w:val="FFFFFF" w:themeColor="background1"/>
              </w:rPr>
              <w:t>Какие технологии/решения «умного города»</w:t>
            </w:r>
            <w:r w:rsidR="00A40A38">
              <w:rPr>
                <w:rFonts w:cs="Times New Roman"/>
                <w:b/>
                <w:color w:val="FFFFFF" w:themeColor="background1"/>
              </w:rPr>
              <w:t xml:space="preserve"> </w:t>
            </w:r>
            <w:r w:rsidRPr="00A40A38">
              <w:rPr>
                <w:rFonts w:cs="Times New Roman"/>
                <w:b/>
                <w:color w:val="FFFFFF" w:themeColor="background1"/>
              </w:rPr>
              <w:t xml:space="preserve">в первую очередь должны быть внедрены в </w:t>
            </w:r>
            <w:proofErr w:type="gramStart"/>
            <w:r w:rsidR="00B17E5B" w:rsidRPr="00A40A38">
              <w:rPr>
                <w:rFonts w:cs="Times New Roman"/>
                <w:b/>
                <w:color w:val="FFFFFF" w:themeColor="background1"/>
              </w:rPr>
              <w:t>Отрадном</w:t>
            </w:r>
            <w:proofErr w:type="gramEnd"/>
            <w:r w:rsidRPr="00A40A38">
              <w:rPr>
                <w:rFonts w:cs="Times New Roman"/>
                <w:b/>
                <w:color w:val="FFFFFF" w:themeColor="background1"/>
              </w:rPr>
              <w:t>?</w:t>
            </w:r>
          </w:p>
        </w:tc>
        <w:tc>
          <w:tcPr>
            <w:tcW w:w="1559" w:type="dxa"/>
            <w:shd w:val="clear" w:color="auto" w:fill="376092"/>
            <w:vAlign w:val="center"/>
          </w:tcPr>
          <w:p w14:paraId="15B8A7A5" w14:textId="1B433FC2" w:rsidR="00C35D76" w:rsidRPr="00A40A38" w:rsidRDefault="00C35D76" w:rsidP="00A40A38">
            <w:pPr>
              <w:jc w:val="center"/>
              <w:rPr>
                <w:rFonts w:cs="Times New Roman"/>
                <w:b/>
                <w:color w:val="FFFFFF" w:themeColor="background1"/>
              </w:rPr>
            </w:pPr>
            <w:r w:rsidRPr="00A40A38">
              <w:rPr>
                <w:rFonts w:cs="Times New Roman"/>
                <w:b/>
                <w:color w:val="FFFFFF" w:themeColor="background1"/>
              </w:rPr>
              <w:t>Количество ответов</w:t>
            </w:r>
          </w:p>
        </w:tc>
        <w:tc>
          <w:tcPr>
            <w:tcW w:w="1220" w:type="dxa"/>
            <w:shd w:val="clear" w:color="auto" w:fill="376092"/>
            <w:vAlign w:val="center"/>
          </w:tcPr>
          <w:p w14:paraId="6804205C" w14:textId="77777777" w:rsidR="00C35D76" w:rsidRPr="00A40A38" w:rsidRDefault="00C35D76" w:rsidP="00A723BF">
            <w:pPr>
              <w:jc w:val="center"/>
              <w:rPr>
                <w:rFonts w:cs="Times New Roman"/>
                <w:b/>
                <w:color w:val="FFFFFF" w:themeColor="background1"/>
              </w:rPr>
            </w:pPr>
            <w:r w:rsidRPr="00A40A38">
              <w:rPr>
                <w:rFonts w:cs="Times New Roman"/>
                <w:b/>
                <w:color w:val="FFFFFF" w:themeColor="background1"/>
              </w:rPr>
              <w:t>Процент ответов</w:t>
            </w:r>
          </w:p>
        </w:tc>
        <w:tc>
          <w:tcPr>
            <w:tcW w:w="730" w:type="dxa"/>
            <w:shd w:val="clear" w:color="auto" w:fill="376092"/>
            <w:vAlign w:val="center"/>
          </w:tcPr>
          <w:p w14:paraId="015A44D7" w14:textId="77777777" w:rsidR="00C35D76" w:rsidRPr="00A40A38" w:rsidRDefault="00C35D76" w:rsidP="00A723BF">
            <w:pPr>
              <w:jc w:val="center"/>
              <w:rPr>
                <w:rFonts w:cs="Times New Roman"/>
                <w:b/>
                <w:color w:val="FFFFFF" w:themeColor="background1"/>
              </w:rPr>
            </w:pPr>
            <w:r w:rsidRPr="00A40A38">
              <w:rPr>
                <w:rFonts w:cs="Times New Roman"/>
                <w:b/>
                <w:color w:val="FFFFFF" w:themeColor="background1"/>
              </w:rPr>
              <w:t>Ранг</w:t>
            </w:r>
          </w:p>
        </w:tc>
      </w:tr>
      <w:tr w:rsidR="00C35D76" w:rsidRPr="00FA3B27" w14:paraId="0EB50C56" w14:textId="77777777" w:rsidTr="00A40A38">
        <w:tc>
          <w:tcPr>
            <w:tcW w:w="6204" w:type="dxa"/>
            <w:shd w:val="clear" w:color="auto" w:fill="auto"/>
            <w:vAlign w:val="center"/>
          </w:tcPr>
          <w:p w14:paraId="131F8330" w14:textId="77777777" w:rsidR="00C35D76" w:rsidRPr="00FA3B27" w:rsidRDefault="00C35D76" w:rsidP="00CE52B8">
            <w:pPr>
              <w:suppressAutoHyphens w:val="0"/>
              <w:jc w:val="both"/>
              <w:rPr>
                <w:rFonts w:eastAsia="Symbol" w:cs="Times New Roman"/>
              </w:rPr>
            </w:pPr>
            <w:r w:rsidRPr="00FA3B27">
              <w:rPr>
                <w:rFonts w:eastAsia="Symbol" w:cs="Times New Roman"/>
              </w:rPr>
              <w:t>Энергосберегающие технологии в подъездах жилых д</w:t>
            </w:r>
            <w:r w:rsidRPr="00FA3B27">
              <w:rPr>
                <w:rFonts w:eastAsia="Symbol" w:cs="Times New Roman"/>
              </w:rPr>
              <w:t>о</w:t>
            </w:r>
            <w:r w:rsidRPr="00FA3B27">
              <w:rPr>
                <w:rFonts w:eastAsia="Symbol" w:cs="Times New Roman"/>
              </w:rPr>
              <w:t>мов, в системах наружного освещения, нетрадиционные источники энергии на городских элементах инфрастру</w:t>
            </w:r>
            <w:r w:rsidRPr="00FA3B27">
              <w:rPr>
                <w:rFonts w:eastAsia="Symbol" w:cs="Times New Roman"/>
              </w:rPr>
              <w:t>к</w:t>
            </w:r>
            <w:r w:rsidRPr="00FA3B27">
              <w:rPr>
                <w:rFonts w:eastAsia="Symbol" w:cs="Times New Roman"/>
              </w:rPr>
              <w:t>туры (к примеру, работа светофора от солнечных батарей)</w:t>
            </w:r>
          </w:p>
        </w:tc>
        <w:tc>
          <w:tcPr>
            <w:tcW w:w="1559" w:type="dxa"/>
            <w:shd w:val="clear" w:color="auto" w:fill="auto"/>
            <w:vAlign w:val="bottom"/>
          </w:tcPr>
          <w:p w14:paraId="3AF883B5" w14:textId="77777777" w:rsidR="00C35D76" w:rsidRPr="00FA3B27" w:rsidRDefault="00B17E5B" w:rsidP="00CE52B8">
            <w:pPr>
              <w:jc w:val="center"/>
              <w:rPr>
                <w:rFonts w:eastAsia="Symbol" w:cs="Times New Roman"/>
              </w:rPr>
            </w:pPr>
            <w:r w:rsidRPr="00FA3B27">
              <w:rPr>
                <w:rFonts w:eastAsia="Symbol" w:cs="Times New Roman"/>
              </w:rPr>
              <w:t>759</w:t>
            </w:r>
          </w:p>
        </w:tc>
        <w:tc>
          <w:tcPr>
            <w:tcW w:w="1220" w:type="dxa"/>
            <w:shd w:val="clear" w:color="auto" w:fill="auto"/>
            <w:vAlign w:val="bottom"/>
          </w:tcPr>
          <w:p w14:paraId="6AE1843A" w14:textId="77777777" w:rsidR="00C35D76" w:rsidRPr="00FA3B27" w:rsidRDefault="00B17E5B" w:rsidP="00CE52B8">
            <w:pPr>
              <w:jc w:val="center"/>
              <w:rPr>
                <w:rFonts w:eastAsia="Symbol" w:cs="Times New Roman"/>
              </w:rPr>
            </w:pPr>
            <w:r w:rsidRPr="00FA3B27">
              <w:rPr>
                <w:rFonts w:eastAsia="Symbol" w:cs="Times New Roman"/>
              </w:rPr>
              <w:t>67,6</w:t>
            </w:r>
            <w:r w:rsidR="00C35D76" w:rsidRPr="00FA3B27">
              <w:rPr>
                <w:rFonts w:eastAsia="Symbol" w:cs="Times New Roman"/>
              </w:rPr>
              <w:t>%</w:t>
            </w:r>
          </w:p>
        </w:tc>
        <w:tc>
          <w:tcPr>
            <w:tcW w:w="730" w:type="dxa"/>
            <w:shd w:val="clear" w:color="auto" w:fill="auto"/>
            <w:vAlign w:val="bottom"/>
          </w:tcPr>
          <w:p w14:paraId="689A9E3A" w14:textId="77777777" w:rsidR="00C35D76" w:rsidRPr="00FA3B27" w:rsidRDefault="00C35D76" w:rsidP="00CE52B8">
            <w:pPr>
              <w:jc w:val="center"/>
              <w:rPr>
                <w:rFonts w:eastAsia="Symbol" w:cs="Times New Roman"/>
              </w:rPr>
            </w:pPr>
            <w:r w:rsidRPr="00FA3B27">
              <w:rPr>
                <w:rFonts w:eastAsia="Symbol" w:cs="Times New Roman"/>
              </w:rPr>
              <w:t>1</w:t>
            </w:r>
          </w:p>
        </w:tc>
      </w:tr>
      <w:tr w:rsidR="00C35D76" w:rsidRPr="00FA3B27" w14:paraId="45618036" w14:textId="77777777" w:rsidTr="00A40A38">
        <w:tc>
          <w:tcPr>
            <w:tcW w:w="6204" w:type="dxa"/>
            <w:shd w:val="clear" w:color="auto" w:fill="auto"/>
            <w:vAlign w:val="center"/>
          </w:tcPr>
          <w:p w14:paraId="52A6FCFB" w14:textId="77777777" w:rsidR="00C35D76" w:rsidRPr="00FA3B27" w:rsidRDefault="00B17E5B" w:rsidP="00CE52B8">
            <w:pPr>
              <w:jc w:val="both"/>
              <w:rPr>
                <w:rFonts w:eastAsia="Symbol" w:cs="Times New Roman"/>
              </w:rPr>
            </w:pPr>
            <w:r w:rsidRPr="00FA3B27">
              <w:rPr>
                <w:rFonts w:eastAsia="Symbol" w:cs="Times New Roman"/>
              </w:rPr>
              <w:t>Индикаторы и датчики оценки состояния окружающей среды, беспрепятственный доступ населения к данным</w:t>
            </w:r>
          </w:p>
        </w:tc>
        <w:tc>
          <w:tcPr>
            <w:tcW w:w="1559" w:type="dxa"/>
            <w:shd w:val="clear" w:color="auto" w:fill="auto"/>
            <w:vAlign w:val="bottom"/>
          </w:tcPr>
          <w:p w14:paraId="6B441CCC" w14:textId="77777777" w:rsidR="00C35D76" w:rsidRPr="00FA3B27" w:rsidRDefault="00B17E5B" w:rsidP="00CE52B8">
            <w:pPr>
              <w:jc w:val="center"/>
              <w:rPr>
                <w:rFonts w:eastAsia="Symbol" w:cs="Times New Roman"/>
              </w:rPr>
            </w:pPr>
            <w:r w:rsidRPr="00FA3B27">
              <w:rPr>
                <w:rFonts w:eastAsia="Symbol" w:cs="Times New Roman"/>
              </w:rPr>
              <w:t>550</w:t>
            </w:r>
          </w:p>
        </w:tc>
        <w:tc>
          <w:tcPr>
            <w:tcW w:w="1220" w:type="dxa"/>
            <w:shd w:val="clear" w:color="auto" w:fill="auto"/>
            <w:vAlign w:val="bottom"/>
          </w:tcPr>
          <w:p w14:paraId="2F11A25D" w14:textId="77777777" w:rsidR="00C35D76" w:rsidRPr="00FA3B27" w:rsidRDefault="00B17E5B" w:rsidP="00B17E5B">
            <w:pPr>
              <w:jc w:val="center"/>
              <w:rPr>
                <w:rFonts w:eastAsia="Symbol" w:cs="Times New Roman"/>
              </w:rPr>
            </w:pPr>
            <w:r w:rsidRPr="00FA3B27">
              <w:rPr>
                <w:rFonts w:eastAsia="Symbol" w:cs="Times New Roman"/>
              </w:rPr>
              <w:t>4</w:t>
            </w:r>
            <w:r w:rsidR="00C35D76" w:rsidRPr="00FA3B27">
              <w:rPr>
                <w:rFonts w:eastAsia="Symbol" w:cs="Times New Roman"/>
              </w:rPr>
              <w:t>9%</w:t>
            </w:r>
          </w:p>
        </w:tc>
        <w:tc>
          <w:tcPr>
            <w:tcW w:w="730" w:type="dxa"/>
            <w:shd w:val="clear" w:color="auto" w:fill="auto"/>
            <w:vAlign w:val="bottom"/>
          </w:tcPr>
          <w:p w14:paraId="528EA51F" w14:textId="77777777" w:rsidR="00C35D76" w:rsidRPr="00FA3B27" w:rsidRDefault="00C35D76" w:rsidP="00CE52B8">
            <w:pPr>
              <w:jc w:val="center"/>
              <w:rPr>
                <w:rFonts w:eastAsia="Symbol" w:cs="Times New Roman"/>
              </w:rPr>
            </w:pPr>
            <w:r w:rsidRPr="00FA3B27">
              <w:rPr>
                <w:rFonts w:eastAsia="Symbol" w:cs="Times New Roman"/>
              </w:rPr>
              <w:t>2</w:t>
            </w:r>
          </w:p>
        </w:tc>
      </w:tr>
      <w:tr w:rsidR="00C35D76" w:rsidRPr="00FA3B27" w14:paraId="40721176" w14:textId="77777777" w:rsidTr="00A40A38">
        <w:tc>
          <w:tcPr>
            <w:tcW w:w="6204" w:type="dxa"/>
            <w:shd w:val="clear" w:color="auto" w:fill="auto"/>
            <w:vAlign w:val="center"/>
          </w:tcPr>
          <w:p w14:paraId="48806B50" w14:textId="77777777" w:rsidR="00C35D76" w:rsidRPr="00FA3B27" w:rsidRDefault="00B17E5B" w:rsidP="00CE52B8">
            <w:pPr>
              <w:jc w:val="both"/>
              <w:rPr>
                <w:rFonts w:eastAsia="Symbol" w:cs="Times New Roman"/>
              </w:rPr>
            </w:pPr>
            <w:r w:rsidRPr="00FA3B27">
              <w:rPr>
                <w:rFonts w:eastAsia="Symbol" w:cs="Times New Roman"/>
              </w:rPr>
              <w:t>Система сбора, сортировки и переработки мусора</w:t>
            </w:r>
          </w:p>
        </w:tc>
        <w:tc>
          <w:tcPr>
            <w:tcW w:w="1559" w:type="dxa"/>
            <w:shd w:val="clear" w:color="auto" w:fill="auto"/>
            <w:vAlign w:val="bottom"/>
          </w:tcPr>
          <w:p w14:paraId="01A1B1C9" w14:textId="77777777" w:rsidR="00C35D76" w:rsidRPr="00FA3B27" w:rsidRDefault="00B17E5B" w:rsidP="00CE52B8">
            <w:pPr>
              <w:jc w:val="center"/>
              <w:rPr>
                <w:rFonts w:eastAsia="Symbol" w:cs="Times New Roman"/>
              </w:rPr>
            </w:pPr>
            <w:r w:rsidRPr="00FA3B27">
              <w:rPr>
                <w:rFonts w:eastAsia="Symbol" w:cs="Times New Roman"/>
              </w:rPr>
              <w:t>549</w:t>
            </w:r>
          </w:p>
        </w:tc>
        <w:tc>
          <w:tcPr>
            <w:tcW w:w="1220" w:type="dxa"/>
            <w:shd w:val="clear" w:color="auto" w:fill="auto"/>
            <w:vAlign w:val="bottom"/>
          </w:tcPr>
          <w:p w14:paraId="332E17B4" w14:textId="77777777" w:rsidR="00C35D76" w:rsidRPr="00FA3B27" w:rsidRDefault="00B17E5B" w:rsidP="00CE52B8">
            <w:pPr>
              <w:jc w:val="center"/>
              <w:rPr>
                <w:rFonts w:eastAsia="Symbol" w:cs="Times New Roman"/>
              </w:rPr>
            </w:pPr>
            <w:r w:rsidRPr="00FA3B27">
              <w:rPr>
                <w:rFonts w:eastAsia="Symbol" w:cs="Times New Roman"/>
              </w:rPr>
              <w:t>48,9</w:t>
            </w:r>
            <w:r w:rsidR="00C35D76" w:rsidRPr="00FA3B27">
              <w:rPr>
                <w:rFonts w:eastAsia="Symbol" w:cs="Times New Roman"/>
              </w:rPr>
              <w:t>%</w:t>
            </w:r>
          </w:p>
        </w:tc>
        <w:tc>
          <w:tcPr>
            <w:tcW w:w="730" w:type="dxa"/>
            <w:shd w:val="clear" w:color="auto" w:fill="auto"/>
            <w:vAlign w:val="bottom"/>
          </w:tcPr>
          <w:p w14:paraId="0A502A43" w14:textId="77777777" w:rsidR="00C35D76" w:rsidRPr="00FA3B27" w:rsidRDefault="00C35D76" w:rsidP="00CE52B8">
            <w:pPr>
              <w:jc w:val="center"/>
              <w:rPr>
                <w:rFonts w:eastAsia="Symbol" w:cs="Times New Roman"/>
              </w:rPr>
            </w:pPr>
            <w:r w:rsidRPr="00FA3B27">
              <w:rPr>
                <w:rFonts w:eastAsia="Symbol" w:cs="Times New Roman"/>
              </w:rPr>
              <w:t>3</w:t>
            </w:r>
          </w:p>
        </w:tc>
      </w:tr>
      <w:tr w:rsidR="00C35D76" w:rsidRPr="00FA3B27" w14:paraId="084089BC" w14:textId="77777777" w:rsidTr="00A40A38">
        <w:tc>
          <w:tcPr>
            <w:tcW w:w="6204" w:type="dxa"/>
            <w:shd w:val="clear" w:color="auto" w:fill="auto"/>
            <w:vAlign w:val="center"/>
          </w:tcPr>
          <w:p w14:paraId="7314B823" w14:textId="77777777" w:rsidR="00C35D76" w:rsidRPr="00FA3B27" w:rsidRDefault="00C35D76" w:rsidP="00CE52B8">
            <w:pPr>
              <w:jc w:val="both"/>
              <w:rPr>
                <w:rFonts w:eastAsia="Symbol" w:cs="Times New Roman"/>
              </w:rPr>
            </w:pPr>
            <w:r w:rsidRPr="00FA3B27">
              <w:rPr>
                <w:rFonts w:eastAsia="Symbol" w:cs="Times New Roman"/>
              </w:rPr>
              <w:t>Система электронных референдумов по вопросам развития города</w:t>
            </w:r>
          </w:p>
        </w:tc>
        <w:tc>
          <w:tcPr>
            <w:tcW w:w="1559" w:type="dxa"/>
            <w:shd w:val="clear" w:color="auto" w:fill="auto"/>
            <w:vAlign w:val="bottom"/>
          </w:tcPr>
          <w:p w14:paraId="7CE91E2F" w14:textId="77777777" w:rsidR="00C35D76" w:rsidRPr="00FA3B27" w:rsidRDefault="00B17E5B" w:rsidP="00CE52B8">
            <w:pPr>
              <w:jc w:val="center"/>
              <w:rPr>
                <w:rFonts w:eastAsia="Symbol" w:cs="Times New Roman"/>
              </w:rPr>
            </w:pPr>
            <w:r w:rsidRPr="00FA3B27">
              <w:rPr>
                <w:rFonts w:eastAsia="Symbol" w:cs="Times New Roman"/>
              </w:rPr>
              <w:t>285</w:t>
            </w:r>
          </w:p>
        </w:tc>
        <w:tc>
          <w:tcPr>
            <w:tcW w:w="1220" w:type="dxa"/>
            <w:shd w:val="clear" w:color="auto" w:fill="auto"/>
            <w:vAlign w:val="bottom"/>
          </w:tcPr>
          <w:p w14:paraId="1637DA80" w14:textId="77777777" w:rsidR="00C35D76" w:rsidRPr="00FA3B27" w:rsidRDefault="00B17E5B" w:rsidP="00B17E5B">
            <w:pPr>
              <w:jc w:val="center"/>
              <w:rPr>
                <w:rFonts w:eastAsia="Symbol" w:cs="Times New Roman"/>
              </w:rPr>
            </w:pPr>
            <w:r w:rsidRPr="00FA3B27">
              <w:rPr>
                <w:rFonts w:eastAsia="Symbol" w:cs="Times New Roman"/>
              </w:rPr>
              <w:t>25,4</w:t>
            </w:r>
            <w:r w:rsidR="00C35D76" w:rsidRPr="00FA3B27">
              <w:rPr>
                <w:rFonts w:eastAsia="Symbol" w:cs="Times New Roman"/>
              </w:rPr>
              <w:t>%</w:t>
            </w:r>
          </w:p>
        </w:tc>
        <w:tc>
          <w:tcPr>
            <w:tcW w:w="730" w:type="dxa"/>
            <w:shd w:val="clear" w:color="auto" w:fill="auto"/>
            <w:vAlign w:val="bottom"/>
          </w:tcPr>
          <w:p w14:paraId="77C629DA" w14:textId="77777777" w:rsidR="00C35D76" w:rsidRPr="00FA3B27" w:rsidRDefault="00C35D76" w:rsidP="00CE52B8">
            <w:pPr>
              <w:jc w:val="center"/>
              <w:rPr>
                <w:rFonts w:eastAsia="Symbol" w:cs="Times New Roman"/>
              </w:rPr>
            </w:pPr>
            <w:r w:rsidRPr="00FA3B27">
              <w:rPr>
                <w:rFonts w:eastAsia="Symbol" w:cs="Times New Roman"/>
              </w:rPr>
              <w:t>4</w:t>
            </w:r>
          </w:p>
        </w:tc>
      </w:tr>
      <w:tr w:rsidR="00C35D76" w:rsidRPr="00FA3B27" w14:paraId="5834F77F" w14:textId="77777777" w:rsidTr="00A40A38">
        <w:tc>
          <w:tcPr>
            <w:tcW w:w="6204" w:type="dxa"/>
            <w:shd w:val="clear" w:color="auto" w:fill="auto"/>
            <w:vAlign w:val="center"/>
          </w:tcPr>
          <w:p w14:paraId="2EF09663" w14:textId="77777777" w:rsidR="00C35D76" w:rsidRPr="00FA3B27" w:rsidRDefault="00B17E5B" w:rsidP="00CE52B8">
            <w:pPr>
              <w:jc w:val="both"/>
              <w:rPr>
                <w:rFonts w:eastAsia="Symbol" w:cs="Times New Roman"/>
              </w:rPr>
            </w:pPr>
            <w:r w:rsidRPr="00FA3B27">
              <w:rPr>
                <w:rFonts w:eastAsia="Symbol" w:cs="Times New Roman"/>
              </w:rPr>
              <w:t>Отслеживание городского транспорта в режиме реального времени через мобильное приложение (интеллектуальная система общественного транспорта)</w:t>
            </w:r>
          </w:p>
        </w:tc>
        <w:tc>
          <w:tcPr>
            <w:tcW w:w="1559" w:type="dxa"/>
            <w:shd w:val="clear" w:color="auto" w:fill="auto"/>
            <w:vAlign w:val="bottom"/>
          </w:tcPr>
          <w:p w14:paraId="5EC62A6E" w14:textId="77777777" w:rsidR="00C35D76" w:rsidRPr="00FA3B27" w:rsidRDefault="00B17E5B" w:rsidP="00CE52B8">
            <w:pPr>
              <w:jc w:val="center"/>
              <w:rPr>
                <w:rFonts w:eastAsia="Symbol" w:cs="Times New Roman"/>
              </w:rPr>
            </w:pPr>
            <w:r w:rsidRPr="00FA3B27">
              <w:rPr>
                <w:rFonts w:eastAsia="Symbol" w:cs="Times New Roman"/>
              </w:rPr>
              <w:t>208</w:t>
            </w:r>
          </w:p>
        </w:tc>
        <w:tc>
          <w:tcPr>
            <w:tcW w:w="1220" w:type="dxa"/>
            <w:shd w:val="clear" w:color="auto" w:fill="auto"/>
            <w:vAlign w:val="bottom"/>
          </w:tcPr>
          <w:p w14:paraId="7356AF53" w14:textId="77777777" w:rsidR="00C35D76" w:rsidRPr="00FA3B27" w:rsidRDefault="00B17E5B" w:rsidP="00B17E5B">
            <w:pPr>
              <w:jc w:val="center"/>
              <w:rPr>
                <w:rFonts w:eastAsia="Symbol" w:cs="Times New Roman"/>
              </w:rPr>
            </w:pPr>
            <w:r w:rsidRPr="00FA3B27">
              <w:rPr>
                <w:rFonts w:eastAsia="Symbol" w:cs="Times New Roman"/>
              </w:rPr>
              <w:t>18,5</w:t>
            </w:r>
            <w:r w:rsidR="00C35D76" w:rsidRPr="00FA3B27">
              <w:rPr>
                <w:rFonts w:eastAsia="Symbol" w:cs="Times New Roman"/>
              </w:rPr>
              <w:t>%</w:t>
            </w:r>
          </w:p>
        </w:tc>
        <w:tc>
          <w:tcPr>
            <w:tcW w:w="730" w:type="dxa"/>
            <w:shd w:val="clear" w:color="auto" w:fill="auto"/>
            <w:vAlign w:val="bottom"/>
          </w:tcPr>
          <w:p w14:paraId="5F90FC89" w14:textId="77777777" w:rsidR="00C35D76" w:rsidRPr="00FA3B27" w:rsidRDefault="00C35D76" w:rsidP="00CE52B8">
            <w:pPr>
              <w:jc w:val="center"/>
              <w:rPr>
                <w:rFonts w:eastAsia="Symbol" w:cs="Times New Roman"/>
              </w:rPr>
            </w:pPr>
            <w:r w:rsidRPr="00FA3B27">
              <w:rPr>
                <w:rFonts w:eastAsia="Symbol" w:cs="Times New Roman"/>
              </w:rPr>
              <w:t>5</w:t>
            </w:r>
          </w:p>
        </w:tc>
      </w:tr>
      <w:tr w:rsidR="00C35D76" w:rsidRPr="00FA3B27" w14:paraId="590F765F" w14:textId="77777777" w:rsidTr="00A40A38">
        <w:tc>
          <w:tcPr>
            <w:tcW w:w="6204" w:type="dxa"/>
            <w:shd w:val="clear" w:color="auto" w:fill="auto"/>
            <w:vAlign w:val="center"/>
          </w:tcPr>
          <w:p w14:paraId="0307BA47" w14:textId="77777777" w:rsidR="00C35D76" w:rsidRPr="00FA3B27" w:rsidRDefault="00B17E5B" w:rsidP="00CE52B8">
            <w:pPr>
              <w:jc w:val="both"/>
              <w:rPr>
                <w:rFonts w:eastAsia="Symbol" w:cs="Times New Roman"/>
              </w:rPr>
            </w:pPr>
            <w:proofErr w:type="spellStart"/>
            <w:r w:rsidRPr="00FA3B27">
              <w:rPr>
                <w:rFonts w:eastAsia="Symbol" w:cs="Times New Roman"/>
              </w:rPr>
              <w:t>Wi-Fi</w:t>
            </w:r>
            <w:proofErr w:type="spellEnd"/>
            <w:r w:rsidRPr="00FA3B27">
              <w:rPr>
                <w:rFonts w:eastAsia="Symbol" w:cs="Times New Roman"/>
              </w:rPr>
              <w:t xml:space="preserve"> в транспорте и общественных пространствах </w:t>
            </w:r>
            <w:proofErr w:type="gramStart"/>
            <w:r w:rsidRPr="00FA3B27">
              <w:rPr>
                <w:rFonts w:eastAsia="Symbol" w:cs="Times New Roman"/>
              </w:rPr>
              <w:t>Отрадного</w:t>
            </w:r>
            <w:proofErr w:type="gramEnd"/>
          </w:p>
        </w:tc>
        <w:tc>
          <w:tcPr>
            <w:tcW w:w="1559" w:type="dxa"/>
            <w:shd w:val="clear" w:color="auto" w:fill="auto"/>
            <w:vAlign w:val="bottom"/>
          </w:tcPr>
          <w:p w14:paraId="5A81E1ED" w14:textId="77777777" w:rsidR="00C35D76" w:rsidRPr="00FA3B27" w:rsidRDefault="00B17E5B" w:rsidP="00CE52B8">
            <w:pPr>
              <w:jc w:val="center"/>
              <w:rPr>
                <w:rFonts w:eastAsia="Symbol" w:cs="Times New Roman"/>
              </w:rPr>
            </w:pPr>
            <w:r w:rsidRPr="00FA3B27">
              <w:rPr>
                <w:rFonts w:eastAsia="Symbol" w:cs="Times New Roman"/>
              </w:rPr>
              <w:t>203</w:t>
            </w:r>
          </w:p>
        </w:tc>
        <w:tc>
          <w:tcPr>
            <w:tcW w:w="1220" w:type="dxa"/>
            <w:shd w:val="clear" w:color="auto" w:fill="auto"/>
            <w:vAlign w:val="bottom"/>
          </w:tcPr>
          <w:p w14:paraId="43C51A6A" w14:textId="77777777" w:rsidR="00C35D76" w:rsidRPr="00FA3B27" w:rsidRDefault="00B17E5B" w:rsidP="00CE52B8">
            <w:pPr>
              <w:jc w:val="center"/>
              <w:rPr>
                <w:rFonts w:eastAsia="Symbol" w:cs="Times New Roman"/>
              </w:rPr>
            </w:pPr>
            <w:r w:rsidRPr="00FA3B27">
              <w:rPr>
                <w:rFonts w:eastAsia="Symbol" w:cs="Times New Roman"/>
              </w:rPr>
              <w:t>18,1</w:t>
            </w:r>
            <w:r w:rsidR="00C35D76" w:rsidRPr="00FA3B27">
              <w:rPr>
                <w:rFonts w:eastAsia="Symbol" w:cs="Times New Roman"/>
              </w:rPr>
              <w:t>%</w:t>
            </w:r>
          </w:p>
        </w:tc>
        <w:tc>
          <w:tcPr>
            <w:tcW w:w="730" w:type="dxa"/>
            <w:shd w:val="clear" w:color="auto" w:fill="auto"/>
            <w:vAlign w:val="bottom"/>
          </w:tcPr>
          <w:p w14:paraId="7B9332C4" w14:textId="77777777" w:rsidR="00C35D76" w:rsidRPr="00FA3B27" w:rsidRDefault="00C35D76" w:rsidP="00CE52B8">
            <w:pPr>
              <w:jc w:val="center"/>
              <w:rPr>
                <w:rFonts w:eastAsia="Symbol" w:cs="Times New Roman"/>
              </w:rPr>
            </w:pPr>
            <w:r w:rsidRPr="00FA3B27">
              <w:rPr>
                <w:rFonts w:eastAsia="Symbol" w:cs="Times New Roman"/>
              </w:rPr>
              <w:t>6</w:t>
            </w:r>
          </w:p>
        </w:tc>
      </w:tr>
      <w:tr w:rsidR="00C35D76" w:rsidRPr="00FA3B27" w14:paraId="3780FF6C" w14:textId="77777777" w:rsidTr="00A40A38">
        <w:tc>
          <w:tcPr>
            <w:tcW w:w="6204" w:type="dxa"/>
            <w:shd w:val="clear" w:color="auto" w:fill="auto"/>
            <w:vAlign w:val="center"/>
          </w:tcPr>
          <w:p w14:paraId="413D0D61" w14:textId="77777777" w:rsidR="00C35D76" w:rsidRPr="00FA3B27" w:rsidRDefault="00C35D76" w:rsidP="002B0161">
            <w:pPr>
              <w:jc w:val="both"/>
              <w:rPr>
                <w:rFonts w:eastAsia="Symbol" w:cs="Times New Roman"/>
              </w:rPr>
            </w:pPr>
            <w:r w:rsidRPr="00FA3B27">
              <w:rPr>
                <w:rFonts w:eastAsia="Symbol" w:cs="Times New Roman"/>
              </w:rPr>
              <w:t xml:space="preserve">Система для реализации </w:t>
            </w:r>
            <w:proofErr w:type="spellStart"/>
            <w:r w:rsidRPr="00FA3B27">
              <w:rPr>
                <w:rFonts w:eastAsia="Symbol" w:cs="Times New Roman"/>
              </w:rPr>
              <w:t>краудфандинг</w:t>
            </w:r>
            <w:proofErr w:type="spellEnd"/>
            <w:r w:rsidR="002B0161" w:rsidRPr="00FA3B27">
              <w:rPr>
                <w:rFonts w:eastAsia="Symbol" w:cs="Times New Roman"/>
              </w:rPr>
              <w:t>-</w:t>
            </w:r>
            <w:r w:rsidRPr="00FA3B27">
              <w:rPr>
                <w:rFonts w:eastAsia="Symbol" w:cs="Times New Roman"/>
              </w:rPr>
              <w:t>проектов (сбор средств на общественно полезные инициативы)</w:t>
            </w:r>
          </w:p>
        </w:tc>
        <w:tc>
          <w:tcPr>
            <w:tcW w:w="1559" w:type="dxa"/>
            <w:shd w:val="clear" w:color="auto" w:fill="auto"/>
            <w:vAlign w:val="bottom"/>
          </w:tcPr>
          <w:p w14:paraId="5E37072C" w14:textId="77777777" w:rsidR="00C35D76" w:rsidRPr="00FA3B27" w:rsidRDefault="00B17E5B" w:rsidP="00CE52B8">
            <w:pPr>
              <w:jc w:val="center"/>
              <w:rPr>
                <w:rFonts w:eastAsia="Symbol" w:cs="Times New Roman"/>
              </w:rPr>
            </w:pPr>
            <w:r w:rsidRPr="00FA3B27">
              <w:rPr>
                <w:rFonts w:eastAsia="Symbol" w:cs="Times New Roman"/>
              </w:rPr>
              <w:t>121</w:t>
            </w:r>
          </w:p>
        </w:tc>
        <w:tc>
          <w:tcPr>
            <w:tcW w:w="1220" w:type="dxa"/>
            <w:shd w:val="clear" w:color="auto" w:fill="auto"/>
            <w:vAlign w:val="bottom"/>
          </w:tcPr>
          <w:p w14:paraId="001B0106" w14:textId="77777777" w:rsidR="00C35D76" w:rsidRPr="00FA3B27" w:rsidRDefault="00B17E5B" w:rsidP="00CE52B8">
            <w:pPr>
              <w:jc w:val="center"/>
              <w:rPr>
                <w:rFonts w:eastAsia="Symbol" w:cs="Times New Roman"/>
              </w:rPr>
            </w:pPr>
            <w:r w:rsidRPr="00FA3B27">
              <w:rPr>
                <w:rFonts w:eastAsia="Symbol" w:cs="Times New Roman"/>
              </w:rPr>
              <w:t>10,8</w:t>
            </w:r>
            <w:r w:rsidR="00C35D76" w:rsidRPr="00FA3B27">
              <w:rPr>
                <w:rFonts w:eastAsia="Symbol" w:cs="Times New Roman"/>
              </w:rPr>
              <w:t>%</w:t>
            </w:r>
          </w:p>
        </w:tc>
        <w:tc>
          <w:tcPr>
            <w:tcW w:w="730" w:type="dxa"/>
            <w:shd w:val="clear" w:color="auto" w:fill="auto"/>
            <w:vAlign w:val="bottom"/>
          </w:tcPr>
          <w:p w14:paraId="2702F515" w14:textId="77777777" w:rsidR="00C35D76" w:rsidRPr="00FA3B27" w:rsidRDefault="00C35D76" w:rsidP="00CE52B8">
            <w:pPr>
              <w:jc w:val="center"/>
              <w:rPr>
                <w:rFonts w:eastAsia="Symbol" w:cs="Times New Roman"/>
              </w:rPr>
            </w:pPr>
            <w:r w:rsidRPr="00FA3B27">
              <w:rPr>
                <w:rFonts w:eastAsia="Symbol" w:cs="Times New Roman"/>
              </w:rPr>
              <w:t>7</w:t>
            </w:r>
          </w:p>
        </w:tc>
      </w:tr>
    </w:tbl>
    <w:p w14:paraId="26866405" w14:textId="77777777" w:rsidR="00E92AEE" w:rsidRPr="00FA3B27" w:rsidRDefault="00E92AEE" w:rsidP="0054770B">
      <w:pPr>
        <w:spacing w:line="360" w:lineRule="auto"/>
        <w:ind w:firstLine="709"/>
        <w:jc w:val="both"/>
        <w:rPr>
          <w:rFonts w:cs="Times New Roman"/>
          <w:sz w:val="28"/>
          <w:szCs w:val="28"/>
        </w:rPr>
      </w:pPr>
    </w:p>
    <w:p w14:paraId="371F756F" w14:textId="2F2DDB30" w:rsidR="00222EFB" w:rsidRPr="00FA3B27" w:rsidRDefault="008E1BA9" w:rsidP="0054770B">
      <w:pPr>
        <w:spacing w:line="360" w:lineRule="auto"/>
        <w:ind w:firstLine="709"/>
        <w:jc w:val="both"/>
        <w:rPr>
          <w:rFonts w:cs="Times New Roman"/>
          <w:sz w:val="28"/>
          <w:szCs w:val="28"/>
        </w:rPr>
      </w:pPr>
      <w:r w:rsidRPr="00FA3B27">
        <w:rPr>
          <w:rFonts w:cs="Times New Roman"/>
          <w:sz w:val="28"/>
          <w:szCs w:val="28"/>
        </w:rPr>
        <w:t xml:space="preserve">Желание работать над разработкой Стратегии </w:t>
      </w:r>
      <w:r w:rsidR="00E620CE" w:rsidRPr="00FA3B27">
        <w:rPr>
          <w:rFonts w:cs="Times New Roman"/>
          <w:sz w:val="28"/>
          <w:szCs w:val="28"/>
        </w:rPr>
        <w:t>города</w:t>
      </w:r>
      <w:r w:rsidRPr="00FA3B27">
        <w:rPr>
          <w:rFonts w:cs="Times New Roman"/>
          <w:sz w:val="28"/>
          <w:szCs w:val="28"/>
        </w:rPr>
        <w:t xml:space="preserve"> совместно с властями выразил</w:t>
      </w:r>
      <w:r w:rsidR="00BD3045" w:rsidRPr="00FA3B27">
        <w:rPr>
          <w:rFonts w:cs="Times New Roman"/>
          <w:sz w:val="28"/>
          <w:szCs w:val="28"/>
        </w:rPr>
        <w:t>и 3</w:t>
      </w:r>
      <w:r w:rsidR="00ED4C15" w:rsidRPr="00FA3B27">
        <w:rPr>
          <w:rFonts w:cs="Times New Roman"/>
          <w:sz w:val="28"/>
          <w:szCs w:val="28"/>
        </w:rPr>
        <w:t>2</w:t>
      </w:r>
      <w:r w:rsidR="00CE52B8" w:rsidRPr="00FA3B27">
        <w:rPr>
          <w:rFonts w:cs="Times New Roman"/>
          <w:sz w:val="28"/>
          <w:szCs w:val="28"/>
        </w:rPr>
        <w:t>,0</w:t>
      </w:r>
      <w:r w:rsidR="00BD3045" w:rsidRPr="00FA3B27">
        <w:rPr>
          <w:rFonts w:cs="Times New Roman"/>
          <w:sz w:val="28"/>
          <w:szCs w:val="28"/>
        </w:rPr>
        <w:t xml:space="preserve">% </w:t>
      </w:r>
      <w:r w:rsidRPr="00FA3B27">
        <w:rPr>
          <w:rFonts w:cs="Times New Roman"/>
          <w:sz w:val="28"/>
          <w:szCs w:val="28"/>
        </w:rPr>
        <w:t>жител</w:t>
      </w:r>
      <w:r w:rsidR="00BD3045" w:rsidRPr="00FA3B27">
        <w:rPr>
          <w:rFonts w:cs="Times New Roman"/>
          <w:sz w:val="28"/>
          <w:szCs w:val="28"/>
        </w:rPr>
        <w:t>ей</w:t>
      </w:r>
      <w:r w:rsidRPr="00FA3B27">
        <w:rPr>
          <w:rFonts w:cs="Times New Roman"/>
          <w:sz w:val="28"/>
          <w:szCs w:val="28"/>
        </w:rPr>
        <w:t>. Остальные предлагают поручить заняться этим специалистам и профессионалам в области муниципального планирования.</w:t>
      </w:r>
    </w:p>
    <w:p w14:paraId="702D8FDE" w14:textId="1C856C9E" w:rsidR="00AD2A86" w:rsidRPr="00FA3B27" w:rsidRDefault="004716D5" w:rsidP="006103AE">
      <w:pPr>
        <w:pStyle w:val="Default"/>
        <w:spacing w:line="360" w:lineRule="auto"/>
        <w:jc w:val="center"/>
        <w:rPr>
          <w:color w:val="auto"/>
          <w:kern w:val="0"/>
          <w:sz w:val="28"/>
          <w:szCs w:val="28"/>
          <w:lang w:eastAsia="ru-RU"/>
        </w:rPr>
      </w:pPr>
      <w:r w:rsidRPr="00FA3B27">
        <w:rPr>
          <w:noProof/>
          <w:color w:val="auto"/>
          <w:kern w:val="0"/>
          <w:sz w:val="28"/>
          <w:szCs w:val="28"/>
          <w:lang w:eastAsia="ru-RU" w:bidi="ar-SA"/>
        </w:rPr>
        <w:drawing>
          <wp:inline distT="0" distB="0" distL="0" distR="0" wp14:anchorId="45A4A3EB" wp14:editId="694650DB">
            <wp:extent cx="5000625" cy="2038350"/>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4250EB-9FD9-45DB-8286-680937C49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53D4491" w14:textId="4DE1B26A" w:rsidR="00D6750E" w:rsidRPr="00FA3B27" w:rsidRDefault="00D6750E" w:rsidP="00D6750E">
      <w:pPr>
        <w:suppressAutoHyphens w:val="0"/>
        <w:jc w:val="center"/>
        <w:rPr>
          <w:b/>
          <w:sz w:val="28"/>
          <w:szCs w:val="28"/>
        </w:rPr>
      </w:pPr>
      <w:r w:rsidRPr="00FA3B27">
        <w:rPr>
          <w:rFonts w:eastAsia="Calibri"/>
          <w:b/>
          <w:sz w:val="28"/>
          <w:szCs w:val="28"/>
        </w:rPr>
        <w:t xml:space="preserve">Рисунок </w:t>
      </w:r>
      <w:r w:rsidR="00997EEC" w:rsidRPr="00FA3B27">
        <w:rPr>
          <w:rFonts w:eastAsia="Calibri"/>
          <w:b/>
          <w:sz w:val="28"/>
          <w:szCs w:val="28"/>
        </w:rPr>
        <w:t>3</w:t>
      </w:r>
      <w:r w:rsidRPr="00FA3B27">
        <w:rPr>
          <w:rFonts w:eastAsia="Calibri"/>
          <w:b/>
          <w:sz w:val="28"/>
          <w:szCs w:val="28"/>
        </w:rPr>
        <w:t>.</w:t>
      </w:r>
      <w:r w:rsidR="00997EEC" w:rsidRPr="00FA3B27">
        <w:rPr>
          <w:rFonts w:eastAsia="Calibri"/>
          <w:b/>
          <w:sz w:val="28"/>
          <w:szCs w:val="28"/>
        </w:rPr>
        <w:t>15</w:t>
      </w:r>
      <w:r w:rsidRPr="00FA3B27">
        <w:rPr>
          <w:rFonts w:eastAsia="Calibri"/>
          <w:b/>
          <w:sz w:val="28"/>
          <w:szCs w:val="28"/>
        </w:rPr>
        <w:t xml:space="preserve"> - Распределение опрошенных респондентов по степени г</w:t>
      </w:r>
      <w:r w:rsidRPr="00FA3B27">
        <w:rPr>
          <w:rFonts w:eastAsia="Calibri"/>
          <w:b/>
          <w:sz w:val="28"/>
          <w:szCs w:val="28"/>
        </w:rPr>
        <w:t>о</w:t>
      </w:r>
      <w:r w:rsidRPr="00FA3B27">
        <w:rPr>
          <w:rFonts w:eastAsia="Calibri"/>
          <w:b/>
          <w:sz w:val="28"/>
          <w:szCs w:val="28"/>
        </w:rPr>
        <w:t>товности участвовать в разработке и реализации Стратегии</w:t>
      </w:r>
    </w:p>
    <w:p w14:paraId="6E1ED44D" w14:textId="77777777" w:rsidR="00D6750E" w:rsidRPr="00FA3B27" w:rsidRDefault="00D6750E" w:rsidP="00D6750E">
      <w:pPr>
        <w:jc w:val="both"/>
        <w:rPr>
          <w:b/>
          <w:sz w:val="28"/>
          <w:szCs w:val="28"/>
        </w:rPr>
      </w:pPr>
    </w:p>
    <w:p w14:paraId="119B491A" w14:textId="77777777" w:rsidR="00866915" w:rsidRPr="00FA3B27" w:rsidRDefault="00866915" w:rsidP="00866915">
      <w:pPr>
        <w:spacing w:line="360" w:lineRule="auto"/>
        <w:ind w:firstLine="709"/>
        <w:jc w:val="both"/>
        <w:rPr>
          <w:rFonts w:cs="Times New Roman"/>
          <w:sz w:val="28"/>
          <w:szCs w:val="28"/>
        </w:rPr>
      </w:pPr>
      <w:r w:rsidRPr="00FA3B27">
        <w:rPr>
          <w:rFonts w:cs="Times New Roman"/>
          <w:sz w:val="28"/>
          <w:szCs w:val="28"/>
        </w:rPr>
        <w:t xml:space="preserve">Таким образом, население, участвовавшее в социологическом опросе, выделило следующие приоритетные направления по улучшению качества жизни в городском округе </w:t>
      </w:r>
      <w:proofErr w:type="gramStart"/>
      <w:r w:rsidRPr="00FA3B27">
        <w:rPr>
          <w:rFonts w:cs="Times New Roman"/>
          <w:sz w:val="28"/>
          <w:szCs w:val="28"/>
        </w:rPr>
        <w:t>Отрадный</w:t>
      </w:r>
      <w:proofErr w:type="gramEnd"/>
      <w:r w:rsidRPr="00FA3B27">
        <w:rPr>
          <w:rFonts w:cs="Times New Roman"/>
          <w:sz w:val="28"/>
          <w:szCs w:val="28"/>
        </w:rPr>
        <w:t>:</w:t>
      </w:r>
    </w:p>
    <w:p w14:paraId="3D148B9F" w14:textId="77777777" w:rsidR="00084892" w:rsidRPr="00FA3B27" w:rsidRDefault="00084892" w:rsidP="00084892">
      <w:pPr>
        <w:spacing w:line="360" w:lineRule="auto"/>
        <w:ind w:firstLine="709"/>
        <w:jc w:val="both"/>
        <w:rPr>
          <w:rFonts w:cs="Times New Roman"/>
          <w:sz w:val="28"/>
          <w:szCs w:val="28"/>
        </w:rPr>
      </w:pPr>
      <w:r w:rsidRPr="00FA3B27">
        <w:rPr>
          <w:rFonts w:cs="Times New Roman"/>
          <w:sz w:val="28"/>
          <w:szCs w:val="28"/>
        </w:rPr>
        <w:t>- экология;</w:t>
      </w:r>
    </w:p>
    <w:p w14:paraId="0D502617" w14:textId="77777777" w:rsidR="00866915" w:rsidRPr="00FA3B27" w:rsidRDefault="00866915" w:rsidP="00866915">
      <w:pPr>
        <w:spacing w:line="360" w:lineRule="auto"/>
        <w:ind w:firstLine="709"/>
        <w:jc w:val="both"/>
        <w:rPr>
          <w:rFonts w:cs="Times New Roman"/>
          <w:sz w:val="28"/>
          <w:szCs w:val="28"/>
        </w:rPr>
      </w:pPr>
      <w:r w:rsidRPr="00FA3B27">
        <w:rPr>
          <w:rFonts w:cs="Times New Roman"/>
          <w:sz w:val="28"/>
          <w:szCs w:val="28"/>
        </w:rPr>
        <w:t>- улучшение системы здравоохранения и качества медицинского обслуживания;</w:t>
      </w:r>
    </w:p>
    <w:p w14:paraId="52E25D41" w14:textId="77777777" w:rsidR="00866915" w:rsidRPr="00FA3B27" w:rsidRDefault="00866915" w:rsidP="00866915">
      <w:pPr>
        <w:spacing w:line="360" w:lineRule="auto"/>
        <w:ind w:firstLine="709"/>
        <w:jc w:val="both"/>
        <w:rPr>
          <w:rFonts w:cs="Times New Roman"/>
          <w:sz w:val="28"/>
          <w:szCs w:val="28"/>
        </w:rPr>
      </w:pPr>
      <w:r w:rsidRPr="00FA3B27">
        <w:rPr>
          <w:rFonts w:cs="Times New Roman"/>
          <w:sz w:val="28"/>
          <w:szCs w:val="28"/>
        </w:rPr>
        <w:t>- дороги и дорожное покрытие;</w:t>
      </w:r>
    </w:p>
    <w:p w14:paraId="5120574F" w14:textId="77777777" w:rsidR="00866915" w:rsidRPr="00FA3B27" w:rsidRDefault="00866915" w:rsidP="00866915">
      <w:pPr>
        <w:spacing w:line="360" w:lineRule="auto"/>
        <w:ind w:firstLine="709"/>
        <w:jc w:val="both"/>
        <w:rPr>
          <w:rFonts w:cs="Times New Roman"/>
          <w:sz w:val="28"/>
          <w:szCs w:val="28"/>
        </w:rPr>
      </w:pPr>
      <w:r w:rsidRPr="00FA3B27">
        <w:rPr>
          <w:rFonts w:cs="Times New Roman"/>
          <w:sz w:val="28"/>
          <w:szCs w:val="28"/>
        </w:rPr>
        <w:t>- развитие сферы культуры и досуга для детей и молодежи;</w:t>
      </w:r>
    </w:p>
    <w:p w14:paraId="60C26397" w14:textId="77777777" w:rsidR="00866915" w:rsidRPr="00FA3B27" w:rsidRDefault="00866915" w:rsidP="00866915">
      <w:pPr>
        <w:spacing w:line="360" w:lineRule="auto"/>
        <w:ind w:firstLine="709"/>
        <w:jc w:val="both"/>
        <w:rPr>
          <w:rFonts w:cs="Times New Roman"/>
          <w:sz w:val="28"/>
          <w:szCs w:val="28"/>
        </w:rPr>
      </w:pPr>
      <w:r w:rsidRPr="00FA3B27">
        <w:rPr>
          <w:rFonts w:cs="Times New Roman"/>
          <w:sz w:val="28"/>
          <w:szCs w:val="28"/>
        </w:rPr>
        <w:t>- обустройство дворовых территорий и общественных пространств.</w:t>
      </w:r>
    </w:p>
    <w:p w14:paraId="1C73754B" w14:textId="5B7A0066" w:rsidR="00866915" w:rsidRPr="00FA3B27" w:rsidRDefault="00866915" w:rsidP="00084E7B">
      <w:pPr>
        <w:pStyle w:val="Default"/>
        <w:spacing w:line="360" w:lineRule="auto"/>
        <w:ind w:firstLine="709"/>
        <w:jc w:val="both"/>
        <w:rPr>
          <w:color w:val="auto"/>
          <w:sz w:val="28"/>
          <w:szCs w:val="28"/>
        </w:rPr>
      </w:pPr>
      <w:r w:rsidRPr="00FA3B27">
        <w:rPr>
          <w:color w:val="auto"/>
          <w:sz w:val="28"/>
          <w:szCs w:val="28"/>
        </w:rPr>
        <w:t>Основные преимущества городского округа Отрадный и его  привлекательность состо</w:t>
      </w:r>
      <w:r w:rsidR="00084892" w:rsidRPr="00FA3B27">
        <w:rPr>
          <w:color w:val="auto"/>
          <w:sz w:val="28"/>
          <w:szCs w:val="28"/>
        </w:rPr>
        <w:t>я</w:t>
      </w:r>
      <w:r w:rsidRPr="00FA3B27">
        <w:rPr>
          <w:color w:val="auto"/>
          <w:sz w:val="28"/>
          <w:szCs w:val="28"/>
        </w:rPr>
        <w:t>т в том, что это компактный, тихий и спокойный город, в котором комфортно жить, так как он благоустроенный, зеленый и чистый, в тоже время здесь большое количество предприятий и развитая промышленность. В качестве недостатков жители города выделили</w:t>
      </w:r>
      <w:r w:rsidR="00084892" w:rsidRPr="00FA3B27">
        <w:rPr>
          <w:color w:val="auto"/>
          <w:sz w:val="28"/>
          <w:szCs w:val="28"/>
        </w:rPr>
        <w:t xml:space="preserve"> </w:t>
      </w:r>
      <w:r w:rsidRPr="00FA3B27">
        <w:rPr>
          <w:color w:val="auto"/>
          <w:sz w:val="28"/>
          <w:szCs w:val="28"/>
        </w:rPr>
        <w:t xml:space="preserve">экологическую обстановку, состояние дорог и системы здравоохранения, а также недостаточность инфраструктуры в сфере культуры и досуга для детей и молодежи. </w:t>
      </w:r>
    </w:p>
    <w:p w14:paraId="14678522" w14:textId="2936E7E8" w:rsidR="00866915" w:rsidRPr="00FA3B27" w:rsidRDefault="00866915" w:rsidP="00084E7B">
      <w:pPr>
        <w:pStyle w:val="Default"/>
        <w:spacing w:line="360" w:lineRule="auto"/>
        <w:ind w:firstLine="709"/>
        <w:jc w:val="both"/>
        <w:rPr>
          <w:color w:val="auto"/>
          <w:sz w:val="28"/>
          <w:szCs w:val="28"/>
        </w:rPr>
      </w:pPr>
      <w:r w:rsidRPr="00FA3B27">
        <w:rPr>
          <w:color w:val="auto"/>
          <w:sz w:val="28"/>
          <w:szCs w:val="28"/>
        </w:rPr>
        <w:t>Желание улучшать качество жизни в городском округе Отрадный, посредством личного участия в разработке и реализации Стратегии города выразил каждый третий житель</w:t>
      </w:r>
      <w:r w:rsidR="000B6B4C" w:rsidRPr="00FA3B27">
        <w:rPr>
          <w:color w:val="auto"/>
          <w:sz w:val="28"/>
          <w:szCs w:val="28"/>
        </w:rPr>
        <w:t>, принявший участие в анкетировании</w:t>
      </w:r>
      <w:r w:rsidRPr="00FA3B27">
        <w:rPr>
          <w:color w:val="auto"/>
          <w:sz w:val="28"/>
          <w:szCs w:val="28"/>
        </w:rPr>
        <w:t>. Остальные респонденты рекомендуют поручить заняться разработкой Стратегии специалистам и профессионалам в области муниципального планирования.</w:t>
      </w:r>
    </w:p>
    <w:p w14:paraId="0D159FAC" w14:textId="77777777" w:rsidR="00866915" w:rsidRPr="00FA3B27" w:rsidRDefault="00866915" w:rsidP="00084E7B">
      <w:pPr>
        <w:spacing w:line="360" w:lineRule="auto"/>
        <w:ind w:firstLine="709"/>
        <w:jc w:val="both"/>
        <w:rPr>
          <w:rFonts w:cs="Times New Roman"/>
          <w:sz w:val="28"/>
          <w:szCs w:val="28"/>
        </w:rPr>
      </w:pPr>
    </w:p>
    <w:p w14:paraId="62211025" w14:textId="285D4A22" w:rsidR="00E6279B" w:rsidRPr="00A40A38" w:rsidRDefault="007A4D4A" w:rsidP="003D7FC7">
      <w:pPr>
        <w:pStyle w:val="1"/>
        <w:tabs>
          <w:tab w:val="clear" w:pos="432"/>
          <w:tab w:val="num" w:pos="0"/>
        </w:tabs>
        <w:spacing w:before="0"/>
        <w:ind w:left="0" w:firstLine="709"/>
        <w:jc w:val="both"/>
        <w:rPr>
          <w:rFonts w:eastAsia="Calibri"/>
          <w:color w:val="1F497D" w:themeColor="text2"/>
        </w:rPr>
      </w:pPr>
      <w:r w:rsidRPr="00FA3B27">
        <w:rPr>
          <w:color w:val="auto"/>
        </w:rPr>
        <w:br w:type="page"/>
      </w:r>
      <w:bookmarkStart w:id="52" w:name="_Toc58933837"/>
      <w:bookmarkStart w:id="53" w:name="_Toc58934092"/>
      <w:bookmarkStart w:id="54" w:name="_Hlk48682194"/>
      <w:r w:rsidR="00997EEC" w:rsidRPr="00A40A38">
        <w:rPr>
          <w:color w:val="1F497D" w:themeColor="text2"/>
        </w:rPr>
        <w:t>4</w:t>
      </w:r>
      <w:r w:rsidR="00E6279B" w:rsidRPr="00A40A38">
        <w:rPr>
          <w:color w:val="1F497D" w:themeColor="text2"/>
        </w:rPr>
        <w:t xml:space="preserve"> РЕЗУЛЬТАТЫ ОЦЕНКИ ОБЩИХ УСЛОВИЙ ВЕДЕНИЯ БИЗНЕСА НА ОСНОВЕ ОПРОСА ПРЕДПРИНИМАТЕЛЬСКОГО СООБЩЕСТВА НА ТЕРРИТОРИИ ГОРОДСКОГО ОКРУГА </w:t>
      </w:r>
      <w:proofErr w:type="gramStart"/>
      <w:r w:rsidR="00E6279B" w:rsidRPr="00A40A38">
        <w:rPr>
          <w:color w:val="1F497D" w:themeColor="text2"/>
        </w:rPr>
        <w:t>ОТРАДНЫЙ</w:t>
      </w:r>
      <w:proofErr w:type="gramEnd"/>
      <w:r w:rsidR="00E6279B" w:rsidRPr="00A40A38">
        <w:rPr>
          <w:color w:val="1F497D" w:themeColor="text2"/>
        </w:rPr>
        <w:t xml:space="preserve"> САМАРСКОЙ ОБЛАСТИ</w:t>
      </w:r>
      <w:bookmarkEnd w:id="52"/>
      <w:bookmarkEnd w:id="53"/>
    </w:p>
    <w:p w14:paraId="297543AB" w14:textId="77777777" w:rsidR="00E6279B" w:rsidRPr="00A40A38" w:rsidRDefault="00E6279B" w:rsidP="00E6279B">
      <w:pPr>
        <w:spacing w:line="360" w:lineRule="auto"/>
        <w:ind w:firstLine="709"/>
        <w:jc w:val="both"/>
        <w:rPr>
          <w:rFonts w:eastAsia="Calibri" w:cs="Times New Roman"/>
          <w:color w:val="1F497D" w:themeColor="text2"/>
          <w:sz w:val="28"/>
          <w:szCs w:val="28"/>
        </w:rPr>
      </w:pPr>
    </w:p>
    <w:p w14:paraId="12B1C400" w14:textId="77777777" w:rsidR="00E6279B" w:rsidRPr="00FA3B27" w:rsidRDefault="00E6279B" w:rsidP="00E6279B">
      <w:pPr>
        <w:spacing w:line="360" w:lineRule="auto"/>
        <w:ind w:firstLine="709"/>
        <w:jc w:val="both"/>
        <w:rPr>
          <w:sz w:val="28"/>
          <w:szCs w:val="28"/>
        </w:rPr>
      </w:pPr>
      <w:r w:rsidRPr="00FA3B27">
        <w:rPr>
          <w:rFonts w:eastAsia="Calibri" w:cs="Times New Roman"/>
          <w:sz w:val="28"/>
          <w:szCs w:val="28"/>
        </w:rPr>
        <w:t xml:space="preserve">Цель социологического исследования – объективная оценка </w:t>
      </w:r>
      <w:r w:rsidRPr="00FA3B27">
        <w:rPr>
          <w:sz w:val="28"/>
          <w:szCs w:val="28"/>
        </w:rPr>
        <w:t>условий ведения бизнеса</w:t>
      </w:r>
      <w:r w:rsidRPr="00FA3B27">
        <w:rPr>
          <w:rFonts w:eastAsia="Calibri" w:cs="Times New Roman"/>
          <w:sz w:val="28"/>
          <w:szCs w:val="28"/>
        </w:rPr>
        <w:t xml:space="preserve"> в </w:t>
      </w:r>
      <w:r w:rsidRPr="00FA3B27">
        <w:rPr>
          <w:rFonts w:eastAsia="Times New Roman" w:cs="Times New Roman"/>
          <w:sz w:val="28"/>
          <w:szCs w:val="28"/>
        </w:rPr>
        <w:t xml:space="preserve">г.о. </w:t>
      </w:r>
      <w:proofErr w:type="gramStart"/>
      <w:r w:rsidRPr="00FA3B27">
        <w:rPr>
          <w:rFonts w:eastAsia="Times New Roman" w:cs="Times New Roman"/>
          <w:sz w:val="28"/>
          <w:szCs w:val="28"/>
        </w:rPr>
        <w:t>Отрадный</w:t>
      </w:r>
      <w:proofErr w:type="gramEnd"/>
      <w:r w:rsidRPr="00FA3B27">
        <w:rPr>
          <w:rFonts w:eastAsia="Times New Roman" w:cs="Times New Roman"/>
          <w:sz w:val="28"/>
          <w:szCs w:val="28"/>
        </w:rPr>
        <w:t xml:space="preserve"> </w:t>
      </w:r>
      <w:r w:rsidRPr="00FA3B27">
        <w:rPr>
          <w:rFonts w:eastAsia="Calibri" w:cs="Times New Roman"/>
          <w:sz w:val="28"/>
          <w:szCs w:val="28"/>
        </w:rPr>
        <w:t>Самарской области и диагностика проблем сложившегося</w:t>
      </w:r>
      <w:r w:rsidRPr="00FA3B27">
        <w:rPr>
          <w:sz w:val="28"/>
          <w:szCs w:val="28"/>
        </w:rPr>
        <w:t xml:space="preserve"> предпринимательского климата. </w:t>
      </w:r>
    </w:p>
    <w:p w14:paraId="48B8F56A" w14:textId="77777777" w:rsidR="00E6279B" w:rsidRPr="00FA3B27" w:rsidRDefault="00E6279B" w:rsidP="00E6279B">
      <w:pPr>
        <w:spacing w:line="360" w:lineRule="auto"/>
        <w:ind w:firstLine="709"/>
        <w:jc w:val="both"/>
        <w:rPr>
          <w:sz w:val="28"/>
          <w:szCs w:val="28"/>
        </w:rPr>
      </w:pPr>
      <w:r w:rsidRPr="00FA3B27">
        <w:rPr>
          <w:sz w:val="28"/>
          <w:szCs w:val="28"/>
        </w:rPr>
        <w:t>Под «предпринимательским климатом» в рамках данного исследования понимается комплексная характеристика предпринимательской деятельности (бизнеса) на данной территории; общие для всех или большинства предпринимателей, действующих на той или иной территории, возможности и условия ведения бизнеса и достижения его целей.</w:t>
      </w:r>
    </w:p>
    <w:p w14:paraId="7AABACEF"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Оценка предпринимательского климата как комплексной категории проведена посредством социологического опроса, организованного в режиме «</w:t>
      </w:r>
      <w:proofErr w:type="spellStart"/>
      <w:proofErr w:type="gramStart"/>
      <w:r w:rsidRPr="00FA3B27">
        <w:rPr>
          <w:rFonts w:eastAsia="Calibri" w:cs="Times New Roman"/>
          <w:sz w:val="28"/>
          <w:szCs w:val="28"/>
        </w:rPr>
        <w:t>о</w:t>
      </w:r>
      <w:proofErr w:type="gramEnd"/>
      <w:r w:rsidRPr="00FA3B27">
        <w:rPr>
          <w:rFonts w:eastAsia="Calibri" w:cs="Times New Roman"/>
          <w:sz w:val="28"/>
          <w:szCs w:val="28"/>
        </w:rPr>
        <w:t>ffline</w:t>
      </w:r>
      <w:proofErr w:type="spellEnd"/>
      <w:r w:rsidRPr="00FA3B27">
        <w:rPr>
          <w:rFonts w:eastAsia="Calibri" w:cs="Times New Roman"/>
          <w:sz w:val="28"/>
          <w:szCs w:val="28"/>
        </w:rPr>
        <w:t xml:space="preserve">» – посредством информационной рассылки анкет по перечню действующих на территории </w:t>
      </w:r>
      <w:r w:rsidRPr="00FA3B27">
        <w:rPr>
          <w:rFonts w:eastAsia="Times New Roman" w:cs="Times New Roman"/>
          <w:sz w:val="28"/>
          <w:szCs w:val="28"/>
        </w:rPr>
        <w:t>г.о. Отрадный</w:t>
      </w:r>
      <w:r w:rsidRPr="00FA3B27">
        <w:rPr>
          <w:rFonts w:eastAsia="Calibri" w:cs="Times New Roman"/>
          <w:sz w:val="28"/>
          <w:szCs w:val="28"/>
        </w:rPr>
        <w:t xml:space="preserve"> субъектов малого и среднего предпринимательства (СМСП). </w:t>
      </w:r>
    </w:p>
    <w:p w14:paraId="27164D54" w14:textId="77777777" w:rsidR="00E6279B" w:rsidRPr="00FA3B27" w:rsidRDefault="00E6279B" w:rsidP="00E6279B">
      <w:pPr>
        <w:spacing w:line="360" w:lineRule="auto"/>
        <w:ind w:firstLine="709"/>
        <w:jc w:val="both"/>
        <w:rPr>
          <w:sz w:val="28"/>
          <w:szCs w:val="28"/>
        </w:rPr>
      </w:pPr>
      <w:proofErr w:type="gramStart"/>
      <w:r w:rsidRPr="00FA3B27">
        <w:rPr>
          <w:sz w:val="28"/>
          <w:szCs w:val="28"/>
        </w:rPr>
        <w:t>Методологической основой проведения анкетирования являлся опыт подобных исследований российского союза промышленников и предпринимателей (РСПП) («Доклад о состоянии делового климата в России в 2018г., Москва – 2019 г.</w:t>
      </w:r>
      <w:r w:rsidRPr="00FA3B27">
        <w:rPr>
          <w:rStyle w:val="af6"/>
        </w:rPr>
        <w:footnoteReference w:id="24"/>
      </w:r>
      <w:r w:rsidRPr="00FA3B27">
        <w:rPr>
          <w:sz w:val="28"/>
          <w:szCs w:val="28"/>
        </w:rPr>
        <w:t>), Агентства стратегических инициатив (АСИ) («Национальная предпринимательская инициатива», «Национальный рейтинг состояния инвестиционного климата в субъектах РФ»</w:t>
      </w:r>
      <w:r w:rsidRPr="00FA3B27">
        <w:rPr>
          <w:rStyle w:val="af6"/>
        </w:rPr>
        <w:footnoteReference w:id="25"/>
      </w:r>
      <w:r w:rsidRPr="00FA3B27">
        <w:rPr>
          <w:sz w:val="28"/>
          <w:szCs w:val="28"/>
        </w:rPr>
        <w:t>), Высшей школы менеджмента («Глобальный мониторинг предпринимательства 2018-2019 гг.»)</w:t>
      </w:r>
      <w:r w:rsidRPr="00FA3B27">
        <w:rPr>
          <w:rStyle w:val="af6"/>
        </w:rPr>
        <w:footnoteReference w:id="26"/>
      </w:r>
      <w:r w:rsidRPr="00FA3B27">
        <w:rPr>
          <w:sz w:val="28"/>
          <w:szCs w:val="28"/>
        </w:rPr>
        <w:t xml:space="preserve"> и др. </w:t>
      </w:r>
      <w:proofErr w:type="gramEnd"/>
    </w:p>
    <w:p w14:paraId="1DA156C6" w14:textId="0F063011" w:rsidR="00E6279B" w:rsidRPr="00FA3B27" w:rsidRDefault="00E6279B" w:rsidP="00E6279B">
      <w:pPr>
        <w:spacing w:line="360" w:lineRule="auto"/>
        <w:ind w:firstLine="709"/>
        <w:jc w:val="both"/>
        <w:rPr>
          <w:sz w:val="28"/>
          <w:szCs w:val="28"/>
        </w:rPr>
      </w:pPr>
      <w:r w:rsidRPr="00FA3B27">
        <w:rPr>
          <w:sz w:val="28"/>
          <w:szCs w:val="28"/>
        </w:rPr>
        <w:t xml:space="preserve">Анкетирование проводилось анонимно. Анкета включала 36 вопросов, в ответах на которые представители бизнеса давали собственную оценку деловому климату в городе, качеству инфраструктуры, необходимой для осуществления предпринимательской деятельности, выражали степень удовлетворенности существующей господдержкой со стороны региональных и муниципальных органов власти, характеризовали административные барьеры, препятствующие успешному ведению бизнеса. </w:t>
      </w:r>
    </w:p>
    <w:p w14:paraId="518AB9CD" w14:textId="10524D75"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Исследование проходило не территории </w:t>
      </w:r>
      <w:r w:rsidRPr="00FA3B27">
        <w:rPr>
          <w:rFonts w:eastAsia="Times New Roman" w:cs="Times New Roman"/>
          <w:sz w:val="28"/>
          <w:szCs w:val="28"/>
        </w:rPr>
        <w:t xml:space="preserve">г.о. Отрадный </w:t>
      </w:r>
      <w:r w:rsidRPr="00FA3B27">
        <w:rPr>
          <w:rFonts w:cs="Times New Roman"/>
          <w:sz w:val="28"/>
          <w:szCs w:val="28"/>
        </w:rPr>
        <w:t xml:space="preserve">Самарской области в период </w:t>
      </w:r>
      <w:r w:rsidR="00D809E2" w:rsidRPr="00FA3B27">
        <w:rPr>
          <w:rFonts w:cs="Times New Roman"/>
          <w:sz w:val="28"/>
          <w:szCs w:val="28"/>
        </w:rPr>
        <w:t>февраль-</w:t>
      </w:r>
      <w:r w:rsidR="0036782A" w:rsidRPr="00FA3B27">
        <w:rPr>
          <w:rFonts w:cs="Times New Roman"/>
          <w:sz w:val="28"/>
          <w:szCs w:val="28"/>
        </w:rPr>
        <w:t>май</w:t>
      </w:r>
      <w:r w:rsidR="00D809E2" w:rsidRPr="00FA3B27">
        <w:rPr>
          <w:rFonts w:cs="Times New Roman"/>
          <w:sz w:val="28"/>
          <w:szCs w:val="28"/>
        </w:rPr>
        <w:t xml:space="preserve"> </w:t>
      </w:r>
      <w:r w:rsidRPr="00FA3B27">
        <w:rPr>
          <w:rFonts w:cs="Times New Roman"/>
          <w:sz w:val="28"/>
          <w:szCs w:val="28"/>
        </w:rPr>
        <w:t>2020</w:t>
      </w:r>
      <w:r w:rsidR="00D809E2" w:rsidRPr="00FA3B27">
        <w:rPr>
          <w:rFonts w:cs="Times New Roman"/>
          <w:sz w:val="28"/>
          <w:szCs w:val="28"/>
        </w:rPr>
        <w:t xml:space="preserve"> </w:t>
      </w:r>
      <w:r w:rsidRPr="00FA3B27">
        <w:rPr>
          <w:rFonts w:cs="Times New Roman"/>
          <w:sz w:val="28"/>
          <w:szCs w:val="28"/>
        </w:rPr>
        <w:t>г.</w:t>
      </w:r>
    </w:p>
    <w:p w14:paraId="5206DF70" w14:textId="252CC632" w:rsidR="00E6279B" w:rsidRPr="00FA3B27" w:rsidRDefault="00E6279B" w:rsidP="00E6279B">
      <w:pPr>
        <w:spacing w:line="360" w:lineRule="auto"/>
        <w:ind w:firstLine="709"/>
        <w:jc w:val="both"/>
        <w:rPr>
          <w:rFonts w:eastAsia="Calibri" w:cs="Times New Roman"/>
          <w:sz w:val="28"/>
          <w:szCs w:val="28"/>
        </w:rPr>
      </w:pPr>
      <w:r w:rsidRPr="00FA3B27">
        <w:rPr>
          <w:rFonts w:cs="Times New Roman"/>
          <w:sz w:val="28"/>
          <w:szCs w:val="28"/>
        </w:rPr>
        <w:t xml:space="preserve">Фокус группа: представители предпринимательского сообщества </w:t>
      </w:r>
      <w:r w:rsidRPr="00FA3B27">
        <w:rPr>
          <w:rFonts w:eastAsia="Times New Roman" w:cs="Times New Roman"/>
          <w:sz w:val="28"/>
          <w:szCs w:val="28"/>
        </w:rPr>
        <w:t xml:space="preserve">г.о. Отрадный </w:t>
      </w:r>
      <w:r w:rsidRPr="00FA3B27">
        <w:rPr>
          <w:rFonts w:cs="Times New Roman"/>
          <w:sz w:val="28"/>
          <w:szCs w:val="28"/>
        </w:rPr>
        <w:t>Самарской области (коммерческие организации и индивидуальные предприниматели</w:t>
      </w:r>
      <w:r w:rsidR="0036782A" w:rsidRPr="00FA3B27">
        <w:rPr>
          <w:rFonts w:cs="Times New Roman"/>
          <w:sz w:val="28"/>
          <w:szCs w:val="28"/>
        </w:rPr>
        <w:t xml:space="preserve"> – 77 ед.</w:t>
      </w:r>
      <w:r w:rsidRPr="00FA3B27">
        <w:rPr>
          <w:rFonts w:cs="Times New Roman"/>
          <w:sz w:val="28"/>
          <w:szCs w:val="28"/>
        </w:rPr>
        <w:t>).</w:t>
      </w:r>
      <w:r w:rsidRPr="00FA3B27">
        <w:rPr>
          <w:rFonts w:cs="Times New Roman"/>
          <w:noProof/>
          <w:sz w:val="28"/>
          <w:szCs w:val="28"/>
          <w:lang w:eastAsia="ru-RU"/>
        </w:rPr>
        <w:t xml:space="preserve"> </w:t>
      </w:r>
    </w:p>
    <w:p w14:paraId="6CB6B017" w14:textId="0CDCC153" w:rsidR="00E6279B" w:rsidRPr="00FA3B27" w:rsidRDefault="00E6279B" w:rsidP="00A40A38">
      <w:pPr>
        <w:spacing w:line="360" w:lineRule="auto"/>
        <w:ind w:firstLine="709"/>
        <w:jc w:val="both"/>
        <w:rPr>
          <w:rFonts w:cs="Times New Roman"/>
          <w:noProof/>
          <w:sz w:val="28"/>
          <w:szCs w:val="28"/>
          <w:lang w:eastAsia="ru-RU"/>
        </w:rPr>
      </w:pPr>
      <w:proofErr w:type="gramStart"/>
      <w:r w:rsidRPr="00FA3B27">
        <w:rPr>
          <w:rFonts w:cs="Times New Roman"/>
          <w:noProof/>
          <w:sz w:val="28"/>
          <w:szCs w:val="28"/>
          <w:lang w:eastAsia="ru-RU"/>
        </w:rPr>
        <w:t>В структуре респондентов преобладающая доля участников заняты в сфере оптовой, розничной торговли и общественого питания – 67%, в сфере бытовых услуг - 9%, парикмахерских услуг – 6%. Пода</w:t>
      </w:r>
      <w:r w:rsidR="0036782A" w:rsidRPr="00FA3B27">
        <w:rPr>
          <w:rFonts w:cs="Times New Roman"/>
          <w:noProof/>
          <w:sz w:val="28"/>
          <w:szCs w:val="28"/>
          <w:lang w:eastAsia="ru-RU"/>
        </w:rPr>
        <w:t>в</w:t>
      </w:r>
      <w:r w:rsidRPr="00FA3B27">
        <w:rPr>
          <w:rFonts w:cs="Times New Roman"/>
          <w:noProof/>
          <w:sz w:val="28"/>
          <w:szCs w:val="28"/>
          <w:lang w:eastAsia="ru-RU"/>
        </w:rPr>
        <w:t>ляющее большинство опрошенных предпринимателей (93%) относится к категории микропредприятий, где численность рабочего персонала составляет менее 15 чел., а величина годового оборота бизнеса определена суммой не более 120 млн.рублей.</w:t>
      </w:r>
      <w:proofErr w:type="gramEnd"/>
    </w:p>
    <w:p w14:paraId="121E8A80" w14:textId="77777777" w:rsidR="00C45AEC" w:rsidRPr="00FA3B27" w:rsidRDefault="00C45AEC" w:rsidP="00A40A38">
      <w:pPr>
        <w:spacing w:line="360" w:lineRule="auto"/>
        <w:ind w:firstLine="709"/>
        <w:jc w:val="both"/>
        <w:rPr>
          <w:rFonts w:cs="Times New Roman"/>
          <w:b/>
          <w:sz w:val="28"/>
          <w:szCs w:val="28"/>
        </w:rPr>
      </w:pPr>
    </w:p>
    <w:p w14:paraId="378E4B7B" w14:textId="12342CA8" w:rsidR="00E6279B" w:rsidRPr="00A40A38" w:rsidRDefault="00C45AEC" w:rsidP="00A40A38">
      <w:pPr>
        <w:pStyle w:val="2"/>
        <w:spacing w:before="0" w:after="0"/>
        <w:ind w:left="0" w:firstLine="709"/>
        <w:rPr>
          <w:color w:val="1F497D" w:themeColor="text2"/>
        </w:rPr>
      </w:pPr>
      <w:bookmarkStart w:id="55" w:name="_Toc58933838"/>
      <w:bookmarkStart w:id="56" w:name="_Toc58934093"/>
      <w:r w:rsidRPr="00A40A38">
        <w:rPr>
          <w:color w:val="1F497D" w:themeColor="text2"/>
        </w:rPr>
        <w:t xml:space="preserve">4.1. </w:t>
      </w:r>
      <w:r w:rsidR="00E6279B" w:rsidRPr="00A40A38">
        <w:rPr>
          <w:color w:val="1F497D" w:themeColor="text2"/>
        </w:rPr>
        <w:t>Оценка делового климата</w:t>
      </w:r>
      <w:bookmarkEnd w:id="55"/>
      <w:bookmarkEnd w:id="56"/>
    </w:p>
    <w:p w14:paraId="68F28187" w14:textId="5ABEE95F" w:rsidR="00E6279B" w:rsidRPr="00FA3B27" w:rsidRDefault="00E6279B" w:rsidP="00A40A38">
      <w:pPr>
        <w:spacing w:line="360" w:lineRule="auto"/>
        <w:ind w:firstLine="709"/>
        <w:jc w:val="both"/>
        <w:rPr>
          <w:rFonts w:cs="Times New Roman"/>
          <w:noProof/>
          <w:sz w:val="28"/>
          <w:szCs w:val="28"/>
          <w:lang w:eastAsia="ru-RU"/>
        </w:rPr>
      </w:pPr>
      <w:r w:rsidRPr="00FA3B27">
        <w:rPr>
          <w:rFonts w:cs="Times New Roman"/>
          <w:sz w:val="28"/>
          <w:szCs w:val="28"/>
          <w:shd w:val="clear" w:color="auto" w:fill="FFFFFF"/>
        </w:rPr>
        <w:t xml:space="preserve">При оценке динамики состояния предпринимательского климата в г.о. </w:t>
      </w:r>
      <w:proofErr w:type="gramStart"/>
      <w:r w:rsidRPr="00FA3B27">
        <w:rPr>
          <w:rFonts w:cs="Times New Roman"/>
          <w:sz w:val="28"/>
          <w:szCs w:val="28"/>
          <w:shd w:val="clear" w:color="auto" w:fill="FFFFFF"/>
        </w:rPr>
        <w:t>Отрадный</w:t>
      </w:r>
      <w:proofErr w:type="gramEnd"/>
      <w:r w:rsidRPr="00FA3B27">
        <w:rPr>
          <w:rFonts w:cs="Times New Roman"/>
          <w:sz w:val="28"/>
          <w:szCs w:val="28"/>
          <w:shd w:val="clear" w:color="auto" w:fill="FFFFFF"/>
        </w:rPr>
        <w:t xml:space="preserve"> за последние 2-3 года </w:t>
      </w:r>
      <w:r w:rsidR="0036782A" w:rsidRPr="00FA3B27">
        <w:rPr>
          <w:rFonts w:cs="Times New Roman"/>
          <w:sz w:val="28"/>
          <w:szCs w:val="28"/>
          <w:shd w:val="clear" w:color="auto" w:fill="FFFFFF"/>
        </w:rPr>
        <w:t>29</w:t>
      </w:r>
      <w:r w:rsidRPr="00FA3B27">
        <w:rPr>
          <w:rFonts w:cs="Times New Roman"/>
          <w:sz w:val="28"/>
          <w:szCs w:val="28"/>
          <w:shd w:val="clear" w:color="auto" w:fill="FFFFFF"/>
        </w:rPr>
        <w:t>% опрошенных отметили</w:t>
      </w:r>
      <w:r w:rsidR="0036782A" w:rsidRPr="00FA3B27">
        <w:rPr>
          <w:rFonts w:cs="Times New Roman"/>
          <w:sz w:val="28"/>
          <w:szCs w:val="28"/>
          <w:shd w:val="clear" w:color="auto" w:fill="FFFFFF"/>
        </w:rPr>
        <w:t xml:space="preserve"> улучшение климата</w:t>
      </w:r>
      <w:r w:rsidRPr="00FA3B27">
        <w:rPr>
          <w:rFonts w:cs="Times New Roman"/>
          <w:sz w:val="28"/>
          <w:szCs w:val="28"/>
          <w:shd w:val="clear" w:color="auto" w:fill="FFFFFF"/>
        </w:rPr>
        <w:t xml:space="preserve">, 29% предпринимателей не ощутили особые изменения. </w:t>
      </w:r>
      <w:r w:rsidR="0036782A" w:rsidRPr="00FA3B27">
        <w:rPr>
          <w:rFonts w:cs="Times New Roman"/>
          <w:sz w:val="28"/>
          <w:szCs w:val="28"/>
          <w:shd w:val="clear" w:color="auto" w:fill="FFFFFF"/>
        </w:rPr>
        <w:t>П</w:t>
      </w:r>
      <w:r w:rsidRPr="00FA3B27">
        <w:rPr>
          <w:rFonts w:cs="Times New Roman"/>
          <w:sz w:val="28"/>
          <w:szCs w:val="28"/>
          <w:shd w:val="clear" w:color="auto" w:fill="FFFFFF"/>
        </w:rPr>
        <w:t xml:space="preserve">редприниматели, отметившие </w:t>
      </w:r>
      <w:r w:rsidR="0036782A" w:rsidRPr="00FA3B27">
        <w:rPr>
          <w:rFonts w:cs="Times New Roman"/>
          <w:sz w:val="28"/>
          <w:szCs w:val="28"/>
          <w:shd w:val="clear" w:color="auto" w:fill="FFFFFF"/>
        </w:rPr>
        <w:t>постепенное ухудшени</w:t>
      </w:r>
      <w:r w:rsidRPr="00FA3B27">
        <w:rPr>
          <w:rFonts w:cs="Times New Roman"/>
          <w:sz w:val="28"/>
          <w:szCs w:val="28"/>
          <w:shd w:val="clear" w:color="auto" w:fill="FFFFFF"/>
        </w:rPr>
        <w:t xml:space="preserve">е климата </w:t>
      </w:r>
      <w:r w:rsidR="0036782A" w:rsidRPr="00FA3B27">
        <w:rPr>
          <w:rFonts w:cs="Times New Roman"/>
          <w:sz w:val="28"/>
          <w:szCs w:val="28"/>
          <w:shd w:val="clear" w:color="auto" w:fill="FFFFFF"/>
        </w:rPr>
        <w:t>-</w:t>
      </w:r>
      <w:r w:rsidRPr="00FA3B27">
        <w:rPr>
          <w:rFonts w:cs="Times New Roman"/>
          <w:sz w:val="28"/>
          <w:szCs w:val="28"/>
          <w:shd w:val="clear" w:color="auto" w:fill="FFFFFF"/>
        </w:rPr>
        <w:t xml:space="preserve"> </w:t>
      </w:r>
      <w:r w:rsidR="0036782A" w:rsidRPr="00FA3B27">
        <w:rPr>
          <w:rFonts w:cs="Times New Roman"/>
          <w:sz w:val="28"/>
          <w:szCs w:val="28"/>
          <w:shd w:val="clear" w:color="auto" w:fill="FFFFFF"/>
        </w:rPr>
        <w:t>42</w:t>
      </w:r>
      <w:r w:rsidRPr="00FA3B27">
        <w:rPr>
          <w:rFonts w:cs="Times New Roman"/>
          <w:sz w:val="28"/>
          <w:szCs w:val="28"/>
          <w:shd w:val="clear" w:color="auto" w:fill="FFFFFF"/>
        </w:rPr>
        <w:t>% респондентов (рис.</w:t>
      </w:r>
      <w:r w:rsidR="00C45AEC" w:rsidRPr="00FA3B27">
        <w:rPr>
          <w:rFonts w:cs="Times New Roman"/>
          <w:sz w:val="28"/>
          <w:szCs w:val="28"/>
          <w:shd w:val="clear" w:color="auto" w:fill="FFFFFF"/>
        </w:rPr>
        <w:t xml:space="preserve"> 4.</w:t>
      </w:r>
      <w:r w:rsidRPr="00FA3B27">
        <w:rPr>
          <w:rFonts w:cs="Times New Roman"/>
          <w:sz w:val="28"/>
          <w:szCs w:val="28"/>
          <w:shd w:val="clear" w:color="auto" w:fill="FFFFFF"/>
        </w:rPr>
        <w:t>1).</w:t>
      </w:r>
      <w:r w:rsidRPr="00FA3B27">
        <w:rPr>
          <w:rFonts w:cs="Times New Roman"/>
          <w:noProof/>
          <w:sz w:val="28"/>
          <w:szCs w:val="28"/>
          <w:lang w:eastAsia="ru-RU"/>
        </w:rPr>
        <w:t xml:space="preserve"> </w:t>
      </w:r>
    </w:p>
    <w:p w14:paraId="7924884F" w14:textId="098E48F2" w:rsidR="003C600D" w:rsidRPr="00FA3B27" w:rsidRDefault="003C600D" w:rsidP="00E6279B">
      <w:pPr>
        <w:spacing w:line="360" w:lineRule="auto"/>
        <w:ind w:firstLine="709"/>
        <w:jc w:val="both"/>
        <w:rPr>
          <w:rFonts w:cs="Times New Roman"/>
          <w:noProof/>
          <w:sz w:val="28"/>
          <w:szCs w:val="28"/>
          <w:lang w:eastAsia="ru-RU"/>
        </w:rPr>
      </w:pPr>
      <w:r w:rsidRPr="00FA3B27">
        <w:rPr>
          <w:rFonts w:cs="Times New Roman"/>
          <w:sz w:val="28"/>
          <w:szCs w:val="28"/>
        </w:rPr>
        <w:t xml:space="preserve">Оценка </w:t>
      </w:r>
      <w:proofErr w:type="gramStart"/>
      <w:r w:rsidRPr="00FA3B27">
        <w:rPr>
          <w:rFonts w:cs="Times New Roman"/>
          <w:sz w:val="28"/>
          <w:szCs w:val="28"/>
        </w:rPr>
        <w:t>бизнес-среды</w:t>
      </w:r>
      <w:proofErr w:type="gramEnd"/>
      <w:r w:rsidRPr="00FA3B27">
        <w:rPr>
          <w:rFonts w:cs="Times New Roman"/>
          <w:sz w:val="28"/>
          <w:szCs w:val="28"/>
        </w:rPr>
        <w:t xml:space="preserve"> может быть охарактеризована так же другими значимыми элементами: успешностью развития бизнеса конкретного предпринимателя и его инвестиционной активностью.</w:t>
      </w:r>
    </w:p>
    <w:p w14:paraId="3A5FFBB3" w14:textId="77777777" w:rsidR="00E6279B" w:rsidRPr="00FA3B27" w:rsidRDefault="00E6279B" w:rsidP="00E6279B">
      <w:pPr>
        <w:spacing w:line="360" w:lineRule="auto"/>
        <w:jc w:val="center"/>
        <w:rPr>
          <w:rFonts w:cs="Times New Roman"/>
          <w:noProof/>
          <w:sz w:val="28"/>
          <w:szCs w:val="28"/>
          <w:lang w:eastAsia="ru-RU"/>
        </w:rPr>
      </w:pPr>
      <w:r w:rsidRPr="00FA3B27">
        <w:rPr>
          <w:rFonts w:cs="Times New Roman"/>
          <w:noProof/>
          <w:sz w:val="28"/>
          <w:szCs w:val="28"/>
          <w:lang w:eastAsia="ru-RU" w:bidi="ar-SA"/>
        </w:rPr>
        <w:drawing>
          <wp:inline distT="0" distB="0" distL="0" distR="0" wp14:anchorId="1FFDCBBE" wp14:editId="4998E223">
            <wp:extent cx="4943475" cy="3219450"/>
            <wp:effectExtent l="0" t="0" r="2857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F47CBD6" w14:textId="3AD56902"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w:t>
      </w:r>
      <w:r w:rsidRPr="00FA3B27">
        <w:rPr>
          <w:rFonts w:cs="Times New Roman"/>
          <w:b/>
          <w:sz w:val="28"/>
          <w:szCs w:val="28"/>
        </w:rPr>
        <w:t>1</w:t>
      </w:r>
      <w:r w:rsidR="00C45AEC" w:rsidRPr="00FA3B27">
        <w:rPr>
          <w:rFonts w:cs="Times New Roman"/>
          <w:b/>
          <w:sz w:val="28"/>
          <w:szCs w:val="28"/>
        </w:rPr>
        <w:t xml:space="preserve"> –</w:t>
      </w:r>
      <w:r w:rsidRPr="00FA3B27">
        <w:rPr>
          <w:rFonts w:cs="Times New Roman"/>
          <w:b/>
          <w:sz w:val="28"/>
          <w:szCs w:val="28"/>
        </w:rPr>
        <w:t xml:space="preserve"> Оценка изменений состояния делового климата </w:t>
      </w:r>
    </w:p>
    <w:p w14:paraId="506380FF" w14:textId="77777777"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в г.о. </w:t>
      </w:r>
      <w:proofErr w:type="gramStart"/>
      <w:r w:rsidRPr="00FA3B27">
        <w:rPr>
          <w:rFonts w:cs="Times New Roman"/>
          <w:b/>
          <w:sz w:val="28"/>
          <w:szCs w:val="28"/>
        </w:rPr>
        <w:t>Отрадный</w:t>
      </w:r>
      <w:proofErr w:type="gramEnd"/>
      <w:r w:rsidRPr="00FA3B27">
        <w:rPr>
          <w:rFonts w:cs="Times New Roman"/>
          <w:b/>
          <w:sz w:val="28"/>
          <w:szCs w:val="28"/>
        </w:rPr>
        <w:t xml:space="preserve"> Самарской области за последние 2-3 года</w:t>
      </w:r>
    </w:p>
    <w:p w14:paraId="14588F94" w14:textId="77777777" w:rsidR="00E6279B" w:rsidRPr="00FA3B27" w:rsidRDefault="00E6279B" w:rsidP="00D809E2">
      <w:pPr>
        <w:ind w:firstLine="709"/>
        <w:jc w:val="both"/>
        <w:rPr>
          <w:rFonts w:cs="Times New Roman"/>
          <w:sz w:val="28"/>
          <w:szCs w:val="28"/>
        </w:rPr>
      </w:pPr>
    </w:p>
    <w:p w14:paraId="2488EB8C" w14:textId="727121A4"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По результатам ответов на вопрос «Как Вы оцениваете успешность развития Вашего бизнеса за последние 2-3 года?» выявлено, что ситуация с деловым климатом оказывается лучше, чем с успешностью реализации предпринимательской деятельности. Около 50% хозяйствующих субъектов дали среднюю оценку развития собственного бизнеса, 47% предпринимателей продемонстрировали пессимистичные настроения по отношению к успеху собственного дела. Крайне негативной тенденций является тот факт, что ни один из респондентов не отметил развитие собственной предпринимательской деятельности характеристиками «успешно» или «очень успешно» (рис.</w:t>
      </w:r>
      <w:r w:rsidR="00C45AEC" w:rsidRPr="00FA3B27">
        <w:rPr>
          <w:rFonts w:cs="Times New Roman"/>
          <w:sz w:val="28"/>
          <w:szCs w:val="28"/>
        </w:rPr>
        <w:t xml:space="preserve"> 4.</w:t>
      </w:r>
      <w:r w:rsidRPr="00FA3B27">
        <w:rPr>
          <w:rFonts w:cs="Times New Roman"/>
          <w:sz w:val="28"/>
          <w:szCs w:val="28"/>
        </w:rPr>
        <w:t>2)</w:t>
      </w:r>
    </w:p>
    <w:p w14:paraId="7BB6532B" w14:textId="77777777" w:rsidR="003C600D" w:rsidRPr="00FA3B27" w:rsidRDefault="003C600D" w:rsidP="003C600D">
      <w:pPr>
        <w:spacing w:line="360" w:lineRule="auto"/>
        <w:ind w:firstLine="709"/>
        <w:jc w:val="both"/>
        <w:rPr>
          <w:rFonts w:cs="Times New Roman"/>
          <w:sz w:val="28"/>
          <w:szCs w:val="28"/>
        </w:rPr>
      </w:pPr>
      <w:r w:rsidRPr="00FA3B27">
        <w:rPr>
          <w:rFonts w:cs="Times New Roman"/>
          <w:sz w:val="28"/>
          <w:szCs w:val="28"/>
        </w:rPr>
        <w:t>В целом данная ситуация отражает и общероссийский тренд: в стране становится меньше компаний, оценивающих свою деятельность как успешную (Доклад РСПП, 2019 г.).</w:t>
      </w:r>
    </w:p>
    <w:p w14:paraId="33C117FA" w14:textId="77777777" w:rsidR="00E6279B" w:rsidRPr="00FA3B27" w:rsidRDefault="00E6279B" w:rsidP="00E6279B">
      <w:pPr>
        <w:spacing w:line="360" w:lineRule="auto"/>
        <w:ind w:firstLine="709"/>
        <w:jc w:val="both"/>
        <w:rPr>
          <w:rFonts w:cs="Times New Roman"/>
          <w:sz w:val="28"/>
          <w:szCs w:val="28"/>
        </w:rPr>
      </w:pPr>
    </w:p>
    <w:p w14:paraId="11C19B8E" w14:textId="77777777" w:rsidR="00E6279B" w:rsidRPr="00FA3B27" w:rsidRDefault="00E6279B" w:rsidP="00E6279B">
      <w:pPr>
        <w:spacing w:line="360" w:lineRule="auto"/>
        <w:jc w:val="center"/>
        <w:rPr>
          <w:rFonts w:cs="Times New Roman"/>
          <w:b/>
          <w:sz w:val="28"/>
          <w:szCs w:val="28"/>
        </w:rPr>
      </w:pPr>
      <w:r w:rsidRPr="00FA3B27">
        <w:rPr>
          <w:rFonts w:cs="Times New Roman"/>
          <w:noProof/>
          <w:sz w:val="28"/>
          <w:szCs w:val="28"/>
          <w:lang w:eastAsia="ru-RU" w:bidi="ar-SA"/>
        </w:rPr>
        <w:drawing>
          <wp:inline distT="0" distB="0" distL="0" distR="0" wp14:anchorId="0C98B75F" wp14:editId="092826DE">
            <wp:extent cx="5191125" cy="2828925"/>
            <wp:effectExtent l="0" t="0" r="9525" b="0"/>
            <wp:docPr id="2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B793FDF" w14:textId="76465203"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4.2 –</w:t>
      </w:r>
      <w:r w:rsidRPr="00FA3B27">
        <w:rPr>
          <w:rFonts w:cs="Times New Roman"/>
          <w:b/>
          <w:sz w:val="28"/>
          <w:szCs w:val="28"/>
        </w:rPr>
        <w:t xml:space="preserve"> Оценка динамики успешности развития бизнеса </w:t>
      </w:r>
    </w:p>
    <w:p w14:paraId="05942B14" w14:textId="77777777"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в г.о. </w:t>
      </w:r>
      <w:proofErr w:type="gramStart"/>
      <w:r w:rsidRPr="00FA3B27">
        <w:rPr>
          <w:rFonts w:cs="Times New Roman"/>
          <w:b/>
          <w:sz w:val="28"/>
          <w:szCs w:val="28"/>
        </w:rPr>
        <w:t>Отрадный</w:t>
      </w:r>
      <w:proofErr w:type="gramEnd"/>
      <w:r w:rsidRPr="00FA3B27">
        <w:rPr>
          <w:rFonts w:cs="Times New Roman"/>
          <w:b/>
          <w:sz w:val="28"/>
          <w:szCs w:val="28"/>
        </w:rPr>
        <w:t xml:space="preserve"> Самарской области за последние 2-3 года</w:t>
      </w:r>
    </w:p>
    <w:p w14:paraId="2045424F" w14:textId="77777777" w:rsidR="00E6279B" w:rsidRPr="00FA3B27" w:rsidRDefault="00E6279B" w:rsidP="00D809E2">
      <w:pPr>
        <w:ind w:firstLine="709"/>
        <w:jc w:val="center"/>
        <w:rPr>
          <w:rFonts w:cs="Times New Roman"/>
          <w:sz w:val="28"/>
          <w:szCs w:val="28"/>
        </w:rPr>
      </w:pPr>
    </w:p>
    <w:p w14:paraId="4FB3CB94" w14:textId="690BC251"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Инвестиционная активность является одним из ключевых индикаторов состояния </w:t>
      </w:r>
      <w:proofErr w:type="gramStart"/>
      <w:r w:rsidRPr="00FA3B27">
        <w:rPr>
          <w:rFonts w:cs="Times New Roman"/>
          <w:sz w:val="28"/>
          <w:szCs w:val="28"/>
        </w:rPr>
        <w:t>бизнес-среды</w:t>
      </w:r>
      <w:proofErr w:type="gramEnd"/>
      <w:r w:rsidRPr="00FA3B27">
        <w:rPr>
          <w:rFonts w:cs="Times New Roman"/>
          <w:sz w:val="28"/>
          <w:szCs w:val="28"/>
        </w:rPr>
        <w:t xml:space="preserve"> в городе. В г.о. </w:t>
      </w:r>
      <w:proofErr w:type="gramStart"/>
      <w:r w:rsidRPr="00FA3B27">
        <w:rPr>
          <w:rFonts w:cs="Times New Roman"/>
          <w:sz w:val="28"/>
          <w:szCs w:val="28"/>
        </w:rPr>
        <w:t>Отрадный</w:t>
      </w:r>
      <w:proofErr w:type="gramEnd"/>
      <w:r w:rsidRPr="00FA3B27">
        <w:rPr>
          <w:rFonts w:cs="Times New Roman"/>
          <w:sz w:val="28"/>
          <w:szCs w:val="28"/>
        </w:rPr>
        <w:t xml:space="preserve"> диагностируется тенденция снижения инвестиционной активности малого бизнеса. Согласно результатам опроса, только 7% предпринимателей осуществляли крупные инвестиции в последние годы. При этом 70% респондентов вообще не инвестировали в собственный бизнес и в перспективе не планируют этого делать: 58% субъектов МСП выбрали данный вариант ответа. </w:t>
      </w:r>
      <w:proofErr w:type="gramStart"/>
      <w:r w:rsidRPr="00FA3B27">
        <w:rPr>
          <w:rFonts w:cs="Times New Roman"/>
          <w:sz w:val="28"/>
          <w:szCs w:val="28"/>
        </w:rPr>
        <w:t xml:space="preserve">Около 39% опрошенных указали, что «будут инвестировать, но в незначительных объёмах». </w:t>
      </w:r>
      <w:proofErr w:type="gramEnd"/>
    </w:p>
    <w:p w14:paraId="3F95BA8B"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Отчасти столь негативные оценки инвестиционной активности могут быть обусловлены структурой опрошенных респондентов, в числе которых не представлены СМСП в секторе обрабатывающих производств, традиционно демонстрирующие высокую инвестиционную активность.</w:t>
      </w:r>
    </w:p>
    <w:p w14:paraId="494401AB" w14:textId="77777777" w:rsidR="00D809E2" w:rsidRPr="00FA3B27" w:rsidRDefault="00D809E2" w:rsidP="00C45AEC">
      <w:pPr>
        <w:spacing w:line="360" w:lineRule="auto"/>
        <w:ind w:firstLine="709"/>
        <w:jc w:val="both"/>
        <w:rPr>
          <w:rFonts w:cs="Times New Roman"/>
          <w:b/>
          <w:sz w:val="28"/>
          <w:szCs w:val="28"/>
        </w:rPr>
      </w:pPr>
    </w:p>
    <w:p w14:paraId="306A532D" w14:textId="032A9158" w:rsidR="00E6279B" w:rsidRPr="00A40A38" w:rsidRDefault="00C45AEC" w:rsidP="003D7FC7">
      <w:pPr>
        <w:pStyle w:val="2"/>
        <w:spacing w:before="0"/>
        <w:ind w:firstLine="133"/>
        <w:rPr>
          <w:color w:val="1F497D" w:themeColor="text2"/>
        </w:rPr>
      </w:pPr>
      <w:bookmarkStart w:id="57" w:name="_Toc58933839"/>
      <w:bookmarkStart w:id="58" w:name="_Toc58934094"/>
      <w:r w:rsidRPr="00A40A38">
        <w:rPr>
          <w:color w:val="1F497D" w:themeColor="text2"/>
        </w:rPr>
        <w:t xml:space="preserve">4.2. </w:t>
      </w:r>
      <w:r w:rsidR="00E6279B" w:rsidRPr="00A40A38">
        <w:rPr>
          <w:color w:val="1F497D" w:themeColor="text2"/>
        </w:rPr>
        <w:t>Условия ведения бизнеса</w:t>
      </w:r>
      <w:bookmarkEnd w:id="57"/>
      <w:bookmarkEnd w:id="58"/>
    </w:p>
    <w:p w14:paraId="7A05C3FB" w14:textId="23F246EC" w:rsidR="00E6279B" w:rsidRPr="00FA3B27" w:rsidRDefault="00E6279B" w:rsidP="00E6279B">
      <w:pPr>
        <w:spacing w:line="360" w:lineRule="auto"/>
        <w:ind w:firstLine="709"/>
        <w:jc w:val="both"/>
        <w:rPr>
          <w:rFonts w:cs="Times New Roman"/>
          <w:sz w:val="28"/>
          <w:szCs w:val="28"/>
        </w:rPr>
      </w:pPr>
      <w:r w:rsidRPr="00FA3B27">
        <w:rPr>
          <w:rFonts w:eastAsiaTheme="majorEastAsia" w:cs="Times New Roman"/>
          <w:bCs/>
          <w:sz w:val="28"/>
          <w:szCs w:val="28"/>
        </w:rPr>
        <w:t xml:space="preserve">Качество и состояние делового климата зависят от того, насколько легко компаниям создавать бизнес с нуля или расширять свои рынки сбыта, осваивая новые территории. Детализация ответов респондентов на вопрос «Насколько легко начать новый бизнес в городе» представлена на рис. </w:t>
      </w:r>
      <w:r w:rsidR="00C45AEC" w:rsidRPr="00FA3B27">
        <w:rPr>
          <w:rFonts w:eastAsiaTheme="majorEastAsia" w:cs="Times New Roman"/>
          <w:bCs/>
          <w:sz w:val="28"/>
          <w:szCs w:val="28"/>
        </w:rPr>
        <w:t>4.</w:t>
      </w:r>
      <w:r w:rsidRPr="00FA3B27">
        <w:rPr>
          <w:rFonts w:eastAsiaTheme="majorEastAsia" w:cs="Times New Roman"/>
          <w:bCs/>
          <w:sz w:val="28"/>
          <w:szCs w:val="28"/>
        </w:rPr>
        <w:t>3.</w:t>
      </w:r>
      <w:r w:rsidRPr="00FA3B27">
        <w:rPr>
          <w:rFonts w:cs="Times New Roman"/>
          <w:sz w:val="28"/>
          <w:szCs w:val="28"/>
        </w:rPr>
        <w:t xml:space="preserve"> </w:t>
      </w:r>
    </w:p>
    <w:p w14:paraId="4A3C5DD5" w14:textId="14369FEF" w:rsidR="00E6279B" w:rsidRPr="00FA3B27" w:rsidRDefault="00E6279B" w:rsidP="00E6279B">
      <w:pPr>
        <w:spacing w:line="360" w:lineRule="auto"/>
        <w:jc w:val="center"/>
        <w:rPr>
          <w:rFonts w:cs="Times New Roman"/>
          <w:sz w:val="28"/>
          <w:szCs w:val="28"/>
        </w:rPr>
      </w:pPr>
      <w:r w:rsidRPr="00FA3B27">
        <w:rPr>
          <w:rFonts w:asciiTheme="minorHAnsi" w:hAnsiTheme="minorHAnsi" w:cstheme="minorBidi"/>
          <w:noProof/>
          <w:sz w:val="22"/>
          <w:szCs w:val="22"/>
          <w:lang w:eastAsia="ru-RU" w:bidi="ar-SA"/>
        </w:rPr>
        <mc:AlternateContent>
          <mc:Choice Requires="wps">
            <w:drawing>
              <wp:anchor distT="0" distB="0" distL="114300" distR="114300" simplePos="0" relativeHeight="251628544" behindDoc="0" locked="0" layoutInCell="1" allowOverlap="1" wp14:anchorId="60FB0A1A" wp14:editId="6467D76E">
                <wp:simplePos x="0" y="0"/>
                <wp:positionH relativeFrom="column">
                  <wp:posOffset>493395</wp:posOffset>
                </wp:positionH>
                <wp:positionV relativeFrom="paragraph">
                  <wp:posOffset>2475865</wp:posOffset>
                </wp:positionV>
                <wp:extent cx="4962525" cy="752475"/>
                <wp:effectExtent l="11430" t="14605" r="7620" b="1397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75247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FBE492" id="Прямоугольник 242" o:spid="_x0000_s1026" style="position:absolute;margin-left:38.85pt;margin-top:194.95pt;width:390.75pt;height:5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9xUAIAAEEEAAAOAAAAZHJzL2Uyb0RvYy54bWysU81u2zAMvg/YOwi6r3aMpGmNOEWRrMOA&#10;bivQ7QEYWY6FyZImKXG604BdC+wR9hC7DPvpMzhvNEpOs3S7DfNBIE3yI/mRnJxtGknW3DqhVUEH&#10;RyklXDFdCrUs6JvXF09OKHEeVAlSK17QG+7o2fTxo0lrcp7pWsuSW4IgyuWtKWjtvcmTxLGaN+CO&#10;tOEKjZW2DXhU7TIpLbSI3sgkS9PjpNW2NFYz7hz+nfdGOo34VcWZf1VVjnsiC4q1+fja+C7Cm0wn&#10;kC8tmFqwXRnwD1U0IBQm3UPNwQNZWfEXVCOY1U5X/ojpJtFVJRiPPWA3g/SPbq5rMDz2guQ4s6fJ&#10;/T9Y9nJ9ZYkoC5oNM0oUNDik7vP2w/ZT96O7237svnR33fftbfez+9p9I8ELOWuNyzH02lzZ0LUz&#10;l5q9dUTpWQ1qyc+t1W3NocRKB8E/eRAQFIehZNG+0CUmhJXXkb5NZZsAiMSQTZzSzX5KfOMJw5/D&#10;0+NslI0oYWgbj7LheBRTQH4fbazzz7huSBAKanELIjqsL50P1UB+7xKSKX0hpIybIBVpseRsnKYx&#10;wmkpymCNXdrlYiYtWQMu0ywN3y7xA7cAPQdX934lSsEL8kZ4XHUpmoKe7IMhDzQ9VWV08SBkL2OJ&#10;Uu14C1T1lC90eYO0Wd3vMd4dCrW27ylpcYcL6t6twHJK5HOF1J8OhsOw9FEZjsYZKvbQsji0gGII&#10;VVBPSS/OfH8oK2PFssZMg8iJ0uc4rkpEJsMo+6p2xeKeRoJ3NxUO4VCPXr8vf/oLAAD//wMAUEsD&#10;BBQABgAIAAAAIQBdrK104QAAAAoBAAAPAAAAZHJzL2Rvd25yZXYueG1sTI/LTsMwEEX3SPyDNUjs&#10;qEOhzYNMKhSJBdAFtCxYTmMTp43tyHZb8/eYFSxH9+jeM/Uq6pGdpPODNQi3swyYNJ0Vg+kRPrZP&#10;NwUwH8gIGq2RCN/Sw6q5vKipEvZs3uVpE3qWSoyvCEGFMFWc+05JTX5mJ2lS9mWdppBO13Ph6JzK&#10;9cjnWbbkmgaTFhRNslWyO2yOGoEO8XO/3kc3ddv87cU9t69q2SJeX8XHB2BBxvAHw69+UocmOe3s&#10;0QjPRoQ8zxOJcFeUJbAEFItyDmyHsMiKe+BNzf+/0PwAAAD//wMAUEsBAi0AFAAGAAgAAAAhALaD&#10;OJL+AAAA4QEAABMAAAAAAAAAAAAAAAAAAAAAAFtDb250ZW50X1R5cGVzXS54bWxQSwECLQAUAAYA&#10;CAAAACEAOP0h/9YAAACUAQAACwAAAAAAAAAAAAAAAAAvAQAAX3JlbHMvLnJlbHNQSwECLQAUAAYA&#10;CAAAACEAIXivcVACAABBBAAADgAAAAAAAAAAAAAAAAAuAgAAZHJzL2Uyb0RvYy54bWxQSwECLQAU&#10;AAYACAAAACEAXaytdOEAAAAKAQAADwAAAAAAAAAAAAAAAACqBAAAZHJzL2Rvd25yZXYueG1sUEsF&#10;BgAAAAAEAAQA8wAAALgFAAAAAA==&#10;" filled="f" strokecolor="#c00000" strokeweight="1pt">
                <v:stroke dashstyle="dash"/>
              </v:rect>
            </w:pict>
          </mc:Fallback>
        </mc:AlternateContent>
      </w:r>
      <w:r w:rsidRPr="00FA3B27">
        <w:rPr>
          <w:rFonts w:cs="Times New Roman"/>
          <w:noProof/>
          <w:sz w:val="28"/>
          <w:szCs w:val="28"/>
          <w:lang w:eastAsia="ru-RU" w:bidi="ar-SA"/>
        </w:rPr>
        <w:drawing>
          <wp:inline distT="0" distB="0" distL="0" distR="0" wp14:anchorId="203E94A9" wp14:editId="7EC08D6B">
            <wp:extent cx="5391150" cy="3581400"/>
            <wp:effectExtent l="0" t="0" r="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8E892B8" w14:textId="3A964A94" w:rsidR="00E6279B" w:rsidRPr="00FA3B27" w:rsidRDefault="00E6279B" w:rsidP="00D809E2">
      <w:pPr>
        <w:ind w:firstLine="709"/>
        <w:jc w:val="center"/>
        <w:rPr>
          <w:rFonts w:eastAsiaTheme="majorEastAsia" w:cs="Times New Roman"/>
          <w:b/>
          <w:bCs/>
          <w:sz w:val="28"/>
          <w:szCs w:val="28"/>
        </w:rPr>
      </w:pPr>
      <w:r w:rsidRPr="00FA3B27">
        <w:rPr>
          <w:rFonts w:cs="Times New Roman"/>
          <w:b/>
          <w:sz w:val="28"/>
          <w:szCs w:val="28"/>
        </w:rPr>
        <w:t xml:space="preserve">Рисунок </w:t>
      </w:r>
      <w:r w:rsidR="00C45AEC" w:rsidRPr="00FA3B27">
        <w:rPr>
          <w:rFonts w:cs="Times New Roman"/>
          <w:b/>
          <w:sz w:val="28"/>
          <w:szCs w:val="28"/>
        </w:rPr>
        <w:t>4.</w:t>
      </w:r>
      <w:r w:rsidRPr="00FA3B27">
        <w:rPr>
          <w:rFonts w:cs="Times New Roman"/>
          <w:b/>
          <w:sz w:val="28"/>
          <w:szCs w:val="28"/>
        </w:rPr>
        <w:t>3</w:t>
      </w:r>
      <w:r w:rsidR="00C45AEC" w:rsidRPr="00FA3B27">
        <w:rPr>
          <w:rFonts w:cs="Times New Roman"/>
          <w:b/>
          <w:sz w:val="28"/>
          <w:szCs w:val="28"/>
        </w:rPr>
        <w:t xml:space="preserve"> -</w:t>
      </w:r>
      <w:r w:rsidRPr="00FA3B27">
        <w:rPr>
          <w:rFonts w:cs="Times New Roman"/>
          <w:b/>
          <w:sz w:val="28"/>
          <w:szCs w:val="28"/>
        </w:rPr>
        <w:t xml:space="preserve"> Оценка лёгкости начала бизнеса в г.о. Отрадный</w:t>
      </w:r>
    </w:p>
    <w:p w14:paraId="5D514441" w14:textId="77777777" w:rsidR="00E6279B" w:rsidRPr="00FA3B27" w:rsidRDefault="00E6279B" w:rsidP="00D809E2">
      <w:pPr>
        <w:ind w:firstLine="709"/>
        <w:jc w:val="center"/>
        <w:rPr>
          <w:rFonts w:cs="Times New Roman"/>
          <w:sz w:val="28"/>
          <w:szCs w:val="28"/>
        </w:rPr>
      </w:pPr>
    </w:p>
    <w:p w14:paraId="11B46049" w14:textId="6DE4FA85"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Более половины действующих субъектов предпринимательской деятельности оценивают возможность вступления новых «игроков» на рынок с крайне негативной стороны: 53% респондентов отмечают, что достаточно сложно воплотить предпринимательские идеи в реальность. С тем, что стартовать новый бизнес легко, согласились 9% участников опроса.</w:t>
      </w:r>
    </w:p>
    <w:p w14:paraId="4FDE8EDC"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При этом стартовый капитал, необходимый для начала собственного бизнеса, 73% СМСП оценивается в интервале от 100 тыс. рублей до 1 млн. рублей в зависимости от вида экономической деятельности. Но даже минимальный стартовый капитал представляет определенную сложность в создании бизнеса в виду отсутствия достаточных собственных финансовых ресурсов и наличия существенных сложностей в получении заемных средств. На территории г.о. </w:t>
      </w:r>
      <w:proofErr w:type="gramStart"/>
      <w:r w:rsidRPr="00FA3B27">
        <w:rPr>
          <w:rFonts w:cs="Times New Roman"/>
          <w:sz w:val="28"/>
          <w:szCs w:val="28"/>
        </w:rPr>
        <w:t>Отрадный</w:t>
      </w:r>
      <w:proofErr w:type="gramEnd"/>
      <w:r w:rsidRPr="00FA3B27">
        <w:rPr>
          <w:rFonts w:cs="Times New Roman"/>
          <w:sz w:val="28"/>
          <w:szCs w:val="28"/>
        </w:rPr>
        <w:t xml:space="preserve"> данная проблема стоит достаточно остро: 76% опрошенных СМСП видят большую сложность в доступности финансовых ресурсов. Аналогичные сложности с получением кредитных ресурсов отмечены в качестве наиболее острой проблемы для бизнеса участниками опроса проведенного Опорой России (2019г.) (17,5%). </w:t>
      </w:r>
    </w:p>
    <w:p w14:paraId="281B6C8F" w14:textId="5D4E1FA4"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Данный факт аргументируется детализацией вопроса о степени влияния факторов на получение финансовых ресурсов (рис.</w:t>
      </w:r>
      <w:r w:rsidR="00C45AEC" w:rsidRPr="00FA3B27">
        <w:rPr>
          <w:rFonts w:cs="Times New Roman"/>
          <w:sz w:val="28"/>
          <w:szCs w:val="28"/>
        </w:rPr>
        <w:t xml:space="preserve"> 4.</w:t>
      </w:r>
      <w:r w:rsidRPr="00FA3B27">
        <w:rPr>
          <w:rFonts w:cs="Times New Roman"/>
          <w:sz w:val="28"/>
          <w:szCs w:val="28"/>
        </w:rPr>
        <w:t xml:space="preserve">4). </w:t>
      </w:r>
    </w:p>
    <w:p w14:paraId="3F206D3C" w14:textId="77777777" w:rsidR="00E6279B" w:rsidRPr="00FA3B27" w:rsidRDefault="00E6279B" w:rsidP="00D809E2">
      <w:pPr>
        <w:ind w:firstLine="709"/>
        <w:jc w:val="both"/>
        <w:rPr>
          <w:rFonts w:cs="Times New Roman"/>
          <w:i/>
        </w:rPr>
      </w:pPr>
      <w:r w:rsidRPr="00FA3B27">
        <w:rPr>
          <w:rFonts w:cs="Times New Roman"/>
          <w:i/>
          <w:noProof/>
          <w:lang w:eastAsia="ru-RU" w:bidi="ar-SA"/>
        </w:rPr>
        <w:drawing>
          <wp:anchor distT="0" distB="0" distL="114300" distR="114300" simplePos="0" relativeHeight="251598848" behindDoc="0" locked="0" layoutInCell="1" allowOverlap="1" wp14:anchorId="10989889" wp14:editId="3BFE48BE">
            <wp:simplePos x="0" y="0"/>
            <wp:positionH relativeFrom="column">
              <wp:posOffset>196215</wp:posOffset>
            </wp:positionH>
            <wp:positionV relativeFrom="paragraph">
              <wp:posOffset>3810</wp:posOffset>
            </wp:positionV>
            <wp:extent cx="5715000" cy="3048000"/>
            <wp:effectExtent l="0" t="0" r="0" b="0"/>
            <wp:wrapTopAndBottom/>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Pr="00FA3B27">
        <w:rPr>
          <w:rFonts w:cs="Times New Roman"/>
          <w:i/>
        </w:rPr>
        <w:t>Примечание: вопрос предполагал возможность множественного выбора ответов, поэтому общая доля не сводится к 100%.</w:t>
      </w:r>
    </w:p>
    <w:p w14:paraId="5A0B74FB" w14:textId="20A70826"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w:t>
      </w:r>
      <w:r w:rsidRPr="00FA3B27">
        <w:rPr>
          <w:rFonts w:cs="Times New Roman"/>
          <w:b/>
          <w:sz w:val="28"/>
          <w:szCs w:val="28"/>
        </w:rPr>
        <w:t>4</w:t>
      </w:r>
      <w:r w:rsidR="00C45AEC" w:rsidRPr="00FA3B27">
        <w:rPr>
          <w:rFonts w:cs="Times New Roman"/>
          <w:b/>
          <w:sz w:val="28"/>
          <w:szCs w:val="28"/>
        </w:rPr>
        <w:t xml:space="preserve"> -</w:t>
      </w:r>
      <w:r w:rsidRPr="00FA3B27">
        <w:rPr>
          <w:rFonts w:cs="Times New Roman"/>
          <w:b/>
          <w:sz w:val="28"/>
          <w:szCs w:val="28"/>
        </w:rPr>
        <w:t xml:space="preserve"> Факторы, затрудняющие получение заёмных финансовых средств на территории г.о. Отрадный</w:t>
      </w:r>
    </w:p>
    <w:p w14:paraId="42F05C6B" w14:textId="77777777" w:rsidR="00D809E2" w:rsidRPr="00FA3B27" w:rsidRDefault="00D809E2" w:rsidP="00D809E2">
      <w:pPr>
        <w:ind w:firstLine="709"/>
        <w:jc w:val="center"/>
        <w:rPr>
          <w:rFonts w:cs="Times New Roman"/>
          <w:b/>
          <w:sz w:val="28"/>
          <w:szCs w:val="28"/>
        </w:rPr>
      </w:pPr>
    </w:p>
    <w:p w14:paraId="0493A764"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Так, 62% предпринимателей считают, что именно нормативные требования к заёмщикам оказывают сильное затруднение на доступность финансовых ресурсов. Менее значимой оказалась сила негативного влияния высоких процентных ставок – 56% опрошенных предпринимателей указали на данное обстоятельство. Согласно общероссийским опросам, на микроуровне компании реже стали рассчитывать на получение заёмных средств под ставку до 10% 9 (по сравнению с 2017, 2018 гг.). Большинство – 29,7% – участников опроса отмечают, что размер кредитной ставки при кредите в рублях при залоговом обеспечении составляет от 10% до 12%. </w:t>
      </w:r>
    </w:p>
    <w:p w14:paraId="2F895184"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В ходе опроса респонденты уточнили, сколько времени занимает процедура создания новой компании в городе с момента сдачи документов на государственную регистрацию до получения всех документов, необходимых для начала деятельности. Это один из ключевых показателей, характеризующих состояние предпринимательского климата. Отметим, что срок процедуры создания новой компании определяется спецификой её экономической (производственной) деятельности, необходимостью получения лицензии и иной разрешительной документации. </w:t>
      </w:r>
    </w:p>
    <w:p w14:paraId="32AFE565" w14:textId="07E48706" w:rsidR="00E6279B" w:rsidRPr="00FA3B27" w:rsidRDefault="0036782A" w:rsidP="00E6279B">
      <w:pPr>
        <w:spacing w:line="360" w:lineRule="auto"/>
        <w:ind w:firstLine="709"/>
        <w:jc w:val="both"/>
        <w:rPr>
          <w:rFonts w:cs="Times New Roman"/>
          <w:sz w:val="28"/>
          <w:szCs w:val="28"/>
        </w:rPr>
      </w:pPr>
      <w:r w:rsidRPr="00FA3B27">
        <w:rPr>
          <w:rFonts w:cs="Times New Roman"/>
          <w:sz w:val="28"/>
          <w:szCs w:val="28"/>
        </w:rPr>
        <w:t>П</w:t>
      </w:r>
      <w:r w:rsidR="00E6279B" w:rsidRPr="00FA3B27">
        <w:rPr>
          <w:rFonts w:cs="Times New Roman"/>
          <w:sz w:val="28"/>
          <w:szCs w:val="28"/>
        </w:rPr>
        <w:t xml:space="preserve">роцедура создания новой компании в городе с момента сдачи документов на государственную регистрацию до получения всех документов, необходимых для начала деятельности, занимает </w:t>
      </w:r>
      <w:r w:rsidR="009517F7" w:rsidRPr="00FA3B27">
        <w:rPr>
          <w:rFonts w:cs="Times New Roman"/>
          <w:sz w:val="28"/>
          <w:szCs w:val="28"/>
        </w:rPr>
        <w:t>10</w:t>
      </w:r>
      <w:r w:rsidR="00E6279B" w:rsidRPr="00FA3B27">
        <w:rPr>
          <w:rFonts w:cs="Times New Roman"/>
          <w:sz w:val="28"/>
          <w:szCs w:val="28"/>
        </w:rPr>
        <w:t xml:space="preserve"> дней.</w:t>
      </w:r>
      <w:r w:rsidR="009517F7" w:rsidRPr="00FA3B27">
        <w:rPr>
          <w:rFonts w:cs="Times New Roman"/>
          <w:sz w:val="28"/>
          <w:szCs w:val="28"/>
        </w:rPr>
        <w:t xml:space="preserve"> </w:t>
      </w:r>
      <w:r w:rsidR="00E6279B" w:rsidRPr="00FA3B27">
        <w:rPr>
          <w:rFonts w:cs="Times New Roman"/>
          <w:sz w:val="28"/>
          <w:szCs w:val="28"/>
        </w:rPr>
        <w:t xml:space="preserve">Данное значение </w:t>
      </w:r>
      <w:r w:rsidR="009517F7" w:rsidRPr="00FA3B27">
        <w:rPr>
          <w:rFonts w:cs="Times New Roman"/>
          <w:sz w:val="28"/>
          <w:szCs w:val="28"/>
        </w:rPr>
        <w:t>соответствует</w:t>
      </w:r>
      <w:r w:rsidR="00E6279B" w:rsidRPr="00FA3B27">
        <w:rPr>
          <w:rFonts w:cs="Times New Roman"/>
          <w:sz w:val="28"/>
          <w:szCs w:val="28"/>
        </w:rPr>
        <w:t xml:space="preserve"> значени</w:t>
      </w:r>
      <w:r w:rsidR="009517F7" w:rsidRPr="00FA3B27">
        <w:rPr>
          <w:rFonts w:cs="Times New Roman"/>
          <w:sz w:val="28"/>
          <w:szCs w:val="28"/>
        </w:rPr>
        <w:t>ю</w:t>
      </w:r>
      <w:r w:rsidR="00E6279B" w:rsidRPr="00FA3B27">
        <w:rPr>
          <w:rFonts w:cs="Times New Roman"/>
          <w:sz w:val="28"/>
          <w:szCs w:val="28"/>
        </w:rPr>
        <w:t xml:space="preserve"> Самарской области «среднее время регистрации юридических лиц» в Национальном рейтинге состояния инвестиционного климата – 9,83 дней; «среднее время регистрации юридических лиц» - 10,07 дней (АСИ; 2019г.). Отметим, что нормативный срок государственной регистрации, утвержденный соответствующими целевыми моделями</w:t>
      </w:r>
      <w:r w:rsidR="00E6279B" w:rsidRPr="00FA3B27">
        <w:rPr>
          <w:rStyle w:val="af6"/>
          <w:rFonts w:cs="Times New Roman"/>
        </w:rPr>
        <w:footnoteReference w:id="27"/>
      </w:r>
      <w:r w:rsidR="00E6279B" w:rsidRPr="00FA3B27">
        <w:rPr>
          <w:rFonts w:cs="Times New Roman"/>
          <w:sz w:val="28"/>
          <w:szCs w:val="28"/>
        </w:rPr>
        <w:t xml:space="preserve">, составляет 7 дней. Среднее количество процедур – более 3. Среднее время регистрации прав собственности около 18 дней. </w:t>
      </w:r>
    </w:p>
    <w:p w14:paraId="21001315"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Ключевыми факторами в процедуре открытия бизнеса становятся сроки и финансовые затраты при подключении к системам инженерной инфраструктуры. В ходе опроса было установлено, что респонденты самостоятельно не осуществляли самостоятельное подключение к объектам инженерной инфраструктуры. В тех редких случаях, когда это происходило, средние оценки легкости осуществления подключения составили следующие значения:</w:t>
      </w:r>
    </w:p>
    <w:p w14:paraId="1AE8D9BC"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к объектам водоснабжения – 7 баллов из 10 возможных (1 – практически невозможно, 10 – не составляет труда);</w:t>
      </w:r>
    </w:p>
    <w:p w14:paraId="71F5B140"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к объектам газоснабжения – 4 балла из 10;</w:t>
      </w:r>
    </w:p>
    <w:p w14:paraId="799DC7AD"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 к объектам электроснабжения – 6 баллов из 10. </w:t>
      </w:r>
    </w:p>
    <w:p w14:paraId="3502398D"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Таким образом, наиболее проблематичной оказалась процедура подключения к объектам газоснабжения.</w:t>
      </w:r>
    </w:p>
    <w:p w14:paraId="55E74E72" w14:textId="77777777" w:rsidR="00C45AEC" w:rsidRPr="00FA3B27" w:rsidRDefault="00C45AEC" w:rsidP="00E6279B">
      <w:pPr>
        <w:spacing w:line="360" w:lineRule="auto"/>
        <w:ind w:firstLine="709"/>
        <w:jc w:val="center"/>
        <w:rPr>
          <w:rFonts w:cs="Times New Roman"/>
          <w:b/>
          <w:sz w:val="28"/>
          <w:szCs w:val="28"/>
        </w:rPr>
      </w:pPr>
    </w:p>
    <w:p w14:paraId="316699E2" w14:textId="21399370" w:rsidR="00E6279B" w:rsidRPr="00A40A38" w:rsidRDefault="00C45AEC" w:rsidP="003D7FC7">
      <w:pPr>
        <w:pStyle w:val="2"/>
        <w:ind w:firstLine="133"/>
        <w:rPr>
          <w:color w:val="1F497D" w:themeColor="text2"/>
        </w:rPr>
      </w:pPr>
      <w:bookmarkStart w:id="59" w:name="_Toc58933840"/>
      <w:bookmarkStart w:id="60" w:name="_Toc58934095"/>
      <w:r w:rsidRPr="00A40A38">
        <w:rPr>
          <w:color w:val="1F497D" w:themeColor="text2"/>
        </w:rPr>
        <w:t>4</w:t>
      </w:r>
      <w:r w:rsidRPr="00A40A38">
        <w:rPr>
          <w:rStyle w:val="20"/>
          <w:b/>
          <w:color w:val="1F497D" w:themeColor="text2"/>
        </w:rPr>
        <w:t xml:space="preserve">.3. </w:t>
      </w:r>
      <w:r w:rsidR="00E6279B" w:rsidRPr="00A40A38">
        <w:rPr>
          <w:rStyle w:val="20"/>
          <w:b/>
          <w:color w:val="1F497D" w:themeColor="text2"/>
        </w:rPr>
        <w:t>Инфраструктура для бизнеса</w:t>
      </w:r>
      <w:bookmarkEnd w:id="59"/>
      <w:bookmarkEnd w:id="60"/>
    </w:p>
    <w:p w14:paraId="482A4DC4" w14:textId="173BCED3"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В ходе опроса предприниматели могли оценить качество инфраструктуры, необходимой для деятельности компаний, по 10-балльной шкале, где 1 балл соответствует значению «состояние очень плохое», 10 баллов – «состояние очень хорошее». Результаты оценок представлены на рис.</w:t>
      </w:r>
      <w:r w:rsidR="00C45AEC" w:rsidRPr="00FA3B27">
        <w:rPr>
          <w:rFonts w:cs="Times New Roman"/>
          <w:sz w:val="28"/>
          <w:szCs w:val="28"/>
        </w:rPr>
        <w:t xml:space="preserve"> 4.</w:t>
      </w:r>
      <w:r w:rsidR="009517F7" w:rsidRPr="00FA3B27">
        <w:rPr>
          <w:rFonts w:cs="Times New Roman"/>
          <w:sz w:val="28"/>
          <w:szCs w:val="28"/>
        </w:rPr>
        <w:t>5</w:t>
      </w:r>
      <w:r w:rsidRPr="00FA3B27">
        <w:rPr>
          <w:rFonts w:cs="Times New Roman"/>
          <w:sz w:val="28"/>
          <w:szCs w:val="28"/>
        </w:rPr>
        <w:t xml:space="preserve">. </w:t>
      </w:r>
    </w:p>
    <w:p w14:paraId="19F629CD" w14:textId="7F3B82BB" w:rsidR="00E6279B" w:rsidRPr="00FA3B27" w:rsidRDefault="00E6279B" w:rsidP="00D809E2">
      <w:pPr>
        <w:jc w:val="both"/>
        <w:rPr>
          <w:rFonts w:cs="Times New Roman"/>
          <w:b/>
          <w:sz w:val="20"/>
          <w:szCs w:val="20"/>
        </w:rPr>
      </w:pPr>
      <w:r w:rsidRPr="00FA3B27">
        <w:rPr>
          <w:rFonts w:cs="Times New Roman"/>
          <w:b/>
          <w:noProof/>
          <w:sz w:val="20"/>
          <w:szCs w:val="20"/>
          <w:lang w:eastAsia="ru-RU" w:bidi="ar-SA"/>
        </w:rPr>
        <mc:AlternateContent>
          <mc:Choice Requires="wps">
            <w:drawing>
              <wp:anchor distT="0" distB="0" distL="114300" distR="114300" simplePos="0" relativeHeight="251660288" behindDoc="0" locked="0" layoutInCell="1" allowOverlap="1" wp14:anchorId="19BF6F60" wp14:editId="25397911">
                <wp:simplePos x="0" y="0"/>
                <wp:positionH relativeFrom="column">
                  <wp:posOffset>4215765</wp:posOffset>
                </wp:positionH>
                <wp:positionV relativeFrom="paragraph">
                  <wp:posOffset>330835</wp:posOffset>
                </wp:positionV>
                <wp:extent cx="0" cy="3581400"/>
                <wp:effectExtent l="9525" t="12700" r="9525" b="63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81400"/>
                        </a:xfrm>
                        <a:prstGeom prst="straightConnector1">
                          <a:avLst/>
                        </a:prstGeom>
                        <a:noFill/>
                        <a:ln w="1270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14CC59" id="_x0000_t32" coordsize="21600,21600" o:spt="32" o:oned="t" path="m,l21600,21600e" filled="f">
                <v:path arrowok="t" fillok="f" o:connecttype="none"/>
                <o:lock v:ext="edit" shapetype="t"/>
              </v:shapetype>
              <v:shape id="Прямая со стрелкой 241" o:spid="_x0000_s1026" type="#_x0000_t32" style="position:absolute;margin-left:331.95pt;margin-top:26.05pt;width:0;height:28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BNCgIAALwDAAAOAAAAZHJzL2Uyb0RvYy54bWysU81y0zAQvjPDO2h0J3ZCgY4nTg8J5VIg&#10;My3cFUm2NchajaTEya3wAn0EXqEXDvxMn8F5I1ZyGijcGHzY0f59u/vtenq2bTXZSOcVmJKORzkl&#10;0nAQytQlfXd1/uSUEh+YEUyDkSXdSU/PZo8fTTtbyAk0oIV0BEGMLzpb0iYEW2SZ541smR+BlQad&#10;FbiWBVRdnQnHOkRvdTbJ8+dZB05YB1x6j9bF4KSzhF9Vkoe3VeVlILqk2FtI0iW5ijKbTVlRO2Yb&#10;xQ9tsH/oomXKYNEj1IIFRtZO/QXVKu7AQxVGHNoMqkpxmWbAacb5H9NcNszKNAuS4+2RJv//YPmb&#10;zdIRJUo6ORlTYliLS+o/76/3N/2P/nZ/Q/Yf+zsU+0/76/5L/73/1t/1X0mMRu466wuEmJuli9Pz&#10;rbm0F8A/eGJg3jBTyzTD1c4ibMrIHqRExVvsYNW9BoExbB0gEbmtXEsqrez7mBjBkSyyTZvbHTcn&#10;t4HwwcjR+vTZ6fgkT1vNWBEhYqJ1PryS0JL4KKkPjqm6CXMwBu8D3ADPNhc+4EiYeJ8Qkw2cK63T&#10;mWhDOmxm8gIrRJcHrUT0JsXVq7l2ZMPw0uZ5/CJBiPYgLEIvmG+GOIGv4QQdrI1IVRrJxMvDOzCl&#10;hzfiaINw94QN1K9A7JYulol2PJFU8HDO8QZ/11PUr59u9hMAAP//AwBQSwMEFAAGAAgAAAAhAGig&#10;x1bcAAAACgEAAA8AAABkcnMvZG93bnJldi54bWxMj01PwzAMhu9I/IfISNxY2gGllKYTm4TElQ4J&#10;ccsar6lonKpJ1/LvMeIwbv549PpxuVlcL044hs6TgnSVgEBqvOmoVfC+f7nJQYSoyejeEyr4xgCb&#10;6vKi1IXxM73hqY6t4BAKhVZgYxwKKUNj0emw8gMS745+dDpyO7bSjHrmcNfLdZJk0umO+ILVA+4s&#10;Nl/15BRs7z5ePzHHedujnB5yu9vXx1qp66vl+QlExCWeYfjVZ3Wo2OngJzJB9Aqy7PaRUQX36xQE&#10;A3+DAxdploKsSvn/heoHAAD//wMAUEsBAi0AFAAGAAgAAAAhALaDOJL+AAAA4QEAABMAAAAAAAAA&#10;AAAAAAAAAAAAAFtDb250ZW50X1R5cGVzXS54bWxQSwECLQAUAAYACAAAACEAOP0h/9YAAACUAQAA&#10;CwAAAAAAAAAAAAAAAAAvAQAAX3JlbHMvLnJlbHNQSwECLQAUAAYACAAAACEAFDkQTQoCAAC8AwAA&#10;DgAAAAAAAAAAAAAAAAAuAgAAZHJzL2Uyb0RvYy54bWxQSwECLQAUAAYACAAAACEAaKDHVtwAAAAK&#10;AQAADwAAAAAAAAAAAAAAAABkBAAAZHJzL2Rvd25yZXYueG1sUEsFBgAAAAAEAAQA8wAAAG0FAAAA&#10;AA==&#10;" strokecolor="#c00000" strokeweight="1pt">
                <v:stroke dashstyle="dash"/>
              </v:shape>
            </w:pict>
          </mc:Fallback>
        </mc:AlternateContent>
      </w:r>
      <w:r w:rsidRPr="00FA3B27">
        <w:rPr>
          <w:rFonts w:cs="Times New Roman"/>
          <w:b/>
          <w:noProof/>
          <w:sz w:val="20"/>
          <w:szCs w:val="20"/>
          <w:lang w:eastAsia="ru-RU" w:bidi="ar-SA"/>
        </w:rPr>
        <w:drawing>
          <wp:inline distT="0" distB="0" distL="0" distR="0" wp14:anchorId="0761A302" wp14:editId="28E64510">
            <wp:extent cx="5940425" cy="4200525"/>
            <wp:effectExtent l="0" t="0" r="3175" b="0"/>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3AE6FE6" w14:textId="29C918F7" w:rsidR="00E6279B" w:rsidRPr="00FA3B27" w:rsidRDefault="00E6279B" w:rsidP="00D809E2">
      <w:pPr>
        <w:ind w:firstLine="709"/>
        <w:jc w:val="center"/>
        <w:rPr>
          <w:rFonts w:cs="Times New Roman"/>
          <w:b/>
          <w:noProof/>
          <w:sz w:val="28"/>
          <w:szCs w:val="28"/>
        </w:rPr>
      </w:pPr>
      <w:r w:rsidRPr="00FA3B27">
        <w:rPr>
          <w:rFonts w:cs="Times New Roman"/>
          <w:b/>
          <w:sz w:val="28"/>
          <w:szCs w:val="28"/>
        </w:rPr>
        <w:t xml:space="preserve">Рисунок </w:t>
      </w:r>
      <w:r w:rsidR="00C45AEC" w:rsidRPr="00FA3B27">
        <w:rPr>
          <w:rFonts w:cs="Times New Roman"/>
          <w:b/>
          <w:sz w:val="28"/>
          <w:szCs w:val="28"/>
        </w:rPr>
        <w:t>4.</w:t>
      </w:r>
      <w:r w:rsidR="009517F7" w:rsidRPr="00FA3B27">
        <w:rPr>
          <w:rFonts w:cs="Times New Roman"/>
          <w:b/>
          <w:sz w:val="28"/>
          <w:szCs w:val="28"/>
        </w:rPr>
        <w:t>5</w:t>
      </w:r>
      <w:r w:rsidR="00C45AEC" w:rsidRPr="00FA3B27">
        <w:rPr>
          <w:rFonts w:cs="Times New Roman"/>
          <w:b/>
          <w:sz w:val="28"/>
          <w:szCs w:val="28"/>
        </w:rPr>
        <w:t xml:space="preserve"> -</w:t>
      </w:r>
      <w:r w:rsidRPr="00FA3B27">
        <w:rPr>
          <w:rFonts w:cs="Times New Roman"/>
          <w:b/>
          <w:sz w:val="28"/>
          <w:szCs w:val="28"/>
        </w:rPr>
        <w:t xml:space="preserve"> Оценка качества инфраструктуры, необходимой для ведения бизнеса, в баллах</w:t>
      </w:r>
    </w:p>
    <w:p w14:paraId="2607768A" w14:textId="77777777" w:rsidR="00E6279B" w:rsidRPr="00FA3B27" w:rsidRDefault="00E6279B" w:rsidP="00D809E2">
      <w:pPr>
        <w:ind w:firstLine="709"/>
        <w:jc w:val="both"/>
        <w:rPr>
          <w:rFonts w:cs="Times New Roman"/>
          <w:sz w:val="20"/>
          <w:szCs w:val="20"/>
        </w:rPr>
      </w:pPr>
    </w:p>
    <w:p w14:paraId="075B5784" w14:textId="1608F684"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Представители местного </w:t>
      </w:r>
      <w:proofErr w:type="gramStart"/>
      <w:r w:rsidRPr="00FA3B27">
        <w:rPr>
          <w:rFonts w:cs="Times New Roman"/>
          <w:sz w:val="28"/>
          <w:szCs w:val="28"/>
        </w:rPr>
        <w:t>бизнес-сообщества</w:t>
      </w:r>
      <w:proofErr w:type="gramEnd"/>
      <w:r w:rsidRPr="00FA3B27">
        <w:rPr>
          <w:rFonts w:cs="Times New Roman"/>
          <w:sz w:val="28"/>
          <w:szCs w:val="28"/>
        </w:rPr>
        <w:t xml:space="preserve"> в целом удовлетворены текущим состоянием и качеством существующей инфраструктуры, считая ее вполне достаточной для ведения бизнеса в городе. Серьезные недовольства у бизнеса вызывает </w:t>
      </w:r>
      <w:r w:rsidR="009517F7" w:rsidRPr="00FA3B27">
        <w:rPr>
          <w:rFonts w:cs="Times New Roman"/>
          <w:sz w:val="28"/>
          <w:szCs w:val="28"/>
        </w:rPr>
        <w:t xml:space="preserve">стоимость аренды и </w:t>
      </w:r>
      <w:r w:rsidRPr="00FA3B27">
        <w:rPr>
          <w:rFonts w:cs="Times New Roman"/>
          <w:sz w:val="28"/>
          <w:szCs w:val="28"/>
        </w:rPr>
        <w:t xml:space="preserve">отсутствие подходящих помещений для осуществления коммерческой деятельности, а также состояние автомобильных дорог. При этом случае состояния автомобильных дорог зафиксирована максимальная доля резко-негативного ответа – 37%. </w:t>
      </w:r>
    </w:p>
    <w:p w14:paraId="56390C16"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В оценках доступности недвижимости, стоимости аренды/земли участники опроса и вовсе не поставили оценки в интервале «</w:t>
      </w:r>
      <w:proofErr w:type="gramStart"/>
      <w:r w:rsidRPr="00FA3B27">
        <w:rPr>
          <w:rFonts w:cs="Times New Roman"/>
          <w:sz w:val="28"/>
          <w:szCs w:val="28"/>
        </w:rPr>
        <w:t>хорошее</w:t>
      </w:r>
      <w:proofErr w:type="gramEnd"/>
      <w:r w:rsidRPr="00FA3B27">
        <w:rPr>
          <w:rFonts w:cs="Times New Roman"/>
          <w:sz w:val="28"/>
          <w:szCs w:val="28"/>
        </w:rPr>
        <w:t xml:space="preserve"> – очень хорошее». Средневзвешенное значение достигло здесь 4,0 балла.</w:t>
      </w:r>
    </w:p>
    <w:p w14:paraId="28E95FE5" w14:textId="77777777" w:rsidR="00C45AEC" w:rsidRPr="00FA3B27" w:rsidRDefault="00C45AEC" w:rsidP="00E6279B">
      <w:pPr>
        <w:spacing w:line="360" w:lineRule="auto"/>
        <w:ind w:firstLine="709"/>
        <w:jc w:val="center"/>
        <w:rPr>
          <w:rFonts w:cs="Times New Roman"/>
          <w:b/>
          <w:sz w:val="28"/>
          <w:szCs w:val="28"/>
        </w:rPr>
      </w:pPr>
    </w:p>
    <w:p w14:paraId="65919D7A" w14:textId="26DE28DE" w:rsidR="00E6279B" w:rsidRPr="00A40A38" w:rsidRDefault="00C45AEC" w:rsidP="003D7FC7">
      <w:pPr>
        <w:pStyle w:val="2"/>
        <w:spacing w:before="0"/>
        <w:ind w:left="0" w:firstLine="709"/>
        <w:rPr>
          <w:color w:val="1F497D" w:themeColor="text2"/>
        </w:rPr>
      </w:pPr>
      <w:bookmarkStart w:id="61" w:name="_Toc58933841"/>
      <w:bookmarkStart w:id="62" w:name="_Toc58934096"/>
      <w:r w:rsidRPr="00A40A38">
        <w:rPr>
          <w:color w:val="1F497D" w:themeColor="text2"/>
        </w:rPr>
        <w:t xml:space="preserve">4.4. </w:t>
      </w:r>
      <w:r w:rsidR="00E6279B" w:rsidRPr="00A40A38">
        <w:rPr>
          <w:color w:val="1F497D" w:themeColor="text2"/>
        </w:rPr>
        <w:t>Ключевые проблемы для бизнеса и ограничения в предпринимательском климате</w:t>
      </w:r>
      <w:bookmarkEnd w:id="61"/>
      <w:bookmarkEnd w:id="62"/>
    </w:p>
    <w:p w14:paraId="1E534A55"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Весьма неоднозначные оценки получены в части оценки административных барьеров. В городе влияние административных барьеров оценивается предпринимателям следующими характеристиками: 52% опрошенных утверждают, что существующие административные барьеры делают ведение бизнеса сложным, 48% предпринимателей считают, что административных барьеров нет или они практически не влияют на бизнес.</w:t>
      </w:r>
    </w:p>
    <w:p w14:paraId="7C575FC3"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Стоит отметить, что доли в структуре ответов по вопросу влияния административных барьеров находятся не в существенном разрыве друг от друга, и подобное явление можно рассматривать с разных точек зрения. Складывается впечатление, что предприниматели имеют слабое понимание о сущности административных барьеров, поэтому не </w:t>
      </w:r>
      <w:proofErr w:type="gramStart"/>
      <w:r w:rsidRPr="00FA3B27">
        <w:rPr>
          <w:rFonts w:cs="Times New Roman"/>
          <w:sz w:val="28"/>
          <w:szCs w:val="28"/>
        </w:rPr>
        <w:t>знают</w:t>
      </w:r>
      <w:proofErr w:type="gramEnd"/>
      <w:r w:rsidRPr="00FA3B27">
        <w:rPr>
          <w:rFonts w:cs="Times New Roman"/>
          <w:sz w:val="28"/>
          <w:szCs w:val="28"/>
        </w:rPr>
        <w:t xml:space="preserve"> как оценить степень их влияния. При этом респонденты указывают на плохое качество </w:t>
      </w:r>
      <w:proofErr w:type="gramStart"/>
      <w:r w:rsidRPr="00FA3B27">
        <w:rPr>
          <w:rFonts w:cs="Times New Roman"/>
          <w:sz w:val="28"/>
          <w:szCs w:val="28"/>
        </w:rPr>
        <w:t>бизнес-среды</w:t>
      </w:r>
      <w:proofErr w:type="gramEnd"/>
      <w:r w:rsidRPr="00FA3B27">
        <w:rPr>
          <w:rFonts w:cs="Times New Roman"/>
          <w:sz w:val="28"/>
          <w:szCs w:val="28"/>
        </w:rPr>
        <w:t xml:space="preserve">, предпринимательского климата и неуспешное развитие собственного бизнеса, связанное с весьма существенными трудностями в получении финансовых заемных средств, высокими процентными ставками, дефицитом кадровых ресурсов, высоким уровнем налогообложения. </w:t>
      </w:r>
    </w:p>
    <w:p w14:paraId="3F01C795" w14:textId="3E0994AB"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При этом хозяйствующие субъекты отмечают степень влияния административных ограничений на ведение бизнеса в следующей иерархии, представленной на рис. </w:t>
      </w:r>
      <w:r w:rsidR="00C45AEC" w:rsidRPr="00FA3B27">
        <w:rPr>
          <w:rFonts w:cs="Times New Roman"/>
          <w:sz w:val="28"/>
          <w:szCs w:val="28"/>
        </w:rPr>
        <w:t>4.</w:t>
      </w:r>
      <w:r w:rsidR="009517F7" w:rsidRPr="00FA3B27">
        <w:rPr>
          <w:rFonts w:cs="Times New Roman"/>
          <w:sz w:val="28"/>
          <w:szCs w:val="28"/>
        </w:rPr>
        <w:t>6</w:t>
      </w:r>
      <w:r w:rsidRPr="00FA3B27">
        <w:rPr>
          <w:rFonts w:cs="Times New Roman"/>
          <w:sz w:val="28"/>
          <w:szCs w:val="28"/>
        </w:rPr>
        <w:t>.</w:t>
      </w:r>
    </w:p>
    <w:p w14:paraId="42526FD4" w14:textId="5AC77210" w:rsidR="00E6279B" w:rsidRPr="00FA3B27" w:rsidRDefault="00C45AEC" w:rsidP="00E6279B">
      <w:pPr>
        <w:spacing w:line="360" w:lineRule="auto"/>
        <w:ind w:firstLine="709"/>
        <w:jc w:val="both"/>
        <w:rPr>
          <w:rFonts w:cs="Times New Roman"/>
          <w:sz w:val="28"/>
          <w:szCs w:val="28"/>
        </w:rPr>
      </w:pPr>
      <w:r w:rsidRPr="00FA3B27">
        <w:rPr>
          <w:rFonts w:cs="Times New Roman"/>
          <w:sz w:val="28"/>
          <w:szCs w:val="28"/>
        </w:rPr>
        <w:t>По результатам опроса стоит отметить, что 70% СМСП указывают на высокий уровень налогообложения как наиболее значимый негативный фактор, препятствующий благоприятному ведению предпринимательской деятельности.</w:t>
      </w:r>
    </w:p>
    <w:p w14:paraId="6F98E38A" w14:textId="77777777" w:rsidR="00E6279B" w:rsidRPr="00FA3B27" w:rsidRDefault="00E6279B" w:rsidP="00C45AEC">
      <w:pPr>
        <w:jc w:val="both"/>
        <w:rPr>
          <w:rFonts w:cs="Times New Roman"/>
          <w:sz w:val="28"/>
          <w:szCs w:val="28"/>
        </w:rPr>
      </w:pPr>
      <w:r w:rsidRPr="00FA3B27">
        <w:rPr>
          <w:rFonts w:cs="Times New Roman"/>
          <w:noProof/>
          <w:sz w:val="28"/>
          <w:szCs w:val="28"/>
          <w:lang w:eastAsia="ru-RU" w:bidi="ar-SA"/>
        </w:rPr>
        <w:drawing>
          <wp:inline distT="0" distB="0" distL="0" distR="0" wp14:anchorId="5A85BACB" wp14:editId="24F44005">
            <wp:extent cx="5715000" cy="3800475"/>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5E28EE" w14:textId="77777777" w:rsidR="00E6279B" w:rsidRPr="00FA3B27" w:rsidRDefault="00E6279B" w:rsidP="00C45AEC">
      <w:pPr>
        <w:ind w:firstLine="709"/>
        <w:jc w:val="both"/>
        <w:rPr>
          <w:rFonts w:cs="Times New Roman"/>
          <w:i/>
        </w:rPr>
      </w:pPr>
      <w:r w:rsidRPr="00FA3B27">
        <w:rPr>
          <w:rFonts w:cs="Times New Roman"/>
          <w:i/>
        </w:rPr>
        <w:t>Примечание: вопрос предполагал возможность множественного выбора ответов, поэтому общая доля не сводится к 100%.</w:t>
      </w:r>
    </w:p>
    <w:p w14:paraId="52551FC8" w14:textId="5E6A0063" w:rsidR="00E6279B" w:rsidRPr="00FA3B27" w:rsidRDefault="00E6279B" w:rsidP="00C45AEC">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w:t>
      </w:r>
      <w:r w:rsidR="009517F7" w:rsidRPr="00FA3B27">
        <w:rPr>
          <w:rFonts w:cs="Times New Roman"/>
          <w:b/>
          <w:sz w:val="28"/>
          <w:szCs w:val="28"/>
        </w:rPr>
        <w:t>6</w:t>
      </w:r>
      <w:r w:rsidR="00C45AEC" w:rsidRPr="00FA3B27">
        <w:rPr>
          <w:rFonts w:cs="Times New Roman"/>
          <w:b/>
          <w:sz w:val="28"/>
          <w:szCs w:val="28"/>
        </w:rPr>
        <w:t xml:space="preserve"> -</w:t>
      </w:r>
      <w:r w:rsidRPr="00FA3B27">
        <w:rPr>
          <w:rFonts w:cs="Times New Roman"/>
          <w:b/>
          <w:sz w:val="28"/>
          <w:szCs w:val="28"/>
        </w:rPr>
        <w:t xml:space="preserve"> Барьеры в предпринимательской деятельности</w:t>
      </w:r>
    </w:p>
    <w:p w14:paraId="739FA4B5" w14:textId="77777777" w:rsidR="00C45AEC" w:rsidRPr="00FA3B27" w:rsidRDefault="00C45AEC" w:rsidP="00C45AEC">
      <w:pPr>
        <w:ind w:firstLine="709"/>
        <w:jc w:val="both"/>
        <w:rPr>
          <w:rFonts w:cs="Times New Roman"/>
          <w:sz w:val="28"/>
          <w:szCs w:val="28"/>
        </w:rPr>
      </w:pPr>
    </w:p>
    <w:p w14:paraId="26B11606" w14:textId="74040F2F"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Также существенно ограничивают развитие бизнеса:</w:t>
      </w:r>
    </w:p>
    <w:p w14:paraId="72A699E7"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нестабильность законодательства в отношении регулирования деятельности предприятий (39%);</w:t>
      </w:r>
    </w:p>
    <w:p w14:paraId="7C6B15D2"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несовершенство судебной системы/незащищенность предпринимателя (24%);</w:t>
      </w:r>
    </w:p>
    <w:p w14:paraId="33311080"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работа контрольно-надзорных органов власти, высокая частота проверок (24%).</w:t>
      </w:r>
    </w:p>
    <w:p w14:paraId="7C52D809" w14:textId="77777777" w:rsidR="00E6279B" w:rsidRPr="00FA3B27" w:rsidRDefault="00E6279B" w:rsidP="00E6279B">
      <w:pPr>
        <w:spacing w:line="360" w:lineRule="auto"/>
        <w:ind w:firstLine="709"/>
        <w:jc w:val="both"/>
        <w:rPr>
          <w:rFonts w:ascii="PTSerif-Regular" w:hAnsi="PTSerif-Regular" w:cs="PTSerif-Regular"/>
          <w:sz w:val="28"/>
          <w:szCs w:val="28"/>
        </w:rPr>
      </w:pPr>
      <w:r w:rsidRPr="00FA3B27">
        <w:rPr>
          <w:rFonts w:ascii="PTSerif-Regular" w:hAnsi="PTSerif-Regular" w:cs="PTSerif-Regular"/>
          <w:sz w:val="28"/>
          <w:szCs w:val="28"/>
        </w:rPr>
        <w:t xml:space="preserve">Важный аспект проведенного исследования настроений </w:t>
      </w:r>
      <w:proofErr w:type="gramStart"/>
      <w:r w:rsidRPr="00FA3B27">
        <w:rPr>
          <w:rFonts w:ascii="PTSerif-Regular" w:hAnsi="PTSerif-Regular" w:cs="PTSerif-Regular"/>
          <w:sz w:val="28"/>
          <w:szCs w:val="28"/>
        </w:rPr>
        <w:t>бизнес-сообщества</w:t>
      </w:r>
      <w:proofErr w:type="gramEnd"/>
      <w:r w:rsidRPr="00FA3B27">
        <w:rPr>
          <w:rFonts w:ascii="PTSerif-Regular" w:hAnsi="PTSerif-Regular" w:cs="PTSerif-Regular"/>
          <w:sz w:val="28"/>
          <w:szCs w:val="28"/>
        </w:rPr>
        <w:t xml:space="preserve"> заключался в оценке качества и эффективности взаимодействия бизнеса и государства. Около 66% респондентов отметили средний уровень, 34 % - достаточный уровень содействия региональной власти развитию бизнеса в городе. </w:t>
      </w:r>
    </w:p>
    <w:p w14:paraId="1136D3CC" w14:textId="3F0B92DA" w:rsidR="00E6279B" w:rsidRPr="00FA3B27" w:rsidRDefault="00D809E2" w:rsidP="00E6279B">
      <w:pPr>
        <w:spacing w:line="360" w:lineRule="auto"/>
        <w:ind w:firstLine="709"/>
        <w:jc w:val="both"/>
        <w:rPr>
          <w:rFonts w:ascii="PTSerif-Regular" w:hAnsi="PTSerif-Regular" w:cs="PTSerif-Regular"/>
          <w:sz w:val="28"/>
          <w:szCs w:val="28"/>
        </w:rPr>
      </w:pPr>
      <w:r w:rsidRPr="00FA3B27">
        <w:rPr>
          <w:rFonts w:ascii="PTSerif-Regular" w:hAnsi="PTSerif-Regular" w:cs="PTSerif-Regular"/>
          <w:sz w:val="28"/>
          <w:szCs w:val="28"/>
        </w:rPr>
        <w:t>Б</w:t>
      </w:r>
      <w:r w:rsidR="00E6279B" w:rsidRPr="00FA3B27">
        <w:rPr>
          <w:rFonts w:ascii="PTSerif-Regular" w:hAnsi="PTSerif-Regular" w:cs="PTSerif-Regular"/>
          <w:sz w:val="28"/>
          <w:szCs w:val="28"/>
        </w:rPr>
        <w:t>ольшинство опрошенных представителей бизнеса не</w:t>
      </w:r>
      <w:r w:rsidRPr="00FA3B27">
        <w:rPr>
          <w:rFonts w:ascii="PTSerif-Regular" w:hAnsi="PTSerif-Regular" w:cs="PTSerif-Regular"/>
          <w:sz w:val="28"/>
          <w:szCs w:val="28"/>
        </w:rPr>
        <w:t xml:space="preserve"> достаточно</w:t>
      </w:r>
      <w:r w:rsidR="00E6279B" w:rsidRPr="00FA3B27">
        <w:rPr>
          <w:rFonts w:ascii="PTSerif-Regular" w:hAnsi="PTSerif-Regular" w:cs="PTSerif-Regular"/>
          <w:sz w:val="28"/>
          <w:szCs w:val="28"/>
        </w:rPr>
        <w:t xml:space="preserve"> </w:t>
      </w:r>
      <w:r w:rsidRPr="00FA3B27">
        <w:rPr>
          <w:rFonts w:ascii="PTSerif-Regular" w:hAnsi="PTSerif-Regular" w:cs="PTSerif-Regular"/>
          <w:sz w:val="28"/>
          <w:szCs w:val="28"/>
        </w:rPr>
        <w:t xml:space="preserve">активно </w:t>
      </w:r>
      <w:r w:rsidR="00E6279B" w:rsidRPr="00FA3B27">
        <w:rPr>
          <w:rFonts w:ascii="PTSerif-Regular" w:hAnsi="PTSerif-Regular" w:cs="PTSerif-Regular"/>
          <w:sz w:val="28"/>
          <w:szCs w:val="28"/>
        </w:rPr>
        <w:t>участвовали в обсуждениях и выработке предложений при разработке программ поддержки предпринимательства.</w:t>
      </w:r>
      <w:r w:rsidRPr="00FA3B27">
        <w:rPr>
          <w:rFonts w:ascii="PTSerif-Regular" w:hAnsi="PTSerif-Regular" w:cs="PTSerif-Regular"/>
          <w:sz w:val="28"/>
          <w:szCs w:val="28"/>
        </w:rPr>
        <w:t xml:space="preserve"> </w:t>
      </w:r>
      <w:r w:rsidR="00E6279B" w:rsidRPr="00FA3B27">
        <w:rPr>
          <w:rFonts w:ascii="PTSerif-Regular" w:hAnsi="PTSerif-Regular" w:cs="PTSerif-Regular"/>
          <w:sz w:val="28"/>
          <w:szCs w:val="28"/>
        </w:rPr>
        <w:t xml:space="preserve">При этом предприниматели продемонстрировали достаточно высокую степень использования официальных ресурсов интернет: 60% пользуются </w:t>
      </w:r>
      <w:proofErr w:type="gramStart"/>
      <w:r w:rsidR="00E6279B" w:rsidRPr="00FA3B27">
        <w:rPr>
          <w:rFonts w:ascii="PTSerif-Regular" w:hAnsi="PTSerif-Regular" w:cs="PTSerif-Regular"/>
          <w:sz w:val="28"/>
          <w:szCs w:val="28"/>
        </w:rPr>
        <w:t>интернет-порталами</w:t>
      </w:r>
      <w:proofErr w:type="gramEnd"/>
      <w:r w:rsidR="00E6279B" w:rsidRPr="00FA3B27">
        <w:rPr>
          <w:rFonts w:ascii="PTSerif-Regular" w:hAnsi="PTSerif-Regular" w:cs="PTSerif-Regular"/>
          <w:sz w:val="28"/>
          <w:szCs w:val="28"/>
        </w:rPr>
        <w:t xml:space="preserve"> органов государственной власти для получения актуальной информации по вопросам ведения бизнеса. </w:t>
      </w:r>
    </w:p>
    <w:p w14:paraId="7F67FCC4" w14:textId="7653E224"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Обратимся к ответам респондентов на вопрос: «По Вашему мнению, действия каких органов власти создают наибольшие препятствия ведению бизнеса?». Самая высокая доля (52%) резко-негативных оценок зафиксирована по налоговым органам. Контрольно-надзорные органы также создают, по мнению СМСП, значительные препятствия в развитии бизнеса (рис.</w:t>
      </w:r>
      <w:r w:rsidR="00C45AEC" w:rsidRPr="00FA3B27">
        <w:rPr>
          <w:rFonts w:cs="Times New Roman"/>
          <w:sz w:val="28"/>
          <w:szCs w:val="28"/>
        </w:rPr>
        <w:t xml:space="preserve"> 4.</w:t>
      </w:r>
      <w:r w:rsidR="009517F7" w:rsidRPr="00FA3B27">
        <w:rPr>
          <w:rFonts w:cs="Times New Roman"/>
          <w:sz w:val="28"/>
          <w:szCs w:val="28"/>
        </w:rPr>
        <w:t>7</w:t>
      </w:r>
      <w:r w:rsidRPr="00FA3B27">
        <w:rPr>
          <w:rFonts w:cs="Times New Roman"/>
          <w:sz w:val="28"/>
          <w:szCs w:val="28"/>
        </w:rPr>
        <w:t>).</w:t>
      </w:r>
      <w:r w:rsidRPr="00FA3B27">
        <w:t xml:space="preserve"> </w:t>
      </w:r>
    </w:p>
    <w:p w14:paraId="5358EC3B" w14:textId="77777777" w:rsidR="00E6279B" w:rsidRPr="00FA3B27" w:rsidRDefault="00E6279B" w:rsidP="00D809E2">
      <w:pPr>
        <w:jc w:val="both"/>
        <w:rPr>
          <w:rFonts w:cs="Times New Roman"/>
          <w:sz w:val="28"/>
          <w:szCs w:val="28"/>
        </w:rPr>
      </w:pPr>
      <w:r w:rsidRPr="00FA3B27">
        <w:rPr>
          <w:rFonts w:cs="Times New Roman"/>
          <w:noProof/>
          <w:sz w:val="28"/>
          <w:szCs w:val="28"/>
          <w:lang w:eastAsia="ru-RU" w:bidi="ar-SA"/>
        </w:rPr>
        <w:drawing>
          <wp:inline distT="0" distB="0" distL="0" distR="0" wp14:anchorId="7D4A1A8B" wp14:editId="4948C50D">
            <wp:extent cx="5895975" cy="3742765"/>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56B652F" w14:textId="03F6BAAB" w:rsidR="00E6279B" w:rsidRPr="00FA3B27" w:rsidRDefault="00E6279B" w:rsidP="00D809E2">
      <w:pPr>
        <w:ind w:firstLine="709"/>
        <w:jc w:val="both"/>
        <w:rPr>
          <w:rFonts w:cs="Times New Roman"/>
          <w:i/>
        </w:rPr>
      </w:pPr>
      <w:r w:rsidRPr="00FA3B27">
        <w:rPr>
          <w:rFonts w:cs="Times New Roman"/>
          <w:i/>
        </w:rPr>
        <w:t>Примечание: вопрос предполагал возможность множественного выбора ответов, поэтому общая доля не сводится к 100%.</w:t>
      </w:r>
    </w:p>
    <w:p w14:paraId="54157611" w14:textId="1B4D6F04"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w:t>
      </w:r>
      <w:r w:rsidR="009517F7" w:rsidRPr="00FA3B27">
        <w:rPr>
          <w:rFonts w:cs="Times New Roman"/>
          <w:b/>
          <w:sz w:val="28"/>
          <w:szCs w:val="28"/>
        </w:rPr>
        <w:t>7</w:t>
      </w:r>
      <w:r w:rsidR="00C45AEC" w:rsidRPr="00FA3B27">
        <w:rPr>
          <w:rFonts w:cs="Times New Roman"/>
          <w:b/>
          <w:sz w:val="28"/>
          <w:szCs w:val="28"/>
        </w:rPr>
        <w:t xml:space="preserve"> -</w:t>
      </w:r>
      <w:r w:rsidRPr="00FA3B27">
        <w:rPr>
          <w:rFonts w:cs="Times New Roman"/>
          <w:b/>
          <w:sz w:val="28"/>
          <w:szCs w:val="28"/>
        </w:rPr>
        <w:t xml:space="preserve"> Органы власти, создающие наибольшие препятствия ведению бизнеса в г.о. Отрадный</w:t>
      </w:r>
    </w:p>
    <w:p w14:paraId="340CBD81" w14:textId="77777777" w:rsidR="00C45AEC" w:rsidRPr="00FA3B27" w:rsidRDefault="00C45AEC" w:rsidP="00D809E2">
      <w:pPr>
        <w:ind w:firstLine="709"/>
        <w:jc w:val="center"/>
        <w:rPr>
          <w:rFonts w:cs="Times New Roman"/>
          <w:b/>
          <w:sz w:val="28"/>
          <w:szCs w:val="28"/>
        </w:rPr>
      </w:pPr>
    </w:p>
    <w:p w14:paraId="565F5AA4" w14:textId="77777777" w:rsidR="00E6279B" w:rsidRPr="00FA3B27" w:rsidRDefault="00E6279B" w:rsidP="00A40A38">
      <w:pPr>
        <w:spacing w:line="360" w:lineRule="auto"/>
        <w:ind w:firstLine="709"/>
        <w:jc w:val="both"/>
        <w:rPr>
          <w:rFonts w:cs="Times New Roman"/>
          <w:sz w:val="28"/>
          <w:szCs w:val="28"/>
        </w:rPr>
      </w:pPr>
      <w:r w:rsidRPr="00FA3B27">
        <w:rPr>
          <w:rFonts w:cs="Times New Roman"/>
          <w:sz w:val="28"/>
          <w:szCs w:val="28"/>
        </w:rPr>
        <w:t>Чрезмерное контрольно-надзорное давление находится в первой пятёрке наиболее острых проблем в целом по стране. Деятельность контрольно-надзорных органов, регулярно осуществляющих проверки компаний на соответствие нормативным требованиям, стандартам, сертификатам, лицензиям и патентам, оказывает по-прежнему большое влияние на состояние делового климата в РФ.</w:t>
      </w:r>
    </w:p>
    <w:p w14:paraId="2555C9D6" w14:textId="77777777" w:rsidR="00C45AEC" w:rsidRPr="00FA3B27" w:rsidRDefault="00C45AEC" w:rsidP="00A40A38">
      <w:pPr>
        <w:spacing w:line="360" w:lineRule="auto"/>
        <w:ind w:firstLine="709"/>
        <w:jc w:val="center"/>
        <w:rPr>
          <w:rFonts w:cs="Times New Roman"/>
          <w:b/>
          <w:sz w:val="28"/>
          <w:szCs w:val="28"/>
        </w:rPr>
      </w:pPr>
    </w:p>
    <w:p w14:paraId="23253812" w14:textId="681F585A" w:rsidR="00E6279B" w:rsidRPr="00A40A38" w:rsidRDefault="00C45AEC" w:rsidP="00A40A38">
      <w:pPr>
        <w:pStyle w:val="2"/>
        <w:spacing w:before="0" w:after="0"/>
        <w:ind w:left="0" w:firstLine="709"/>
        <w:rPr>
          <w:color w:val="1F497D" w:themeColor="text2"/>
        </w:rPr>
      </w:pPr>
      <w:bookmarkStart w:id="63" w:name="_Toc58933842"/>
      <w:bookmarkStart w:id="64" w:name="_Toc58934097"/>
      <w:r w:rsidRPr="00A40A38">
        <w:rPr>
          <w:color w:val="1F497D" w:themeColor="text2"/>
        </w:rPr>
        <w:t xml:space="preserve">4.5. </w:t>
      </w:r>
      <w:r w:rsidR="00E6279B" w:rsidRPr="00A40A38">
        <w:rPr>
          <w:color w:val="1F497D" w:themeColor="text2"/>
        </w:rPr>
        <w:t>Государственная поддержка бизнеса</w:t>
      </w:r>
      <w:bookmarkEnd w:id="63"/>
      <w:bookmarkEnd w:id="64"/>
    </w:p>
    <w:p w14:paraId="65E4D2FE"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В сложных условиях, когда внешняя экономическая среда довольно агрессивна, становится значимым вопрос о всесторонней поддержки бизнеса со стороны государства. Важное место в оценке делового климата занимают вопросы о видах господдержки, условиях её предоставления и степени удовлетворенности получателями. </w:t>
      </w:r>
    </w:p>
    <w:p w14:paraId="167F4CEB"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В этой связи мы попросили представителей местного </w:t>
      </w:r>
      <w:proofErr w:type="gramStart"/>
      <w:r w:rsidRPr="00FA3B27">
        <w:rPr>
          <w:rFonts w:cs="Times New Roman"/>
          <w:sz w:val="28"/>
          <w:szCs w:val="28"/>
        </w:rPr>
        <w:t>бизнес-сообщества</w:t>
      </w:r>
      <w:proofErr w:type="gramEnd"/>
      <w:r w:rsidRPr="00FA3B27">
        <w:rPr>
          <w:rFonts w:cs="Times New Roman"/>
          <w:sz w:val="28"/>
          <w:szCs w:val="28"/>
        </w:rPr>
        <w:t xml:space="preserve"> оценить степень доступности государственной поддержки со стороны региональных и муниципальных властей и указать какими конкретными видами господдержки они уже воспользовались. Около 46% опрошенных дают среднюю оценку, чуть меньше респондентов (43%) - низкую оценку возможности получения поддержки со стороны государства. Негативным является обстоятельство, что 67% </w:t>
      </w:r>
      <w:proofErr w:type="gramStart"/>
      <w:r w:rsidRPr="00FA3B27">
        <w:rPr>
          <w:rFonts w:cs="Times New Roman"/>
          <w:sz w:val="28"/>
          <w:szCs w:val="28"/>
        </w:rPr>
        <w:t>опрошенных</w:t>
      </w:r>
      <w:proofErr w:type="gramEnd"/>
      <w:r w:rsidRPr="00FA3B27">
        <w:rPr>
          <w:rFonts w:cs="Times New Roman"/>
          <w:sz w:val="28"/>
          <w:szCs w:val="28"/>
        </w:rPr>
        <w:t xml:space="preserve"> не планируют воспользоваться в ближайшей перспективе господдержкой. </w:t>
      </w:r>
    </w:p>
    <w:p w14:paraId="2CB68367" w14:textId="77777777" w:rsidR="00E6279B" w:rsidRPr="00FA3B27" w:rsidRDefault="00E6279B" w:rsidP="00E6279B">
      <w:pPr>
        <w:spacing w:line="360" w:lineRule="auto"/>
        <w:ind w:firstLine="709"/>
        <w:jc w:val="both"/>
        <w:rPr>
          <w:rFonts w:cs="Times New Roman"/>
          <w:bCs/>
          <w:sz w:val="28"/>
          <w:szCs w:val="28"/>
        </w:rPr>
      </w:pPr>
      <w:r w:rsidRPr="00FA3B27">
        <w:rPr>
          <w:rFonts w:cs="Times New Roman"/>
          <w:sz w:val="28"/>
          <w:szCs w:val="28"/>
        </w:rPr>
        <w:t xml:space="preserve">Около 22% респондентов воспользовались в той или иной мере государственной поддержкой </w:t>
      </w:r>
      <w:r w:rsidRPr="00FA3B27">
        <w:rPr>
          <w:rFonts w:cs="Times New Roman"/>
          <w:bCs/>
          <w:sz w:val="28"/>
          <w:szCs w:val="28"/>
        </w:rPr>
        <w:t>в рамках региональных или муниципальных программ поддержки малого и среднего бизнеса, 17% респондентов участвовали в программах поддержки начинающих предпринимателей.</w:t>
      </w:r>
    </w:p>
    <w:p w14:paraId="70DBCA73" w14:textId="54CCD678"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Наиболее доступными инструментами господдержки оказались: управленческие семинары (80%), информационно-аналитическая поддержка (47%), кредиты (займы) (27%) (рис. </w:t>
      </w:r>
      <w:r w:rsidR="00C45AEC" w:rsidRPr="00FA3B27">
        <w:rPr>
          <w:rFonts w:cs="Times New Roman"/>
          <w:sz w:val="28"/>
          <w:szCs w:val="28"/>
        </w:rPr>
        <w:t>4.</w:t>
      </w:r>
      <w:r w:rsidR="009517F7" w:rsidRPr="00FA3B27">
        <w:rPr>
          <w:rFonts w:cs="Times New Roman"/>
          <w:sz w:val="28"/>
          <w:szCs w:val="28"/>
        </w:rPr>
        <w:t>8</w:t>
      </w:r>
      <w:r w:rsidRPr="00FA3B27">
        <w:rPr>
          <w:rFonts w:cs="Times New Roman"/>
          <w:sz w:val="28"/>
          <w:szCs w:val="28"/>
        </w:rPr>
        <w:t xml:space="preserve">). </w:t>
      </w:r>
    </w:p>
    <w:p w14:paraId="3AF29B48" w14:textId="77777777" w:rsidR="00E6279B" w:rsidRPr="00FA3B27" w:rsidRDefault="00E6279B" w:rsidP="00E6279B">
      <w:pPr>
        <w:spacing w:line="360" w:lineRule="auto"/>
        <w:ind w:firstLine="709"/>
        <w:jc w:val="both"/>
        <w:rPr>
          <w:rFonts w:cs="Times New Roman"/>
          <w:sz w:val="28"/>
          <w:szCs w:val="28"/>
        </w:rPr>
      </w:pPr>
    </w:p>
    <w:p w14:paraId="083BFC97" w14:textId="155CD3F5" w:rsidR="00E6279B" w:rsidRPr="00FA3B27" w:rsidRDefault="00E6279B" w:rsidP="00D809E2">
      <w:pPr>
        <w:jc w:val="both"/>
        <w:rPr>
          <w:rFonts w:cs="Times New Roman"/>
          <w:sz w:val="28"/>
          <w:szCs w:val="28"/>
        </w:rPr>
      </w:pPr>
      <w:r w:rsidRPr="00FA3B27">
        <w:rPr>
          <w:rFonts w:cs="Times New Roman"/>
          <w:noProof/>
          <w:sz w:val="28"/>
          <w:szCs w:val="28"/>
          <w:lang w:eastAsia="ru-RU" w:bidi="ar-SA"/>
        </w:rPr>
        <mc:AlternateContent>
          <mc:Choice Requires="wps">
            <w:drawing>
              <wp:anchor distT="0" distB="0" distL="114300" distR="114300" simplePos="0" relativeHeight="251649024" behindDoc="0" locked="0" layoutInCell="1" allowOverlap="1" wp14:anchorId="561797A2" wp14:editId="07BC5745">
                <wp:simplePos x="0" y="0"/>
                <wp:positionH relativeFrom="column">
                  <wp:posOffset>114636</wp:posOffset>
                </wp:positionH>
                <wp:positionV relativeFrom="paragraph">
                  <wp:posOffset>651510</wp:posOffset>
                </wp:positionV>
                <wp:extent cx="5665470" cy="1094254"/>
                <wp:effectExtent l="0" t="0" r="11430" b="1079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5470" cy="1094254"/>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F7460" id="Прямоугольник 239" o:spid="_x0000_s1026" style="position:absolute;margin-left:9.05pt;margin-top:51.3pt;width:446.1pt;height:8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k0UQIAAEIEAAAOAAAAZHJzL2Uyb0RvYy54bWysU82O0zAQviPxDpbvNGnpz2606WrVsghp&#10;gZUWHmDqOI2FYxvbbVpOSFyReAQeggviZ58hfSPGTrd04YbIwZrJzHwz883M2fmmlmTNrRNa5bTf&#10;SynhiulCqGVOX7+6fHRCifOgCpBa8ZxuuaPn04cPzhqT8YGutCy4JQiiXNaYnFbemyxJHKt4Da6n&#10;DVdoLLWtwaNql0lhoUH0WiaDNB0njbaFsZpx5/DvvDPSacQvS878y7J03BOZU6zNx9fGdxHeZHoG&#10;2dKCqQTblwH/UEUNQmHSA9QcPJCVFX9B1YJZ7XTpe0zXiS5LwXjsAbvpp390c1OB4bEXJMeZA03u&#10;/8GyF+trS0SR08HjU0oU1Dik9vPu/e5T+6O93X1ov7S37ffdx/Zn+7X9RoIXctYYl2Hojbm2oWtn&#10;rjR744jSswrUkl9Yq5uKQ4GV9oN/ci8gKA5DyaJ5rgtMCCuvI32b0tYBEIkhmzil7WFKfOMJw5+j&#10;8Xg0nOAwGdr66elwMBrGHJDdhRvr/FOuaxKEnFpcgwgP6yvnQzmQ3bmEbEpfCinjKkhFGkQdTNI0&#10;RjgtRRGssU27XMykJWvAbZql4dsnvucWoOfgqs6vQCl4QVYLj7suRZ3Tk0MwZIGnJ6qILh6E7GQs&#10;Uao9cYGrjvOFLrbIm9XdIuPhoVBp+46SBpc4p+7tCiynRD5TyP1pfzgMWx+V4WgyQMUeWxbHFlAM&#10;oXLqKenEme8uZWWsWFaYqR85UfoC51WKyGSYZVfVvlhc1Ejw/qjCJRzr0ev36U9/AQAA//8DAFBL&#10;AwQUAAYACAAAACEA3CPuT+EAAAAKAQAADwAAAGRycy9kb3ducmV2LnhtbEyPPU/DMBCGdyT+g3VI&#10;bNROQGmbxqlQJAY+BmgZOrqJidPG58h2W/PvOSaYTq/u0XvPVetkR3bWPgwOJWQzAUxj67oBewmf&#10;26e7BbAQFXZqdKglfOsA6/r6qlJl5y74oc+b2DMqwVAqCSbGqeQ8tEZbFWZu0ki7L+etihR9zzuv&#10;LlRuR54LUXCrBqQLRk26Mbo9bk5Wgjqm3eHtkPzUbufvL/65eTVFI+XtTXpcAYs6xT8YfvVJHWpy&#10;2rsTdoGNlBcZkTRFXgAjYJmJe2B7Cfn8YQm8rvj/F+ofAAAA//8DAFBLAQItABQABgAIAAAAIQC2&#10;gziS/gAAAOEBAAATAAAAAAAAAAAAAAAAAAAAAABbQ29udGVudF9UeXBlc10ueG1sUEsBAi0AFAAG&#10;AAgAAAAhADj9If/WAAAAlAEAAAsAAAAAAAAAAAAAAAAALwEAAF9yZWxzLy5yZWxzUEsBAi0AFAAG&#10;AAgAAAAhALXxmTRRAgAAQgQAAA4AAAAAAAAAAAAAAAAALgIAAGRycy9lMm9Eb2MueG1sUEsBAi0A&#10;FAAGAAgAAAAhANwj7k/hAAAACgEAAA8AAAAAAAAAAAAAAAAAqwQAAGRycy9kb3ducmV2LnhtbFBL&#10;BQYAAAAABAAEAPMAAAC5BQAAAAA=&#10;" filled="f" strokecolor="#c00000" strokeweight="1pt">
                <v:stroke dashstyle="dash"/>
              </v:rect>
            </w:pict>
          </mc:Fallback>
        </mc:AlternateContent>
      </w:r>
      <w:r w:rsidRPr="00FA3B27">
        <w:rPr>
          <w:rFonts w:cs="Times New Roman"/>
          <w:noProof/>
          <w:sz w:val="28"/>
          <w:szCs w:val="28"/>
          <w:lang w:eastAsia="ru-RU" w:bidi="ar-SA"/>
        </w:rPr>
        <w:drawing>
          <wp:inline distT="0" distB="0" distL="0" distR="0" wp14:anchorId="75DFB7A2" wp14:editId="5F6CB9D9">
            <wp:extent cx="5838825" cy="3686175"/>
            <wp:effectExtent l="0" t="0" r="9525" b="0"/>
            <wp:docPr id="82"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55E1C2" w14:textId="77777777" w:rsidR="00E6279B" w:rsidRPr="00FA3B27" w:rsidRDefault="00E6279B" w:rsidP="00D809E2">
      <w:pPr>
        <w:ind w:firstLine="709"/>
        <w:jc w:val="both"/>
        <w:rPr>
          <w:rFonts w:cs="Times New Roman"/>
          <w:i/>
        </w:rPr>
      </w:pPr>
      <w:r w:rsidRPr="00FA3B27">
        <w:rPr>
          <w:rFonts w:cs="Times New Roman"/>
          <w:i/>
        </w:rPr>
        <w:t>Примечание: вопрос предполагал возможность множественного выбора ответов, поэтому общая доля не сводится к 100%.</w:t>
      </w:r>
    </w:p>
    <w:p w14:paraId="79C28C17" w14:textId="008D48D7" w:rsidR="00E6279B" w:rsidRPr="00FA3B27" w:rsidRDefault="00E6279B" w:rsidP="00D809E2">
      <w:pPr>
        <w:ind w:firstLine="709"/>
        <w:jc w:val="center"/>
        <w:rPr>
          <w:rFonts w:cs="Times New Roman"/>
          <w:b/>
          <w:sz w:val="28"/>
          <w:szCs w:val="28"/>
        </w:rPr>
      </w:pPr>
      <w:r w:rsidRPr="00FA3B27">
        <w:rPr>
          <w:rFonts w:cs="Times New Roman"/>
          <w:b/>
          <w:sz w:val="28"/>
          <w:szCs w:val="28"/>
        </w:rPr>
        <w:t xml:space="preserve">Рисунок. </w:t>
      </w:r>
      <w:r w:rsidR="00C45AEC" w:rsidRPr="00FA3B27">
        <w:rPr>
          <w:rFonts w:cs="Times New Roman"/>
          <w:b/>
          <w:sz w:val="28"/>
          <w:szCs w:val="28"/>
        </w:rPr>
        <w:t>4.</w:t>
      </w:r>
      <w:r w:rsidR="009517F7" w:rsidRPr="00FA3B27">
        <w:rPr>
          <w:rFonts w:cs="Times New Roman"/>
          <w:b/>
          <w:sz w:val="28"/>
          <w:szCs w:val="28"/>
        </w:rPr>
        <w:t>8</w:t>
      </w:r>
      <w:r w:rsidR="00C45AEC" w:rsidRPr="00FA3B27">
        <w:rPr>
          <w:rFonts w:cs="Times New Roman"/>
          <w:b/>
          <w:sz w:val="28"/>
          <w:szCs w:val="28"/>
        </w:rPr>
        <w:t xml:space="preserve"> -</w:t>
      </w:r>
      <w:r w:rsidRPr="00FA3B27">
        <w:rPr>
          <w:rFonts w:cs="Times New Roman"/>
          <w:b/>
          <w:sz w:val="28"/>
          <w:szCs w:val="28"/>
        </w:rPr>
        <w:t xml:space="preserve"> Распределение респондентов по видам господдержки </w:t>
      </w:r>
    </w:p>
    <w:p w14:paraId="16269F09" w14:textId="77777777" w:rsidR="00C45AEC" w:rsidRPr="00FA3B27" w:rsidRDefault="00C45AEC" w:rsidP="00D809E2">
      <w:pPr>
        <w:ind w:firstLine="709"/>
        <w:jc w:val="center"/>
        <w:rPr>
          <w:rFonts w:cs="Times New Roman"/>
          <w:b/>
          <w:sz w:val="28"/>
          <w:szCs w:val="28"/>
        </w:rPr>
      </w:pPr>
    </w:p>
    <w:p w14:paraId="37854C89"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При этом р</w:t>
      </w:r>
      <w:r w:rsidRPr="00FA3B27">
        <w:rPr>
          <w:rFonts w:cs="Times New Roman"/>
          <w:bCs/>
          <w:sz w:val="28"/>
          <w:szCs w:val="28"/>
        </w:rPr>
        <w:t xml:space="preserve">еспонденты невысоко оценили эффективность используемых мер господдержки для развития своего бизнеса. </w:t>
      </w:r>
      <w:r w:rsidRPr="00FA3B27">
        <w:rPr>
          <w:rFonts w:cs="Times New Roman"/>
          <w:sz w:val="28"/>
          <w:szCs w:val="28"/>
        </w:rPr>
        <w:t xml:space="preserve">В частности, эффективность мер по программам государственной и муниципальной поддержки МСП оценивается респондентами в 6,5 баллов из 10 возможных (1 – не повлияли на мой бизнес, 10 – способствовали расширению моего бизнеса), мер поддержки начинающих предпринимателей существенно ниже – в 3,7 баллов. Одной из причин </w:t>
      </w:r>
      <w:proofErr w:type="gramStart"/>
      <w:r w:rsidRPr="00FA3B27">
        <w:rPr>
          <w:rFonts w:cs="Times New Roman"/>
          <w:sz w:val="28"/>
          <w:szCs w:val="28"/>
        </w:rPr>
        <w:t>снижения эффективности реализации программ поддержки предпринимательства</w:t>
      </w:r>
      <w:proofErr w:type="gramEnd"/>
      <w:r w:rsidRPr="00FA3B27">
        <w:rPr>
          <w:rFonts w:cs="Times New Roman"/>
          <w:sz w:val="28"/>
          <w:szCs w:val="28"/>
        </w:rPr>
        <w:t xml:space="preserve"> является недостаточное отражение в программах интересов и специфических потребностей бизнеса.</w:t>
      </w:r>
    </w:p>
    <w:p w14:paraId="0FD60781"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 xml:space="preserve">В ходе опроса респондентам было предложено из перечня общих проблем для бизнеса выбрать, по их мнению, наиболее </w:t>
      </w:r>
      <w:proofErr w:type="gramStart"/>
      <w:r w:rsidRPr="00FA3B27">
        <w:rPr>
          <w:rFonts w:cs="Times New Roman"/>
          <w:sz w:val="28"/>
          <w:szCs w:val="28"/>
        </w:rPr>
        <w:t>острые</w:t>
      </w:r>
      <w:proofErr w:type="gramEnd"/>
      <w:r w:rsidRPr="00FA3B27">
        <w:rPr>
          <w:rFonts w:cs="Times New Roman"/>
          <w:sz w:val="28"/>
          <w:szCs w:val="28"/>
        </w:rPr>
        <w:t>. Вопрос предполагал возможность множественного выбора ответов, поэтому общее число ответов не сводится к 100%.</w:t>
      </w:r>
    </w:p>
    <w:p w14:paraId="11455B95" w14:textId="77777777" w:rsidR="00C45AEC" w:rsidRPr="00FA3B27" w:rsidRDefault="00C45AEC" w:rsidP="00C45AEC">
      <w:pPr>
        <w:spacing w:line="360" w:lineRule="auto"/>
        <w:ind w:firstLine="709"/>
        <w:jc w:val="both"/>
        <w:rPr>
          <w:rFonts w:cs="Times New Roman"/>
          <w:b/>
          <w:sz w:val="28"/>
          <w:szCs w:val="28"/>
        </w:rPr>
      </w:pPr>
    </w:p>
    <w:p w14:paraId="19B4EDD5" w14:textId="77777777" w:rsidR="00C45AEC" w:rsidRPr="00FA3B27" w:rsidRDefault="00C45AEC" w:rsidP="00C45AEC">
      <w:pPr>
        <w:spacing w:line="360" w:lineRule="auto"/>
        <w:ind w:firstLine="709"/>
        <w:jc w:val="both"/>
        <w:rPr>
          <w:rFonts w:cs="Times New Roman"/>
          <w:b/>
          <w:sz w:val="28"/>
          <w:szCs w:val="28"/>
        </w:rPr>
      </w:pPr>
    </w:p>
    <w:p w14:paraId="20EA8A46" w14:textId="2351F1C6" w:rsidR="00E6279B" w:rsidRPr="00A40A38" w:rsidRDefault="00C45AEC" w:rsidP="003D7FC7">
      <w:pPr>
        <w:pStyle w:val="2"/>
        <w:ind w:firstLine="133"/>
        <w:rPr>
          <w:color w:val="1F497D" w:themeColor="text2"/>
        </w:rPr>
      </w:pPr>
      <w:bookmarkStart w:id="65" w:name="_Toc58933843"/>
      <w:bookmarkStart w:id="66" w:name="_Toc58934098"/>
      <w:r w:rsidRPr="00A40A38">
        <w:rPr>
          <w:color w:val="1F497D" w:themeColor="text2"/>
        </w:rPr>
        <w:t xml:space="preserve">4.6. </w:t>
      </w:r>
      <w:r w:rsidR="00E6279B" w:rsidRPr="00A40A38">
        <w:rPr>
          <w:color w:val="1F497D" w:themeColor="text2"/>
        </w:rPr>
        <w:t>Резюме</w:t>
      </w:r>
      <w:bookmarkEnd w:id="65"/>
      <w:bookmarkEnd w:id="66"/>
    </w:p>
    <w:p w14:paraId="60C771ED" w14:textId="48AB0CA2"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sz w:val="28"/>
          <w:szCs w:val="28"/>
        </w:rPr>
        <w:t xml:space="preserve">По оценкам в городе в последние годы </w:t>
      </w:r>
      <w:r w:rsidR="009F452C" w:rsidRPr="00FA3B27">
        <w:rPr>
          <w:rFonts w:cs="Times New Roman"/>
          <w:sz w:val="28"/>
          <w:szCs w:val="28"/>
        </w:rPr>
        <w:t>существенного улучшения делового климата не произошло</w:t>
      </w:r>
      <w:r w:rsidRPr="00FA3B27">
        <w:rPr>
          <w:rFonts w:cs="Times New Roman"/>
          <w:sz w:val="28"/>
          <w:szCs w:val="28"/>
        </w:rPr>
        <w:t xml:space="preserve">. Большинство предпринимателей оценивают развитие своего бизнеса как «среднее». </w:t>
      </w:r>
    </w:p>
    <w:p w14:paraId="5E6A6A69"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sz w:val="28"/>
          <w:szCs w:val="28"/>
        </w:rPr>
        <w:t>Отмечается низкий уровень инвестиционной активности и инв</w:t>
      </w:r>
      <w:r w:rsidRPr="00FA3B27">
        <w:rPr>
          <w:rFonts w:cs="Times New Roman"/>
          <w:sz w:val="28"/>
          <w:szCs w:val="28"/>
        </w:rPr>
        <w:t>е</w:t>
      </w:r>
      <w:r w:rsidRPr="00FA3B27">
        <w:rPr>
          <w:rFonts w:cs="Times New Roman"/>
          <w:sz w:val="28"/>
          <w:szCs w:val="28"/>
        </w:rPr>
        <w:t xml:space="preserve">стиционных настроений представителей </w:t>
      </w:r>
      <w:proofErr w:type="gramStart"/>
      <w:r w:rsidRPr="00FA3B27">
        <w:rPr>
          <w:rFonts w:cs="Times New Roman"/>
          <w:sz w:val="28"/>
          <w:szCs w:val="28"/>
        </w:rPr>
        <w:t>бизнес-сообщества</w:t>
      </w:r>
      <w:proofErr w:type="gramEnd"/>
      <w:r w:rsidRPr="00FA3B27">
        <w:rPr>
          <w:rFonts w:cs="Times New Roman"/>
          <w:sz w:val="28"/>
          <w:szCs w:val="28"/>
        </w:rPr>
        <w:t xml:space="preserve">. Нормативные требования к заёмщикам и высокие процентные ставки рассматриваются большинством предпринимателей как преграда к получению заёмных средств. </w:t>
      </w:r>
    </w:p>
    <w:p w14:paraId="33812BC4" w14:textId="60E3F0CB"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sz w:val="28"/>
          <w:szCs w:val="28"/>
        </w:rPr>
        <w:t xml:space="preserve">Стать «новым игроком» на уже сложившемся рынке в городе </w:t>
      </w:r>
      <w:r w:rsidR="00632CFA" w:rsidRPr="00FA3B27">
        <w:rPr>
          <w:rFonts w:cs="Times New Roman"/>
          <w:sz w:val="28"/>
          <w:szCs w:val="28"/>
        </w:rPr>
        <w:t>во</w:t>
      </w:r>
      <w:r w:rsidR="00632CFA" w:rsidRPr="00FA3B27">
        <w:rPr>
          <w:rFonts w:cs="Times New Roman"/>
          <w:sz w:val="28"/>
          <w:szCs w:val="28"/>
        </w:rPr>
        <w:t>з</w:t>
      </w:r>
      <w:r w:rsidR="00632CFA" w:rsidRPr="00FA3B27">
        <w:rPr>
          <w:rFonts w:cs="Times New Roman"/>
          <w:sz w:val="28"/>
          <w:szCs w:val="28"/>
        </w:rPr>
        <w:t xml:space="preserve">можно, </w:t>
      </w:r>
      <w:r w:rsidRPr="00FA3B27">
        <w:rPr>
          <w:rFonts w:cs="Times New Roman"/>
          <w:sz w:val="28"/>
          <w:szCs w:val="28"/>
        </w:rPr>
        <w:t>длительность процедуры создания новой компании</w:t>
      </w:r>
      <w:r w:rsidR="00632CFA" w:rsidRPr="00FA3B27">
        <w:rPr>
          <w:rFonts w:cs="Times New Roman"/>
          <w:sz w:val="28"/>
          <w:szCs w:val="28"/>
        </w:rPr>
        <w:t xml:space="preserve"> составляет 10</w:t>
      </w:r>
      <w:r w:rsidRPr="00FA3B27">
        <w:rPr>
          <w:rFonts w:cs="Times New Roman"/>
          <w:sz w:val="28"/>
          <w:szCs w:val="28"/>
        </w:rPr>
        <w:t xml:space="preserve"> дн</w:t>
      </w:r>
      <w:r w:rsidR="00632CFA" w:rsidRPr="00FA3B27">
        <w:rPr>
          <w:rFonts w:cs="Times New Roman"/>
          <w:sz w:val="28"/>
          <w:szCs w:val="28"/>
        </w:rPr>
        <w:t>ей.</w:t>
      </w:r>
      <w:r w:rsidRPr="00FA3B27">
        <w:rPr>
          <w:rFonts w:cs="Times New Roman"/>
          <w:sz w:val="28"/>
          <w:szCs w:val="28"/>
        </w:rPr>
        <w:t xml:space="preserve"> </w:t>
      </w:r>
    </w:p>
    <w:p w14:paraId="7D78CE13"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noProof/>
          <w:sz w:val="28"/>
          <w:szCs w:val="28"/>
        </w:rPr>
        <w:t>Представители местного бизнес-сообщества в целом удволетворены текущим состоянием и качеством существующей инфраструктуры, считая её достаточной для ведения бизнеса в городе. За исключением состояния автомобильных дорог и доступности коммерческий недвижимости.</w:t>
      </w:r>
    </w:p>
    <w:p w14:paraId="1E86A0DF"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sz w:val="28"/>
          <w:szCs w:val="28"/>
        </w:rPr>
        <w:t>Большая часть респондентов отметила средний уровень соде</w:t>
      </w:r>
      <w:r w:rsidRPr="00FA3B27">
        <w:rPr>
          <w:rFonts w:cs="Times New Roman"/>
          <w:sz w:val="28"/>
          <w:szCs w:val="28"/>
        </w:rPr>
        <w:t>й</w:t>
      </w:r>
      <w:r w:rsidRPr="00FA3B27">
        <w:rPr>
          <w:rFonts w:cs="Times New Roman"/>
          <w:sz w:val="28"/>
          <w:szCs w:val="28"/>
        </w:rPr>
        <w:t xml:space="preserve">ствия региональной власти развитию бизнеса в городе. </w:t>
      </w:r>
    </w:p>
    <w:p w14:paraId="2DD64921"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z w:val="28"/>
          <w:szCs w:val="28"/>
        </w:rPr>
      </w:pPr>
      <w:r w:rsidRPr="00FA3B27">
        <w:rPr>
          <w:rFonts w:cs="Times New Roman"/>
          <w:sz w:val="28"/>
          <w:szCs w:val="28"/>
        </w:rPr>
        <w:t>Предприниматели продемонстрировали высокую степень испол</w:t>
      </w:r>
      <w:r w:rsidRPr="00FA3B27">
        <w:rPr>
          <w:rFonts w:cs="Times New Roman"/>
          <w:sz w:val="28"/>
          <w:szCs w:val="28"/>
        </w:rPr>
        <w:t>ь</w:t>
      </w:r>
      <w:r w:rsidRPr="00FA3B27">
        <w:rPr>
          <w:rFonts w:cs="Times New Roman"/>
          <w:sz w:val="28"/>
          <w:szCs w:val="28"/>
        </w:rPr>
        <w:t>зования официальных ресурсов интернет по вопросам ведения бизнеса на территории города.</w:t>
      </w:r>
    </w:p>
    <w:p w14:paraId="10C040B9"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trike/>
          <w:sz w:val="20"/>
          <w:szCs w:val="20"/>
          <w:vertAlign w:val="superscript"/>
        </w:rPr>
      </w:pPr>
      <w:r w:rsidRPr="00FA3B27">
        <w:rPr>
          <w:rFonts w:cs="Times New Roman"/>
          <w:sz w:val="28"/>
          <w:szCs w:val="28"/>
        </w:rPr>
        <w:t xml:space="preserve">Около 37% респондентов воспользовались в той или иной мере государственной поддержкой </w:t>
      </w:r>
      <w:r w:rsidRPr="00FA3B27">
        <w:rPr>
          <w:rFonts w:cs="Times New Roman"/>
          <w:bCs/>
          <w:sz w:val="28"/>
          <w:szCs w:val="28"/>
        </w:rPr>
        <w:t>в рамках региональных или муниципальных программ поддержки малого и среднего бизнеса.</w:t>
      </w:r>
    </w:p>
    <w:p w14:paraId="3A7FA27E" w14:textId="4128BE9E"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trike/>
          <w:sz w:val="20"/>
          <w:szCs w:val="20"/>
          <w:vertAlign w:val="superscript"/>
        </w:rPr>
      </w:pPr>
      <w:r w:rsidRPr="00FA3B27">
        <w:rPr>
          <w:rFonts w:cs="Times New Roman"/>
          <w:sz w:val="28"/>
          <w:szCs w:val="28"/>
        </w:rPr>
        <w:t>Наиболее доступными инструментами господдержки оказались: управленческие семинары (80%), информационно-аналитическая поддержка (47%), кредиты (займы) (27%).</w:t>
      </w:r>
      <w:r w:rsidR="00D809E2" w:rsidRPr="00FA3B27">
        <w:rPr>
          <w:rFonts w:cs="Times New Roman"/>
          <w:sz w:val="28"/>
          <w:szCs w:val="28"/>
        </w:rPr>
        <w:t xml:space="preserve"> </w:t>
      </w:r>
      <w:r w:rsidRPr="00FA3B27">
        <w:rPr>
          <w:rFonts w:cs="Times New Roman"/>
          <w:sz w:val="28"/>
          <w:szCs w:val="28"/>
        </w:rPr>
        <w:t>При этом р</w:t>
      </w:r>
      <w:r w:rsidRPr="00FA3B27">
        <w:rPr>
          <w:rFonts w:cs="Times New Roman"/>
          <w:bCs/>
          <w:sz w:val="28"/>
          <w:szCs w:val="28"/>
        </w:rPr>
        <w:t>еспонденты невысоко оценили э</w:t>
      </w:r>
      <w:r w:rsidRPr="00FA3B27">
        <w:rPr>
          <w:rFonts w:cs="Times New Roman"/>
          <w:bCs/>
          <w:sz w:val="28"/>
          <w:szCs w:val="28"/>
        </w:rPr>
        <w:t>ф</w:t>
      </w:r>
      <w:r w:rsidRPr="00FA3B27">
        <w:rPr>
          <w:rFonts w:cs="Times New Roman"/>
          <w:bCs/>
          <w:sz w:val="28"/>
          <w:szCs w:val="28"/>
        </w:rPr>
        <w:t xml:space="preserve">фективность используемых мер господдержки для развития своего бизнеса. </w:t>
      </w:r>
    </w:p>
    <w:p w14:paraId="4D8998D5" w14:textId="77777777" w:rsidR="00E6279B" w:rsidRPr="00FA3B27" w:rsidRDefault="00E6279B" w:rsidP="00080C24">
      <w:pPr>
        <w:pStyle w:val="ac"/>
        <w:numPr>
          <w:ilvl w:val="0"/>
          <w:numId w:val="10"/>
        </w:numPr>
        <w:suppressAutoHyphens w:val="0"/>
        <w:spacing w:line="360" w:lineRule="auto"/>
        <w:ind w:left="0" w:firstLine="709"/>
        <w:contextualSpacing/>
        <w:jc w:val="both"/>
        <w:rPr>
          <w:rFonts w:cs="Times New Roman"/>
          <w:strike/>
          <w:sz w:val="20"/>
          <w:szCs w:val="20"/>
          <w:vertAlign w:val="superscript"/>
        </w:rPr>
      </w:pPr>
      <w:r w:rsidRPr="00FA3B27">
        <w:rPr>
          <w:rFonts w:cs="Times New Roman"/>
          <w:sz w:val="28"/>
          <w:szCs w:val="28"/>
        </w:rPr>
        <w:t>Ключевыми барьерами для развития бизнеса на территории г.о. Отрадный являются: высокий уровень налогообложения (70% от общего чи</w:t>
      </w:r>
      <w:r w:rsidRPr="00FA3B27">
        <w:rPr>
          <w:rFonts w:cs="Times New Roman"/>
          <w:sz w:val="28"/>
          <w:szCs w:val="28"/>
        </w:rPr>
        <w:t>с</w:t>
      </w:r>
      <w:r w:rsidRPr="00FA3B27">
        <w:rPr>
          <w:rFonts w:cs="Times New Roman"/>
          <w:sz w:val="28"/>
          <w:szCs w:val="28"/>
        </w:rPr>
        <w:t>ла опрошенных), нестабильность законодательства в отношении регулиров</w:t>
      </w:r>
      <w:r w:rsidRPr="00FA3B27">
        <w:rPr>
          <w:rFonts w:cs="Times New Roman"/>
          <w:sz w:val="28"/>
          <w:szCs w:val="28"/>
        </w:rPr>
        <w:t>а</w:t>
      </w:r>
      <w:r w:rsidRPr="00FA3B27">
        <w:rPr>
          <w:rFonts w:cs="Times New Roman"/>
          <w:sz w:val="28"/>
          <w:szCs w:val="28"/>
        </w:rPr>
        <w:t>ния деятельности предприятий (39%), несовершенство судебной сист</w:t>
      </w:r>
      <w:r w:rsidRPr="00FA3B27">
        <w:rPr>
          <w:rFonts w:cs="Times New Roman"/>
          <w:sz w:val="28"/>
          <w:szCs w:val="28"/>
        </w:rPr>
        <w:t>е</w:t>
      </w:r>
      <w:r w:rsidRPr="00FA3B27">
        <w:rPr>
          <w:rFonts w:cs="Times New Roman"/>
          <w:sz w:val="28"/>
          <w:szCs w:val="28"/>
        </w:rPr>
        <w:t>мы/незащищенность предпринимателя (24%), работа контрольно-надзорных органов власти, высокая частота проверок (24%).</w:t>
      </w:r>
    </w:p>
    <w:p w14:paraId="32B91426" w14:textId="54895E87" w:rsidR="00E6279B" w:rsidRPr="00FA3B27" w:rsidRDefault="00E6279B" w:rsidP="004C5853">
      <w:pPr>
        <w:pStyle w:val="ac"/>
        <w:spacing w:line="360" w:lineRule="auto"/>
        <w:ind w:left="0" w:firstLine="709"/>
        <w:jc w:val="both"/>
        <w:rPr>
          <w:rFonts w:cs="Times New Roman"/>
          <w:sz w:val="28"/>
          <w:szCs w:val="28"/>
        </w:rPr>
      </w:pPr>
      <w:r w:rsidRPr="00FA3B27">
        <w:rPr>
          <w:rFonts w:cs="Times New Roman"/>
          <w:sz w:val="28"/>
          <w:szCs w:val="28"/>
        </w:rPr>
        <w:t xml:space="preserve">В целом предпринимательский климат оценивается СМСП </w:t>
      </w:r>
      <w:r w:rsidR="0074019D" w:rsidRPr="00FA3B27">
        <w:rPr>
          <w:rFonts w:cs="Times New Roman"/>
          <w:sz w:val="28"/>
          <w:szCs w:val="28"/>
        </w:rPr>
        <w:t>недостаточно позитивно</w:t>
      </w:r>
      <w:r w:rsidRPr="00FA3B27">
        <w:rPr>
          <w:rFonts w:cs="Times New Roman"/>
          <w:sz w:val="28"/>
          <w:szCs w:val="28"/>
        </w:rPr>
        <w:t xml:space="preserve">. </w:t>
      </w:r>
      <w:r w:rsidR="00632CFA" w:rsidRPr="00FA3B27">
        <w:rPr>
          <w:rFonts w:cs="Times New Roman"/>
          <w:sz w:val="28"/>
          <w:szCs w:val="28"/>
        </w:rPr>
        <w:t xml:space="preserve">Основными причинами </w:t>
      </w:r>
      <w:r w:rsidRPr="00FA3B27">
        <w:rPr>
          <w:rFonts w:cs="Times New Roman"/>
          <w:sz w:val="28"/>
          <w:szCs w:val="28"/>
        </w:rPr>
        <w:t>явля</w:t>
      </w:r>
      <w:r w:rsidR="00632CFA" w:rsidRPr="00FA3B27">
        <w:rPr>
          <w:rFonts w:cs="Times New Roman"/>
          <w:sz w:val="28"/>
          <w:szCs w:val="28"/>
        </w:rPr>
        <w:t>ю</w:t>
      </w:r>
      <w:r w:rsidRPr="00FA3B27">
        <w:rPr>
          <w:rFonts w:cs="Times New Roman"/>
          <w:sz w:val="28"/>
          <w:szCs w:val="28"/>
        </w:rPr>
        <w:t xml:space="preserve">тся наличие </w:t>
      </w:r>
      <w:r w:rsidR="00632CFA" w:rsidRPr="00FA3B27">
        <w:rPr>
          <w:rFonts w:cs="Times New Roman"/>
          <w:sz w:val="28"/>
          <w:szCs w:val="28"/>
        </w:rPr>
        <w:t xml:space="preserve">административных </w:t>
      </w:r>
      <w:r w:rsidRPr="00FA3B27">
        <w:rPr>
          <w:rFonts w:cs="Times New Roman"/>
          <w:sz w:val="28"/>
          <w:szCs w:val="28"/>
        </w:rPr>
        <w:t xml:space="preserve">ограничений (барьеров), которые уже на начальном этапе развития бизнеса ослабляют вероятность успешной реализации </w:t>
      </w:r>
      <w:proofErr w:type="gramStart"/>
      <w:r w:rsidRPr="00FA3B27">
        <w:rPr>
          <w:rFonts w:cs="Times New Roman"/>
          <w:sz w:val="28"/>
          <w:szCs w:val="28"/>
        </w:rPr>
        <w:t>бизнес-проектов</w:t>
      </w:r>
      <w:proofErr w:type="gramEnd"/>
      <w:r w:rsidR="00632CFA" w:rsidRPr="00FA3B27">
        <w:rPr>
          <w:rFonts w:cs="Times New Roman"/>
          <w:sz w:val="28"/>
          <w:szCs w:val="28"/>
        </w:rPr>
        <w:t xml:space="preserve"> и </w:t>
      </w:r>
      <w:r w:rsidR="00632CFA" w:rsidRPr="00FA3B27">
        <w:rPr>
          <w:sz w:val="28"/>
          <w:szCs w:val="28"/>
        </w:rPr>
        <w:t>введение ограничени</w:t>
      </w:r>
      <w:r w:rsidR="004C5853" w:rsidRPr="00FA3B27">
        <w:rPr>
          <w:sz w:val="28"/>
          <w:szCs w:val="28"/>
        </w:rPr>
        <w:t>й</w:t>
      </w:r>
      <w:r w:rsidR="00632CFA" w:rsidRPr="00FA3B27">
        <w:rPr>
          <w:sz w:val="28"/>
          <w:szCs w:val="28"/>
        </w:rPr>
        <w:t xml:space="preserve"> социальной активности в связи </w:t>
      </w:r>
      <w:r w:rsidR="00632CFA" w:rsidRPr="00FA3B27">
        <w:rPr>
          <w:rFonts w:cs="Times New Roman"/>
          <w:sz w:val="28"/>
          <w:szCs w:val="28"/>
        </w:rPr>
        <w:t>с режимом самоизоляции</w:t>
      </w:r>
      <w:r w:rsidR="004C5853" w:rsidRPr="00FA3B27">
        <w:rPr>
          <w:rFonts w:cs="Times New Roman"/>
          <w:sz w:val="28"/>
          <w:szCs w:val="28"/>
        </w:rPr>
        <w:t xml:space="preserve">, вызванной новой коронавирусной инфекцией </w:t>
      </w:r>
      <w:r w:rsidR="004C5853" w:rsidRPr="00FA3B27">
        <w:rPr>
          <w:rFonts w:cs="Times New Roman"/>
          <w:sz w:val="28"/>
          <w:szCs w:val="28"/>
          <w:lang w:val="en-US"/>
        </w:rPr>
        <w:t>COVID</w:t>
      </w:r>
      <w:r w:rsidR="004C5853" w:rsidRPr="00FA3B27">
        <w:rPr>
          <w:rFonts w:cs="Times New Roman"/>
          <w:sz w:val="28"/>
          <w:szCs w:val="28"/>
        </w:rPr>
        <w:t>-19</w:t>
      </w:r>
      <w:r w:rsidRPr="00FA3B27">
        <w:rPr>
          <w:rFonts w:cs="Times New Roman"/>
          <w:sz w:val="28"/>
          <w:szCs w:val="28"/>
        </w:rPr>
        <w:t xml:space="preserve">. Улучшить состояние предпринимательского климата и повысить предпринимательскую активность призвано участие г.о. </w:t>
      </w:r>
      <w:proofErr w:type="gramStart"/>
      <w:r w:rsidRPr="00FA3B27">
        <w:rPr>
          <w:rFonts w:cs="Times New Roman"/>
          <w:sz w:val="28"/>
          <w:szCs w:val="28"/>
        </w:rPr>
        <w:t>Отрадный</w:t>
      </w:r>
      <w:proofErr w:type="gramEnd"/>
      <w:r w:rsidRPr="00FA3B27">
        <w:rPr>
          <w:rFonts w:cs="Times New Roman"/>
          <w:sz w:val="28"/>
          <w:szCs w:val="28"/>
        </w:rPr>
        <w:t xml:space="preserve"> в реализации региональных составляющих национального проекта «Малое и среднее предпринимательство и поддержка индивидуальной предпринимательской инициативы»</w:t>
      </w:r>
      <w:r w:rsidR="004C5853" w:rsidRPr="00FA3B27">
        <w:rPr>
          <w:rFonts w:cs="Times New Roman"/>
          <w:sz w:val="28"/>
          <w:szCs w:val="28"/>
        </w:rPr>
        <w:t>, а также общесистемные меры поддержки пострадавших сфер экономики</w:t>
      </w:r>
      <w:r w:rsidRPr="00FA3B27">
        <w:rPr>
          <w:rFonts w:cs="Times New Roman"/>
          <w:sz w:val="28"/>
          <w:szCs w:val="28"/>
        </w:rPr>
        <w:t>.</w:t>
      </w:r>
    </w:p>
    <w:bookmarkEnd w:id="54"/>
    <w:p w14:paraId="0146B772" w14:textId="77777777" w:rsidR="00E6279B" w:rsidRPr="00FA3B27" w:rsidRDefault="00E6279B" w:rsidP="004C5853">
      <w:pPr>
        <w:spacing w:line="360" w:lineRule="auto"/>
        <w:ind w:firstLine="709"/>
        <w:jc w:val="both"/>
      </w:pPr>
    </w:p>
    <w:p w14:paraId="60A89E95" w14:textId="10F84864" w:rsidR="00E6279B" w:rsidRPr="00FA3B27" w:rsidRDefault="00E6279B">
      <w:pPr>
        <w:suppressAutoHyphens w:val="0"/>
        <w:rPr>
          <w:rFonts w:cs="Times New Roman"/>
          <w:b/>
          <w:szCs w:val="21"/>
        </w:rPr>
      </w:pPr>
      <w:r w:rsidRPr="00FA3B27">
        <w:rPr>
          <w:rFonts w:cs="Times New Roman"/>
          <w:b/>
        </w:rPr>
        <w:br w:type="page"/>
      </w:r>
    </w:p>
    <w:p w14:paraId="36D09FE1" w14:textId="3EE25802" w:rsidR="00E6279B" w:rsidRPr="00A40A38" w:rsidRDefault="003D7FC7" w:rsidP="003D7FC7">
      <w:pPr>
        <w:pStyle w:val="1"/>
        <w:tabs>
          <w:tab w:val="clear" w:pos="432"/>
          <w:tab w:val="num" w:pos="0"/>
        </w:tabs>
        <w:spacing w:before="0"/>
        <w:ind w:left="0" w:firstLine="709"/>
        <w:jc w:val="both"/>
        <w:rPr>
          <w:color w:val="1F497D" w:themeColor="text2"/>
        </w:rPr>
      </w:pPr>
      <w:bookmarkStart w:id="67" w:name="_Toc58933844"/>
      <w:bookmarkStart w:id="68" w:name="_Toc58934099"/>
      <w:r w:rsidRPr="00A40A38">
        <w:rPr>
          <w:color w:val="1F497D" w:themeColor="text2"/>
        </w:rPr>
        <w:t xml:space="preserve">5 ДИАГНОСТИКА СИЛЬНЫХ И СЛАБЫХ СТОРОН, РЕСУРСНЫХ ВОЗМОЖНОСТЕЙ И ОГРАНИЧЕНИЙ СОЦИАЛЬНО-ЭКОНОМИЧЕСКОГО РАЗВИТИЯ ГОРОДСКОГО ОКРУГА </w:t>
      </w:r>
      <w:proofErr w:type="gramStart"/>
      <w:r w:rsidRPr="00A40A38">
        <w:rPr>
          <w:color w:val="1F497D" w:themeColor="text2"/>
        </w:rPr>
        <w:t>ОТРАДНЫЙ</w:t>
      </w:r>
      <w:proofErr w:type="gramEnd"/>
      <w:r w:rsidRPr="00A40A38">
        <w:rPr>
          <w:color w:val="1F497D" w:themeColor="text2"/>
        </w:rPr>
        <w:t xml:space="preserve"> (SWOT-АНАЛИЗ)</w:t>
      </w:r>
      <w:bookmarkEnd w:id="67"/>
      <w:bookmarkEnd w:id="68"/>
      <w:r w:rsidRPr="00A40A38">
        <w:rPr>
          <w:color w:val="1F497D" w:themeColor="text2"/>
        </w:rPr>
        <w:t xml:space="preserve"> </w:t>
      </w:r>
    </w:p>
    <w:p w14:paraId="7C9253AD" w14:textId="77777777" w:rsidR="00E6279B" w:rsidRPr="00FA3B27" w:rsidRDefault="00E6279B" w:rsidP="00E6279B">
      <w:pPr>
        <w:pStyle w:val="ac"/>
        <w:spacing w:line="360" w:lineRule="auto"/>
        <w:ind w:left="0" w:firstLine="709"/>
        <w:jc w:val="both"/>
        <w:rPr>
          <w:rFonts w:cs="Times New Roman"/>
          <w:b/>
          <w:caps/>
          <w:sz w:val="28"/>
          <w:szCs w:val="28"/>
        </w:rPr>
      </w:pPr>
    </w:p>
    <w:p w14:paraId="22424B4D" w14:textId="77777777" w:rsidR="009875AD" w:rsidRPr="00FA3B27" w:rsidRDefault="009875AD" w:rsidP="009875AD">
      <w:pPr>
        <w:pStyle w:val="ac"/>
        <w:spacing w:line="360" w:lineRule="auto"/>
        <w:ind w:left="0" w:firstLine="709"/>
        <w:jc w:val="both"/>
        <w:rPr>
          <w:rFonts w:cs="Times New Roman"/>
          <w:sz w:val="28"/>
          <w:szCs w:val="28"/>
        </w:rPr>
      </w:pPr>
      <w:r w:rsidRPr="00FA3B27">
        <w:rPr>
          <w:rFonts w:cs="Times New Roman"/>
          <w:sz w:val="28"/>
          <w:szCs w:val="28"/>
        </w:rPr>
        <w:t>Анализ пространственного и социально-экономического развития, человеческого и инфраструктурного потенциала, с учетом опросов населения и выявления желаемого образа будущего, в том числе по различным направлениям позволяет выделить сильные и слабые стороны, возможности и ограничения, риски и угрозы в развитии городского округа Отрадный на современном этапе.</w:t>
      </w:r>
    </w:p>
    <w:p w14:paraId="644F96F9" w14:textId="77777777" w:rsidR="009875AD" w:rsidRPr="00FA3B27" w:rsidRDefault="009875AD" w:rsidP="009875AD">
      <w:pPr>
        <w:spacing w:line="360" w:lineRule="auto"/>
        <w:ind w:firstLine="709"/>
        <w:jc w:val="both"/>
        <w:rPr>
          <w:rFonts w:cs="Times New Roman"/>
          <w:b/>
          <w:i/>
          <w:iCs/>
          <w:sz w:val="28"/>
          <w:szCs w:val="28"/>
        </w:rPr>
      </w:pPr>
      <w:r w:rsidRPr="00FA3B27">
        <w:rPr>
          <w:rFonts w:cs="Times New Roman"/>
          <w:b/>
          <w:i/>
          <w:iCs/>
          <w:sz w:val="28"/>
          <w:szCs w:val="28"/>
        </w:rPr>
        <w:t>Человеческий капитал и качество жизни населения</w:t>
      </w:r>
    </w:p>
    <w:p w14:paraId="5C5FABAB" w14:textId="77777777"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SWOT-анализ развития человеческого капитала городского округа Отрадный проведен с учетом уровня развития и потенциала различных сфер, включая демографическое развитие, миграцию, занятость и трудовые отношения, уровень жизни и социальную поддержку населения, здравоохранение, образование, культуру, досуг и молодежную политику, физическую культуру и спорт, некоммерческий сектор и гражданские инициативы. </w:t>
      </w:r>
    </w:p>
    <w:p w14:paraId="5D499776" w14:textId="77777777" w:rsidR="009875AD" w:rsidRPr="00FA3B27" w:rsidRDefault="009875AD" w:rsidP="009875AD">
      <w:pPr>
        <w:spacing w:line="360" w:lineRule="auto"/>
        <w:ind w:firstLine="709"/>
        <w:jc w:val="both"/>
        <w:rPr>
          <w:rFonts w:cs="Times New Roman"/>
          <w:b/>
          <w:sz w:val="28"/>
          <w:szCs w:val="28"/>
        </w:rPr>
      </w:pPr>
      <w:r w:rsidRPr="00FA3B27">
        <w:rPr>
          <w:rFonts w:cs="Times New Roman"/>
          <w:b/>
          <w:sz w:val="28"/>
          <w:szCs w:val="28"/>
        </w:rPr>
        <w:t xml:space="preserve">Сильными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6B4469A0" w14:textId="77777777" w:rsidR="009875AD" w:rsidRPr="00FA3B27" w:rsidRDefault="009875AD" w:rsidP="009875AD">
      <w:pPr>
        <w:spacing w:line="360" w:lineRule="auto"/>
        <w:ind w:firstLine="709"/>
        <w:jc w:val="both"/>
        <w:rPr>
          <w:rFonts w:cs="Times New Roman"/>
          <w:sz w:val="28"/>
          <w:szCs w:val="28"/>
        </w:rPr>
      </w:pPr>
      <w:r w:rsidRPr="00FA3B27">
        <w:rPr>
          <w:rFonts w:cs="Times New Roman"/>
          <w:i/>
          <w:sz w:val="28"/>
          <w:szCs w:val="28"/>
        </w:rPr>
        <w:t>Выгодное экономико-географическое положение.</w:t>
      </w:r>
      <w:r w:rsidRPr="00FA3B27">
        <w:rPr>
          <w:rFonts w:cs="Times New Roman"/>
          <w:sz w:val="28"/>
          <w:szCs w:val="28"/>
        </w:rPr>
        <w:t xml:space="preserve"> Городской округ Отрадный расположен на левом берегу реки Большой Кинель на северо-востоке Самарской области в зоне 1-часовой транспортной доступности до областного центра г.о. Самара (на расстоянии 93 км). Через городской округ Отрадный проходит автодорога территориального значения Самара – Бугуруслан (Р-225) и магистральная железная дорога направления Москва – Челябинск (ст. </w:t>
      </w:r>
      <w:proofErr w:type="spellStart"/>
      <w:r w:rsidRPr="00FA3B27">
        <w:rPr>
          <w:rFonts w:cs="Times New Roman"/>
          <w:sz w:val="28"/>
          <w:szCs w:val="28"/>
        </w:rPr>
        <w:t>Новоотрадная</w:t>
      </w:r>
      <w:proofErr w:type="spellEnd"/>
      <w:r w:rsidRPr="00FA3B27">
        <w:rPr>
          <w:rFonts w:cs="Times New Roman"/>
          <w:sz w:val="28"/>
          <w:szCs w:val="28"/>
        </w:rPr>
        <w:t xml:space="preserve">). Городской округ Отрадный является центром Отрадненского </w:t>
      </w:r>
      <w:proofErr w:type="spellStart"/>
      <w:r w:rsidRPr="00FA3B27">
        <w:rPr>
          <w:rFonts w:cs="Times New Roman"/>
          <w:sz w:val="28"/>
          <w:szCs w:val="28"/>
        </w:rPr>
        <w:t>субрегиона</w:t>
      </w:r>
      <w:proofErr w:type="spellEnd"/>
      <w:r w:rsidRPr="00FA3B27">
        <w:rPr>
          <w:rFonts w:cs="Times New Roman"/>
          <w:sz w:val="28"/>
          <w:szCs w:val="28"/>
        </w:rPr>
        <w:t xml:space="preserve">. </w:t>
      </w:r>
    </w:p>
    <w:p w14:paraId="3A94FE36" w14:textId="0AC07DC1" w:rsidR="009875AD" w:rsidRPr="00FA3B27" w:rsidRDefault="009875AD" w:rsidP="009875AD">
      <w:pPr>
        <w:spacing w:line="360" w:lineRule="auto"/>
        <w:ind w:firstLine="709"/>
        <w:jc w:val="both"/>
        <w:rPr>
          <w:rFonts w:cs="Times New Roman"/>
          <w:sz w:val="28"/>
          <w:szCs w:val="28"/>
          <w:shd w:val="clear" w:color="auto" w:fill="FFFFFF"/>
        </w:rPr>
      </w:pPr>
      <w:r w:rsidRPr="00FA3B27">
        <w:rPr>
          <w:rFonts w:cs="Times New Roman"/>
          <w:i/>
          <w:sz w:val="28"/>
          <w:szCs w:val="28"/>
        </w:rPr>
        <w:t>Привлекательность городского округа для трудовой миграции.</w:t>
      </w:r>
      <w:r w:rsidRPr="00FA3B27">
        <w:rPr>
          <w:rFonts w:cs="Times New Roman"/>
          <w:sz w:val="28"/>
          <w:szCs w:val="28"/>
        </w:rPr>
        <w:t xml:space="preserve"> </w:t>
      </w:r>
      <w:r w:rsidRPr="00FA3B27">
        <w:rPr>
          <w:rFonts w:cs="Times New Roman"/>
          <w:sz w:val="28"/>
          <w:szCs w:val="28"/>
          <w:shd w:val="clear" w:color="auto" w:fill="FFFFFF"/>
        </w:rPr>
        <w:t>На протяжении 2014-201</w:t>
      </w:r>
      <w:r w:rsidR="00C201B9" w:rsidRPr="00FA3B27">
        <w:rPr>
          <w:rFonts w:cs="Times New Roman"/>
          <w:sz w:val="28"/>
          <w:szCs w:val="28"/>
          <w:shd w:val="clear" w:color="auto" w:fill="FFFFFF"/>
        </w:rPr>
        <w:t xml:space="preserve">9 </w:t>
      </w:r>
      <w:r w:rsidRPr="00FA3B27">
        <w:rPr>
          <w:rFonts w:cs="Times New Roman"/>
          <w:sz w:val="28"/>
          <w:szCs w:val="28"/>
          <w:shd w:val="clear" w:color="auto" w:fill="FFFFFF"/>
        </w:rPr>
        <w:t>гг. имело место положительное сальдо миграции (за исключением лишь 2017г.). В 201</w:t>
      </w:r>
      <w:r w:rsidR="00C201B9" w:rsidRPr="00FA3B27">
        <w:rPr>
          <w:rFonts w:cs="Times New Roman"/>
          <w:sz w:val="28"/>
          <w:szCs w:val="28"/>
          <w:shd w:val="clear" w:color="auto" w:fill="FFFFFF"/>
        </w:rPr>
        <w:t xml:space="preserve">9 </w:t>
      </w:r>
      <w:r w:rsidRPr="00FA3B27">
        <w:rPr>
          <w:rFonts w:cs="Times New Roman"/>
          <w:sz w:val="28"/>
          <w:szCs w:val="28"/>
          <w:shd w:val="clear" w:color="auto" w:fill="FFFFFF"/>
        </w:rPr>
        <w:t xml:space="preserve">г. городской округ Отрадный </w:t>
      </w:r>
      <w:r w:rsidR="00C201B9" w:rsidRPr="00FA3B27">
        <w:rPr>
          <w:rFonts w:cs="Times New Roman"/>
          <w:sz w:val="28"/>
          <w:szCs w:val="28"/>
          <w:shd w:val="clear" w:color="auto" w:fill="FFFFFF"/>
        </w:rPr>
        <w:t xml:space="preserve">по общему коэффициенту миграционного прироста населения в рейтинге городских округов Самарской области занял </w:t>
      </w:r>
      <w:r w:rsidR="002169E6" w:rsidRPr="00FA3B27">
        <w:rPr>
          <w:rFonts w:cs="Times New Roman"/>
          <w:sz w:val="28"/>
          <w:szCs w:val="28"/>
          <w:shd w:val="clear" w:color="auto" w:fill="FFFFFF"/>
        </w:rPr>
        <w:t>2</w:t>
      </w:r>
      <w:r w:rsidR="00C201B9" w:rsidRPr="00FA3B27">
        <w:rPr>
          <w:rFonts w:cs="Times New Roman"/>
          <w:sz w:val="28"/>
          <w:szCs w:val="28"/>
          <w:shd w:val="clear" w:color="auto" w:fill="FFFFFF"/>
        </w:rPr>
        <w:t xml:space="preserve"> место (47 чел. </w:t>
      </w:r>
      <w:r w:rsidR="002169E6" w:rsidRPr="00FA3B27">
        <w:rPr>
          <w:rFonts w:cs="Times New Roman"/>
          <w:sz w:val="28"/>
          <w:szCs w:val="28"/>
          <w:shd w:val="clear" w:color="auto" w:fill="FFFFFF"/>
        </w:rPr>
        <w:t xml:space="preserve">в расчете </w:t>
      </w:r>
      <w:r w:rsidR="00C201B9" w:rsidRPr="00FA3B27">
        <w:rPr>
          <w:rFonts w:cs="Times New Roman"/>
          <w:sz w:val="28"/>
          <w:szCs w:val="28"/>
          <w:shd w:val="clear" w:color="auto" w:fill="FFFFFF"/>
        </w:rPr>
        <w:t xml:space="preserve">на 10 тыс. чел. населения), незначительно уступив лишь г.о. Кинель (48 чел. </w:t>
      </w:r>
      <w:r w:rsidR="002169E6" w:rsidRPr="00FA3B27">
        <w:rPr>
          <w:rFonts w:cs="Times New Roman"/>
          <w:sz w:val="28"/>
          <w:szCs w:val="28"/>
          <w:shd w:val="clear" w:color="auto" w:fill="FFFFFF"/>
        </w:rPr>
        <w:t xml:space="preserve">в расчете </w:t>
      </w:r>
      <w:r w:rsidR="00C201B9" w:rsidRPr="00FA3B27">
        <w:rPr>
          <w:rFonts w:cs="Times New Roman"/>
          <w:sz w:val="28"/>
          <w:szCs w:val="28"/>
          <w:shd w:val="clear" w:color="auto" w:fill="FFFFFF"/>
        </w:rPr>
        <w:t>на 10 тыс. чел. населения)</w:t>
      </w:r>
      <w:r w:rsidRPr="00FA3B27">
        <w:rPr>
          <w:rFonts w:cs="Times New Roman"/>
          <w:sz w:val="28"/>
          <w:szCs w:val="28"/>
          <w:shd w:val="clear" w:color="auto" w:fill="FFFFFF"/>
        </w:rPr>
        <w:t>.</w:t>
      </w:r>
    </w:p>
    <w:p w14:paraId="00E9246E" w14:textId="2615EB02"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shd w:val="clear" w:color="auto" w:fill="FFFFFF"/>
        </w:rPr>
        <w:t xml:space="preserve">Рост числа </w:t>
      </w:r>
      <w:proofErr w:type="gramStart"/>
      <w:r w:rsidRPr="00FA3B27">
        <w:rPr>
          <w:rFonts w:cs="Times New Roman"/>
          <w:i/>
          <w:iCs/>
          <w:sz w:val="28"/>
          <w:szCs w:val="28"/>
          <w:shd w:val="clear" w:color="auto" w:fill="FFFFFF"/>
        </w:rPr>
        <w:t>занятых</w:t>
      </w:r>
      <w:proofErr w:type="gramEnd"/>
      <w:r w:rsidRPr="00FA3B27">
        <w:rPr>
          <w:rFonts w:cs="Times New Roman"/>
          <w:i/>
          <w:iCs/>
          <w:sz w:val="28"/>
          <w:szCs w:val="28"/>
          <w:shd w:val="clear" w:color="auto" w:fill="FFFFFF"/>
        </w:rPr>
        <w:t xml:space="preserve"> в экономике и снижение уровня безработицы</w:t>
      </w:r>
      <w:r w:rsidRPr="00FA3B27">
        <w:rPr>
          <w:rFonts w:cs="Times New Roman"/>
          <w:sz w:val="28"/>
          <w:szCs w:val="28"/>
          <w:shd w:val="clear" w:color="auto" w:fill="FFFFFF"/>
        </w:rPr>
        <w:t xml:space="preserve">. </w:t>
      </w:r>
      <w:proofErr w:type="gramStart"/>
      <w:r w:rsidRPr="00FA3B27">
        <w:rPr>
          <w:rFonts w:cs="Times New Roman"/>
          <w:sz w:val="28"/>
          <w:szCs w:val="28"/>
          <w:shd w:val="clear" w:color="auto" w:fill="FFFFFF"/>
        </w:rPr>
        <w:t>За 2014-2019</w:t>
      </w:r>
      <w:r w:rsidR="002169E6" w:rsidRPr="00FA3B27">
        <w:rPr>
          <w:rFonts w:cs="Times New Roman"/>
          <w:sz w:val="28"/>
          <w:szCs w:val="28"/>
          <w:shd w:val="clear" w:color="auto" w:fill="FFFFFF"/>
        </w:rPr>
        <w:t xml:space="preserve"> </w:t>
      </w:r>
      <w:r w:rsidRPr="00FA3B27">
        <w:rPr>
          <w:rFonts w:cs="Times New Roman"/>
          <w:sz w:val="28"/>
          <w:szCs w:val="28"/>
          <w:shd w:val="clear" w:color="auto" w:fill="FFFFFF"/>
        </w:rPr>
        <w:t xml:space="preserve">гг. численность занятых в экономике </w:t>
      </w:r>
      <w:r w:rsidRPr="00FA3B27">
        <w:rPr>
          <w:rFonts w:cs="Times New Roman"/>
          <w:sz w:val="28"/>
          <w:szCs w:val="28"/>
        </w:rPr>
        <w:t>городского округа Отрадный</w:t>
      </w:r>
      <w:r w:rsidRPr="00FA3B27">
        <w:rPr>
          <w:rFonts w:cs="Times New Roman"/>
          <w:sz w:val="28"/>
          <w:szCs w:val="28"/>
          <w:shd w:val="clear" w:color="auto" w:fill="FFFFFF"/>
        </w:rPr>
        <w:t xml:space="preserve"> увеличилась на 13,6%. </w:t>
      </w:r>
      <w:r w:rsidRPr="00FA3B27">
        <w:rPr>
          <w:rFonts w:cs="Times New Roman"/>
          <w:sz w:val="28"/>
          <w:szCs w:val="28"/>
        </w:rPr>
        <w:t xml:space="preserve">Уровень официально зарегистрированной безработицы имел тенденцию к снижению и достиг </w:t>
      </w:r>
      <w:r w:rsidR="00DC7805" w:rsidRPr="00FA3B27">
        <w:rPr>
          <w:rFonts w:cs="Times New Roman"/>
          <w:sz w:val="28"/>
          <w:szCs w:val="28"/>
        </w:rPr>
        <w:t>по состоянию на конец</w:t>
      </w:r>
      <w:r w:rsidRPr="00FA3B27">
        <w:rPr>
          <w:rFonts w:cs="Times New Roman"/>
          <w:sz w:val="28"/>
          <w:szCs w:val="28"/>
        </w:rPr>
        <w:t xml:space="preserve"> 2019</w:t>
      </w:r>
      <w:r w:rsidR="002169E6" w:rsidRPr="00FA3B27">
        <w:rPr>
          <w:rFonts w:cs="Times New Roman"/>
          <w:sz w:val="28"/>
          <w:szCs w:val="28"/>
        </w:rPr>
        <w:t xml:space="preserve"> </w:t>
      </w:r>
      <w:r w:rsidRPr="00FA3B27">
        <w:rPr>
          <w:rFonts w:cs="Times New Roman"/>
          <w:sz w:val="28"/>
          <w:szCs w:val="28"/>
        </w:rPr>
        <w:t>г</w:t>
      </w:r>
      <w:r w:rsidR="00DC7805" w:rsidRPr="00FA3B27">
        <w:rPr>
          <w:rFonts w:cs="Times New Roman"/>
          <w:sz w:val="28"/>
          <w:szCs w:val="28"/>
        </w:rPr>
        <w:t>ода</w:t>
      </w:r>
      <w:r w:rsidRPr="00FA3B27">
        <w:rPr>
          <w:rFonts w:cs="Times New Roman"/>
          <w:sz w:val="28"/>
          <w:szCs w:val="28"/>
        </w:rPr>
        <w:t xml:space="preserve"> значения 0,9%, тем не </w:t>
      </w:r>
      <w:r w:rsidR="00DC7805" w:rsidRPr="00FA3B27">
        <w:rPr>
          <w:rFonts w:cs="Times New Roman"/>
          <w:sz w:val="28"/>
          <w:szCs w:val="28"/>
        </w:rPr>
        <w:t>менее,</w:t>
      </w:r>
      <w:r w:rsidRPr="00FA3B27">
        <w:rPr>
          <w:rFonts w:cs="Times New Roman"/>
          <w:sz w:val="28"/>
          <w:szCs w:val="28"/>
        </w:rPr>
        <w:t xml:space="preserve"> это выше показателя в среднем по городским округам Самарской области – 0,7%. Предприятия городского округа Отрадный принимают участия в реализации Национального проекта «Производительность труда и поддержка занятости</w:t>
      </w:r>
      <w:proofErr w:type="gramEnd"/>
      <w:r w:rsidRPr="00FA3B27">
        <w:rPr>
          <w:rFonts w:cs="Times New Roman"/>
          <w:sz w:val="28"/>
          <w:szCs w:val="28"/>
        </w:rPr>
        <w:t>» (региональный проект «Поддержка занятости и повышение эффективности рынка труда для обеспечения роста производительности труда»).</w:t>
      </w:r>
    </w:p>
    <w:p w14:paraId="0B273607" w14:textId="791FA121"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 xml:space="preserve">Высокий уровень заработной платы и развитая система социальной поддержки населения. </w:t>
      </w:r>
      <w:r w:rsidRPr="00FA3B27">
        <w:rPr>
          <w:rFonts w:cs="Times New Roman"/>
          <w:sz w:val="28"/>
          <w:szCs w:val="28"/>
        </w:rPr>
        <w:t>По уровню среднемесячной заработной платы городской округ Отрадный</w:t>
      </w:r>
      <w:r w:rsidRPr="00FA3B27">
        <w:rPr>
          <w:rFonts w:cs="Times New Roman"/>
          <w:sz w:val="28"/>
          <w:szCs w:val="28"/>
          <w:shd w:val="clear" w:color="auto" w:fill="FFFFFF"/>
        </w:rPr>
        <w:t xml:space="preserve"> в 2019</w:t>
      </w:r>
      <w:r w:rsidR="002169E6" w:rsidRPr="00FA3B27">
        <w:rPr>
          <w:rFonts w:cs="Times New Roman"/>
          <w:sz w:val="28"/>
          <w:szCs w:val="28"/>
          <w:shd w:val="clear" w:color="auto" w:fill="FFFFFF"/>
        </w:rPr>
        <w:t xml:space="preserve"> </w:t>
      </w:r>
      <w:r w:rsidRPr="00FA3B27">
        <w:rPr>
          <w:rFonts w:cs="Times New Roman"/>
          <w:sz w:val="28"/>
          <w:szCs w:val="28"/>
          <w:shd w:val="clear" w:color="auto" w:fill="FFFFFF"/>
        </w:rPr>
        <w:t xml:space="preserve">г. </w:t>
      </w:r>
      <w:r w:rsidRPr="00FA3B27">
        <w:rPr>
          <w:rFonts w:cs="Times New Roman"/>
          <w:sz w:val="28"/>
          <w:szCs w:val="28"/>
        </w:rPr>
        <w:t xml:space="preserve">находился на 2 месте среди городских округов </w:t>
      </w:r>
      <w:r w:rsidRPr="00FA3B27">
        <w:rPr>
          <w:rFonts w:cs="Times New Roman"/>
          <w:sz w:val="28"/>
          <w:szCs w:val="28"/>
          <w:shd w:val="clear" w:color="auto" w:fill="FFFFFF"/>
        </w:rPr>
        <w:t>Самарской области,</w:t>
      </w:r>
      <w:r w:rsidRPr="00FA3B27">
        <w:rPr>
          <w:rFonts w:cs="Times New Roman"/>
          <w:sz w:val="28"/>
          <w:szCs w:val="28"/>
        </w:rPr>
        <w:t xml:space="preserve"> уступив лидерство лишь областному центру - г.о. Самаре. Количество получателей социальных выплат, пособий, компенсаций, социальных карт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в 2019 году составило 25 694 человека (54,6% от численности постоянного населения).</w:t>
      </w:r>
    </w:p>
    <w:p w14:paraId="7A506882" w14:textId="7777777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Развитая спортивная инфраструктура.</w:t>
      </w:r>
      <w:r w:rsidRPr="00FA3B27">
        <w:rPr>
          <w:rFonts w:cs="Times New Roman"/>
          <w:sz w:val="28"/>
          <w:szCs w:val="28"/>
        </w:rPr>
        <w:t xml:space="preserve"> У Отрадного сложился имидж регионального спортивного центра. В городе имеется 2 плавательных бассейна, ледовый дворец, стадион, 21 спортивный зал, 95 спортивных сооружений и лыжная база.</w:t>
      </w:r>
    </w:p>
    <w:p w14:paraId="79C630E2" w14:textId="77777777" w:rsidR="009875AD" w:rsidRPr="00FA3B27" w:rsidRDefault="009875AD" w:rsidP="009875AD">
      <w:pPr>
        <w:spacing w:line="360" w:lineRule="auto"/>
        <w:ind w:firstLine="709"/>
        <w:jc w:val="both"/>
        <w:rPr>
          <w:rFonts w:cs="Times New Roman"/>
          <w:i/>
          <w:iCs/>
          <w:sz w:val="28"/>
          <w:szCs w:val="28"/>
        </w:rPr>
      </w:pPr>
      <w:r w:rsidRPr="00FA3B27">
        <w:rPr>
          <w:rFonts w:cs="Times New Roman"/>
          <w:i/>
          <w:iCs/>
          <w:sz w:val="28"/>
          <w:szCs w:val="28"/>
        </w:rPr>
        <w:t xml:space="preserve">Высокая вовлеченность жителей городского округа, в т.ч. молодежи, в общественную, спортивную и культурно-досуговую деятельность. </w:t>
      </w:r>
    </w:p>
    <w:p w14:paraId="434E34AE" w14:textId="75AA727A"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Городской округ Отрадный занимает 1 место среди муниципальных образований Самарской области по показателю доли граждан, систематически занимающихся спортом (в 2018</w:t>
      </w:r>
      <w:r w:rsidR="002169E6" w:rsidRPr="00FA3B27">
        <w:rPr>
          <w:rFonts w:cs="Times New Roman"/>
          <w:sz w:val="28"/>
          <w:szCs w:val="28"/>
        </w:rPr>
        <w:t xml:space="preserve"> </w:t>
      </w:r>
      <w:r w:rsidRPr="00FA3B27">
        <w:rPr>
          <w:rFonts w:cs="Times New Roman"/>
          <w:sz w:val="28"/>
          <w:szCs w:val="28"/>
        </w:rPr>
        <w:t>г</w:t>
      </w:r>
      <w:r w:rsidR="002169E6" w:rsidRPr="00FA3B27">
        <w:rPr>
          <w:rFonts w:cs="Times New Roman"/>
          <w:sz w:val="28"/>
          <w:szCs w:val="28"/>
        </w:rPr>
        <w:t>.</w:t>
      </w:r>
      <w:r w:rsidRPr="00FA3B27">
        <w:rPr>
          <w:rFonts w:cs="Times New Roman"/>
          <w:sz w:val="28"/>
          <w:szCs w:val="28"/>
        </w:rPr>
        <w:t xml:space="preserve"> - 42,8 %, в 2019</w:t>
      </w:r>
      <w:r w:rsidR="002169E6" w:rsidRPr="00FA3B27">
        <w:rPr>
          <w:rFonts w:cs="Times New Roman"/>
          <w:sz w:val="28"/>
          <w:szCs w:val="28"/>
        </w:rPr>
        <w:t xml:space="preserve"> </w:t>
      </w:r>
      <w:r w:rsidRPr="00FA3B27">
        <w:rPr>
          <w:rFonts w:cs="Times New Roman"/>
          <w:sz w:val="28"/>
          <w:szCs w:val="28"/>
        </w:rPr>
        <w:t xml:space="preserve">г. – 45,8%). В </w:t>
      </w:r>
      <w:proofErr w:type="gramStart"/>
      <w:r w:rsidRPr="00FA3B27">
        <w:rPr>
          <w:rFonts w:cs="Times New Roman"/>
          <w:sz w:val="28"/>
          <w:szCs w:val="28"/>
        </w:rPr>
        <w:t>Отрадном</w:t>
      </w:r>
      <w:proofErr w:type="gramEnd"/>
      <w:r w:rsidRPr="00FA3B27">
        <w:rPr>
          <w:rFonts w:cs="Times New Roman"/>
          <w:sz w:val="28"/>
          <w:szCs w:val="28"/>
        </w:rPr>
        <w:t xml:space="preserve"> активно развивается 37 видов спорта. В городе созданы условия для занятия спортом людям с ограниченными возможностями здоровья (в 2019</w:t>
      </w:r>
      <w:r w:rsidR="002169E6" w:rsidRPr="00FA3B27">
        <w:rPr>
          <w:rFonts w:cs="Times New Roman"/>
          <w:sz w:val="28"/>
          <w:szCs w:val="28"/>
        </w:rPr>
        <w:t xml:space="preserve"> </w:t>
      </w:r>
      <w:r w:rsidRPr="00FA3B27">
        <w:rPr>
          <w:rFonts w:cs="Times New Roman"/>
          <w:sz w:val="28"/>
          <w:szCs w:val="28"/>
        </w:rPr>
        <w:t>г. систематически занимались спортом 342 человека с ограниченными возможностями здоровья, что больше значения прошлого года на 2% и составляет более 10% от общего количества лиц данной категории).</w:t>
      </w:r>
    </w:p>
    <w:p w14:paraId="2A47C450" w14:textId="77777777"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 xml:space="preserve">На территории Отрадного в общеобразовательных учреждениях, учреждениях культуры и молодежной политики осуществляет свою деятельность 299 детских и молодежных объединений, насчитывающих 14 383 участника. Во внеурочное время в спортивных, культурно-досуговых учреждениях города и учреждениях дополнительного образования заняты более 3,6 тыс. подростков и молодежи. </w:t>
      </w:r>
    </w:p>
    <w:p w14:paraId="1E430762" w14:textId="77777777" w:rsidR="009875AD" w:rsidRPr="00FA3B27" w:rsidRDefault="009875AD" w:rsidP="009875AD">
      <w:pPr>
        <w:spacing w:line="360" w:lineRule="auto"/>
        <w:ind w:firstLine="709"/>
        <w:jc w:val="both"/>
        <w:rPr>
          <w:rFonts w:cs="Times New Roman"/>
          <w:sz w:val="28"/>
          <w:szCs w:val="28"/>
        </w:rPr>
      </w:pPr>
      <w:r w:rsidRPr="00FA3B27">
        <w:rPr>
          <w:rFonts w:eastAsia="Calibri" w:cs="Times New Roman"/>
          <w:sz w:val="28"/>
          <w:szCs w:val="28"/>
        </w:rPr>
        <w:t>Организована работа по развитию волонтерского движения, г</w:t>
      </w:r>
      <w:r w:rsidRPr="00FA3B27">
        <w:rPr>
          <w:rFonts w:cs="Times New Roman"/>
          <w:sz w:val="28"/>
          <w:szCs w:val="28"/>
        </w:rPr>
        <w:t>ражданскому и патриотическому воспитанию молодежи.</w:t>
      </w:r>
    </w:p>
    <w:p w14:paraId="0C7EF7AC" w14:textId="77777777" w:rsidR="009875AD" w:rsidRPr="00FA3B27" w:rsidRDefault="009875AD" w:rsidP="009875AD">
      <w:pPr>
        <w:spacing w:line="360" w:lineRule="auto"/>
        <w:ind w:firstLine="709"/>
        <w:jc w:val="both"/>
        <w:rPr>
          <w:rFonts w:cs="Times New Roman"/>
          <w:sz w:val="28"/>
          <w:szCs w:val="28"/>
        </w:rPr>
      </w:pPr>
      <w:r w:rsidRPr="00FA3B27">
        <w:rPr>
          <w:rFonts w:eastAsia="Calibri" w:cs="Times New Roman"/>
          <w:sz w:val="28"/>
          <w:szCs w:val="28"/>
        </w:rPr>
        <w:t xml:space="preserve">В городском округе </w:t>
      </w:r>
      <w:proofErr w:type="gramStart"/>
      <w:r w:rsidRPr="00FA3B27">
        <w:rPr>
          <w:rFonts w:eastAsia="Calibri" w:cs="Times New Roman"/>
          <w:sz w:val="28"/>
          <w:szCs w:val="28"/>
        </w:rPr>
        <w:t>Отрадный</w:t>
      </w:r>
      <w:proofErr w:type="gramEnd"/>
      <w:r w:rsidRPr="00FA3B27">
        <w:rPr>
          <w:rFonts w:eastAsia="Calibri" w:cs="Times New Roman"/>
          <w:sz w:val="28"/>
          <w:szCs w:val="28"/>
        </w:rPr>
        <w:t xml:space="preserve"> уделяется внимание поддержке творческих, активных, одаренных детей (стипендии, премии).</w:t>
      </w:r>
    </w:p>
    <w:p w14:paraId="7DF03661" w14:textId="26F6A9C2"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В 2019</w:t>
      </w:r>
      <w:r w:rsidR="002169E6" w:rsidRPr="00FA3B27">
        <w:rPr>
          <w:rFonts w:cs="Times New Roman"/>
          <w:sz w:val="28"/>
          <w:szCs w:val="28"/>
        </w:rPr>
        <w:t xml:space="preserve"> </w:t>
      </w:r>
      <w:r w:rsidRPr="00FA3B27">
        <w:rPr>
          <w:rFonts w:cs="Times New Roman"/>
          <w:sz w:val="28"/>
          <w:szCs w:val="28"/>
        </w:rPr>
        <w:t xml:space="preserve">г. на территории городского округа Отрадный учреждениями культурно-досугового типа организовано и проведено 3 433 мероприятий, в которых приняло участие более 297 тысячи человек. Каждый житель в среднем 6 раз посетил организованные мероприятия. </w:t>
      </w:r>
    </w:p>
    <w:p w14:paraId="03633096" w14:textId="47D6BE80"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На территории городского округа функционируют различные общественные объединения и социально ориентированные некоммерческие организации (в 2019</w:t>
      </w:r>
      <w:r w:rsidR="002169E6" w:rsidRPr="00FA3B27">
        <w:rPr>
          <w:rFonts w:cs="Times New Roman"/>
          <w:sz w:val="28"/>
          <w:szCs w:val="28"/>
        </w:rPr>
        <w:t xml:space="preserve"> </w:t>
      </w:r>
      <w:r w:rsidRPr="00FA3B27">
        <w:rPr>
          <w:rFonts w:cs="Times New Roman"/>
          <w:sz w:val="28"/>
          <w:szCs w:val="28"/>
        </w:rPr>
        <w:t>г. – 3</w:t>
      </w:r>
      <w:r w:rsidR="00E03876" w:rsidRPr="00FA3B27">
        <w:rPr>
          <w:rFonts w:cs="Times New Roman"/>
          <w:sz w:val="28"/>
          <w:szCs w:val="28"/>
        </w:rPr>
        <w:t>4</w:t>
      </w:r>
      <w:r w:rsidRPr="00FA3B27">
        <w:rPr>
          <w:rFonts w:cs="Times New Roman"/>
          <w:sz w:val="28"/>
          <w:szCs w:val="28"/>
        </w:rPr>
        <w:t xml:space="preserve"> СОНКО).</w:t>
      </w:r>
    </w:p>
    <w:p w14:paraId="0F4B9C06" w14:textId="7777777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Активное участие в реализации национальных проектов «Демография», «Здравоохранение», «Образование</w:t>
      </w:r>
      <w:r w:rsidRPr="00FA3B27">
        <w:rPr>
          <w:rFonts w:cs="Times New Roman"/>
          <w:sz w:val="28"/>
          <w:szCs w:val="28"/>
        </w:rPr>
        <w:t xml:space="preserve">», </w:t>
      </w:r>
      <w:r w:rsidRPr="00FA3B27">
        <w:rPr>
          <w:rFonts w:cs="Times New Roman"/>
          <w:i/>
          <w:iCs/>
          <w:sz w:val="28"/>
          <w:szCs w:val="28"/>
          <w:lang w:eastAsia="ar-SA"/>
        </w:rPr>
        <w:t xml:space="preserve">«Культура», «Производительность труда и поддержка занятости». </w:t>
      </w:r>
      <w:r w:rsidRPr="00FA3B27">
        <w:rPr>
          <w:rFonts w:cs="Times New Roman"/>
          <w:sz w:val="28"/>
          <w:szCs w:val="28"/>
        </w:rPr>
        <w:t>В 2019 г. в рамках проекта «</w:t>
      </w:r>
      <w:r w:rsidRPr="00FA3B27">
        <w:rPr>
          <w:rFonts w:cs="Times New Roman"/>
          <w:i/>
          <w:iCs/>
          <w:sz w:val="28"/>
          <w:szCs w:val="28"/>
        </w:rPr>
        <w:t>Демография</w:t>
      </w:r>
      <w:r w:rsidRPr="00FA3B27">
        <w:rPr>
          <w:rFonts w:cs="Times New Roman"/>
          <w:sz w:val="28"/>
          <w:szCs w:val="28"/>
        </w:rPr>
        <w:t xml:space="preserve">» на территории городского округа осуществлялась реализация пяти региональных проектов: «Финансовая поддержка семей при рождении детей», «Содействие занятости женщин – создание условий дошкольного образования для детей в возрасте до трех лет», «Старшее поколение», «Укрепление </w:t>
      </w:r>
      <w:r w:rsidRPr="00FA3B27">
        <w:rPr>
          <w:rFonts w:cs="Times New Roman"/>
          <w:sz w:val="28"/>
          <w:szCs w:val="28"/>
          <w:shd w:val="clear" w:color="auto" w:fill="FFFFFF"/>
        </w:rPr>
        <w:t>общественного здоровья», «Спорт - норма жизни». Реализуется 5 региональных составляющих национального проекта «</w:t>
      </w:r>
      <w:r w:rsidRPr="00FA3B27">
        <w:rPr>
          <w:rFonts w:cs="Times New Roman"/>
          <w:i/>
          <w:iCs/>
          <w:sz w:val="28"/>
          <w:szCs w:val="28"/>
          <w:shd w:val="clear" w:color="auto" w:fill="FFFFFF"/>
        </w:rPr>
        <w:t>Здравоохранение</w:t>
      </w:r>
      <w:r w:rsidRPr="00FA3B27">
        <w:rPr>
          <w:rFonts w:cs="Times New Roman"/>
          <w:sz w:val="28"/>
          <w:szCs w:val="28"/>
          <w:shd w:val="clear" w:color="auto" w:fill="FFFFFF"/>
        </w:rPr>
        <w:t xml:space="preserve">»: «Первичная медико-санитарная помощь», «Развитие детского здравоохранения Самарской области, включая создание современной инфраструктуры оказания медицинской помощи детям», «Борьба с </w:t>
      </w:r>
      <w:proofErr w:type="gramStart"/>
      <w:r w:rsidRPr="00FA3B27">
        <w:rPr>
          <w:rFonts w:cs="Times New Roman"/>
          <w:sz w:val="28"/>
          <w:szCs w:val="28"/>
          <w:shd w:val="clear" w:color="auto" w:fill="FFFFFF"/>
        </w:rPr>
        <w:t>сердечно-сосудистыми</w:t>
      </w:r>
      <w:proofErr w:type="gramEnd"/>
      <w:r w:rsidRPr="00FA3B27">
        <w:rPr>
          <w:rFonts w:cs="Times New Roman"/>
          <w:sz w:val="28"/>
          <w:szCs w:val="28"/>
          <w:shd w:val="clear" w:color="auto" w:fill="FFFFFF"/>
        </w:rPr>
        <w:t xml:space="preserve"> заболеваниями», «Борьба с онкологическими заболеваниями», «Обеспечение медицинских организаций системы здравоохранения Самарской области квалифицированными кадрами». Реализация национального проекта «</w:t>
      </w:r>
      <w:r w:rsidRPr="00FA3B27">
        <w:rPr>
          <w:rFonts w:cs="Times New Roman"/>
          <w:i/>
          <w:iCs/>
          <w:sz w:val="28"/>
          <w:szCs w:val="28"/>
          <w:shd w:val="clear" w:color="auto" w:fill="FFFFFF"/>
        </w:rPr>
        <w:t>Образование</w:t>
      </w:r>
      <w:r w:rsidRPr="00FA3B27">
        <w:rPr>
          <w:rFonts w:cs="Times New Roman"/>
          <w:sz w:val="28"/>
          <w:szCs w:val="28"/>
          <w:shd w:val="clear" w:color="auto" w:fill="FFFFFF"/>
        </w:rPr>
        <w:t xml:space="preserve">» включает 5 региональных составляющих: «Современная школа», «Успех каждого ребенка», «Поддержка семей, имеющих детей», «Цифровая образовательная среда», «Социальная активность». В рамках </w:t>
      </w:r>
      <w:r w:rsidRPr="00FA3B27">
        <w:rPr>
          <w:rFonts w:cs="Times New Roman"/>
          <w:sz w:val="28"/>
          <w:szCs w:val="28"/>
          <w:lang w:eastAsia="ar-SA"/>
        </w:rPr>
        <w:t xml:space="preserve">национального проекта </w:t>
      </w:r>
      <w:r w:rsidRPr="00FA3B27">
        <w:rPr>
          <w:rFonts w:cs="Times New Roman"/>
          <w:i/>
          <w:iCs/>
          <w:sz w:val="28"/>
          <w:szCs w:val="28"/>
          <w:lang w:eastAsia="ar-SA"/>
        </w:rPr>
        <w:t xml:space="preserve">«Культура» </w:t>
      </w:r>
      <w:r w:rsidRPr="00FA3B27">
        <w:rPr>
          <w:rFonts w:cs="Times New Roman"/>
          <w:sz w:val="28"/>
          <w:szCs w:val="28"/>
          <w:lang w:eastAsia="ar-SA"/>
        </w:rPr>
        <w:t xml:space="preserve">на территории </w:t>
      </w:r>
      <w:r w:rsidRPr="00FA3B27">
        <w:rPr>
          <w:rFonts w:cs="Times New Roman"/>
          <w:sz w:val="28"/>
          <w:szCs w:val="28"/>
        </w:rPr>
        <w:t xml:space="preserve">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w:t>
      </w:r>
      <w:r w:rsidRPr="00FA3B27">
        <w:rPr>
          <w:rFonts w:cs="Times New Roman"/>
          <w:sz w:val="28"/>
          <w:szCs w:val="28"/>
          <w:lang w:eastAsia="ar-SA"/>
        </w:rPr>
        <w:t xml:space="preserve">реализуются региональные проекты: «Культурная среда», «Цифровая культура», «Творческие люди». </w:t>
      </w:r>
      <w:r w:rsidRPr="00FA3B27">
        <w:rPr>
          <w:rFonts w:cs="Times New Roman"/>
          <w:sz w:val="28"/>
          <w:szCs w:val="28"/>
        </w:rPr>
        <w:t>Национальный проект «</w:t>
      </w:r>
      <w:r w:rsidRPr="00FA3B27">
        <w:rPr>
          <w:rFonts w:cs="Times New Roman"/>
          <w:i/>
          <w:iCs/>
          <w:sz w:val="28"/>
          <w:szCs w:val="28"/>
        </w:rPr>
        <w:t>Производительность труда и поддержка занятости</w:t>
      </w:r>
      <w:r w:rsidRPr="00FA3B27">
        <w:rPr>
          <w:rFonts w:cs="Times New Roman"/>
          <w:sz w:val="28"/>
          <w:szCs w:val="28"/>
        </w:rPr>
        <w:t>» включает реализацию регионального проекта «Поддержка занятости и повышение эффективности рынка труда для обеспечения роста производительности труда».</w:t>
      </w:r>
    </w:p>
    <w:p w14:paraId="62AD4820" w14:textId="77777777" w:rsidR="009875AD" w:rsidRPr="00FA3B27" w:rsidRDefault="009875AD" w:rsidP="009875AD">
      <w:pPr>
        <w:numPr>
          <w:ilvl w:val="0"/>
          <w:numId w:val="1"/>
        </w:numPr>
        <w:tabs>
          <w:tab w:val="num" w:pos="360"/>
          <w:tab w:val="left" w:pos="1070"/>
        </w:tabs>
        <w:spacing w:line="360" w:lineRule="auto"/>
        <w:ind w:left="0" w:firstLine="709"/>
        <w:jc w:val="both"/>
        <w:rPr>
          <w:rFonts w:cs="Times New Roman"/>
          <w:b/>
          <w:sz w:val="28"/>
          <w:szCs w:val="28"/>
        </w:rPr>
      </w:pPr>
      <w:r w:rsidRPr="00FA3B27">
        <w:rPr>
          <w:rFonts w:cs="Times New Roman"/>
          <w:b/>
          <w:sz w:val="28"/>
          <w:szCs w:val="28"/>
        </w:rPr>
        <w:t xml:space="preserve">Слабыми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2CB4EB70" w14:textId="5DF57DB3"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Снижение рождаемости, рост естественной убыли населения, повышение демографической нагрузки на трудоспособное население.</w:t>
      </w:r>
      <w:r w:rsidRPr="00FA3B27">
        <w:rPr>
          <w:rFonts w:cs="Times New Roman"/>
          <w:sz w:val="28"/>
          <w:szCs w:val="28"/>
        </w:rPr>
        <w:t xml:space="preserve"> С 2016г.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происходило снижение коэффициента рождаемости (с 11,8 промилле до 10,3 промилле). С 2017</w:t>
      </w:r>
      <w:r w:rsidR="002169E6" w:rsidRPr="00FA3B27">
        <w:rPr>
          <w:rFonts w:cs="Times New Roman"/>
          <w:sz w:val="28"/>
          <w:szCs w:val="28"/>
        </w:rPr>
        <w:t xml:space="preserve"> </w:t>
      </w:r>
      <w:r w:rsidRPr="00FA3B27">
        <w:rPr>
          <w:rFonts w:cs="Times New Roman"/>
          <w:sz w:val="28"/>
          <w:szCs w:val="28"/>
        </w:rPr>
        <w:t>г. растет коэффициент естественной убыли населения, в 2019</w:t>
      </w:r>
      <w:r w:rsidR="002169E6" w:rsidRPr="00FA3B27">
        <w:rPr>
          <w:rFonts w:cs="Times New Roman"/>
          <w:sz w:val="28"/>
          <w:szCs w:val="28"/>
        </w:rPr>
        <w:t xml:space="preserve"> </w:t>
      </w:r>
      <w:r w:rsidRPr="00FA3B27">
        <w:rPr>
          <w:rFonts w:cs="Times New Roman"/>
          <w:sz w:val="28"/>
          <w:szCs w:val="28"/>
        </w:rPr>
        <w:t>г. достиг 5,1 промилле, что выше значения в среднем по городским округам Самарской области – 3,6 промилле. С 2014</w:t>
      </w:r>
      <w:r w:rsidR="002169E6" w:rsidRPr="00FA3B27">
        <w:rPr>
          <w:rFonts w:cs="Times New Roman"/>
          <w:sz w:val="28"/>
          <w:szCs w:val="28"/>
        </w:rPr>
        <w:t xml:space="preserve"> </w:t>
      </w:r>
      <w:r w:rsidRPr="00FA3B27">
        <w:rPr>
          <w:rFonts w:cs="Times New Roman"/>
          <w:sz w:val="28"/>
          <w:szCs w:val="28"/>
        </w:rPr>
        <w:t>г. по 2019</w:t>
      </w:r>
      <w:r w:rsidR="002169E6" w:rsidRPr="00FA3B27">
        <w:rPr>
          <w:rFonts w:cs="Times New Roman"/>
          <w:sz w:val="28"/>
          <w:szCs w:val="28"/>
        </w:rPr>
        <w:t xml:space="preserve"> </w:t>
      </w:r>
      <w:r w:rsidRPr="00FA3B27">
        <w:rPr>
          <w:rFonts w:cs="Times New Roman"/>
          <w:sz w:val="28"/>
          <w:szCs w:val="28"/>
        </w:rPr>
        <w:t xml:space="preserve">г. снизился удельный вес трудоспособного населения с 58,4% до 54,6%, что вызывает рост демографической нагрузки на работающее население. </w:t>
      </w:r>
    </w:p>
    <w:p w14:paraId="33B8EC2C" w14:textId="6C01F1E0"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 xml:space="preserve">Снижение мощности амбулаторно-поликлинических и стационарных учреждений здравоохранения. </w:t>
      </w:r>
      <w:r w:rsidRPr="00FA3B27">
        <w:rPr>
          <w:rFonts w:cs="Times New Roman"/>
          <w:sz w:val="28"/>
          <w:szCs w:val="28"/>
        </w:rPr>
        <w:t>В 2019</w:t>
      </w:r>
      <w:r w:rsidR="002169E6" w:rsidRPr="00FA3B27">
        <w:rPr>
          <w:rFonts w:cs="Times New Roman"/>
          <w:sz w:val="28"/>
          <w:szCs w:val="28"/>
        </w:rPr>
        <w:t xml:space="preserve"> </w:t>
      </w:r>
      <w:r w:rsidRPr="00FA3B27">
        <w:rPr>
          <w:rFonts w:cs="Times New Roman"/>
          <w:sz w:val="28"/>
          <w:szCs w:val="28"/>
        </w:rPr>
        <w:t>г. по сравнению с 2014</w:t>
      </w:r>
      <w:r w:rsidR="002169E6" w:rsidRPr="00FA3B27">
        <w:rPr>
          <w:rFonts w:cs="Times New Roman"/>
          <w:sz w:val="28"/>
          <w:szCs w:val="28"/>
        </w:rPr>
        <w:t xml:space="preserve"> </w:t>
      </w:r>
      <w:r w:rsidRPr="00FA3B27">
        <w:rPr>
          <w:rFonts w:cs="Times New Roman"/>
          <w:sz w:val="28"/>
          <w:szCs w:val="28"/>
        </w:rPr>
        <w:t>г. мощность амбулаторно-поликлинических учреждений снизилась на 3,5%, а число больничных коек на 18,4% (в расчете на 10 000 человек населения). По обеспеченности больничными койками городской округ Отрадный в 2019</w:t>
      </w:r>
      <w:r w:rsidR="002169E6" w:rsidRPr="00FA3B27">
        <w:rPr>
          <w:rFonts w:cs="Times New Roman"/>
          <w:sz w:val="28"/>
          <w:szCs w:val="28"/>
        </w:rPr>
        <w:t xml:space="preserve"> </w:t>
      </w:r>
      <w:r w:rsidRPr="00FA3B27">
        <w:rPr>
          <w:rFonts w:cs="Times New Roman"/>
          <w:sz w:val="28"/>
          <w:szCs w:val="28"/>
        </w:rPr>
        <w:t>г. занял предпоследнее место в рейтинге городских округов Самарской области.</w:t>
      </w:r>
    </w:p>
    <w:p w14:paraId="58492E92" w14:textId="6FADC972"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Сокращение обеспеченности населения средним медицинским персоналом.</w:t>
      </w:r>
      <w:r w:rsidRPr="00FA3B27">
        <w:rPr>
          <w:rFonts w:cs="Times New Roman"/>
          <w:sz w:val="28"/>
          <w:szCs w:val="28"/>
        </w:rPr>
        <w:t xml:space="preserve"> С 2014</w:t>
      </w:r>
      <w:r w:rsidR="002169E6" w:rsidRPr="00FA3B27">
        <w:rPr>
          <w:rFonts w:cs="Times New Roman"/>
          <w:sz w:val="28"/>
          <w:szCs w:val="28"/>
        </w:rPr>
        <w:t xml:space="preserve"> </w:t>
      </w:r>
      <w:r w:rsidRPr="00FA3B27">
        <w:rPr>
          <w:rFonts w:cs="Times New Roman"/>
          <w:sz w:val="28"/>
          <w:szCs w:val="28"/>
        </w:rPr>
        <w:t>г. по 2019</w:t>
      </w:r>
      <w:r w:rsidR="002169E6" w:rsidRPr="00FA3B27">
        <w:rPr>
          <w:rFonts w:cs="Times New Roman"/>
          <w:sz w:val="28"/>
          <w:szCs w:val="28"/>
        </w:rPr>
        <w:t xml:space="preserve"> </w:t>
      </w:r>
      <w:r w:rsidRPr="00FA3B27">
        <w:rPr>
          <w:rFonts w:cs="Times New Roman"/>
          <w:sz w:val="28"/>
          <w:szCs w:val="28"/>
        </w:rPr>
        <w:t>г. численность среднего медицинского персонала на 10 000 человек населения сократилась на 13,1% (с 95,0 до 82,6 специалиста)</w:t>
      </w:r>
    </w:p>
    <w:p w14:paraId="0A8C8809" w14:textId="7777777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Наличие очередности в детские сады детей в возрасте от 0 до 3-х лет.</w:t>
      </w:r>
      <w:r w:rsidRPr="00FA3B27">
        <w:rPr>
          <w:rFonts w:cs="Times New Roman"/>
          <w:sz w:val="28"/>
          <w:szCs w:val="28"/>
        </w:rPr>
        <w:t xml:space="preserve"> Охват детей дошкольным образованием составляет более 80%.  Проблема по обеспечению местами в детских садах для детей в возрасте от 3 до 7 лет полностью решена. Однако существует очередность в дошкольные образовательные учреждения детей в возрасте от полутора до 3-х лет. В очереди на 01.01.2020 находились 466 детей ясельного возраста. </w:t>
      </w:r>
    </w:p>
    <w:p w14:paraId="4C4B7173" w14:textId="7916007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Наличие второй смены в общеобразовательных школах.</w:t>
      </w:r>
      <w:r w:rsidRPr="00FA3B27">
        <w:rPr>
          <w:rFonts w:cs="Times New Roman"/>
          <w:sz w:val="28"/>
          <w:szCs w:val="28"/>
        </w:rPr>
        <w:t xml:space="preserve"> </w:t>
      </w:r>
      <w:proofErr w:type="gramStart"/>
      <w:r w:rsidRPr="00FA3B27">
        <w:rPr>
          <w:rFonts w:cs="Times New Roman"/>
          <w:sz w:val="28"/>
          <w:szCs w:val="28"/>
        </w:rPr>
        <w:t>Доля обучающихся в общеобразовательных учреждениях, занимающихся во вторую смену 2019</w:t>
      </w:r>
      <w:r w:rsidR="002169E6" w:rsidRPr="00FA3B27">
        <w:rPr>
          <w:rFonts w:cs="Times New Roman"/>
          <w:sz w:val="28"/>
          <w:szCs w:val="28"/>
        </w:rPr>
        <w:t xml:space="preserve"> </w:t>
      </w:r>
      <w:r w:rsidRPr="00FA3B27">
        <w:rPr>
          <w:rFonts w:cs="Times New Roman"/>
          <w:sz w:val="28"/>
          <w:szCs w:val="28"/>
        </w:rPr>
        <w:t>г. составила 15,3%.</w:t>
      </w:r>
      <w:proofErr w:type="gramEnd"/>
    </w:p>
    <w:p w14:paraId="054C1AC1" w14:textId="55BF7CE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Низкий уровень притока молодых специалистов в образовательные учреждения.</w:t>
      </w:r>
      <w:r w:rsidRPr="00FA3B27">
        <w:rPr>
          <w:rFonts w:cs="Times New Roman"/>
          <w:sz w:val="28"/>
          <w:szCs w:val="28"/>
        </w:rPr>
        <w:t xml:space="preserve"> </w:t>
      </w:r>
      <w:proofErr w:type="gramStart"/>
      <w:r w:rsidRPr="00FA3B27">
        <w:rPr>
          <w:rFonts w:cs="Times New Roman"/>
          <w:sz w:val="28"/>
          <w:szCs w:val="28"/>
        </w:rPr>
        <w:t>Доля молодых учителей (в возрасте до 35 лет) за период 2014-2019 гг. снизилась с 22% до 16,1%. Доля педагогов пенсионного возраста выросла с 11% в 2014</w:t>
      </w:r>
      <w:r w:rsidR="002169E6" w:rsidRPr="00FA3B27">
        <w:rPr>
          <w:rFonts w:cs="Times New Roman"/>
          <w:sz w:val="28"/>
          <w:szCs w:val="28"/>
        </w:rPr>
        <w:t xml:space="preserve"> </w:t>
      </w:r>
      <w:r w:rsidRPr="00FA3B27">
        <w:rPr>
          <w:rFonts w:cs="Times New Roman"/>
          <w:sz w:val="28"/>
          <w:szCs w:val="28"/>
        </w:rPr>
        <w:t>г. до 25,3% в 2019</w:t>
      </w:r>
      <w:r w:rsidR="002169E6" w:rsidRPr="00FA3B27">
        <w:rPr>
          <w:rFonts w:cs="Times New Roman"/>
          <w:sz w:val="28"/>
          <w:szCs w:val="28"/>
        </w:rPr>
        <w:t xml:space="preserve"> </w:t>
      </w:r>
      <w:r w:rsidRPr="00FA3B27">
        <w:rPr>
          <w:rFonts w:cs="Times New Roman"/>
          <w:sz w:val="28"/>
          <w:szCs w:val="28"/>
        </w:rPr>
        <w:t>г.</w:t>
      </w:r>
      <w:proofErr w:type="gramEnd"/>
    </w:p>
    <w:p w14:paraId="53AB06A6" w14:textId="77777777" w:rsidR="009875AD" w:rsidRPr="00FA3B27" w:rsidRDefault="009875AD" w:rsidP="009875AD">
      <w:pPr>
        <w:spacing w:line="360" w:lineRule="auto"/>
        <w:ind w:firstLine="709"/>
        <w:jc w:val="both"/>
        <w:rPr>
          <w:rFonts w:cs="Times New Roman"/>
          <w:sz w:val="28"/>
          <w:szCs w:val="28"/>
        </w:rPr>
      </w:pPr>
      <w:r w:rsidRPr="00FA3B27">
        <w:rPr>
          <w:rFonts w:cs="Times New Roman"/>
          <w:i/>
          <w:iCs/>
          <w:sz w:val="28"/>
          <w:szCs w:val="28"/>
        </w:rPr>
        <w:t xml:space="preserve">Недостаточный уровень развития и материально-технического обеспечения учреждений социальной инфраструктуры. </w:t>
      </w:r>
      <w:r w:rsidRPr="00FA3B27">
        <w:rPr>
          <w:rFonts w:cs="Times New Roman"/>
          <w:sz w:val="28"/>
          <w:szCs w:val="28"/>
        </w:rPr>
        <w:t>Наличие потребности в капитальном ремонте зданий учреждений здравоохранения, образования, культуры и физической культуры и спорта.</w:t>
      </w:r>
    </w:p>
    <w:p w14:paraId="632AF268" w14:textId="77777777" w:rsidR="009875AD" w:rsidRPr="00FA3B27" w:rsidRDefault="009875AD" w:rsidP="009875AD">
      <w:pPr>
        <w:spacing w:line="360" w:lineRule="auto"/>
        <w:ind w:firstLine="709"/>
        <w:jc w:val="both"/>
        <w:rPr>
          <w:rFonts w:cs="Times New Roman"/>
          <w:b/>
          <w:sz w:val="28"/>
          <w:szCs w:val="28"/>
        </w:rPr>
      </w:pPr>
      <w:r w:rsidRPr="00FA3B27">
        <w:rPr>
          <w:rFonts w:cs="Times New Roman"/>
          <w:b/>
          <w:sz w:val="28"/>
          <w:szCs w:val="28"/>
        </w:rPr>
        <w:t xml:space="preserve">Ключевыми возможностями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01A27366" w14:textId="2E041BF4" w:rsidR="009875AD" w:rsidRPr="00FA3B27" w:rsidRDefault="009875AD" w:rsidP="005A0B10">
      <w:pPr>
        <w:spacing w:line="360" w:lineRule="auto"/>
        <w:ind w:firstLine="709"/>
        <w:jc w:val="both"/>
        <w:rPr>
          <w:sz w:val="28"/>
        </w:rPr>
      </w:pPr>
      <w:r w:rsidRPr="00FA3B27">
        <w:rPr>
          <w:sz w:val="28"/>
        </w:rPr>
        <w:t xml:space="preserve">Улучшение демографических показателей и проведение активной социально-экономической политики, направленной на </w:t>
      </w:r>
      <w:proofErr w:type="spellStart"/>
      <w:r w:rsidRPr="00FA3B27">
        <w:rPr>
          <w:sz w:val="28"/>
        </w:rPr>
        <w:t>народосбережение</w:t>
      </w:r>
      <w:proofErr w:type="spellEnd"/>
      <w:r w:rsidRPr="00FA3B27">
        <w:rPr>
          <w:sz w:val="28"/>
        </w:rPr>
        <w:t xml:space="preserve">, в том числе в рамках реализации </w:t>
      </w:r>
      <w:r w:rsidR="002169E6" w:rsidRPr="00FA3B27">
        <w:rPr>
          <w:sz w:val="28"/>
        </w:rPr>
        <w:t>Указ Президента РФ от 21 июля 2020 г. № 474 «О национальных целях развития Российской Федерации на период до 2030 года»</w:t>
      </w:r>
      <w:r w:rsidRPr="00FA3B27">
        <w:rPr>
          <w:sz w:val="28"/>
        </w:rPr>
        <w:t xml:space="preserve"> и Концепции демографической политики Самарской области до 2025 года.</w:t>
      </w:r>
    </w:p>
    <w:p w14:paraId="5031CDF2" w14:textId="77777777" w:rsidR="009875AD" w:rsidRPr="00FA3B27" w:rsidRDefault="009875AD" w:rsidP="009875AD">
      <w:pPr>
        <w:spacing w:line="360" w:lineRule="auto"/>
        <w:ind w:firstLine="709"/>
        <w:jc w:val="both"/>
        <w:rPr>
          <w:rFonts w:cs="Times New Roman"/>
          <w:i/>
          <w:sz w:val="28"/>
          <w:szCs w:val="28"/>
        </w:rPr>
      </w:pPr>
      <w:r w:rsidRPr="00FA3B27">
        <w:rPr>
          <w:rFonts w:cs="Times New Roman"/>
          <w:i/>
          <w:sz w:val="28"/>
          <w:szCs w:val="28"/>
        </w:rPr>
        <w:t>Увеличение продолжительности активной жизни</w:t>
      </w:r>
      <w:r w:rsidRPr="00FA3B27">
        <w:rPr>
          <w:rFonts w:cs="Times New Roman"/>
          <w:sz w:val="28"/>
          <w:szCs w:val="28"/>
        </w:rPr>
        <w:t>. На основе создания условий и формирования мотивации для ведения здорового образа жизни: сокращения потребления алкоголя и табака, дальнейшее развитие инфраструктуры объектов физической культуры и спорта, популяризация здорового образа жизни.</w:t>
      </w:r>
      <w:r w:rsidRPr="00FA3B27">
        <w:rPr>
          <w:rFonts w:cs="Times New Roman"/>
          <w:i/>
          <w:sz w:val="28"/>
          <w:szCs w:val="28"/>
        </w:rPr>
        <w:t xml:space="preserve"> </w:t>
      </w:r>
    </w:p>
    <w:p w14:paraId="21B6981B" w14:textId="77777777" w:rsidR="009875AD" w:rsidRPr="00FA3B27" w:rsidRDefault="009875AD" w:rsidP="009875AD">
      <w:pPr>
        <w:spacing w:line="360" w:lineRule="auto"/>
        <w:ind w:firstLine="709"/>
        <w:jc w:val="both"/>
        <w:rPr>
          <w:rFonts w:cs="Times New Roman"/>
          <w:sz w:val="28"/>
          <w:szCs w:val="28"/>
        </w:rPr>
      </w:pPr>
      <w:r w:rsidRPr="00FA3B27">
        <w:rPr>
          <w:rFonts w:cs="Times New Roman"/>
          <w:i/>
          <w:sz w:val="28"/>
          <w:szCs w:val="28"/>
        </w:rPr>
        <w:t>Увеличение рабочих мест ввиду развития промышленности, торговли и сферы услуг.</w:t>
      </w:r>
      <w:r w:rsidRPr="00FA3B27">
        <w:rPr>
          <w:rFonts w:cs="Times New Roman"/>
          <w:sz w:val="28"/>
          <w:szCs w:val="28"/>
        </w:rPr>
        <w:t xml:space="preserve"> В городском округе Отрадный есть возможности для развития обрабатывающих и других отраслей промышленности, торговли и сферы услуг.</w:t>
      </w:r>
    </w:p>
    <w:p w14:paraId="74F604EB" w14:textId="77777777" w:rsidR="009875AD" w:rsidRPr="00FA3B27" w:rsidRDefault="009875AD" w:rsidP="009875AD">
      <w:pPr>
        <w:spacing w:line="360" w:lineRule="auto"/>
        <w:ind w:firstLine="709"/>
        <w:jc w:val="both"/>
        <w:rPr>
          <w:rFonts w:cs="Times New Roman"/>
          <w:sz w:val="28"/>
          <w:szCs w:val="28"/>
        </w:rPr>
      </w:pPr>
      <w:r w:rsidRPr="00FA3B27">
        <w:rPr>
          <w:rFonts w:cs="Times New Roman"/>
          <w:i/>
          <w:sz w:val="28"/>
          <w:szCs w:val="28"/>
        </w:rPr>
        <w:t>Привлечение и закрепление в городском округе квалифицированных кадров и молодых специалистов</w:t>
      </w:r>
      <w:r w:rsidRPr="00FA3B27">
        <w:rPr>
          <w:rFonts w:cs="Times New Roman"/>
          <w:sz w:val="28"/>
          <w:szCs w:val="28"/>
        </w:rPr>
        <w:t xml:space="preserve"> благодаря активному использованию государственной политики, ориентированной на привлечение и поддержку молодых специалистов.</w:t>
      </w:r>
    </w:p>
    <w:p w14:paraId="1D27A5A8" w14:textId="77777777" w:rsidR="009875AD" w:rsidRPr="00FA3B27" w:rsidRDefault="009875AD" w:rsidP="009875AD">
      <w:pPr>
        <w:spacing w:line="360" w:lineRule="auto"/>
        <w:ind w:firstLine="709"/>
        <w:jc w:val="both"/>
        <w:rPr>
          <w:rFonts w:cs="Times New Roman"/>
          <w:sz w:val="28"/>
          <w:szCs w:val="28"/>
        </w:rPr>
      </w:pPr>
      <w:r w:rsidRPr="00FA3B27">
        <w:rPr>
          <w:rFonts w:cs="Times New Roman"/>
          <w:i/>
          <w:sz w:val="28"/>
          <w:szCs w:val="28"/>
        </w:rPr>
        <w:t>Совершенствование системы общего образования</w:t>
      </w:r>
      <w:r w:rsidRPr="00FA3B27">
        <w:rPr>
          <w:rFonts w:cs="Times New Roman"/>
          <w:sz w:val="28"/>
          <w:szCs w:val="28"/>
        </w:rPr>
        <w:t>, направленное на обеспечение социализации и высоких образовательных достижений каждого школьника с учетом индивидуальных особенностей.</w:t>
      </w:r>
    </w:p>
    <w:p w14:paraId="150AE24B" w14:textId="77777777" w:rsidR="009875AD" w:rsidRPr="00FA3B27" w:rsidRDefault="009875AD" w:rsidP="009875AD">
      <w:pPr>
        <w:spacing w:line="360" w:lineRule="auto"/>
        <w:ind w:firstLine="709"/>
        <w:jc w:val="both"/>
        <w:rPr>
          <w:rFonts w:cs="Times New Roman"/>
          <w:sz w:val="28"/>
          <w:szCs w:val="28"/>
        </w:rPr>
      </w:pPr>
      <w:r w:rsidRPr="00FA3B27">
        <w:rPr>
          <w:rFonts w:cs="Times New Roman"/>
          <w:sz w:val="28"/>
          <w:szCs w:val="28"/>
        </w:rPr>
        <w:t>Реализация мер, принимаемых на федеральном и региональном уровне по вовлечению СОНКО в процессы оказания социальных и общественно полезных услуг, а также по развитию ГЧП.</w:t>
      </w:r>
    </w:p>
    <w:p w14:paraId="5D981CEE" w14:textId="77777777" w:rsidR="009875AD" w:rsidRPr="00FA3B27" w:rsidRDefault="009875AD" w:rsidP="009875AD">
      <w:pPr>
        <w:spacing w:line="360" w:lineRule="auto"/>
        <w:ind w:firstLine="709"/>
        <w:jc w:val="both"/>
        <w:rPr>
          <w:rFonts w:cs="Times New Roman"/>
          <w:b/>
          <w:sz w:val="28"/>
          <w:szCs w:val="28"/>
        </w:rPr>
      </w:pPr>
      <w:r w:rsidRPr="00FA3B27">
        <w:rPr>
          <w:rFonts w:cs="Times New Roman"/>
          <w:b/>
          <w:sz w:val="28"/>
          <w:szCs w:val="28"/>
        </w:rPr>
        <w:t xml:space="preserve">Ключевыми угрозами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2F9AAD74" w14:textId="511CC0FD" w:rsidR="009875AD" w:rsidRPr="00FA3B27" w:rsidRDefault="00F32331" w:rsidP="009875AD">
      <w:pPr>
        <w:spacing w:line="360" w:lineRule="auto"/>
        <w:ind w:firstLine="709"/>
        <w:jc w:val="both"/>
        <w:rPr>
          <w:rFonts w:cs="Times New Roman"/>
          <w:sz w:val="28"/>
          <w:szCs w:val="28"/>
        </w:rPr>
      </w:pPr>
      <w:r w:rsidRPr="00FA3B27">
        <w:rPr>
          <w:rFonts w:cs="Times New Roman"/>
          <w:i/>
          <w:sz w:val="28"/>
          <w:szCs w:val="28"/>
        </w:rPr>
        <w:t>Нарастающая тенденция</w:t>
      </w:r>
      <w:r w:rsidR="009875AD" w:rsidRPr="00FA3B27">
        <w:rPr>
          <w:rFonts w:cs="Times New Roman"/>
          <w:i/>
          <w:sz w:val="28"/>
          <w:szCs w:val="28"/>
        </w:rPr>
        <w:t xml:space="preserve"> с</w:t>
      </w:r>
      <w:r w:rsidRPr="00FA3B27">
        <w:rPr>
          <w:rFonts w:cs="Times New Roman"/>
          <w:i/>
          <w:sz w:val="28"/>
          <w:szCs w:val="28"/>
        </w:rPr>
        <w:t>тарения населения</w:t>
      </w:r>
      <w:r w:rsidRPr="00FA3B27">
        <w:rPr>
          <w:rFonts w:cs="Times New Roman"/>
          <w:sz w:val="28"/>
          <w:szCs w:val="28"/>
        </w:rPr>
        <w:t xml:space="preserve"> при недостаточном развитии новых форм социальных услуг и досуга </w:t>
      </w:r>
      <w:proofErr w:type="gramStart"/>
      <w:r w:rsidRPr="00FA3B27">
        <w:rPr>
          <w:rFonts w:cs="Times New Roman"/>
          <w:sz w:val="28"/>
          <w:szCs w:val="28"/>
        </w:rPr>
        <w:t>для</w:t>
      </w:r>
      <w:proofErr w:type="gramEnd"/>
      <w:r w:rsidRPr="00FA3B27">
        <w:rPr>
          <w:rFonts w:cs="Times New Roman"/>
          <w:sz w:val="28"/>
          <w:szCs w:val="28"/>
        </w:rPr>
        <w:t xml:space="preserve"> пожилых.</w:t>
      </w:r>
    </w:p>
    <w:p w14:paraId="5BFD108F" w14:textId="77777777" w:rsidR="009875AD" w:rsidRPr="00FA3B27" w:rsidRDefault="009875AD" w:rsidP="009875AD">
      <w:pPr>
        <w:spacing w:line="360" w:lineRule="auto"/>
        <w:ind w:firstLine="709"/>
        <w:jc w:val="both"/>
        <w:rPr>
          <w:rFonts w:cs="Times New Roman"/>
          <w:iCs/>
          <w:sz w:val="28"/>
          <w:szCs w:val="28"/>
        </w:rPr>
      </w:pPr>
      <w:r w:rsidRPr="00FA3B27">
        <w:rPr>
          <w:rFonts w:cs="Times New Roman"/>
          <w:i/>
          <w:sz w:val="28"/>
          <w:szCs w:val="28"/>
        </w:rPr>
        <w:t xml:space="preserve">Снижение темпов роста оплаты труда </w:t>
      </w:r>
      <w:r w:rsidRPr="00FA3B27">
        <w:rPr>
          <w:rFonts w:cs="Times New Roman"/>
          <w:iCs/>
          <w:sz w:val="28"/>
          <w:szCs w:val="28"/>
        </w:rPr>
        <w:t>при ухудшении финансово-экономического положения предприятий ведущих отраслей промышленности.</w:t>
      </w:r>
    </w:p>
    <w:p w14:paraId="16711A7D" w14:textId="77777777" w:rsidR="009875AD" w:rsidRPr="00FA3B27" w:rsidRDefault="009875AD" w:rsidP="009875AD">
      <w:pPr>
        <w:numPr>
          <w:ilvl w:val="0"/>
          <w:numId w:val="1"/>
        </w:numPr>
        <w:tabs>
          <w:tab w:val="num" w:pos="360"/>
          <w:tab w:val="left" w:pos="1070"/>
        </w:tabs>
        <w:spacing w:line="360" w:lineRule="auto"/>
        <w:ind w:left="0" w:firstLine="709"/>
        <w:jc w:val="both"/>
        <w:rPr>
          <w:rFonts w:cs="Times New Roman"/>
          <w:sz w:val="28"/>
          <w:szCs w:val="28"/>
        </w:rPr>
      </w:pPr>
      <w:r w:rsidRPr="00FA3B27">
        <w:rPr>
          <w:rFonts w:cs="Times New Roman"/>
          <w:i/>
          <w:sz w:val="28"/>
          <w:szCs w:val="28"/>
        </w:rPr>
        <w:t>Отток квалифицированных специалистов в города области и другие регионы страны.</w:t>
      </w:r>
      <w:r w:rsidRPr="00FA3B27">
        <w:rPr>
          <w:rFonts w:cs="Times New Roman"/>
          <w:sz w:val="28"/>
          <w:szCs w:val="28"/>
        </w:rPr>
        <w:t xml:space="preserve"> В случае снижения уровня доходов населения, ухудшения качества и объема социальных, бытовых услуг, сокращения обеспеченности жильем. </w:t>
      </w:r>
    </w:p>
    <w:p w14:paraId="0C11ED67" w14:textId="77777777" w:rsidR="009875AD" w:rsidRPr="00FA3B27" w:rsidRDefault="009875AD" w:rsidP="009875AD">
      <w:pPr>
        <w:numPr>
          <w:ilvl w:val="0"/>
          <w:numId w:val="1"/>
        </w:numPr>
        <w:tabs>
          <w:tab w:val="num" w:pos="360"/>
          <w:tab w:val="left" w:pos="1070"/>
        </w:tabs>
        <w:spacing w:line="360" w:lineRule="auto"/>
        <w:ind w:left="0" w:firstLine="709"/>
        <w:jc w:val="both"/>
        <w:rPr>
          <w:rFonts w:cs="Times New Roman"/>
          <w:sz w:val="28"/>
          <w:szCs w:val="28"/>
        </w:rPr>
      </w:pPr>
      <w:r w:rsidRPr="00FA3B27">
        <w:rPr>
          <w:rFonts w:cs="Times New Roman"/>
          <w:i/>
          <w:sz w:val="28"/>
          <w:szCs w:val="28"/>
        </w:rPr>
        <w:t>Отсутствие значимого роста доходов бюджета городского округа в среднесрочной перспективе.</w:t>
      </w:r>
      <w:r w:rsidRPr="00FA3B27">
        <w:rPr>
          <w:rFonts w:cs="Times New Roman"/>
          <w:sz w:val="28"/>
          <w:szCs w:val="28"/>
        </w:rPr>
        <w:t xml:space="preserve"> Ухудшение общей институциональной среды в России является системным риском и может негативно сказаться на возможностях городского округа по привлечению инвесторов и закрытию существующих производств.</w:t>
      </w:r>
    </w:p>
    <w:p w14:paraId="26CD408B" w14:textId="77777777" w:rsidR="009875AD" w:rsidRPr="00FA3B27" w:rsidRDefault="009875AD" w:rsidP="009875AD">
      <w:pPr>
        <w:spacing w:line="360" w:lineRule="auto"/>
        <w:ind w:firstLine="709"/>
        <w:jc w:val="both"/>
        <w:rPr>
          <w:rFonts w:cs="Times New Roman"/>
          <w:sz w:val="28"/>
          <w:szCs w:val="28"/>
        </w:rPr>
      </w:pPr>
      <w:r w:rsidRPr="00FA3B27">
        <w:rPr>
          <w:rFonts w:cs="Times New Roman"/>
          <w:i/>
          <w:sz w:val="28"/>
          <w:szCs w:val="28"/>
        </w:rPr>
        <w:t xml:space="preserve">Рост загрязненности окружающей среды. </w:t>
      </w:r>
      <w:r w:rsidRPr="00FA3B27">
        <w:rPr>
          <w:rFonts w:cs="Times New Roman"/>
          <w:sz w:val="28"/>
          <w:szCs w:val="28"/>
        </w:rPr>
        <w:t>Загрязнение атмосферы при увеличении выбросов загрязняющих веще</w:t>
      </w:r>
      <w:proofErr w:type="gramStart"/>
      <w:r w:rsidRPr="00FA3B27">
        <w:rPr>
          <w:rFonts w:cs="Times New Roman"/>
          <w:sz w:val="28"/>
          <w:szCs w:val="28"/>
        </w:rPr>
        <w:t>ств пр</w:t>
      </w:r>
      <w:proofErr w:type="gramEnd"/>
      <w:r w:rsidRPr="00FA3B27">
        <w:rPr>
          <w:rFonts w:cs="Times New Roman"/>
          <w:sz w:val="28"/>
          <w:szCs w:val="28"/>
        </w:rPr>
        <w:t>едприятиями и организациями, а также автомобильным транспортом при росте интенсивности транспортного потока. Загрязнение гидросферы в результате сброса сточных вод в поверхностные водные объекты, ухудшение очистки сточных вод по причине износа очистных сооружений. Рост несанкционированных свалок мусора. Рост загрязнения окружающей среды уменьшит привлекательность городского округа как среды проживания для его фактических жителей и потенциальных мигрантов, что будет способствовать сокращению населения.</w:t>
      </w:r>
    </w:p>
    <w:p w14:paraId="73B716CA" w14:textId="77777777" w:rsidR="00CA43B2" w:rsidRPr="00FA3B27" w:rsidRDefault="00CA43B2" w:rsidP="00E6279B">
      <w:pPr>
        <w:numPr>
          <w:ilvl w:val="0"/>
          <w:numId w:val="1"/>
        </w:numPr>
        <w:tabs>
          <w:tab w:val="num" w:pos="360"/>
        </w:tabs>
        <w:spacing w:line="360" w:lineRule="auto"/>
        <w:ind w:left="0" w:firstLine="709"/>
        <w:jc w:val="both"/>
        <w:rPr>
          <w:rFonts w:cs="Times New Roman"/>
          <w:b/>
          <w:i/>
          <w:iCs/>
          <w:sz w:val="28"/>
          <w:szCs w:val="28"/>
        </w:rPr>
      </w:pPr>
    </w:p>
    <w:p w14:paraId="3C66B600" w14:textId="359A18D3" w:rsidR="00E6279B" w:rsidRPr="00FA3B27" w:rsidRDefault="00E6279B" w:rsidP="00E6279B">
      <w:pPr>
        <w:numPr>
          <w:ilvl w:val="0"/>
          <w:numId w:val="1"/>
        </w:numPr>
        <w:tabs>
          <w:tab w:val="num" w:pos="360"/>
        </w:tabs>
        <w:spacing w:line="360" w:lineRule="auto"/>
        <w:ind w:left="0" w:firstLine="709"/>
        <w:jc w:val="both"/>
        <w:rPr>
          <w:rFonts w:cs="Times New Roman"/>
          <w:b/>
          <w:i/>
          <w:iCs/>
          <w:sz w:val="28"/>
          <w:szCs w:val="28"/>
        </w:rPr>
      </w:pPr>
      <w:r w:rsidRPr="00FA3B27">
        <w:rPr>
          <w:rFonts w:cs="Times New Roman"/>
          <w:b/>
          <w:i/>
          <w:sz w:val="28"/>
          <w:szCs w:val="28"/>
        </w:rPr>
        <w:t>Жилищная сфера,</w:t>
      </w:r>
      <w:r w:rsidRPr="00FA3B27">
        <w:rPr>
          <w:rFonts w:cs="Times New Roman"/>
          <w:b/>
          <w:i/>
          <w:iCs/>
          <w:sz w:val="28"/>
          <w:szCs w:val="28"/>
        </w:rPr>
        <w:t xml:space="preserve"> ЖКХ и комфортная среда</w:t>
      </w:r>
    </w:p>
    <w:p w14:paraId="4B60E076" w14:textId="77777777" w:rsidR="00E6279B" w:rsidRPr="00FA3B27" w:rsidRDefault="00E6279B" w:rsidP="00E6279B">
      <w:pPr>
        <w:spacing w:line="360" w:lineRule="auto"/>
        <w:ind w:firstLine="709"/>
        <w:jc w:val="both"/>
        <w:rPr>
          <w:rFonts w:cs="Times New Roman"/>
          <w:sz w:val="28"/>
          <w:szCs w:val="28"/>
        </w:rPr>
      </w:pPr>
      <w:r w:rsidRPr="00FA3B27">
        <w:rPr>
          <w:rFonts w:cs="Times New Roman"/>
          <w:sz w:val="28"/>
          <w:szCs w:val="28"/>
        </w:rPr>
        <w:t>SWOT-анализ среды проживания включал жилищную сферу, градостроительство и благоустройство; жилищно-коммунальное хозяйство; дорожно-транспортный комплекс; информационно-коммуникационную инфраструктуру, экологию и общественную безопасность. </w:t>
      </w:r>
    </w:p>
    <w:p w14:paraId="5E8FED20" w14:textId="77777777" w:rsidR="00E6279B" w:rsidRPr="00FA3B27" w:rsidRDefault="00E6279B" w:rsidP="00E6279B">
      <w:pPr>
        <w:spacing w:line="360" w:lineRule="auto"/>
        <w:ind w:firstLine="709"/>
        <w:jc w:val="both"/>
        <w:rPr>
          <w:rFonts w:cs="Times New Roman"/>
          <w:b/>
          <w:sz w:val="28"/>
          <w:szCs w:val="28"/>
        </w:rPr>
      </w:pPr>
      <w:r w:rsidRPr="00FA3B27">
        <w:rPr>
          <w:rFonts w:cs="Times New Roman"/>
          <w:b/>
          <w:sz w:val="28"/>
          <w:szCs w:val="28"/>
        </w:rPr>
        <w:t xml:space="preserve">Сильными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5288D1CB" w14:textId="77777777" w:rsidR="00E6279B" w:rsidRPr="00FA3B27" w:rsidRDefault="00E6279B" w:rsidP="00E6279B">
      <w:pPr>
        <w:spacing w:line="360" w:lineRule="auto"/>
        <w:ind w:firstLine="709"/>
        <w:jc w:val="both"/>
        <w:rPr>
          <w:rFonts w:cs="Times New Roman"/>
          <w:iCs/>
          <w:sz w:val="28"/>
          <w:szCs w:val="28"/>
        </w:rPr>
      </w:pPr>
      <w:r w:rsidRPr="00FA3B27">
        <w:rPr>
          <w:rFonts w:cs="Times New Roman"/>
          <w:i/>
          <w:sz w:val="28"/>
          <w:szCs w:val="28"/>
        </w:rPr>
        <w:t>Высокая обеспеченность системами жизнеобеспечения</w:t>
      </w:r>
      <w:r w:rsidRPr="00FA3B27">
        <w:rPr>
          <w:rFonts w:cs="Times New Roman"/>
          <w:iCs/>
          <w:sz w:val="28"/>
          <w:szCs w:val="28"/>
        </w:rPr>
        <w:t>. Жилой фонд на 100% обеспечен водопроводом, канализацией, центральным отоплением, газом; на 99,6% горячим водоснабжением и на 98% ваннами (душем) в квартирах.</w:t>
      </w:r>
    </w:p>
    <w:p w14:paraId="2DF3D3C8" w14:textId="6C82E818" w:rsidR="0054431B" w:rsidRPr="00FA3B27" w:rsidRDefault="00E6279B" w:rsidP="0054431B">
      <w:pPr>
        <w:spacing w:line="360" w:lineRule="auto"/>
        <w:ind w:firstLine="709"/>
        <w:jc w:val="both"/>
        <w:rPr>
          <w:rFonts w:cs="Times New Roman"/>
          <w:sz w:val="28"/>
          <w:szCs w:val="28"/>
        </w:rPr>
      </w:pPr>
      <w:r w:rsidRPr="00FA3B27">
        <w:rPr>
          <w:rFonts w:cs="Times New Roman"/>
          <w:i/>
          <w:sz w:val="28"/>
          <w:szCs w:val="28"/>
        </w:rPr>
        <w:t xml:space="preserve">Высокая обеспеченность транспортной инфраструктурой и снижение количества ДТП. </w:t>
      </w:r>
      <w:r w:rsidRPr="00FA3B27">
        <w:rPr>
          <w:rFonts w:cs="Times New Roman"/>
          <w:sz w:val="28"/>
          <w:szCs w:val="28"/>
        </w:rPr>
        <w:t xml:space="preserve">По территории городского округа Отрадный проходит </w:t>
      </w:r>
      <w:r w:rsidRPr="00FA3B27">
        <w:rPr>
          <w:rFonts w:cs="Times New Roman"/>
          <w:iCs/>
          <w:sz w:val="28"/>
          <w:szCs w:val="28"/>
        </w:rPr>
        <w:t xml:space="preserve">магистральная железная дорога направления Москва – Челябинск (ст. </w:t>
      </w:r>
      <w:proofErr w:type="spellStart"/>
      <w:r w:rsidRPr="00FA3B27">
        <w:rPr>
          <w:rFonts w:cs="Times New Roman"/>
          <w:iCs/>
          <w:sz w:val="28"/>
          <w:szCs w:val="28"/>
        </w:rPr>
        <w:t>Новоотрадная</w:t>
      </w:r>
      <w:proofErr w:type="spellEnd"/>
      <w:r w:rsidRPr="00FA3B27">
        <w:rPr>
          <w:rFonts w:cs="Times New Roman"/>
          <w:iCs/>
          <w:sz w:val="28"/>
          <w:szCs w:val="28"/>
        </w:rPr>
        <w:t>), автодорога регионального значения Самара – Бугуруслан (Р-225), автодороги межмуниципального значения «Урал-</w:t>
      </w:r>
      <w:proofErr w:type="spellStart"/>
      <w:r w:rsidRPr="00FA3B27">
        <w:rPr>
          <w:rFonts w:cs="Times New Roman"/>
          <w:iCs/>
          <w:sz w:val="28"/>
          <w:szCs w:val="28"/>
        </w:rPr>
        <w:t>Муханово</w:t>
      </w:r>
      <w:proofErr w:type="spellEnd"/>
      <w:r w:rsidRPr="00FA3B27">
        <w:rPr>
          <w:rFonts w:cs="Times New Roman"/>
          <w:iCs/>
          <w:sz w:val="28"/>
          <w:szCs w:val="28"/>
        </w:rPr>
        <w:t>», «</w:t>
      </w:r>
      <w:proofErr w:type="gramStart"/>
      <w:r w:rsidRPr="00FA3B27">
        <w:rPr>
          <w:rFonts w:cs="Times New Roman"/>
          <w:iCs/>
          <w:sz w:val="28"/>
          <w:szCs w:val="28"/>
        </w:rPr>
        <w:t>Отрадный-Богатое</w:t>
      </w:r>
      <w:proofErr w:type="gramEnd"/>
      <w:r w:rsidRPr="00FA3B27">
        <w:rPr>
          <w:rFonts w:cs="Times New Roman"/>
          <w:iCs/>
          <w:sz w:val="28"/>
          <w:szCs w:val="28"/>
        </w:rPr>
        <w:t xml:space="preserve">», «Отрадный-Первомайский». В </w:t>
      </w:r>
      <w:r w:rsidRPr="00FA3B27">
        <w:rPr>
          <w:rFonts w:cs="Times New Roman"/>
          <w:sz w:val="28"/>
          <w:szCs w:val="28"/>
        </w:rPr>
        <w:t xml:space="preserve">городском округе Отрадный удельный вес </w:t>
      </w:r>
      <w:r w:rsidRPr="00FA3B27">
        <w:rPr>
          <w:rFonts w:cs="Times New Roman"/>
          <w:iCs/>
          <w:sz w:val="28"/>
          <w:szCs w:val="28"/>
        </w:rPr>
        <w:t xml:space="preserve">дорог с твердым покрытием - </w:t>
      </w:r>
      <w:r w:rsidR="000B16A9" w:rsidRPr="00FA3B27">
        <w:rPr>
          <w:rFonts w:cs="Times New Roman"/>
          <w:iCs/>
          <w:sz w:val="28"/>
          <w:szCs w:val="28"/>
        </w:rPr>
        <w:t>93</w:t>
      </w:r>
      <w:r w:rsidRPr="00FA3B27">
        <w:rPr>
          <w:rFonts w:cs="Times New Roman"/>
          <w:iCs/>
          <w:sz w:val="28"/>
          <w:szCs w:val="28"/>
        </w:rPr>
        <w:t>,</w:t>
      </w:r>
      <w:r w:rsidR="000B16A9" w:rsidRPr="00FA3B27">
        <w:rPr>
          <w:rFonts w:cs="Times New Roman"/>
          <w:iCs/>
          <w:sz w:val="28"/>
          <w:szCs w:val="28"/>
        </w:rPr>
        <w:t>0</w:t>
      </w:r>
      <w:r w:rsidRPr="00FA3B27">
        <w:rPr>
          <w:rFonts w:cs="Times New Roman"/>
          <w:iCs/>
          <w:sz w:val="28"/>
          <w:szCs w:val="28"/>
        </w:rPr>
        <w:t xml:space="preserve">%. </w:t>
      </w:r>
      <w:r w:rsidR="0054431B" w:rsidRPr="00FA3B27">
        <w:rPr>
          <w:rFonts w:cs="Times New Roman"/>
          <w:iCs/>
          <w:sz w:val="28"/>
          <w:szCs w:val="28"/>
        </w:rPr>
        <w:t xml:space="preserve">Снизилась доля дорог, не отвечающих нормативным требованиям до </w:t>
      </w:r>
      <w:r w:rsidR="0054431B" w:rsidRPr="00FA3B27">
        <w:rPr>
          <w:rFonts w:cs="Times New Roman"/>
          <w:sz w:val="28"/>
          <w:szCs w:val="28"/>
        </w:rPr>
        <w:t>17,39%</w:t>
      </w:r>
      <w:r w:rsidR="0054431B" w:rsidRPr="00FA3B27">
        <w:rPr>
          <w:rFonts w:cs="Times New Roman"/>
          <w:iCs/>
          <w:sz w:val="28"/>
          <w:szCs w:val="28"/>
        </w:rPr>
        <w:t xml:space="preserve"> (2019</w:t>
      </w:r>
      <w:r w:rsidR="002801BE" w:rsidRPr="00FA3B27">
        <w:rPr>
          <w:rFonts w:cs="Times New Roman"/>
          <w:iCs/>
          <w:sz w:val="28"/>
          <w:szCs w:val="28"/>
        </w:rPr>
        <w:t xml:space="preserve"> </w:t>
      </w:r>
      <w:r w:rsidR="0054431B" w:rsidRPr="00FA3B27">
        <w:rPr>
          <w:rFonts w:cs="Times New Roman"/>
          <w:iCs/>
          <w:sz w:val="28"/>
          <w:szCs w:val="28"/>
        </w:rPr>
        <w:t xml:space="preserve">г.). </w:t>
      </w:r>
      <w:r w:rsidR="0054431B" w:rsidRPr="00FA3B27">
        <w:rPr>
          <w:rFonts w:cs="Times New Roman"/>
          <w:sz w:val="28"/>
          <w:szCs w:val="28"/>
        </w:rPr>
        <w:t>Действует «</w:t>
      </w:r>
      <w:r w:rsidR="00296AD3" w:rsidRPr="00FA3B27">
        <w:rPr>
          <w:rFonts w:cs="Times New Roman"/>
          <w:sz w:val="28"/>
          <w:szCs w:val="28"/>
        </w:rPr>
        <w:t xml:space="preserve">Программа комплексного развития транспортной инфраструктуры городского округа </w:t>
      </w:r>
      <w:proofErr w:type="gramStart"/>
      <w:r w:rsidR="00296AD3" w:rsidRPr="00FA3B27">
        <w:rPr>
          <w:rFonts w:cs="Times New Roman"/>
          <w:sz w:val="28"/>
          <w:szCs w:val="28"/>
        </w:rPr>
        <w:t>Отрадный</w:t>
      </w:r>
      <w:proofErr w:type="gramEnd"/>
      <w:r w:rsidR="00296AD3" w:rsidRPr="00FA3B27">
        <w:rPr>
          <w:rFonts w:cs="Times New Roman"/>
          <w:sz w:val="28"/>
          <w:szCs w:val="28"/>
        </w:rPr>
        <w:t xml:space="preserve"> на 2018-2035 годы</w:t>
      </w:r>
      <w:r w:rsidR="0054431B" w:rsidRPr="00FA3B27">
        <w:rPr>
          <w:rFonts w:cs="Times New Roman"/>
          <w:sz w:val="28"/>
          <w:szCs w:val="28"/>
        </w:rPr>
        <w:t xml:space="preserve">». </w:t>
      </w:r>
      <w:proofErr w:type="gramStart"/>
      <w:r w:rsidR="0054431B" w:rsidRPr="00FA3B27">
        <w:rPr>
          <w:rFonts w:cs="Times New Roman"/>
          <w:iCs/>
          <w:sz w:val="28"/>
          <w:szCs w:val="28"/>
        </w:rPr>
        <w:t>Реализуется г</w:t>
      </w:r>
      <w:r w:rsidR="0054431B" w:rsidRPr="00FA3B27">
        <w:rPr>
          <w:rFonts w:cs="Times New Roman"/>
          <w:sz w:val="28"/>
          <w:szCs w:val="28"/>
        </w:rPr>
        <w:t>осударственная программа Самарской области «Развитие транспортной системы Самарской области 2014-2025 годы» подпрограмма «Модернизация и развитие автомобильных дорог общего пользования местного значения в Самарской области»,</w:t>
      </w:r>
      <w:r w:rsidR="0054431B" w:rsidRPr="00FA3B27">
        <w:rPr>
          <w:rFonts w:cs="Times New Roman"/>
          <w:iCs/>
          <w:sz w:val="28"/>
          <w:szCs w:val="28"/>
        </w:rPr>
        <w:t xml:space="preserve"> муниципальная программа </w:t>
      </w:r>
      <w:r w:rsidR="0054431B" w:rsidRPr="00FA3B27">
        <w:rPr>
          <w:rFonts w:cs="Times New Roman"/>
          <w:sz w:val="28"/>
          <w:szCs w:val="28"/>
        </w:rPr>
        <w:t>«Модернизация и развитие автомобильных дорог общего пользования в городском округе Отрадный на 2016-2020 годы», а также национальный проект «Безопасные и качественные автомобильные дороги», способствующие значительному снижению количества происходящих в городе дорожно-транспортных происшествий.</w:t>
      </w:r>
      <w:proofErr w:type="gramEnd"/>
    </w:p>
    <w:p w14:paraId="288FAB1A" w14:textId="7E105EF8" w:rsidR="00E6279B" w:rsidRPr="00FA3B27" w:rsidRDefault="00E6279B" w:rsidP="0054431B">
      <w:pPr>
        <w:spacing w:line="360" w:lineRule="auto"/>
        <w:ind w:firstLine="709"/>
        <w:jc w:val="both"/>
        <w:rPr>
          <w:rFonts w:cs="Times New Roman"/>
          <w:sz w:val="28"/>
          <w:szCs w:val="28"/>
        </w:rPr>
      </w:pPr>
      <w:r w:rsidRPr="00FA3B27">
        <w:rPr>
          <w:rFonts w:cs="Times New Roman"/>
          <w:i/>
          <w:iCs/>
          <w:sz w:val="28"/>
          <w:szCs w:val="28"/>
        </w:rPr>
        <w:t xml:space="preserve">Развитая система связи и коммуникаций. </w:t>
      </w:r>
      <w:r w:rsidRPr="00FA3B27">
        <w:rPr>
          <w:rFonts w:cs="Times New Roman"/>
          <w:sz w:val="28"/>
          <w:szCs w:val="28"/>
        </w:rPr>
        <w:t xml:space="preserve">На территории городского округа Отрадный работают 4 оператора стационарной телефонной связи, действуют все крупнейшие сотовые операторы (МТС, Мегафон, Билайн, Теле-2). </w:t>
      </w:r>
      <w:r w:rsidRPr="00FA3B27">
        <w:rPr>
          <w:rFonts w:cs="Times New Roman"/>
          <w:sz w:val="28"/>
          <w:szCs w:val="28"/>
          <w:shd w:val="clear" w:color="auto" w:fill="FFFFFF"/>
        </w:rPr>
        <w:t>Мобильный интернет – востребованный контент.</w:t>
      </w:r>
      <w:r w:rsidRPr="00FA3B27">
        <w:rPr>
          <w:rFonts w:cs="Times New Roman"/>
          <w:sz w:val="28"/>
          <w:szCs w:val="28"/>
        </w:rPr>
        <w:t xml:space="preserve"> </w:t>
      </w:r>
      <w:r w:rsidRPr="00FA3B27">
        <w:rPr>
          <w:rFonts w:cs="Times New Roman"/>
          <w:sz w:val="28"/>
          <w:szCs w:val="28"/>
          <w:shd w:val="clear" w:color="auto" w:fill="FFFFFF"/>
        </w:rPr>
        <w:t xml:space="preserve">Имеется местный телевизионный канал - Телерадиокомпания «Отрадный». </w:t>
      </w:r>
      <w:r w:rsidRPr="00FA3B27">
        <w:rPr>
          <w:rFonts w:cs="Times New Roman"/>
          <w:sz w:val="28"/>
          <w:szCs w:val="28"/>
        </w:rPr>
        <w:t>Выпускаются газеты «Рабочая трибуна», «Вестник города Отрадного».</w:t>
      </w:r>
    </w:p>
    <w:p w14:paraId="2AA3C03D" w14:textId="77777777" w:rsidR="00E6279B" w:rsidRPr="00FA3B27" w:rsidRDefault="00E6279B" w:rsidP="00E6279B">
      <w:pPr>
        <w:tabs>
          <w:tab w:val="left" w:pos="993"/>
        </w:tabs>
        <w:spacing w:line="360" w:lineRule="auto"/>
        <w:ind w:firstLine="709"/>
        <w:jc w:val="both"/>
        <w:rPr>
          <w:rFonts w:cs="Times New Roman"/>
          <w:sz w:val="28"/>
          <w:szCs w:val="28"/>
        </w:rPr>
      </w:pPr>
      <w:r w:rsidRPr="00FA3B27">
        <w:rPr>
          <w:rFonts w:cs="Times New Roman"/>
          <w:i/>
          <w:sz w:val="28"/>
          <w:szCs w:val="28"/>
        </w:rPr>
        <w:t>Рост уровня благоустройства территории.</w:t>
      </w:r>
      <w:r w:rsidRPr="00FA3B27">
        <w:rPr>
          <w:rFonts w:cs="Times New Roman"/>
          <w:sz w:val="28"/>
          <w:szCs w:val="28"/>
        </w:rPr>
        <w:t xml:space="preserve"> </w:t>
      </w:r>
      <w:proofErr w:type="gramStart"/>
      <w:r w:rsidRPr="00FA3B27">
        <w:rPr>
          <w:rFonts w:cs="Times New Roman"/>
          <w:sz w:val="28"/>
          <w:szCs w:val="28"/>
        </w:rPr>
        <w:t>Для улучшения благоустройства общественных пространств в городском округе Отрадный реализуются: национальный проект «Жилье и городская среда» (региональная составляющая «Формирование комфортной городской среды), муниципальные программы «Благоустройство территории городского округа Отрадный Самарской области на 2016-2018 годы», с 2019 года «Благоустройство территории городского округа Отрадный Самарской области на 2019-2021 годы» и Муниципальная программа «Комфортная городская среда» на 2018-2022 годы.</w:t>
      </w:r>
      <w:proofErr w:type="gramEnd"/>
    </w:p>
    <w:p w14:paraId="6712BC0D" w14:textId="2E7AAFAF" w:rsidR="00E6279B" w:rsidRPr="00FA3B27" w:rsidRDefault="00E6279B" w:rsidP="00E6279B">
      <w:pPr>
        <w:tabs>
          <w:tab w:val="left" w:pos="993"/>
        </w:tabs>
        <w:spacing w:line="360" w:lineRule="auto"/>
        <w:ind w:firstLine="709"/>
        <w:jc w:val="both"/>
        <w:rPr>
          <w:rFonts w:cs="Times New Roman"/>
          <w:sz w:val="28"/>
          <w:szCs w:val="28"/>
        </w:rPr>
      </w:pPr>
      <w:r w:rsidRPr="00FA3B27">
        <w:rPr>
          <w:rFonts w:cs="Times New Roman"/>
          <w:i/>
          <w:iCs/>
          <w:sz w:val="28"/>
          <w:szCs w:val="28"/>
        </w:rPr>
        <w:t xml:space="preserve">Повышение доступности среды жизнедеятельности для инвалидов и других маломобильных групп. </w:t>
      </w:r>
      <w:proofErr w:type="gramStart"/>
      <w:r w:rsidRPr="00FA3B27">
        <w:rPr>
          <w:rFonts w:cs="Times New Roman"/>
          <w:sz w:val="28"/>
          <w:szCs w:val="28"/>
        </w:rPr>
        <w:t xml:space="preserve">В городском округе Отрадный реализуются Муниципальные программы «Формирование доступной среды жизнедеятельности для инвалидов и других маломобильных групп населения в городском округе Отрадный Самарской области на 2016-2018 годы», с 2019 года </w:t>
      </w:r>
      <w:r w:rsidR="008770A8" w:rsidRPr="00FA3B27">
        <w:rPr>
          <w:rFonts w:cs="Times New Roman"/>
          <w:sz w:val="28"/>
          <w:szCs w:val="28"/>
        </w:rPr>
        <w:t>м</w:t>
      </w:r>
      <w:r w:rsidRPr="00FA3B27">
        <w:rPr>
          <w:rFonts w:cs="Times New Roman"/>
          <w:sz w:val="28"/>
          <w:szCs w:val="28"/>
        </w:rPr>
        <w:t>униципальная программа «Доступная среда жизнедеятельности для инвалидов и других маломобильных групп населения в городском округе Отрадный Самарской об</w:t>
      </w:r>
      <w:r w:rsidR="008770A8" w:rsidRPr="00FA3B27">
        <w:rPr>
          <w:rFonts w:cs="Times New Roman"/>
          <w:sz w:val="28"/>
          <w:szCs w:val="28"/>
        </w:rPr>
        <w:t>ласти на 2019-2021 годы».</w:t>
      </w:r>
      <w:proofErr w:type="gramEnd"/>
      <w:r w:rsidR="008770A8" w:rsidRPr="00FA3B27">
        <w:rPr>
          <w:rFonts w:cs="Times New Roman"/>
          <w:sz w:val="28"/>
          <w:szCs w:val="28"/>
        </w:rPr>
        <w:t xml:space="preserve"> </w:t>
      </w:r>
      <w:proofErr w:type="gramStart"/>
      <w:r w:rsidR="008770A8" w:rsidRPr="00FA3B27">
        <w:rPr>
          <w:rFonts w:cs="Times New Roman"/>
          <w:sz w:val="28"/>
          <w:szCs w:val="28"/>
        </w:rPr>
        <w:t>В 2019</w:t>
      </w:r>
      <w:r w:rsidR="002169E6" w:rsidRPr="00FA3B27">
        <w:rPr>
          <w:rFonts w:cs="Times New Roman"/>
          <w:sz w:val="28"/>
          <w:szCs w:val="28"/>
        </w:rPr>
        <w:t xml:space="preserve"> </w:t>
      </w:r>
      <w:r w:rsidRPr="00FA3B27">
        <w:rPr>
          <w:rFonts w:cs="Times New Roman"/>
          <w:sz w:val="28"/>
          <w:szCs w:val="28"/>
        </w:rPr>
        <w:t>г. доля доступных для инвалидов и других маломобильных групп приоритетных социально-значимых объектов муниципальной собственности, объектов сферы образования, культуры, физической культуры и спорта составила 100%; удельный вес жилых домов, оборудованных приспособлениями для обеспечения их физической доступности для инвалидов с нарушениями опорно-двигательного аппарата (пандусами, подъемными платформами, лифтами), от общего числа жилых домов увеличился до 7,5%;</w:t>
      </w:r>
      <w:proofErr w:type="gramEnd"/>
      <w:r w:rsidRPr="00FA3B27">
        <w:rPr>
          <w:rFonts w:cs="Times New Roman"/>
          <w:sz w:val="28"/>
          <w:szCs w:val="28"/>
        </w:rPr>
        <w:t xml:space="preserve"> доля лиц с ограниченными возможностями здоровья и инвалидов, систематически занимающихся физической культурой и спортом, в общей численности этой категории населения составляет 11,2%.</w:t>
      </w:r>
    </w:p>
    <w:p w14:paraId="0D170F23" w14:textId="7478A786" w:rsidR="0054431B" w:rsidRPr="00FA3B27" w:rsidRDefault="00E6279B" w:rsidP="0054431B">
      <w:pPr>
        <w:tabs>
          <w:tab w:val="left" w:pos="993"/>
        </w:tabs>
        <w:spacing w:line="360" w:lineRule="auto"/>
        <w:ind w:firstLine="709"/>
        <w:jc w:val="both"/>
        <w:rPr>
          <w:rFonts w:cs="Times New Roman"/>
          <w:sz w:val="28"/>
          <w:szCs w:val="28"/>
        </w:rPr>
      </w:pPr>
      <w:r w:rsidRPr="00FA3B27">
        <w:rPr>
          <w:rFonts w:cs="Times New Roman"/>
          <w:i/>
          <w:iCs/>
          <w:sz w:val="28"/>
          <w:szCs w:val="28"/>
        </w:rPr>
        <w:t>Повышени</w:t>
      </w:r>
      <w:r w:rsidR="0054431B" w:rsidRPr="00FA3B27">
        <w:rPr>
          <w:rFonts w:cs="Times New Roman"/>
          <w:i/>
          <w:iCs/>
          <w:sz w:val="28"/>
          <w:szCs w:val="28"/>
        </w:rPr>
        <w:t>е</w:t>
      </w:r>
      <w:r w:rsidRPr="00FA3B27">
        <w:rPr>
          <w:rFonts w:cs="Times New Roman"/>
          <w:i/>
          <w:iCs/>
          <w:sz w:val="28"/>
          <w:szCs w:val="28"/>
        </w:rPr>
        <w:t xml:space="preserve"> общественной безопасности.</w:t>
      </w:r>
      <w:r w:rsidRPr="00FA3B27">
        <w:rPr>
          <w:rFonts w:cs="Times New Roman"/>
          <w:sz w:val="28"/>
          <w:szCs w:val="28"/>
        </w:rPr>
        <w:t xml:space="preserve"> </w:t>
      </w:r>
      <w:r w:rsidR="0054431B" w:rsidRPr="00FA3B27">
        <w:rPr>
          <w:rFonts w:cs="Times New Roman"/>
          <w:sz w:val="28"/>
          <w:szCs w:val="28"/>
        </w:rPr>
        <w:t>За 2014-2019 гг. количество зарегистрированных преступлений снизилось на 23,2% при неуклонном росте доли раскрываемости.</w:t>
      </w:r>
    </w:p>
    <w:p w14:paraId="28AAF9B8" w14:textId="05538A32" w:rsidR="00E6279B" w:rsidRPr="00FA3B27" w:rsidRDefault="00E6279B" w:rsidP="00E6279B">
      <w:pPr>
        <w:tabs>
          <w:tab w:val="left" w:pos="993"/>
        </w:tabs>
        <w:spacing w:line="360" w:lineRule="auto"/>
        <w:ind w:firstLine="709"/>
        <w:jc w:val="both"/>
        <w:rPr>
          <w:rFonts w:cs="Times New Roman"/>
          <w:sz w:val="28"/>
          <w:szCs w:val="28"/>
        </w:rPr>
      </w:pPr>
      <w:r w:rsidRPr="00FA3B27">
        <w:rPr>
          <w:rFonts w:cs="Times New Roman"/>
          <w:i/>
          <w:iCs/>
          <w:sz w:val="28"/>
          <w:szCs w:val="28"/>
        </w:rPr>
        <w:t>Активное участие в реализации национальных проектов: «Жилье и городская среда»</w:t>
      </w:r>
      <w:r w:rsidRPr="00FA3B27">
        <w:rPr>
          <w:rFonts w:cs="Times New Roman"/>
          <w:sz w:val="28"/>
          <w:szCs w:val="28"/>
        </w:rPr>
        <w:t xml:space="preserve">, </w:t>
      </w:r>
      <w:r w:rsidRPr="00FA3B27">
        <w:rPr>
          <w:rFonts w:cs="Times New Roman"/>
          <w:i/>
          <w:iCs/>
          <w:sz w:val="28"/>
          <w:szCs w:val="28"/>
        </w:rPr>
        <w:t xml:space="preserve">«Безопасные и качественные автомобильные дороги», </w:t>
      </w:r>
      <w:r w:rsidRPr="00FA3B27">
        <w:rPr>
          <w:rFonts w:cs="Times New Roman"/>
          <w:sz w:val="28"/>
          <w:szCs w:val="28"/>
        </w:rPr>
        <w:t>«Экология». Городской округ Отрадный участвует в реализации региональных составляющих национального проекта «</w:t>
      </w:r>
      <w:r w:rsidRPr="00FA3B27">
        <w:rPr>
          <w:rFonts w:cs="Times New Roman"/>
          <w:i/>
          <w:iCs/>
          <w:sz w:val="28"/>
          <w:szCs w:val="28"/>
        </w:rPr>
        <w:t>Жилье и городская среда</w:t>
      </w:r>
      <w:r w:rsidRPr="00FA3B27">
        <w:rPr>
          <w:rFonts w:cs="Times New Roman"/>
          <w:sz w:val="28"/>
          <w:szCs w:val="28"/>
        </w:rPr>
        <w:t>»: проекты «Формирование комфортной городской среды», «Жилье» и «Обеспечение устойчивого сокращения непригодного для проживания жилого фонда». Национальный проект</w:t>
      </w:r>
      <w:r w:rsidRPr="00FA3B27">
        <w:rPr>
          <w:rFonts w:cs="Times New Roman"/>
          <w:i/>
          <w:iCs/>
          <w:sz w:val="28"/>
          <w:szCs w:val="28"/>
        </w:rPr>
        <w:t xml:space="preserve"> «Безопасные и качественные автомобильные дороги»</w:t>
      </w:r>
      <w:r w:rsidRPr="00FA3B27">
        <w:rPr>
          <w:rFonts w:cs="Times New Roman"/>
          <w:sz w:val="28"/>
          <w:szCs w:val="28"/>
        </w:rPr>
        <w:t xml:space="preserve"> включает в себя реализацию регионального проекта «Дорожная сеть». В рамках национального проекта «</w:t>
      </w:r>
      <w:r w:rsidRPr="00FA3B27">
        <w:rPr>
          <w:rFonts w:cs="Times New Roman"/>
          <w:i/>
          <w:iCs/>
          <w:sz w:val="28"/>
          <w:szCs w:val="28"/>
        </w:rPr>
        <w:t>Экология</w:t>
      </w:r>
      <w:r w:rsidRPr="00FA3B27">
        <w:rPr>
          <w:rFonts w:cs="Times New Roman"/>
          <w:sz w:val="28"/>
          <w:szCs w:val="28"/>
        </w:rPr>
        <w:t>» реализуются региональные проекты «Чистая вода», «Оздоровление Волги».</w:t>
      </w:r>
    </w:p>
    <w:p w14:paraId="64BD8D1A" w14:textId="53BFA91A" w:rsidR="00E6279B" w:rsidRPr="00FA3B27" w:rsidRDefault="00E6279B" w:rsidP="00E6279B">
      <w:pPr>
        <w:pStyle w:val="ac"/>
        <w:spacing w:line="360" w:lineRule="auto"/>
        <w:ind w:left="0" w:firstLine="709"/>
        <w:jc w:val="both"/>
        <w:rPr>
          <w:rFonts w:cs="Times New Roman"/>
          <w:b/>
          <w:sz w:val="28"/>
          <w:szCs w:val="28"/>
        </w:rPr>
      </w:pPr>
      <w:r w:rsidRPr="00FA3B27">
        <w:rPr>
          <w:rFonts w:cs="Times New Roman"/>
          <w:b/>
          <w:sz w:val="28"/>
          <w:szCs w:val="28"/>
        </w:rPr>
        <w:t xml:space="preserve">Слабыми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6E24C8D2" w14:textId="32571226" w:rsidR="0054431B" w:rsidRPr="00FA3B27" w:rsidRDefault="0054431B" w:rsidP="0054431B">
      <w:pPr>
        <w:tabs>
          <w:tab w:val="left" w:pos="993"/>
        </w:tabs>
        <w:spacing w:line="360" w:lineRule="auto"/>
        <w:ind w:firstLine="709"/>
        <w:jc w:val="both"/>
        <w:rPr>
          <w:rFonts w:cs="Times New Roman"/>
          <w:sz w:val="28"/>
          <w:szCs w:val="28"/>
        </w:rPr>
      </w:pPr>
      <w:bookmarkStart w:id="69" w:name="_Hlk53736909"/>
      <w:r w:rsidRPr="00FA3B27">
        <w:rPr>
          <w:rFonts w:cs="Times New Roman"/>
          <w:i/>
          <w:sz w:val="28"/>
          <w:szCs w:val="28"/>
        </w:rPr>
        <w:t xml:space="preserve">Низкие темпы развития жилищного строительства МКД и увеличение количества семей, нуждающихся в улучшении жилищных условий. </w:t>
      </w:r>
      <w:proofErr w:type="gramStart"/>
      <w:r w:rsidRPr="00FA3B27">
        <w:rPr>
          <w:rFonts w:cs="Times New Roman"/>
          <w:iCs/>
          <w:sz w:val="28"/>
          <w:szCs w:val="28"/>
        </w:rPr>
        <w:t>По состоянию на 01.01.2020 на территории городского округа продолжают числиться аварийными 40 домов, в которых проживает 78</w:t>
      </w:r>
      <w:r w:rsidR="00C22254" w:rsidRPr="00FA3B27">
        <w:rPr>
          <w:rFonts w:cs="Times New Roman"/>
          <w:iCs/>
          <w:sz w:val="28"/>
          <w:szCs w:val="28"/>
        </w:rPr>
        <w:t>4</w:t>
      </w:r>
      <w:r w:rsidRPr="00FA3B27">
        <w:rPr>
          <w:rFonts w:cs="Times New Roman"/>
          <w:iCs/>
          <w:sz w:val="28"/>
          <w:szCs w:val="28"/>
        </w:rPr>
        <w:t xml:space="preserve"> человек: доля аварийного жилищного фонда от общего объема жилищного фонда составляет 1,8%. По состоянию на 1 января 2020 года на учёте в Администрации городского округа Отрадный состояло 374 семей и одиноко проживающих граждан, нуждающихся в предоставлении жилых помещений муниципального жилищного фонда по договорам</w:t>
      </w:r>
      <w:proofErr w:type="gramEnd"/>
      <w:r w:rsidRPr="00FA3B27">
        <w:rPr>
          <w:rFonts w:cs="Times New Roman"/>
          <w:iCs/>
          <w:sz w:val="28"/>
          <w:szCs w:val="28"/>
        </w:rPr>
        <w:t xml:space="preserve"> социального найма.</w:t>
      </w:r>
    </w:p>
    <w:bookmarkEnd w:id="69"/>
    <w:p w14:paraId="143919AD" w14:textId="5B5C7B19" w:rsidR="0054431B" w:rsidRPr="00FA3B27" w:rsidRDefault="0054431B" w:rsidP="0054431B">
      <w:pPr>
        <w:spacing w:line="360" w:lineRule="auto"/>
        <w:ind w:firstLine="709"/>
        <w:jc w:val="both"/>
        <w:rPr>
          <w:rFonts w:cs="Times New Roman"/>
          <w:sz w:val="28"/>
          <w:szCs w:val="28"/>
        </w:rPr>
      </w:pPr>
      <w:r w:rsidRPr="00FA3B27">
        <w:rPr>
          <w:rFonts w:cs="Times New Roman"/>
          <w:i/>
          <w:sz w:val="28"/>
          <w:szCs w:val="28"/>
        </w:rPr>
        <w:t>Высокая степень износа жилищной и коммунальной инфраструктуры.</w:t>
      </w:r>
      <w:r w:rsidRPr="00FA3B27">
        <w:rPr>
          <w:rFonts w:cs="Times New Roman"/>
          <w:sz w:val="28"/>
          <w:szCs w:val="28"/>
        </w:rPr>
        <w:t xml:space="preserve"> </w:t>
      </w:r>
      <w:bookmarkStart w:id="70" w:name="_Hlk53736975"/>
      <w:proofErr w:type="gramStart"/>
      <w:r w:rsidRPr="00FA3B27">
        <w:rPr>
          <w:rFonts w:cs="Times New Roman"/>
          <w:sz w:val="28"/>
          <w:szCs w:val="28"/>
        </w:rPr>
        <w:t>Основные фонды коммунальной инфраструктуры городского округа Отрадный физически и морально изношены: износ водопроводных сетей составляет 8</w:t>
      </w:r>
      <w:r w:rsidR="0023271B" w:rsidRPr="00FA3B27">
        <w:rPr>
          <w:rFonts w:cs="Times New Roman"/>
          <w:sz w:val="28"/>
          <w:szCs w:val="28"/>
        </w:rPr>
        <w:t>2</w:t>
      </w:r>
      <w:r w:rsidRPr="00FA3B27">
        <w:rPr>
          <w:rFonts w:cs="Times New Roman"/>
          <w:sz w:val="28"/>
          <w:szCs w:val="28"/>
        </w:rPr>
        <w:t>%, систем водоотведения – 83%, очистных сооружений - 9</w:t>
      </w:r>
      <w:r w:rsidR="0023271B" w:rsidRPr="00FA3B27">
        <w:rPr>
          <w:rFonts w:cs="Times New Roman"/>
          <w:sz w:val="28"/>
          <w:szCs w:val="28"/>
        </w:rPr>
        <w:t>2</w:t>
      </w:r>
      <w:r w:rsidRPr="00FA3B27">
        <w:rPr>
          <w:rFonts w:cs="Times New Roman"/>
          <w:sz w:val="28"/>
          <w:szCs w:val="28"/>
        </w:rPr>
        <w:t>%</w:t>
      </w:r>
      <w:r w:rsidR="0023271B" w:rsidRPr="00FA3B27">
        <w:rPr>
          <w:rFonts w:cs="Times New Roman"/>
          <w:sz w:val="28"/>
          <w:szCs w:val="28"/>
        </w:rPr>
        <w:t xml:space="preserve"> в 2019 году</w:t>
      </w:r>
      <w:r w:rsidRPr="00FA3B27">
        <w:rPr>
          <w:rFonts w:cs="Times New Roman"/>
          <w:sz w:val="28"/>
          <w:szCs w:val="28"/>
        </w:rPr>
        <w:t>.</w:t>
      </w:r>
      <w:proofErr w:type="gramEnd"/>
    </w:p>
    <w:bookmarkEnd w:id="70"/>
    <w:p w14:paraId="6D9ABF36" w14:textId="77777777" w:rsidR="0054431B" w:rsidRPr="00FA3B27" w:rsidRDefault="0054431B" w:rsidP="0054431B">
      <w:pPr>
        <w:tabs>
          <w:tab w:val="left" w:pos="993"/>
        </w:tabs>
        <w:spacing w:line="360" w:lineRule="auto"/>
        <w:ind w:firstLine="709"/>
        <w:jc w:val="both"/>
        <w:rPr>
          <w:rFonts w:cs="Times New Roman"/>
          <w:b/>
          <w:sz w:val="28"/>
          <w:szCs w:val="28"/>
        </w:rPr>
      </w:pPr>
      <w:r w:rsidRPr="00FA3B27">
        <w:rPr>
          <w:rFonts w:cs="Times New Roman"/>
          <w:i/>
          <w:sz w:val="28"/>
          <w:szCs w:val="28"/>
        </w:rPr>
        <w:t xml:space="preserve">Ухудшение санитарно-экологической обстановки. </w:t>
      </w:r>
      <w:r w:rsidRPr="00FA3B27">
        <w:rPr>
          <w:rFonts w:cs="Times New Roman"/>
          <w:iCs/>
          <w:sz w:val="28"/>
          <w:szCs w:val="28"/>
        </w:rPr>
        <w:t xml:space="preserve">При </w:t>
      </w:r>
      <w:r w:rsidRPr="00FA3B27">
        <w:rPr>
          <w:rFonts w:cs="Times New Roman"/>
          <w:sz w:val="28"/>
          <w:szCs w:val="28"/>
        </w:rPr>
        <w:t>общей оценке загрязнения воздуха городского округа Отрадный как «низкая», жители города очень обеспокоены выбросами в атмосферу завода по переработке алюминий содержащих сплавов - ООО ТД «</w:t>
      </w:r>
      <w:proofErr w:type="spellStart"/>
      <w:r w:rsidRPr="00FA3B27">
        <w:rPr>
          <w:rFonts w:cs="Times New Roman"/>
          <w:sz w:val="28"/>
          <w:szCs w:val="28"/>
        </w:rPr>
        <w:t>Реметалл</w:t>
      </w:r>
      <w:proofErr w:type="spellEnd"/>
      <w:r w:rsidRPr="00FA3B27">
        <w:rPr>
          <w:rFonts w:cs="Times New Roman"/>
          <w:sz w:val="28"/>
          <w:szCs w:val="28"/>
        </w:rPr>
        <w:t xml:space="preserve">-С». Вода в реке Большой Кинель - единственного источником питьевого снабжения жителей городского округа </w:t>
      </w:r>
      <w:proofErr w:type="gramStart"/>
      <w:r w:rsidRPr="00FA3B27">
        <w:rPr>
          <w:rFonts w:cs="Times New Roman"/>
          <w:sz w:val="28"/>
          <w:szCs w:val="28"/>
        </w:rPr>
        <w:t>Отрадный</w:t>
      </w:r>
      <w:proofErr w:type="gramEnd"/>
      <w:r w:rsidRPr="00FA3B27">
        <w:rPr>
          <w:rFonts w:cs="Times New Roman"/>
          <w:sz w:val="28"/>
          <w:szCs w:val="28"/>
        </w:rPr>
        <w:t>, оценивается по качеству как «грязная». Существующие очистные сооружения ка</w:t>
      </w:r>
      <w:r w:rsidRPr="00FA3B27">
        <w:rPr>
          <w:rFonts w:cs="Times New Roman"/>
          <w:sz w:val="28"/>
          <w:szCs w:val="28"/>
        </w:rPr>
        <w:softHyphen/>
        <w:t xml:space="preserve">нализации имеют высокий износ, </w:t>
      </w:r>
      <w:proofErr w:type="gramStart"/>
      <w:r w:rsidRPr="00FA3B27">
        <w:rPr>
          <w:rFonts w:cs="Times New Roman"/>
          <w:sz w:val="28"/>
          <w:szCs w:val="28"/>
        </w:rPr>
        <w:t>а</w:t>
      </w:r>
      <w:proofErr w:type="gramEnd"/>
      <w:r w:rsidRPr="00FA3B27">
        <w:rPr>
          <w:rFonts w:cs="Times New Roman"/>
          <w:sz w:val="28"/>
          <w:szCs w:val="28"/>
        </w:rPr>
        <w:t xml:space="preserve"> следовательно, недостаточную степень очистки сточных вод.</w:t>
      </w:r>
    </w:p>
    <w:p w14:paraId="25B4EBAF" w14:textId="77777777" w:rsidR="00E6279B" w:rsidRPr="00FA3B27" w:rsidRDefault="00E6279B" w:rsidP="00E6279B">
      <w:pPr>
        <w:spacing w:line="360" w:lineRule="auto"/>
        <w:ind w:firstLine="709"/>
        <w:jc w:val="both"/>
        <w:rPr>
          <w:rFonts w:cs="Times New Roman"/>
          <w:b/>
          <w:sz w:val="28"/>
          <w:szCs w:val="28"/>
        </w:rPr>
      </w:pPr>
      <w:r w:rsidRPr="00FA3B27">
        <w:rPr>
          <w:rFonts w:cs="Times New Roman"/>
          <w:b/>
          <w:sz w:val="28"/>
          <w:szCs w:val="28"/>
        </w:rPr>
        <w:t xml:space="preserve">Ключевыми возможностями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28C25664" w14:textId="77777777" w:rsidR="00E6279B" w:rsidRPr="00FA3B27" w:rsidRDefault="00E6279B" w:rsidP="00E6279B">
      <w:pPr>
        <w:spacing w:line="360" w:lineRule="auto"/>
        <w:ind w:firstLine="709"/>
        <w:jc w:val="both"/>
        <w:rPr>
          <w:rFonts w:cs="Times New Roman"/>
          <w:sz w:val="28"/>
          <w:szCs w:val="28"/>
        </w:rPr>
      </w:pPr>
      <w:r w:rsidRPr="00FA3B27">
        <w:rPr>
          <w:rFonts w:cs="Times New Roman"/>
          <w:i/>
          <w:sz w:val="28"/>
          <w:szCs w:val="28"/>
        </w:rPr>
        <w:t xml:space="preserve">Формирование комфортной среды проживания </w:t>
      </w:r>
      <w:r w:rsidRPr="00FA3B27">
        <w:rPr>
          <w:rFonts w:cs="Times New Roman"/>
          <w:sz w:val="28"/>
          <w:szCs w:val="28"/>
        </w:rPr>
        <w:t>за счет благоустройства дворовых территорий многоквартирных домов и общественных территорий, повышение уровня вовлеченности жителей и организаций в реализацию мероприятий по благоустройству территорий.</w:t>
      </w:r>
    </w:p>
    <w:p w14:paraId="392FF0FE" w14:textId="77777777" w:rsidR="00E6279B" w:rsidRPr="00FA3B27" w:rsidRDefault="00E6279B" w:rsidP="00E6279B">
      <w:pPr>
        <w:spacing w:line="360" w:lineRule="auto"/>
        <w:ind w:firstLine="709"/>
        <w:jc w:val="both"/>
        <w:rPr>
          <w:rFonts w:cs="Times New Roman"/>
          <w:sz w:val="28"/>
          <w:szCs w:val="28"/>
        </w:rPr>
      </w:pPr>
      <w:r w:rsidRPr="00FA3B27">
        <w:rPr>
          <w:rFonts w:cs="Times New Roman"/>
          <w:i/>
          <w:sz w:val="28"/>
          <w:szCs w:val="28"/>
        </w:rPr>
        <w:t>Модернизация систем водоснабжения, канализации, очистных сооружений</w:t>
      </w:r>
      <w:r w:rsidRPr="00FA3B27">
        <w:rPr>
          <w:rFonts w:cs="Times New Roman"/>
          <w:sz w:val="28"/>
          <w:szCs w:val="28"/>
        </w:rPr>
        <w:t>, в том числе с привлечением частных инвесторов, концессия.</w:t>
      </w:r>
    </w:p>
    <w:p w14:paraId="7F3D1BD5" w14:textId="77777777" w:rsidR="00E6279B" w:rsidRPr="00FA3B27" w:rsidRDefault="00E6279B" w:rsidP="00E6279B">
      <w:pPr>
        <w:spacing w:line="360" w:lineRule="auto"/>
        <w:ind w:firstLine="709"/>
        <w:jc w:val="both"/>
        <w:rPr>
          <w:rFonts w:cs="Times New Roman"/>
          <w:i/>
          <w:sz w:val="28"/>
          <w:szCs w:val="28"/>
        </w:rPr>
      </w:pPr>
      <w:r w:rsidRPr="00FA3B27">
        <w:rPr>
          <w:rFonts w:cs="Times New Roman"/>
          <w:i/>
          <w:sz w:val="28"/>
          <w:szCs w:val="28"/>
        </w:rPr>
        <w:t>Внедрение современных технологий энергосбережения.</w:t>
      </w:r>
    </w:p>
    <w:p w14:paraId="6661B93B" w14:textId="77777777" w:rsidR="00E6279B" w:rsidRPr="00FA3B27" w:rsidRDefault="00E6279B" w:rsidP="00E6279B">
      <w:pPr>
        <w:spacing w:line="360" w:lineRule="auto"/>
        <w:ind w:firstLine="709"/>
        <w:jc w:val="both"/>
        <w:rPr>
          <w:rFonts w:cs="Times New Roman"/>
          <w:i/>
          <w:sz w:val="28"/>
          <w:szCs w:val="28"/>
        </w:rPr>
      </w:pPr>
      <w:r w:rsidRPr="00FA3B27">
        <w:rPr>
          <w:rFonts w:cs="Times New Roman"/>
          <w:i/>
          <w:sz w:val="28"/>
          <w:szCs w:val="28"/>
        </w:rPr>
        <w:t xml:space="preserve">Развитие Отрадненского </w:t>
      </w:r>
      <w:proofErr w:type="spellStart"/>
      <w:r w:rsidRPr="00FA3B27">
        <w:rPr>
          <w:rFonts w:cs="Times New Roman"/>
          <w:i/>
          <w:sz w:val="28"/>
          <w:szCs w:val="28"/>
        </w:rPr>
        <w:t>субрегиона</w:t>
      </w:r>
      <w:proofErr w:type="spellEnd"/>
      <w:r w:rsidRPr="00FA3B27">
        <w:rPr>
          <w:rFonts w:cs="Times New Roman"/>
          <w:i/>
          <w:sz w:val="28"/>
          <w:szCs w:val="28"/>
        </w:rPr>
        <w:t xml:space="preserve"> и рост миграционной привлекательности городского округа.</w:t>
      </w:r>
    </w:p>
    <w:p w14:paraId="4E0BFA34" w14:textId="77777777" w:rsidR="00E6279B" w:rsidRPr="00FA3B27" w:rsidRDefault="00E6279B" w:rsidP="00E6279B">
      <w:pPr>
        <w:spacing w:line="360" w:lineRule="auto"/>
        <w:ind w:firstLine="709"/>
        <w:jc w:val="both"/>
        <w:rPr>
          <w:rFonts w:cs="Times New Roman"/>
          <w:b/>
          <w:sz w:val="28"/>
          <w:szCs w:val="28"/>
        </w:rPr>
      </w:pPr>
      <w:r w:rsidRPr="00FA3B27">
        <w:rPr>
          <w:rFonts w:cs="Times New Roman"/>
          <w:b/>
          <w:sz w:val="28"/>
          <w:szCs w:val="28"/>
        </w:rPr>
        <w:t xml:space="preserve">Ключевыми угрозами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3C8A7AB4" w14:textId="77777777" w:rsidR="00E6279B" w:rsidRPr="00FA3B27" w:rsidRDefault="00E6279B" w:rsidP="00E6279B">
      <w:pPr>
        <w:spacing w:line="360" w:lineRule="auto"/>
        <w:ind w:firstLine="709"/>
        <w:jc w:val="both"/>
        <w:rPr>
          <w:rFonts w:cs="Times New Roman"/>
          <w:i/>
          <w:sz w:val="28"/>
          <w:szCs w:val="28"/>
        </w:rPr>
      </w:pPr>
      <w:r w:rsidRPr="00FA3B27">
        <w:rPr>
          <w:rFonts w:cs="Times New Roman"/>
          <w:i/>
          <w:sz w:val="28"/>
          <w:szCs w:val="28"/>
        </w:rPr>
        <w:t>Финансовые ограничения, связанные с ухудшением экономической ситуации в стране и падением доходов населения и бизнеса.</w:t>
      </w:r>
    </w:p>
    <w:p w14:paraId="27920EC1" w14:textId="77777777" w:rsidR="00E6279B" w:rsidRPr="00FA3B27" w:rsidRDefault="00E6279B" w:rsidP="00E6279B">
      <w:pPr>
        <w:spacing w:line="360" w:lineRule="auto"/>
        <w:ind w:firstLine="709"/>
        <w:jc w:val="both"/>
        <w:rPr>
          <w:rFonts w:cs="Times New Roman"/>
          <w:sz w:val="28"/>
          <w:szCs w:val="28"/>
        </w:rPr>
      </w:pPr>
      <w:r w:rsidRPr="00FA3B27">
        <w:rPr>
          <w:rFonts w:cs="Times New Roman"/>
          <w:i/>
          <w:sz w:val="28"/>
          <w:szCs w:val="28"/>
        </w:rPr>
        <w:t>Значительное увеличение тарифов на газ, электр</w:t>
      </w:r>
      <w:proofErr w:type="gramStart"/>
      <w:r w:rsidRPr="00FA3B27">
        <w:rPr>
          <w:rFonts w:cs="Times New Roman"/>
          <w:i/>
          <w:sz w:val="28"/>
          <w:szCs w:val="28"/>
        </w:rPr>
        <w:t>о-</w:t>
      </w:r>
      <w:proofErr w:type="gramEnd"/>
      <w:r w:rsidRPr="00FA3B27">
        <w:rPr>
          <w:rFonts w:cs="Times New Roman"/>
          <w:i/>
          <w:sz w:val="28"/>
          <w:szCs w:val="28"/>
        </w:rPr>
        <w:t xml:space="preserve"> и </w:t>
      </w:r>
      <w:proofErr w:type="spellStart"/>
      <w:r w:rsidRPr="00FA3B27">
        <w:rPr>
          <w:rFonts w:cs="Times New Roman"/>
          <w:i/>
          <w:sz w:val="28"/>
          <w:szCs w:val="28"/>
        </w:rPr>
        <w:t>теплоэнергию</w:t>
      </w:r>
      <w:proofErr w:type="spellEnd"/>
      <w:r w:rsidRPr="00FA3B27">
        <w:rPr>
          <w:rFonts w:cs="Times New Roman"/>
          <w:i/>
          <w:sz w:val="28"/>
          <w:szCs w:val="28"/>
        </w:rPr>
        <w:t>.</w:t>
      </w:r>
      <w:r w:rsidRPr="00FA3B27">
        <w:rPr>
          <w:rFonts w:cs="Times New Roman"/>
          <w:sz w:val="28"/>
          <w:szCs w:val="28"/>
        </w:rPr>
        <w:t xml:space="preserve"> </w:t>
      </w:r>
    </w:p>
    <w:p w14:paraId="294CC0E8" w14:textId="77777777" w:rsidR="00E6279B" w:rsidRPr="00FA3B27" w:rsidRDefault="00E6279B" w:rsidP="00E6279B">
      <w:pPr>
        <w:spacing w:line="360" w:lineRule="auto"/>
        <w:ind w:firstLine="709"/>
        <w:jc w:val="both"/>
        <w:rPr>
          <w:rFonts w:cs="Times New Roman"/>
          <w:i/>
          <w:sz w:val="28"/>
          <w:szCs w:val="28"/>
        </w:rPr>
      </w:pPr>
      <w:r w:rsidRPr="00FA3B27">
        <w:rPr>
          <w:rFonts w:cs="Times New Roman"/>
          <w:i/>
          <w:sz w:val="28"/>
          <w:szCs w:val="28"/>
        </w:rPr>
        <w:t>Сокращение государственных социальных программ, замедление реформы ЖКХ</w:t>
      </w:r>
      <w:r w:rsidRPr="00FA3B27">
        <w:rPr>
          <w:rFonts w:cs="Times New Roman"/>
          <w:sz w:val="28"/>
          <w:szCs w:val="28"/>
        </w:rPr>
        <w:t xml:space="preserve">  в результате ухудшения общей институциональной среды в России.</w:t>
      </w:r>
    </w:p>
    <w:p w14:paraId="00914001" w14:textId="77777777" w:rsidR="00E6279B" w:rsidRPr="00FA3B27" w:rsidRDefault="00E6279B" w:rsidP="00E6279B">
      <w:pPr>
        <w:spacing w:line="360" w:lineRule="auto"/>
        <w:ind w:firstLine="709"/>
        <w:jc w:val="both"/>
        <w:rPr>
          <w:rFonts w:cs="Times New Roman"/>
          <w:sz w:val="28"/>
          <w:szCs w:val="28"/>
        </w:rPr>
      </w:pPr>
      <w:r w:rsidRPr="00FA3B27">
        <w:rPr>
          <w:rFonts w:cs="Times New Roman"/>
          <w:i/>
          <w:sz w:val="28"/>
          <w:szCs w:val="28"/>
        </w:rPr>
        <w:t>Рост вероятности возникновения аварий на объектах Ж</w:t>
      </w:r>
      <w:proofErr w:type="gramStart"/>
      <w:r w:rsidRPr="00FA3B27">
        <w:rPr>
          <w:rFonts w:cs="Times New Roman"/>
          <w:i/>
          <w:sz w:val="28"/>
          <w:szCs w:val="28"/>
        </w:rPr>
        <w:t>КХ</w:t>
      </w:r>
      <w:r w:rsidRPr="00FA3B27">
        <w:rPr>
          <w:rFonts w:cs="Times New Roman"/>
          <w:sz w:val="28"/>
          <w:szCs w:val="28"/>
        </w:rPr>
        <w:t xml:space="preserve"> в св</w:t>
      </w:r>
      <w:proofErr w:type="gramEnd"/>
      <w:r w:rsidRPr="00FA3B27">
        <w:rPr>
          <w:rFonts w:cs="Times New Roman"/>
          <w:sz w:val="28"/>
          <w:szCs w:val="28"/>
        </w:rPr>
        <w:t>язи с увеличением их износа.</w:t>
      </w:r>
    </w:p>
    <w:p w14:paraId="5F5110EC" w14:textId="77777777" w:rsidR="00E6279B" w:rsidRPr="00FA3B27" w:rsidRDefault="00E6279B" w:rsidP="00E6279B">
      <w:pPr>
        <w:spacing w:line="360" w:lineRule="auto"/>
        <w:ind w:firstLine="709"/>
        <w:jc w:val="both"/>
        <w:rPr>
          <w:rFonts w:cs="Times New Roman"/>
          <w:sz w:val="28"/>
          <w:szCs w:val="28"/>
        </w:rPr>
      </w:pPr>
      <w:r w:rsidRPr="00FA3B27">
        <w:rPr>
          <w:rFonts w:cs="Times New Roman"/>
          <w:i/>
          <w:sz w:val="28"/>
          <w:szCs w:val="28"/>
        </w:rPr>
        <w:t xml:space="preserve">Ухудшение экологии </w:t>
      </w:r>
      <w:r w:rsidRPr="00FA3B27">
        <w:rPr>
          <w:rFonts w:cs="Times New Roman"/>
          <w:sz w:val="28"/>
          <w:szCs w:val="28"/>
        </w:rPr>
        <w:t xml:space="preserve">в результате увеличения выбросов загрязняющих веществ в атмосферу и гидросферу, а также роста несанкционированных свалок мусора. </w:t>
      </w:r>
    </w:p>
    <w:p w14:paraId="44030E2B" w14:textId="77777777" w:rsidR="00E6279B" w:rsidRPr="00FA3B27" w:rsidRDefault="00E6279B" w:rsidP="00E6279B">
      <w:pPr>
        <w:spacing w:line="360" w:lineRule="auto"/>
        <w:ind w:firstLine="709"/>
        <w:jc w:val="both"/>
        <w:rPr>
          <w:rFonts w:cs="Times New Roman"/>
          <w:i/>
          <w:sz w:val="28"/>
          <w:szCs w:val="28"/>
        </w:rPr>
      </w:pPr>
      <w:r w:rsidRPr="00FA3B27">
        <w:rPr>
          <w:rFonts w:cs="Times New Roman"/>
          <w:i/>
          <w:sz w:val="28"/>
          <w:szCs w:val="28"/>
        </w:rPr>
        <w:t xml:space="preserve">Снижение уровня обеспеченности питьевой водой гарантированного качества, </w:t>
      </w:r>
      <w:r w:rsidRPr="00FA3B27">
        <w:rPr>
          <w:rFonts w:cs="Times New Roman"/>
          <w:sz w:val="28"/>
          <w:szCs w:val="28"/>
        </w:rPr>
        <w:t>вызванное ухудшением экологической обстановки и износом очистных сооружений</w:t>
      </w:r>
      <w:r w:rsidRPr="00FA3B27">
        <w:rPr>
          <w:rFonts w:cs="Times New Roman"/>
          <w:i/>
          <w:sz w:val="28"/>
          <w:szCs w:val="28"/>
        </w:rPr>
        <w:t>.</w:t>
      </w:r>
    </w:p>
    <w:p w14:paraId="05EB61A0" w14:textId="77777777" w:rsidR="0023271B" w:rsidRPr="00FA3B27" w:rsidRDefault="0023271B" w:rsidP="00CA43B2">
      <w:pPr>
        <w:numPr>
          <w:ilvl w:val="0"/>
          <w:numId w:val="1"/>
        </w:numPr>
        <w:tabs>
          <w:tab w:val="num" w:pos="360"/>
          <w:tab w:val="left" w:pos="1070"/>
        </w:tabs>
        <w:spacing w:line="360" w:lineRule="auto"/>
        <w:ind w:left="0" w:firstLine="709"/>
        <w:jc w:val="both"/>
        <w:rPr>
          <w:rFonts w:cs="Times New Roman"/>
          <w:b/>
          <w:sz w:val="28"/>
          <w:szCs w:val="28"/>
        </w:rPr>
      </w:pPr>
    </w:p>
    <w:p w14:paraId="48E93FBC" w14:textId="77777777" w:rsidR="00A40A38" w:rsidRDefault="00A40A38" w:rsidP="00CA43B2">
      <w:pPr>
        <w:numPr>
          <w:ilvl w:val="0"/>
          <w:numId w:val="1"/>
        </w:numPr>
        <w:tabs>
          <w:tab w:val="num" w:pos="360"/>
          <w:tab w:val="left" w:pos="1070"/>
        </w:tabs>
        <w:spacing w:line="360" w:lineRule="auto"/>
        <w:ind w:left="0" w:firstLine="709"/>
        <w:jc w:val="both"/>
        <w:rPr>
          <w:rFonts w:cs="Times New Roman"/>
          <w:b/>
          <w:i/>
          <w:sz w:val="28"/>
          <w:szCs w:val="28"/>
        </w:rPr>
      </w:pPr>
    </w:p>
    <w:p w14:paraId="373ED9ED" w14:textId="77777777" w:rsidR="00A40A38" w:rsidRDefault="00A40A38" w:rsidP="00CA43B2">
      <w:pPr>
        <w:numPr>
          <w:ilvl w:val="0"/>
          <w:numId w:val="1"/>
        </w:numPr>
        <w:tabs>
          <w:tab w:val="num" w:pos="360"/>
          <w:tab w:val="left" w:pos="1070"/>
        </w:tabs>
        <w:spacing w:line="360" w:lineRule="auto"/>
        <w:ind w:left="0" w:firstLine="709"/>
        <w:jc w:val="both"/>
        <w:rPr>
          <w:rFonts w:cs="Times New Roman"/>
          <w:b/>
          <w:i/>
          <w:sz w:val="28"/>
          <w:szCs w:val="28"/>
        </w:rPr>
      </w:pPr>
    </w:p>
    <w:p w14:paraId="222BC395" w14:textId="166AC6BB" w:rsidR="00CA43B2" w:rsidRPr="00A40A38" w:rsidRDefault="00CA43B2" w:rsidP="00CA43B2">
      <w:pPr>
        <w:numPr>
          <w:ilvl w:val="0"/>
          <w:numId w:val="1"/>
        </w:numPr>
        <w:tabs>
          <w:tab w:val="num" w:pos="360"/>
          <w:tab w:val="left" w:pos="1070"/>
        </w:tabs>
        <w:spacing w:line="360" w:lineRule="auto"/>
        <w:ind w:left="0" w:firstLine="709"/>
        <w:jc w:val="both"/>
        <w:rPr>
          <w:rFonts w:cs="Times New Roman"/>
          <w:b/>
          <w:i/>
          <w:sz w:val="28"/>
          <w:szCs w:val="28"/>
        </w:rPr>
      </w:pPr>
      <w:r w:rsidRPr="00A40A38">
        <w:rPr>
          <w:rFonts w:cs="Times New Roman"/>
          <w:b/>
          <w:i/>
          <w:sz w:val="28"/>
          <w:szCs w:val="28"/>
        </w:rPr>
        <w:t>Экономическое развитие и управление</w:t>
      </w:r>
    </w:p>
    <w:p w14:paraId="03FAE474" w14:textId="77777777" w:rsidR="00CA43B2" w:rsidRPr="00FA3B27" w:rsidRDefault="00CA43B2" w:rsidP="00CA43B2">
      <w:pPr>
        <w:spacing w:line="360" w:lineRule="auto"/>
        <w:ind w:firstLine="709"/>
        <w:jc w:val="both"/>
        <w:rPr>
          <w:rFonts w:cs="Times New Roman"/>
          <w:sz w:val="28"/>
          <w:szCs w:val="28"/>
        </w:rPr>
      </w:pPr>
      <w:r w:rsidRPr="00FA3B27">
        <w:rPr>
          <w:rFonts w:cs="Times New Roman"/>
          <w:sz w:val="28"/>
          <w:szCs w:val="28"/>
        </w:rPr>
        <w:t xml:space="preserve">SWOT-анализ экономического развития и управления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проведен с учетом уровня развития и потенциала различных сфер, включая промышленность, развитие малого и среднего бизнеса, потребительского рынка и сферы услуг, инвестиций, финансового обеспечения развития и межбюджетных отношений, муниципального управления.</w:t>
      </w:r>
    </w:p>
    <w:p w14:paraId="4B1AE7E5" w14:textId="77777777" w:rsidR="00CA43B2" w:rsidRPr="00FA3B27" w:rsidRDefault="00CA43B2" w:rsidP="00CA43B2">
      <w:pPr>
        <w:spacing w:line="360" w:lineRule="auto"/>
        <w:ind w:firstLine="709"/>
        <w:jc w:val="both"/>
        <w:rPr>
          <w:rFonts w:cs="Times New Roman"/>
          <w:b/>
          <w:sz w:val="28"/>
          <w:szCs w:val="28"/>
        </w:rPr>
      </w:pPr>
      <w:r w:rsidRPr="00FA3B27">
        <w:rPr>
          <w:rFonts w:cs="Times New Roman"/>
          <w:b/>
          <w:sz w:val="28"/>
          <w:szCs w:val="28"/>
        </w:rPr>
        <w:t xml:space="preserve">Сильными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623F070B" w14:textId="77777777" w:rsidR="00CA43B2" w:rsidRPr="00FA3B27" w:rsidRDefault="00CA43B2" w:rsidP="00CA43B2">
      <w:pPr>
        <w:spacing w:line="360" w:lineRule="auto"/>
        <w:ind w:firstLine="709"/>
        <w:jc w:val="both"/>
        <w:rPr>
          <w:rFonts w:cs="Times New Roman"/>
          <w:sz w:val="28"/>
          <w:szCs w:val="28"/>
        </w:rPr>
      </w:pPr>
      <w:r w:rsidRPr="00FA3B27">
        <w:rPr>
          <w:rFonts w:cs="Times New Roman"/>
          <w:i/>
          <w:iCs/>
          <w:sz w:val="28"/>
          <w:szCs w:val="28"/>
        </w:rPr>
        <w:t>Развитая транспортная инфраструктура</w:t>
      </w:r>
      <w:r w:rsidRPr="00FA3B27">
        <w:rPr>
          <w:rFonts w:cs="Times New Roman"/>
          <w:sz w:val="28"/>
          <w:szCs w:val="28"/>
        </w:rPr>
        <w:t xml:space="preserve">. Через городской округ Отрадный проходит автодорога территориального значения Самара – Бугуруслан (Р-225) и магистральная железная дорога направления Москва – Челябинск (ст. </w:t>
      </w:r>
      <w:proofErr w:type="spellStart"/>
      <w:r w:rsidRPr="00FA3B27">
        <w:rPr>
          <w:rFonts w:cs="Times New Roman"/>
          <w:sz w:val="28"/>
          <w:szCs w:val="28"/>
        </w:rPr>
        <w:t>Новоотрадная</w:t>
      </w:r>
      <w:proofErr w:type="spellEnd"/>
      <w:r w:rsidRPr="00FA3B27">
        <w:rPr>
          <w:rFonts w:cs="Times New Roman"/>
          <w:sz w:val="28"/>
          <w:szCs w:val="28"/>
        </w:rPr>
        <w:t xml:space="preserve">). </w:t>
      </w:r>
      <w:proofErr w:type="gramStart"/>
      <w:r w:rsidRPr="00FA3B27">
        <w:rPr>
          <w:rFonts w:cs="Times New Roman"/>
          <w:sz w:val="28"/>
          <w:szCs w:val="28"/>
        </w:rPr>
        <w:t>Межмуниципальное сообщение осуществляется по дорогам направления Борское – Бо</w:t>
      </w:r>
      <w:r w:rsidRPr="00FA3B27">
        <w:rPr>
          <w:rFonts w:cs="Times New Roman"/>
          <w:sz w:val="28"/>
          <w:szCs w:val="28"/>
        </w:rPr>
        <w:softHyphen/>
        <w:t>гатое – Отрадный – Красный Яр и Борское – Богатое – Отрадный – Кинель-Черкассы – Сергиевск с выходом на автодороги Москва – Уфа (М-5), Самара – Ульяновск (Р-178), Самара – Оренбург (Р-223).</w:t>
      </w:r>
      <w:proofErr w:type="gramEnd"/>
    </w:p>
    <w:p w14:paraId="26FE1C72"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 xml:space="preserve">Относительно благоприятные природно-климатические условия, наличие полезных ископаемых и природных ресурсов, пригодных для хозяйственного использования. </w:t>
      </w:r>
      <w:r w:rsidRPr="00FA3B27">
        <w:rPr>
          <w:rFonts w:cs="Times New Roman"/>
          <w:sz w:val="28"/>
          <w:szCs w:val="28"/>
        </w:rPr>
        <w:t xml:space="preserve">На территории городской округ Отрадный расположено </w:t>
      </w:r>
      <w:proofErr w:type="spellStart"/>
      <w:r w:rsidRPr="00FA3B27">
        <w:rPr>
          <w:rFonts w:cs="Times New Roman"/>
          <w:sz w:val="28"/>
          <w:szCs w:val="28"/>
        </w:rPr>
        <w:t>Мухановское</w:t>
      </w:r>
      <w:proofErr w:type="spellEnd"/>
      <w:r w:rsidRPr="00FA3B27">
        <w:rPr>
          <w:rFonts w:cs="Times New Roman"/>
          <w:sz w:val="28"/>
          <w:szCs w:val="28"/>
        </w:rPr>
        <w:t xml:space="preserve"> нефтяное месторождение (запасы нефти), а также протекает река Большой Кинель, которая является источником водоснабжения. Имеются земли государственного лесного фонда (1206 га).</w:t>
      </w:r>
    </w:p>
    <w:p w14:paraId="7D960705" w14:textId="77777777" w:rsidR="00CA43B2" w:rsidRPr="00FA3B27" w:rsidRDefault="00CA43B2" w:rsidP="00CA43B2">
      <w:pPr>
        <w:spacing w:line="360" w:lineRule="auto"/>
        <w:ind w:firstLine="709"/>
        <w:jc w:val="both"/>
        <w:rPr>
          <w:rFonts w:cs="Times New Roman"/>
          <w:i/>
          <w:iCs/>
          <w:sz w:val="28"/>
          <w:szCs w:val="28"/>
        </w:rPr>
      </w:pPr>
      <w:r w:rsidRPr="00FA3B27">
        <w:rPr>
          <w:rFonts w:cs="Times New Roman"/>
          <w:i/>
          <w:iCs/>
          <w:sz w:val="28"/>
          <w:szCs w:val="28"/>
        </w:rPr>
        <w:t>Дифференцированная структура и рост промышленного производства.</w:t>
      </w:r>
    </w:p>
    <w:p w14:paraId="7F984133" w14:textId="1F155A8D" w:rsidR="00CA43B2" w:rsidRPr="00FA3B27" w:rsidRDefault="00CA43B2" w:rsidP="00CA43B2">
      <w:pPr>
        <w:spacing w:line="360" w:lineRule="auto"/>
        <w:ind w:firstLine="709"/>
        <w:jc w:val="both"/>
        <w:rPr>
          <w:rFonts w:cs="Times New Roman"/>
          <w:sz w:val="28"/>
          <w:szCs w:val="28"/>
        </w:rPr>
      </w:pPr>
      <w:r w:rsidRPr="00FA3B27">
        <w:rPr>
          <w:rFonts w:cs="Times New Roman"/>
          <w:sz w:val="28"/>
          <w:szCs w:val="28"/>
        </w:rPr>
        <w:t>В городском округе Отрадный при преобладании в объемах отгруженной продукции добычи полезных ископаемых – нефти и газа (71,4%), имеется широкий спектр обрабатывающих производств. Показатель объема отгруженной продукции в 2019</w:t>
      </w:r>
      <w:r w:rsidR="00196EBC" w:rsidRPr="00FA3B27">
        <w:rPr>
          <w:rFonts w:cs="Times New Roman"/>
          <w:sz w:val="28"/>
          <w:szCs w:val="28"/>
        </w:rPr>
        <w:t xml:space="preserve"> </w:t>
      </w:r>
      <w:r w:rsidRPr="00FA3B27">
        <w:rPr>
          <w:rFonts w:cs="Times New Roman"/>
          <w:sz w:val="28"/>
          <w:szCs w:val="28"/>
        </w:rPr>
        <w:t>г</w:t>
      </w:r>
      <w:r w:rsidR="00196EBC" w:rsidRPr="00FA3B27">
        <w:rPr>
          <w:rFonts w:cs="Times New Roman"/>
          <w:sz w:val="28"/>
          <w:szCs w:val="28"/>
        </w:rPr>
        <w:t>.</w:t>
      </w:r>
      <w:r w:rsidRPr="00FA3B27">
        <w:rPr>
          <w:rFonts w:cs="Times New Roman"/>
          <w:sz w:val="28"/>
          <w:szCs w:val="28"/>
        </w:rPr>
        <w:t xml:space="preserve"> по сравнению с 2014</w:t>
      </w:r>
      <w:r w:rsidR="00196EBC" w:rsidRPr="00FA3B27">
        <w:rPr>
          <w:rFonts w:cs="Times New Roman"/>
          <w:sz w:val="28"/>
          <w:szCs w:val="28"/>
        </w:rPr>
        <w:t xml:space="preserve"> </w:t>
      </w:r>
      <w:r w:rsidRPr="00FA3B27">
        <w:rPr>
          <w:rFonts w:cs="Times New Roman"/>
          <w:sz w:val="28"/>
          <w:szCs w:val="28"/>
        </w:rPr>
        <w:t>г. увеличился в 1,6 раза. Индекс промышленного производства на протяжении 2015-2019 гг. имел положительную динамику. В предприятиях городского округа Отрадный реализуются национальные проекты</w:t>
      </w:r>
      <w:r w:rsidRPr="00FA3B27">
        <w:rPr>
          <w:rFonts w:cs="Times New Roman"/>
          <w:i/>
          <w:iCs/>
          <w:spacing w:val="-2"/>
          <w:sz w:val="28"/>
          <w:szCs w:val="28"/>
        </w:rPr>
        <w:t xml:space="preserve"> «Международная кооперация и экспорт»</w:t>
      </w:r>
      <w:r w:rsidRPr="00FA3B27">
        <w:rPr>
          <w:rFonts w:cs="Times New Roman"/>
          <w:spacing w:val="-2"/>
          <w:sz w:val="28"/>
          <w:szCs w:val="28"/>
        </w:rPr>
        <w:t xml:space="preserve"> (региональная составляющая «Промышленный экспорт») и </w:t>
      </w:r>
      <w:r w:rsidRPr="00FA3B27">
        <w:rPr>
          <w:rFonts w:cs="Times New Roman"/>
          <w:sz w:val="28"/>
          <w:szCs w:val="28"/>
        </w:rPr>
        <w:t>«</w:t>
      </w:r>
      <w:r w:rsidRPr="00FA3B27">
        <w:rPr>
          <w:rFonts w:cs="Times New Roman"/>
          <w:i/>
          <w:iCs/>
          <w:sz w:val="28"/>
          <w:szCs w:val="28"/>
        </w:rPr>
        <w:t>Производительность труда и поддержка занятости</w:t>
      </w:r>
      <w:r w:rsidRPr="00FA3B27">
        <w:rPr>
          <w:rFonts w:cs="Times New Roman"/>
          <w:sz w:val="28"/>
          <w:szCs w:val="28"/>
        </w:rPr>
        <w:t>» (региональный проект «Поддержка занятости и повышение эффективности рынка труда для обеспечения роста производительности труда»)</w:t>
      </w:r>
      <w:r w:rsidRPr="00FA3B27">
        <w:rPr>
          <w:rFonts w:cs="Times New Roman"/>
          <w:spacing w:val="-2"/>
          <w:sz w:val="28"/>
          <w:szCs w:val="28"/>
        </w:rPr>
        <w:t>.</w:t>
      </w:r>
    </w:p>
    <w:p w14:paraId="0F0A416F" w14:textId="7AB862AF" w:rsidR="00CA43B2" w:rsidRPr="00FA3B27" w:rsidRDefault="00CA43B2" w:rsidP="00CA43B2">
      <w:pPr>
        <w:spacing w:line="360" w:lineRule="auto"/>
        <w:ind w:firstLine="709"/>
        <w:jc w:val="both"/>
        <w:rPr>
          <w:rFonts w:cs="Times New Roman"/>
          <w:spacing w:val="-2"/>
          <w:sz w:val="28"/>
          <w:szCs w:val="28"/>
        </w:rPr>
      </w:pPr>
      <w:r w:rsidRPr="00FA3B27">
        <w:rPr>
          <w:rFonts w:cs="Times New Roman"/>
          <w:i/>
          <w:iCs/>
          <w:sz w:val="28"/>
          <w:szCs w:val="28"/>
        </w:rPr>
        <w:t>Развитая инфраструктура и система мероприятий по развитию и поддержке малого и среднего предпринимательства.</w:t>
      </w:r>
      <w:r w:rsidRPr="00FA3B27">
        <w:rPr>
          <w:rFonts w:cs="Times New Roman"/>
          <w:sz w:val="28"/>
          <w:szCs w:val="28"/>
        </w:rPr>
        <w:t xml:space="preserve"> </w:t>
      </w:r>
      <w:proofErr w:type="gramStart"/>
      <w:r w:rsidRPr="00FA3B27">
        <w:rPr>
          <w:rFonts w:cs="Times New Roman"/>
          <w:spacing w:val="-2"/>
          <w:sz w:val="28"/>
          <w:szCs w:val="28"/>
        </w:rPr>
        <w:t xml:space="preserve">Инфраструктура поддержки малого и среднего предпринимательства на территории городского округа Отрадный включает в себя: отдел развития предпринимательства, потребительского рынка и услуг Администрации городского округа Отрадный, </w:t>
      </w:r>
      <w:proofErr w:type="spellStart"/>
      <w:r w:rsidRPr="00FA3B27">
        <w:rPr>
          <w:rFonts w:cs="Times New Roman"/>
          <w:spacing w:val="-2"/>
          <w:sz w:val="28"/>
          <w:szCs w:val="28"/>
        </w:rPr>
        <w:t>микрокредитную</w:t>
      </w:r>
      <w:proofErr w:type="spellEnd"/>
      <w:r w:rsidRPr="00FA3B27">
        <w:rPr>
          <w:rFonts w:cs="Times New Roman"/>
          <w:spacing w:val="-2"/>
          <w:sz w:val="28"/>
          <w:szCs w:val="28"/>
        </w:rPr>
        <w:t xml:space="preserve"> компанию Муниципальный Фонд поддержки предпринимательства городского округа Отрадный «Прогресс», Совет по улучшению инвестиционного климата и развитию предпринимательской деятельности, Ассоциацию «Некоммерческое партнерство предпринимателей, Центр бухгалтерского обслуживания.</w:t>
      </w:r>
      <w:proofErr w:type="gramEnd"/>
      <w:r w:rsidRPr="00FA3B27">
        <w:rPr>
          <w:rFonts w:cs="Times New Roman"/>
          <w:spacing w:val="-2"/>
          <w:sz w:val="28"/>
          <w:szCs w:val="28"/>
        </w:rPr>
        <w:t xml:space="preserve"> Система мероприятий по поддержке субъектов малого и среднего предпринимательства включает: консультационную и информационную поддержку (имеется сайт «Малый бизнес Отрадного» (</w:t>
      </w:r>
      <w:hyperlink r:id="rId96" w:history="1">
        <w:r w:rsidRPr="00FA3B27">
          <w:rPr>
            <w:rStyle w:val="a4"/>
            <w:rFonts w:cs="Times New Roman"/>
            <w:color w:val="auto"/>
            <w:spacing w:val="-2"/>
            <w:sz w:val="28"/>
            <w:szCs w:val="28"/>
          </w:rPr>
          <w:t>www.otradnybiznes.ru)</w:t>
        </w:r>
      </w:hyperlink>
      <w:r w:rsidRPr="00FA3B27">
        <w:rPr>
          <w:rFonts w:cs="Times New Roman"/>
          <w:spacing w:val="-2"/>
          <w:sz w:val="28"/>
          <w:szCs w:val="28"/>
        </w:rPr>
        <w:t xml:space="preserve">); финансовую поддержку; осуществление подготовки, переподготовки и повышения квалификации кадров; развитие и поддержка предпринимательской инициативы; пропаганда предпринимательства. Проведение конкурсов, выставок-продаж и ярмарок, в том числе внутрирегиональная экономическая «Деловая миссия». Реализуется Муниципальная программа «Поддержка и развитие малого и среднего предпринимательства на территории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Самарской области на 2016 – 2020 годы». Городской округ Отрадны</w:t>
      </w:r>
      <w:r w:rsidR="0023271B" w:rsidRPr="00FA3B27">
        <w:rPr>
          <w:rFonts w:cs="Times New Roman"/>
          <w:spacing w:val="-2"/>
          <w:sz w:val="28"/>
          <w:szCs w:val="28"/>
        </w:rPr>
        <w:t>й</w:t>
      </w:r>
      <w:r w:rsidRPr="00FA3B27">
        <w:rPr>
          <w:rFonts w:cs="Times New Roman"/>
          <w:spacing w:val="-2"/>
          <w:sz w:val="28"/>
          <w:szCs w:val="28"/>
        </w:rPr>
        <w:t xml:space="preserve"> принимает активное участие в реализации </w:t>
      </w:r>
      <w:r w:rsidRPr="00FA3B27">
        <w:rPr>
          <w:rFonts w:cs="Times New Roman"/>
          <w:i/>
          <w:iCs/>
          <w:spacing w:val="-2"/>
          <w:sz w:val="28"/>
          <w:szCs w:val="28"/>
        </w:rPr>
        <w:t>национального проекта «Малый и средний бизнес и поддержка индивидуальной предпринимательской инициативы</w:t>
      </w:r>
      <w:r w:rsidRPr="00FA3B27">
        <w:rPr>
          <w:rFonts w:cs="Times New Roman"/>
          <w:spacing w:val="-2"/>
          <w:sz w:val="28"/>
          <w:szCs w:val="28"/>
        </w:rPr>
        <w:t>», его региональных составляющих проектах «Улучшение условий ведения предпринимательской деятельности», «Финансовая поддержка малого и среднего предпринимательства», «Акселерация субъектов малого и среднего предпринимательства», «Популяризация предпринимательства».</w:t>
      </w:r>
      <w:r w:rsidRPr="00FA3B27">
        <w:rPr>
          <w:rFonts w:cs="Times New Roman"/>
          <w:sz w:val="28"/>
          <w:szCs w:val="28"/>
        </w:rPr>
        <w:t xml:space="preserve"> В 2019 г. доля </w:t>
      </w:r>
      <w:proofErr w:type="gramStart"/>
      <w:r w:rsidRPr="00FA3B27">
        <w:rPr>
          <w:rFonts w:cs="Times New Roman"/>
          <w:sz w:val="28"/>
          <w:szCs w:val="28"/>
        </w:rPr>
        <w:t>занятых</w:t>
      </w:r>
      <w:proofErr w:type="gramEnd"/>
      <w:r w:rsidRPr="00FA3B27">
        <w:rPr>
          <w:rFonts w:cs="Times New Roman"/>
          <w:sz w:val="28"/>
          <w:szCs w:val="28"/>
        </w:rPr>
        <w:t xml:space="preserve"> в малом бизнесе в среднесписочной численности занятых в экономике составляла 30%. В структуре занятости преобладает крупный и средний бизнес. </w:t>
      </w:r>
    </w:p>
    <w:p w14:paraId="177CF533" w14:textId="031EBC2E" w:rsidR="00CA43B2" w:rsidRPr="00FA3B27" w:rsidRDefault="00CA43B2" w:rsidP="00CA43B2">
      <w:pPr>
        <w:spacing w:line="360" w:lineRule="auto"/>
        <w:ind w:firstLine="709"/>
        <w:jc w:val="both"/>
        <w:rPr>
          <w:rFonts w:cs="Times New Roman"/>
          <w:spacing w:val="-2"/>
          <w:sz w:val="28"/>
          <w:szCs w:val="28"/>
        </w:rPr>
      </w:pPr>
      <w:r w:rsidRPr="00FA3B27">
        <w:rPr>
          <w:rFonts w:cs="Times New Roman"/>
          <w:i/>
          <w:iCs/>
          <w:spacing w:val="-2"/>
          <w:sz w:val="28"/>
          <w:szCs w:val="28"/>
        </w:rPr>
        <w:t>Рост сектора розничной торговли, общественного питания и услуг.</w:t>
      </w:r>
      <w:r w:rsidRPr="00FA3B27">
        <w:rPr>
          <w:rFonts w:cs="Times New Roman"/>
          <w:spacing w:val="-2"/>
          <w:sz w:val="28"/>
          <w:szCs w:val="28"/>
        </w:rPr>
        <w:t xml:space="preserve"> За период 2014-2019</w:t>
      </w:r>
      <w:r w:rsidR="001E2743" w:rsidRPr="00FA3B27">
        <w:rPr>
          <w:rFonts w:cs="Times New Roman"/>
          <w:spacing w:val="-2"/>
          <w:sz w:val="28"/>
          <w:szCs w:val="28"/>
        </w:rPr>
        <w:t xml:space="preserve"> </w:t>
      </w:r>
      <w:r w:rsidRPr="00FA3B27">
        <w:rPr>
          <w:rFonts w:cs="Times New Roman"/>
          <w:spacing w:val="-2"/>
          <w:sz w:val="28"/>
          <w:szCs w:val="28"/>
        </w:rPr>
        <w:t>гг. оборот розничной торговли в действующих ценах увеличился на 28%, оборот общественного питания - на 21,1%, объем реализации платных услуг населению - на 29%. В 2019</w:t>
      </w:r>
      <w:r w:rsidR="001E2743" w:rsidRPr="00FA3B27">
        <w:rPr>
          <w:rFonts w:cs="Times New Roman"/>
          <w:spacing w:val="-2"/>
          <w:sz w:val="28"/>
          <w:szCs w:val="28"/>
        </w:rPr>
        <w:t xml:space="preserve"> </w:t>
      </w:r>
      <w:r w:rsidRPr="00FA3B27">
        <w:rPr>
          <w:rFonts w:cs="Times New Roman"/>
          <w:spacing w:val="-2"/>
          <w:sz w:val="28"/>
          <w:szCs w:val="28"/>
        </w:rPr>
        <w:t>г. отмечался рост индекса физического объема по всем сферам потребительского рынка.</w:t>
      </w:r>
    </w:p>
    <w:p w14:paraId="2FD77002" w14:textId="255D9AA2" w:rsidR="00CA43B2" w:rsidRPr="00FA3B27" w:rsidRDefault="00CA43B2" w:rsidP="00CA43B2">
      <w:pPr>
        <w:spacing w:line="360" w:lineRule="auto"/>
        <w:ind w:firstLine="709"/>
        <w:jc w:val="both"/>
        <w:rPr>
          <w:rFonts w:cs="Times New Roman"/>
          <w:sz w:val="28"/>
          <w:szCs w:val="28"/>
        </w:rPr>
      </w:pPr>
      <w:r w:rsidRPr="00FA3B27">
        <w:rPr>
          <w:rFonts w:cs="Times New Roman"/>
          <w:i/>
          <w:iCs/>
          <w:spacing w:val="-2"/>
          <w:sz w:val="28"/>
          <w:szCs w:val="28"/>
        </w:rPr>
        <w:t xml:space="preserve">Достаточно высокая инвестиционная активность предприятий. </w:t>
      </w:r>
      <w:r w:rsidRPr="00FA3B27">
        <w:rPr>
          <w:rFonts w:cs="Times New Roman"/>
          <w:sz w:val="28"/>
          <w:szCs w:val="28"/>
        </w:rPr>
        <w:t>По объему инвестиции в основной капитал на душу населения городской округ Отрадный в рейтинге городских округов Самарской области занимает лидирующие позиции: 1 место в 2017</w:t>
      </w:r>
      <w:r w:rsidR="001E2743" w:rsidRPr="00FA3B27">
        <w:rPr>
          <w:rFonts w:cs="Times New Roman"/>
          <w:sz w:val="28"/>
          <w:szCs w:val="28"/>
        </w:rPr>
        <w:t xml:space="preserve"> </w:t>
      </w:r>
      <w:r w:rsidRPr="00FA3B27">
        <w:rPr>
          <w:rFonts w:cs="Times New Roman"/>
          <w:sz w:val="28"/>
          <w:szCs w:val="28"/>
        </w:rPr>
        <w:t>г., 3 место в 2018</w:t>
      </w:r>
      <w:r w:rsidR="001E2743" w:rsidRPr="00FA3B27">
        <w:rPr>
          <w:rFonts w:cs="Times New Roman"/>
          <w:sz w:val="28"/>
          <w:szCs w:val="28"/>
        </w:rPr>
        <w:t xml:space="preserve"> </w:t>
      </w:r>
      <w:r w:rsidRPr="00FA3B27">
        <w:rPr>
          <w:rFonts w:cs="Times New Roman"/>
          <w:sz w:val="28"/>
          <w:szCs w:val="28"/>
        </w:rPr>
        <w:t>г., 1 место в 2019</w:t>
      </w:r>
      <w:r w:rsidR="001E2743" w:rsidRPr="00FA3B27">
        <w:rPr>
          <w:rFonts w:cs="Times New Roman"/>
          <w:sz w:val="28"/>
          <w:szCs w:val="28"/>
        </w:rPr>
        <w:t xml:space="preserve"> </w:t>
      </w:r>
      <w:r w:rsidRPr="00FA3B27">
        <w:rPr>
          <w:rFonts w:cs="Times New Roman"/>
          <w:sz w:val="28"/>
          <w:szCs w:val="28"/>
        </w:rPr>
        <w:t>г. Активизируется работа по подготовке и реализации инвестиционных проектов с использованием механизма государственно - частного партнерства.</w:t>
      </w:r>
    </w:p>
    <w:p w14:paraId="76F0C554" w14:textId="77777777" w:rsidR="00CA43B2" w:rsidRPr="00FA3B27" w:rsidRDefault="00CA43B2" w:rsidP="00CA43B2">
      <w:pPr>
        <w:spacing w:line="360" w:lineRule="auto"/>
        <w:ind w:firstLine="709"/>
        <w:jc w:val="both"/>
        <w:rPr>
          <w:rFonts w:cs="Times New Roman"/>
          <w:sz w:val="28"/>
          <w:szCs w:val="28"/>
        </w:rPr>
      </w:pPr>
      <w:r w:rsidRPr="00FA3B27">
        <w:rPr>
          <w:rFonts w:cs="Times New Roman"/>
          <w:i/>
          <w:iCs/>
          <w:spacing w:val="-2"/>
          <w:sz w:val="28"/>
          <w:szCs w:val="28"/>
        </w:rPr>
        <w:t xml:space="preserve">Наличие свободных </w:t>
      </w:r>
      <w:r w:rsidRPr="00FA3B27">
        <w:rPr>
          <w:rFonts w:cs="Times New Roman"/>
          <w:i/>
          <w:iCs/>
          <w:sz w:val="28"/>
          <w:szCs w:val="28"/>
        </w:rPr>
        <w:t xml:space="preserve">производственных площадок для реализации инвестиционных проектов. </w:t>
      </w:r>
      <w:r w:rsidRPr="00FA3B27">
        <w:rPr>
          <w:rFonts w:cs="Times New Roman"/>
          <w:sz w:val="28"/>
          <w:szCs w:val="28"/>
        </w:rPr>
        <w:t xml:space="preserve">В настоящее время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имеются 12 свободных производственных площадок, предполагаемых для реализации инвестиционных проектов (</w:t>
      </w:r>
      <w:proofErr w:type="spellStart"/>
      <w:r w:rsidRPr="00FA3B27">
        <w:rPr>
          <w:rFonts w:cs="Times New Roman"/>
          <w:sz w:val="28"/>
          <w:szCs w:val="28"/>
        </w:rPr>
        <w:t>brownfield</w:t>
      </w:r>
      <w:proofErr w:type="spellEnd"/>
      <w:r w:rsidRPr="00FA3B27">
        <w:rPr>
          <w:rFonts w:cs="Times New Roman"/>
          <w:sz w:val="28"/>
          <w:szCs w:val="28"/>
        </w:rPr>
        <w:t xml:space="preserve"> и </w:t>
      </w:r>
      <w:proofErr w:type="spellStart"/>
      <w:r w:rsidRPr="00FA3B27">
        <w:rPr>
          <w:rFonts w:cs="Times New Roman"/>
          <w:sz w:val="28"/>
          <w:szCs w:val="28"/>
        </w:rPr>
        <w:t>greenfield</w:t>
      </w:r>
      <w:proofErr w:type="spellEnd"/>
      <w:r w:rsidRPr="00FA3B27">
        <w:rPr>
          <w:rFonts w:cs="Times New Roman"/>
          <w:sz w:val="28"/>
          <w:szCs w:val="28"/>
        </w:rPr>
        <w:t>).</w:t>
      </w:r>
    </w:p>
    <w:p w14:paraId="7C1BD806" w14:textId="013B2FA5" w:rsidR="00196EBC" w:rsidRPr="00FA3B27" w:rsidRDefault="00CA43B2" w:rsidP="00A40A38">
      <w:pPr>
        <w:spacing w:line="360" w:lineRule="auto"/>
        <w:ind w:firstLine="709"/>
        <w:jc w:val="both"/>
        <w:rPr>
          <w:rFonts w:cs="Times New Roman"/>
          <w:b/>
          <w:sz w:val="28"/>
          <w:szCs w:val="28"/>
        </w:rPr>
      </w:pPr>
      <w:r w:rsidRPr="00FA3B27">
        <w:rPr>
          <w:rFonts w:cs="Times New Roman"/>
          <w:i/>
          <w:sz w:val="28"/>
          <w:szCs w:val="28"/>
        </w:rPr>
        <w:t>Использование стратегического, программно-целевого и проектного методов управления МО</w:t>
      </w:r>
      <w:r w:rsidRPr="00FA3B27">
        <w:rPr>
          <w:rFonts w:cs="Times New Roman"/>
          <w:sz w:val="28"/>
          <w:szCs w:val="28"/>
        </w:rPr>
        <w:t xml:space="preserve">. В </w:t>
      </w:r>
      <w:r w:rsidRPr="00FA3B27">
        <w:rPr>
          <w:rFonts w:cs="Times New Roman"/>
          <w:spacing w:val="-3"/>
          <w:w w:val="101"/>
          <w:sz w:val="28"/>
          <w:szCs w:val="28"/>
        </w:rPr>
        <w:t xml:space="preserve">городском округе </w:t>
      </w:r>
      <w:proofErr w:type="gramStart"/>
      <w:r w:rsidRPr="00FA3B27">
        <w:rPr>
          <w:rFonts w:cs="Times New Roman"/>
          <w:spacing w:val="-3"/>
          <w:w w:val="101"/>
          <w:sz w:val="28"/>
          <w:szCs w:val="28"/>
        </w:rPr>
        <w:t>Отрадный</w:t>
      </w:r>
      <w:proofErr w:type="gramEnd"/>
      <w:r w:rsidRPr="00FA3B27">
        <w:rPr>
          <w:rFonts w:cs="Times New Roman"/>
          <w:sz w:val="28"/>
          <w:szCs w:val="28"/>
        </w:rPr>
        <w:t xml:space="preserve"> разработаны и реализуются </w:t>
      </w:r>
      <w:r w:rsidRPr="00FA3B27">
        <w:rPr>
          <w:rFonts w:cs="Times New Roman"/>
          <w:spacing w:val="-3"/>
          <w:w w:val="101"/>
          <w:sz w:val="28"/>
          <w:szCs w:val="28"/>
        </w:rPr>
        <w:t>«Стратегия социально-экономического развития городского округа Отрадный до 2020 года» и 2</w:t>
      </w:r>
      <w:r w:rsidR="00A625FF" w:rsidRPr="00FA3B27">
        <w:rPr>
          <w:rFonts w:cs="Times New Roman"/>
          <w:spacing w:val="-3"/>
          <w:w w:val="101"/>
          <w:sz w:val="28"/>
          <w:szCs w:val="28"/>
        </w:rPr>
        <w:t>8</w:t>
      </w:r>
      <w:r w:rsidRPr="00FA3B27">
        <w:rPr>
          <w:rFonts w:cs="Times New Roman"/>
          <w:spacing w:val="-3"/>
          <w:w w:val="101"/>
          <w:sz w:val="28"/>
          <w:szCs w:val="28"/>
        </w:rPr>
        <w:t xml:space="preserve"> муниципальных </w:t>
      </w:r>
      <w:r w:rsidRPr="00FA3B27">
        <w:rPr>
          <w:rFonts w:cs="Times New Roman"/>
          <w:sz w:val="28"/>
          <w:szCs w:val="28"/>
        </w:rPr>
        <w:t xml:space="preserve">программ. Имеются Комплексные программы развития: транспортной инфраструктуры (на </w:t>
      </w:r>
      <w:r w:rsidR="00C22254" w:rsidRPr="00FA3B27">
        <w:rPr>
          <w:rFonts w:cs="Times New Roman"/>
          <w:sz w:val="28"/>
          <w:szCs w:val="28"/>
        </w:rPr>
        <w:t>2018-</w:t>
      </w:r>
      <w:r w:rsidRPr="00FA3B27">
        <w:rPr>
          <w:rFonts w:cs="Times New Roman"/>
          <w:sz w:val="28"/>
          <w:szCs w:val="28"/>
        </w:rPr>
        <w:t>2035 год</w:t>
      </w:r>
      <w:r w:rsidR="00C22254" w:rsidRPr="00FA3B27">
        <w:rPr>
          <w:rFonts w:cs="Times New Roman"/>
          <w:sz w:val="28"/>
          <w:szCs w:val="28"/>
        </w:rPr>
        <w:t>ы</w:t>
      </w:r>
      <w:r w:rsidRPr="00FA3B27">
        <w:rPr>
          <w:rFonts w:cs="Times New Roman"/>
          <w:sz w:val="28"/>
          <w:szCs w:val="28"/>
        </w:rPr>
        <w:t>); систем коммунальной инфраструктуры (на 2018-2035 годы); социальной инфраструктуры (на 2018–2020 годы). Реализуются 10 национальных проектов:</w:t>
      </w:r>
      <w:r w:rsidRPr="00FA3B27">
        <w:rPr>
          <w:rFonts w:cs="Times New Roman"/>
          <w:spacing w:val="-3"/>
          <w:w w:val="101"/>
          <w:sz w:val="28"/>
          <w:szCs w:val="28"/>
        </w:rPr>
        <w:t xml:space="preserve"> «Демография», «Здравоохранение», «Образование», «Культура», «Жилье и городская среда», «Экология», «Безопасные и качественные автомобильные дороги», «Производительность труда и поддержка занятости», «Малый и средний бизнес и поддержка индивидуальной предпринимательской инициативы», «Международная кооперация и экспорт».</w:t>
      </w:r>
    </w:p>
    <w:p w14:paraId="5F41EEDE" w14:textId="7433A3B2" w:rsidR="00CA43B2" w:rsidRPr="00FA3B27" w:rsidRDefault="00CA43B2" w:rsidP="00CA43B2">
      <w:pPr>
        <w:spacing w:line="360" w:lineRule="auto"/>
        <w:ind w:firstLine="709"/>
        <w:jc w:val="both"/>
        <w:rPr>
          <w:rFonts w:cs="Times New Roman"/>
          <w:b/>
          <w:sz w:val="28"/>
          <w:szCs w:val="28"/>
        </w:rPr>
      </w:pPr>
      <w:r w:rsidRPr="00FA3B27">
        <w:rPr>
          <w:rFonts w:cs="Times New Roman"/>
          <w:b/>
          <w:sz w:val="28"/>
          <w:szCs w:val="28"/>
        </w:rPr>
        <w:t xml:space="preserve">Слабыми сторонами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7F75A5CB" w14:textId="533B61D4"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 xml:space="preserve">Снижение доли безвозмездных перечислений в бюджете городского округа. </w:t>
      </w:r>
      <w:proofErr w:type="gramStart"/>
      <w:r w:rsidRPr="00FA3B27">
        <w:rPr>
          <w:rFonts w:cs="Times New Roman"/>
          <w:sz w:val="28"/>
          <w:szCs w:val="28"/>
        </w:rPr>
        <w:t>В структуре доходов консолидированного бюджета городского округа Отрадный на протяжении 2014-2019</w:t>
      </w:r>
      <w:r w:rsidR="00196EBC" w:rsidRPr="00FA3B27">
        <w:rPr>
          <w:rFonts w:cs="Times New Roman"/>
          <w:sz w:val="28"/>
          <w:szCs w:val="28"/>
        </w:rPr>
        <w:t xml:space="preserve"> </w:t>
      </w:r>
      <w:r w:rsidRPr="00FA3B27">
        <w:rPr>
          <w:rFonts w:cs="Times New Roman"/>
          <w:sz w:val="28"/>
          <w:szCs w:val="28"/>
        </w:rPr>
        <w:t>гг. происходило снижение доли безвозмездных перечислений из бюджетов других уровней с 50% до 37,4%.    Доходы бюджета городского округа за счет безвозмездные перечисления от бюджетов других уровней сократились почти в 2 раза.</w:t>
      </w:r>
      <w:proofErr w:type="gramEnd"/>
    </w:p>
    <w:p w14:paraId="5F665335" w14:textId="77777777" w:rsidR="00CA43B2" w:rsidRPr="00FA3B27" w:rsidRDefault="00CA43B2" w:rsidP="00CA43B2">
      <w:pPr>
        <w:spacing w:line="360" w:lineRule="auto"/>
        <w:ind w:firstLine="709"/>
        <w:jc w:val="both"/>
        <w:rPr>
          <w:rFonts w:cs="Times New Roman"/>
          <w:b/>
          <w:sz w:val="28"/>
          <w:szCs w:val="28"/>
        </w:rPr>
      </w:pPr>
      <w:r w:rsidRPr="00FA3B27">
        <w:rPr>
          <w:rFonts w:cs="Times New Roman"/>
          <w:b/>
          <w:sz w:val="28"/>
          <w:szCs w:val="28"/>
        </w:rPr>
        <w:t xml:space="preserve">Ключевыми возможностями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7392F8D5"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Развитие предпринимательства, расширение сферы услуг и общественного питания, повышение качества обслуживания.</w:t>
      </w:r>
      <w:r w:rsidRPr="00FA3B27">
        <w:rPr>
          <w:rFonts w:cs="Times New Roman"/>
          <w:sz w:val="28"/>
          <w:szCs w:val="28"/>
        </w:rPr>
        <w:t xml:space="preserve"> Выгодное экономико-географическое местоположение городского округа Отрадный создают необходимые предпосылки для развития предпринимательства, в том </w:t>
      </w:r>
      <w:proofErr w:type="gramStart"/>
      <w:r w:rsidRPr="00FA3B27">
        <w:rPr>
          <w:rFonts w:cs="Times New Roman"/>
          <w:sz w:val="28"/>
          <w:szCs w:val="28"/>
        </w:rPr>
        <w:t>числе</w:t>
      </w:r>
      <w:proofErr w:type="gramEnd"/>
      <w:r w:rsidRPr="00FA3B27">
        <w:rPr>
          <w:rFonts w:cs="Times New Roman"/>
          <w:sz w:val="28"/>
          <w:szCs w:val="28"/>
        </w:rPr>
        <w:t xml:space="preserve"> в сфере услуг и общественного питания.</w:t>
      </w:r>
    </w:p>
    <w:p w14:paraId="686108C0"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Увеличение объемов производства и конкурентоспособности промышленной продукции, расширение рынков сбыта.</w:t>
      </w:r>
      <w:r w:rsidRPr="00FA3B27">
        <w:rPr>
          <w:rFonts w:cs="Times New Roman"/>
          <w:sz w:val="28"/>
          <w:szCs w:val="28"/>
        </w:rPr>
        <w:t xml:space="preserve"> Богатство природно-ресурсного потенциала, близость крупных городов – рынков сбыта основных видов продукции предоставляет возможность производства конкурентоспособной продукции и увеличения объемов ее реализации</w:t>
      </w:r>
      <w:r w:rsidRPr="00FA3B27">
        <w:rPr>
          <w:rFonts w:cs="Times New Roman"/>
          <w:i/>
          <w:sz w:val="28"/>
          <w:szCs w:val="28"/>
        </w:rPr>
        <w:t>.</w:t>
      </w:r>
      <w:r w:rsidRPr="00FA3B27">
        <w:rPr>
          <w:rFonts w:cs="Times New Roman"/>
          <w:sz w:val="28"/>
          <w:szCs w:val="28"/>
        </w:rPr>
        <w:t xml:space="preserve"> </w:t>
      </w:r>
    </w:p>
    <w:p w14:paraId="6D9993E0"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 xml:space="preserve">Реализация федеральных и региональных инвестиционных проектов и программ, создающих новые импульсы для развития </w:t>
      </w:r>
      <w:r w:rsidRPr="00FA3B27">
        <w:rPr>
          <w:rFonts w:cs="Times New Roman"/>
          <w:sz w:val="28"/>
          <w:szCs w:val="28"/>
        </w:rPr>
        <w:t>городского округа</w:t>
      </w:r>
      <w:r w:rsidRPr="00FA3B27">
        <w:rPr>
          <w:rFonts w:cs="Times New Roman"/>
          <w:i/>
          <w:sz w:val="28"/>
          <w:szCs w:val="28"/>
        </w:rPr>
        <w:t>,</w:t>
      </w:r>
      <w:r w:rsidRPr="00FA3B27">
        <w:rPr>
          <w:rFonts w:cs="Times New Roman"/>
          <w:sz w:val="28"/>
          <w:szCs w:val="28"/>
        </w:rPr>
        <w:t xml:space="preserve"> участие в госпрограммах и конкурсах по поддержке МСП и привлечения инвестиций.</w:t>
      </w:r>
    </w:p>
    <w:p w14:paraId="37CAE852"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Увеличение объема инвестиций</w:t>
      </w:r>
      <w:r w:rsidRPr="00FA3B27">
        <w:rPr>
          <w:rFonts w:cs="Times New Roman"/>
          <w:sz w:val="28"/>
          <w:szCs w:val="28"/>
        </w:rPr>
        <w:t xml:space="preserve"> вследствие реализации потенциала высокой конкурентоспособности, повышения комфортности </w:t>
      </w:r>
      <w:proofErr w:type="gramStart"/>
      <w:r w:rsidRPr="00FA3B27">
        <w:rPr>
          <w:rFonts w:cs="Times New Roman"/>
          <w:sz w:val="28"/>
          <w:szCs w:val="28"/>
        </w:rPr>
        <w:t>бизнес-среды</w:t>
      </w:r>
      <w:proofErr w:type="gramEnd"/>
      <w:r w:rsidRPr="00FA3B27">
        <w:rPr>
          <w:rFonts w:cs="Times New Roman"/>
          <w:sz w:val="28"/>
          <w:szCs w:val="28"/>
        </w:rPr>
        <w:t xml:space="preserve"> и снижения административных барьеров для выхода на новые рынки.</w:t>
      </w:r>
    </w:p>
    <w:p w14:paraId="7E3F53A6" w14:textId="77777777" w:rsidR="00CA43B2" w:rsidRPr="00FA3B27" w:rsidRDefault="00CA43B2" w:rsidP="00CA43B2">
      <w:pPr>
        <w:spacing w:line="360" w:lineRule="auto"/>
        <w:ind w:firstLine="709"/>
        <w:jc w:val="both"/>
        <w:rPr>
          <w:rFonts w:cs="Times New Roman"/>
          <w:i/>
          <w:sz w:val="28"/>
          <w:szCs w:val="28"/>
        </w:rPr>
      </w:pPr>
      <w:r w:rsidRPr="00FA3B27">
        <w:rPr>
          <w:rFonts w:cs="Times New Roman"/>
          <w:i/>
          <w:sz w:val="28"/>
          <w:szCs w:val="28"/>
        </w:rPr>
        <w:t>Повышение уровня добротности и дизайна общественных пространств и торговых объектов.</w:t>
      </w:r>
    </w:p>
    <w:p w14:paraId="5E78FA8B"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Совершенствование технологий производства</w:t>
      </w:r>
      <w:r w:rsidRPr="00FA3B27">
        <w:rPr>
          <w:rFonts w:cs="Times New Roman"/>
          <w:sz w:val="28"/>
          <w:szCs w:val="28"/>
        </w:rPr>
        <w:t>: модернизация технологий, внедрение энергосберегающих экологически безвредных технологий и организация новых высокотехнологичных производств.</w:t>
      </w:r>
    </w:p>
    <w:p w14:paraId="62308E6B" w14:textId="463A5FB9" w:rsidR="00CA43B2" w:rsidRPr="00FA3B27" w:rsidRDefault="00CA43B2" w:rsidP="00CA43B2">
      <w:pPr>
        <w:spacing w:line="360" w:lineRule="auto"/>
        <w:ind w:firstLine="709"/>
        <w:jc w:val="both"/>
        <w:rPr>
          <w:rFonts w:cs="Times New Roman"/>
          <w:b/>
          <w:sz w:val="28"/>
          <w:szCs w:val="28"/>
        </w:rPr>
      </w:pPr>
      <w:r w:rsidRPr="00FA3B27">
        <w:rPr>
          <w:rFonts w:cs="Times New Roman"/>
          <w:b/>
          <w:sz w:val="28"/>
          <w:szCs w:val="28"/>
        </w:rPr>
        <w:t xml:space="preserve">Ключевыми угрозами для развития городского округа </w:t>
      </w:r>
      <w:proofErr w:type="gramStart"/>
      <w:r w:rsidRPr="00FA3B27">
        <w:rPr>
          <w:rFonts w:cs="Times New Roman"/>
          <w:b/>
          <w:sz w:val="28"/>
          <w:szCs w:val="28"/>
        </w:rPr>
        <w:t>Отрадный</w:t>
      </w:r>
      <w:proofErr w:type="gramEnd"/>
      <w:r w:rsidRPr="00FA3B27">
        <w:rPr>
          <w:rFonts w:cs="Times New Roman"/>
          <w:b/>
          <w:sz w:val="28"/>
          <w:szCs w:val="28"/>
        </w:rPr>
        <w:t xml:space="preserve"> являются:</w:t>
      </w:r>
    </w:p>
    <w:p w14:paraId="7BD49C99" w14:textId="77777777" w:rsidR="00CA43B2" w:rsidRPr="00FA3B27" w:rsidRDefault="00CA43B2" w:rsidP="00CA43B2">
      <w:pPr>
        <w:numPr>
          <w:ilvl w:val="0"/>
          <w:numId w:val="1"/>
        </w:numPr>
        <w:tabs>
          <w:tab w:val="num" w:pos="360"/>
          <w:tab w:val="left" w:pos="1070"/>
        </w:tabs>
        <w:spacing w:line="360" w:lineRule="auto"/>
        <w:ind w:left="0" w:firstLine="709"/>
        <w:jc w:val="both"/>
        <w:rPr>
          <w:rFonts w:cs="Times New Roman"/>
          <w:sz w:val="28"/>
          <w:szCs w:val="28"/>
        </w:rPr>
      </w:pPr>
      <w:r w:rsidRPr="00FA3B27">
        <w:rPr>
          <w:rFonts w:cs="Times New Roman"/>
          <w:i/>
          <w:sz w:val="28"/>
          <w:szCs w:val="28"/>
        </w:rPr>
        <w:t>Отток квалифицированных кадров в города области и другие регионы страны</w:t>
      </w:r>
      <w:r w:rsidRPr="00FA3B27">
        <w:rPr>
          <w:rFonts w:cs="Times New Roman"/>
          <w:sz w:val="28"/>
          <w:szCs w:val="28"/>
        </w:rPr>
        <w:t xml:space="preserve"> в случае сокращения обеспеченности доступным жильем, снижения качества и объема социальных и бытовых услуг, ухудшения экологической обстановки в городском округе.</w:t>
      </w:r>
    </w:p>
    <w:p w14:paraId="268891D8"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Замедление темпов экономического развития</w:t>
      </w:r>
      <w:r w:rsidRPr="00FA3B27">
        <w:rPr>
          <w:rFonts w:cs="Times New Roman"/>
          <w:sz w:val="28"/>
          <w:szCs w:val="28"/>
        </w:rPr>
        <w:t xml:space="preserve"> и, как следствие, снижение внутреннего платежеспособного спроса, сокращение налоговой базы и снижение темпов роста инвестиций.</w:t>
      </w:r>
    </w:p>
    <w:p w14:paraId="604FD379" w14:textId="77777777" w:rsidR="00CA43B2" w:rsidRPr="00FA3B27" w:rsidRDefault="00CA43B2" w:rsidP="00CA43B2">
      <w:pPr>
        <w:spacing w:line="360" w:lineRule="auto"/>
        <w:ind w:firstLine="709"/>
        <w:jc w:val="both"/>
        <w:rPr>
          <w:rFonts w:cs="Times New Roman"/>
          <w:i/>
          <w:sz w:val="28"/>
          <w:szCs w:val="28"/>
        </w:rPr>
      </w:pPr>
      <w:r w:rsidRPr="00FA3B27">
        <w:rPr>
          <w:rFonts w:cs="Times New Roman"/>
          <w:i/>
          <w:sz w:val="28"/>
          <w:szCs w:val="28"/>
        </w:rPr>
        <w:t>Рост инфляции и фискальной нагрузки на бизнес, снижение надежности финансовой системы страны, удорожание финансовых и инвестиционных ресурсов.</w:t>
      </w:r>
    </w:p>
    <w:p w14:paraId="7170B826" w14:textId="77777777" w:rsidR="00CA43B2" w:rsidRPr="00FA3B27" w:rsidRDefault="00CA43B2" w:rsidP="00CA43B2">
      <w:pPr>
        <w:spacing w:line="360" w:lineRule="auto"/>
        <w:ind w:firstLine="709"/>
        <w:jc w:val="both"/>
        <w:rPr>
          <w:rFonts w:cs="Times New Roman"/>
          <w:sz w:val="28"/>
          <w:szCs w:val="28"/>
        </w:rPr>
      </w:pPr>
      <w:r w:rsidRPr="00FA3B27">
        <w:rPr>
          <w:rFonts w:cs="Times New Roman"/>
          <w:i/>
          <w:sz w:val="28"/>
          <w:szCs w:val="28"/>
        </w:rPr>
        <w:t>Сужение рынков сбыта продукции традиционных промышленных отраслей, составляющих основу специализации городского округа.</w:t>
      </w:r>
      <w:r w:rsidRPr="00FA3B27">
        <w:rPr>
          <w:rFonts w:cs="Times New Roman"/>
          <w:sz w:val="28"/>
          <w:szCs w:val="28"/>
        </w:rPr>
        <w:t xml:space="preserve"> Соглашение между ОПЕК и Россией о снижении уровня добычи нефти может негативно повлиять на развитие нефтяной промышленности городского округа.</w:t>
      </w:r>
    </w:p>
    <w:p w14:paraId="0C5578ED" w14:textId="77777777" w:rsidR="00CA43B2" w:rsidRPr="00FA3B27" w:rsidRDefault="00CA43B2" w:rsidP="00CA43B2">
      <w:pPr>
        <w:spacing w:line="360" w:lineRule="auto"/>
        <w:ind w:firstLine="709"/>
        <w:jc w:val="both"/>
        <w:rPr>
          <w:rFonts w:cs="Times New Roman"/>
          <w:i/>
          <w:sz w:val="28"/>
          <w:szCs w:val="28"/>
        </w:rPr>
      </w:pPr>
      <w:r w:rsidRPr="00FA3B27">
        <w:rPr>
          <w:rFonts w:cs="Times New Roman"/>
          <w:i/>
          <w:sz w:val="28"/>
          <w:szCs w:val="28"/>
        </w:rPr>
        <w:t>Сокращение участия бюджета в финансировании программ социально-экономического развития городского округа</w:t>
      </w:r>
      <w:r w:rsidRPr="00FA3B27">
        <w:rPr>
          <w:rFonts w:cs="Times New Roman"/>
          <w:sz w:val="28"/>
          <w:szCs w:val="28"/>
        </w:rPr>
        <w:t xml:space="preserve"> Ухудшение общей институциональной среды в России является системным риском и может негативно сказаться на инвестиционных возможностях городского округа.</w:t>
      </w:r>
    </w:p>
    <w:p w14:paraId="583701BB" w14:textId="77777777" w:rsidR="00E6279B" w:rsidRPr="00FA3B27" w:rsidRDefault="00E6279B" w:rsidP="00E6279B">
      <w:pPr>
        <w:spacing w:line="360" w:lineRule="auto"/>
        <w:ind w:firstLine="709"/>
        <w:jc w:val="both"/>
        <w:rPr>
          <w:rFonts w:cs="Times New Roman"/>
          <w:sz w:val="28"/>
          <w:szCs w:val="28"/>
        </w:rPr>
      </w:pPr>
    </w:p>
    <w:p w14:paraId="514A429E" w14:textId="77777777" w:rsidR="00E6279B" w:rsidRPr="00FA3B27" w:rsidRDefault="00E6279B" w:rsidP="00E6279B">
      <w:pPr>
        <w:spacing w:line="360" w:lineRule="auto"/>
        <w:ind w:firstLine="709"/>
        <w:jc w:val="both"/>
        <w:rPr>
          <w:sz w:val="28"/>
          <w:szCs w:val="28"/>
        </w:rPr>
      </w:pPr>
    </w:p>
    <w:p w14:paraId="28EA7F84" w14:textId="77777777" w:rsidR="00E6279B" w:rsidRPr="00FA3B27" w:rsidRDefault="00E6279B" w:rsidP="00E6279B">
      <w:pPr>
        <w:autoSpaceDE w:val="0"/>
        <w:autoSpaceDN w:val="0"/>
        <w:adjustRightInd w:val="0"/>
        <w:spacing w:line="360" w:lineRule="auto"/>
        <w:ind w:firstLine="709"/>
        <w:jc w:val="both"/>
        <w:rPr>
          <w:sz w:val="28"/>
          <w:szCs w:val="28"/>
        </w:rPr>
      </w:pPr>
      <w:r w:rsidRPr="00FA3B27">
        <w:rPr>
          <w:sz w:val="28"/>
          <w:szCs w:val="28"/>
        </w:rPr>
        <w:br w:type="page"/>
      </w:r>
    </w:p>
    <w:p w14:paraId="74A1BB87" w14:textId="48391577" w:rsidR="001454BC" w:rsidRPr="00A40A38" w:rsidRDefault="00C16454" w:rsidP="00A40A38">
      <w:pPr>
        <w:pStyle w:val="1"/>
        <w:tabs>
          <w:tab w:val="clear" w:pos="432"/>
          <w:tab w:val="num" w:pos="0"/>
        </w:tabs>
        <w:spacing w:before="0"/>
        <w:ind w:left="0" w:firstLine="709"/>
        <w:jc w:val="both"/>
        <w:rPr>
          <w:color w:val="1F497D" w:themeColor="text2"/>
        </w:rPr>
      </w:pPr>
      <w:bookmarkStart w:id="71" w:name="_Toc58933845"/>
      <w:bookmarkStart w:id="72" w:name="_Toc58934100"/>
      <w:r w:rsidRPr="00A40A38">
        <w:rPr>
          <w:color w:val="1F497D" w:themeColor="text2"/>
        </w:rPr>
        <w:t>6 ПРИОРИТЕТНЫЕ НАПРАВЛЕНИЯ И ПРОЕКТНО-ПРОГРАММНЫЙ КОМПЛЕКС РАЗВИТИЯ ГОРОДСКОГО ОКРУГА ОТРАДНЫЙ НА ПЕРИОД ДО 2030 ГОДА</w:t>
      </w:r>
      <w:bookmarkEnd w:id="71"/>
      <w:bookmarkEnd w:id="72"/>
    </w:p>
    <w:p w14:paraId="7BA41184" w14:textId="77777777" w:rsidR="001454BC" w:rsidRPr="00A40A38" w:rsidRDefault="001454BC" w:rsidP="006704A8">
      <w:pPr>
        <w:pStyle w:val="18"/>
        <w:tabs>
          <w:tab w:val="left" w:pos="0"/>
        </w:tabs>
        <w:spacing w:line="360" w:lineRule="auto"/>
        <w:ind w:left="0" w:firstLine="709"/>
        <w:jc w:val="both"/>
        <w:rPr>
          <w:rFonts w:cs="Times New Roman"/>
          <w:b/>
          <w:bCs/>
          <w:caps/>
          <w:color w:val="1F497D" w:themeColor="text2"/>
          <w:kern w:val="28"/>
          <w:sz w:val="28"/>
          <w:szCs w:val="28"/>
        </w:rPr>
      </w:pPr>
    </w:p>
    <w:p w14:paraId="6040EF4F" w14:textId="4B6B24A7" w:rsidR="001454BC" w:rsidRDefault="001454BC" w:rsidP="006704A8">
      <w:pPr>
        <w:pStyle w:val="2"/>
        <w:spacing w:before="0" w:after="0"/>
        <w:ind w:left="0" w:firstLine="709"/>
        <w:rPr>
          <w:color w:val="1F497D" w:themeColor="text2"/>
        </w:rPr>
      </w:pPr>
      <w:bookmarkStart w:id="73" w:name="_Toc58933846"/>
      <w:bookmarkStart w:id="74" w:name="_Toc58934101"/>
      <w:r w:rsidRPr="00A40A38">
        <w:rPr>
          <w:color w:val="1F497D" w:themeColor="text2"/>
        </w:rPr>
        <w:t>6.1. СОХРАНЕНИЕ НАСЕЛЕНИЯ И СОЦИАЛЬНАЯ ГАРМОНИЯ</w:t>
      </w:r>
      <w:bookmarkEnd w:id="73"/>
      <w:bookmarkEnd w:id="74"/>
    </w:p>
    <w:p w14:paraId="606F86DE" w14:textId="77777777" w:rsidR="006704A8" w:rsidRPr="006704A8" w:rsidRDefault="006704A8" w:rsidP="006704A8">
      <w:pPr>
        <w:rPr>
          <w:lang w:eastAsia="ar-SA" w:bidi="ar-SA"/>
        </w:rPr>
      </w:pPr>
    </w:p>
    <w:p w14:paraId="753A2DAD" w14:textId="77777777" w:rsidR="001454BC" w:rsidRPr="00A40A38" w:rsidRDefault="001454BC" w:rsidP="006704A8">
      <w:pPr>
        <w:pStyle w:val="3"/>
        <w:spacing w:before="0" w:after="0" w:line="360" w:lineRule="auto"/>
        <w:ind w:left="0" w:firstLine="709"/>
        <w:rPr>
          <w:color w:val="1F497D" w:themeColor="text2"/>
        </w:rPr>
      </w:pPr>
      <w:bookmarkStart w:id="75" w:name="_Toc58933847"/>
      <w:bookmarkStart w:id="76" w:name="_Toc58934102"/>
      <w:r w:rsidRPr="00A40A38">
        <w:rPr>
          <w:color w:val="1F497D" w:themeColor="text2"/>
        </w:rPr>
        <w:t>6.1.1. Приоритет «Демография»</w:t>
      </w:r>
      <w:bookmarkEnd w:id="75"/>
      <w:bookmarkEnd w:id="76"/>
    </w:p>
    <w:p w14:paraId="53F73F75" w14:textId="77777777" w:rsidR="001454BC" w:rsidRPr="006704A8" w:rsidRDefault="001454BC" w:rsidP="006704A8">
      <w:pPr>
        <w:pStyle w:val="4"/>
        <w:spacing w:before="0" w:line="360" w:lineRule="auto"/>
        <w:ind w:firstLine="709"/>
        <w:jc w:val="both"/>
        <w:rPr>
          <w:rFonts w:cs="Times New Roman"/>
          <w:i/>
          <w:color w:val="1F497D" w:themeColor="text2"/>
          <w:szCs w:val="28"/>
        </w:rPr>
      </w:pPr>
      <w:bookmarkStart w:id="77" w:name="_Toc58933848"/>
      <w:bookmarkStart w:id="78" w:name="_Toc58934103"/>
      <w:r w:rsidRPr="006704A8">
        <w:rPr>
          <w:rFonts w:cs="Times New Roman"/>
          <w:i/>
          <w:color w:val="1F497D" w:themeColor="text2"/>
          <w:szCs w:val="28"/>
        </w:rPr>
        <w:t xml:space="preserve">6.1.1.1. Стратегическая цель 1.  Обеспечение к 2030 году ежегодного увеличения численности постоянного населения городского округа </w:t>
      </w:r>
      <w:proofErr w:type="gramStart"/>
      <w:r w:rsidRPr="006704A8">
        <w:rPr>
          <w:rFonts w:cs="Times New Roman"/>
          <w:i/>
          <w:color w:val="1F497D" w:themeColor="text2"/>
          <w:szCs w:val="28"/>
        </w:rPr>
        <w:t>О</w:t>
      </w:r>
      <w:r w:rsidRPr="006704A8">
        <w:rPr>
          <w:rFonts w:cs="Times New Roman"/>
          <w:i/>
          <w:color w:val="1F497D" w:themeColor="text2"/>
          <w:szCs w:val="28"/>
        </w:rPr>
        <w:t>т</w:t>
      </w:r>
      <w:r w:rsidRPr="006704A8">
        <w:rPr>
          <w:rFonts w:cs="Times New Roman"/>
          <w:i/>
          <w:color w:val="1F497D" w:themeColor="text2"/>
          <w:szCs w:val="28"/>
        </w:rPr>
        <w:t>радный</w:t>
      </w:r>
      <w:bookmarkEnd w:id="77"/>
      <w:bookmarkEnd w:id="78"/>
      <w:proofErr w:type="gramEnd"/>
    </w:p>
    <w:p w14:paraId="4F4A3DD9" w14:textId="3F128A86"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В настоящее время глобальным трендом социально-экономического развития является выход человеческого капитала на первое место среди долгосрочных факторов в сравнении с природно-ресурсным, реальным и финансовым капиталом. Мерой успешности развития города становится качество жизни его населения,  объем и качество накопленного и успешно функционирующего человеческого капитала.</w:t>
      </w:r>
    </w:p>
    <w:p w14:paraId="6E339F92"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 xml:space="preserve">Отрадный сегодня </w:t>
      </w:r>
      <w:r w:rsidRPr="00FA3B27">
        <w:rPr>
          <w:rFonts w:cs="Times New Roman"/>
          <w:sz w:val="28"/>
          <w:szCs w:val="28"/>
          <w:shd w:val="clear" w:color="auto" w:fill="FFFFFF"/>
        </w:rPr>
        <w:t xml:space="preserve">- один из трех городских округов Самарской области, где наблюдается ежегодный миграционный прирост населения и более высокий уровень рождаемости. Увеличение </w:t>
      </w:r>
      <w:proofErr w:type="spellStart"/>
      <w:r w:rsidRPr="00FA3B27">
        <w:rPr>
          <w:rFonts w:cs="Times New Roman"/>
          <w:sz w:val="28"/>
          <w:szCs w:val="28"/>
          <w:shd w:val="clear" w:color="auto" w:fill="FFFFFF"/>
        </w:rPr>
        <w:t>детности</w:t>
      </w:r>
      <w:proofErr w:type="spellEnd"/>
      <w:r w:rsidRPr="00FA3B27">
        <w:rPr>
          <w:rFonts w:cs="Times New Roman"/>
          <w:sz w:val="28"/>
          <w:szCs w:val="28"/>
          <w:shd w:val="clear" w:color="auto" w:fill="FFFFFF"/>
        </w:rPr>
        <w:t xml:space="preserve"> семей, и, как следствие, увеличение уровня рождаемости, должно стать основным источником прироста численности населения городского округа </w:t>
      </w:r>
      <w:proofErr w:type="gramStart"/>
      <w:r w:rsidRPr="00FA3B27">
        <w:rPr>
          <w:rFonts w:cs="Times New Roman"/>
          <w:sz w:val="28"/>
          <w:szCs w:val="28"/>
          <w:shd w:val="clear" w:color="auto" w:fill="FFFFFF"/>
        </w:rPr>
        <w:t>Отрадный</w:t>
      </w:r>
      <w:proofErr w:type="gramEnd"/>
      <w:r w:rsidRPr="00FA3B27">
        <w:rPr>
          <w:rFonts w:cs="Times New Roman"/>
          <w:sz w:val="28"/>
          <w:szCs w:val="28"/>
          <w:shd w:val="clear" w:color="auto" w:fill="FFFFFF"/>
        </w:rPr>
        <w:t>.</w:t>
      </w:r>
    </w:p>
    <w:p w14:paraId="4D7D99E7"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 xml:space="preserve">Реализация данной цели позволит </w:t>
      </w:r>
      <w:proofErr w:type="gramStart"/>
      <w:r w:rsidRPr="00FA3B27">
        <w:rPr>
          <w:rFonts w:cs="Times New Roman"/>
          <w:sz w:val="28"/>
          <w:szCs w:val="28"/>
        </w:rPr>
        <w:t>Отрадному</w:t>
      </w:r>
      <w:proofErr w:type="gramEnd"/>
      <w:r w:rsidRPr="00FA3B27">
        <w:rPr>
          <w:rFonts w:cs="Times New Roman"/>
          <w:sz w:val="28"/>
          <w:szCs w:val="28"/>
        </w:rPr>
        <w:t xml:space="preserve"> стать одним из лидеров социально-экономического роста в Самарской области.</w:t>
      </w:r>
    </w:p>
    <w:p w14:paraId="6686021D" w14:textId="21D3B757" w:rsidR="001454BC" w:rsidRPr="00FA3B27" w:rsidRDefault="001454BC" w:rsidP="001454BC">
      <w:pPr>
        <w:spacing w:line="360" w:lineRule="auto"/>
        <w:ind w:firstLine="709"/>
        <w:jc w:val="both"/>
        <w:rPr>
          <w:b/>
          <w:sz w:val="28"/>
          <w:szCs w:val="28"/>
        </w:rPr>
      </w:pPr>
      <w:r w:rsidRPr="00FA3B27">
        <w:rPr>
          <w:b/>
          <w:sz w:val="28"/>
          <w:szCs w:val="28"/>
        </w:rPr>
        <w:t xml:space="preserve">Целевой индикатор: </w:t>
      </w:r>
      <w:r w:rsidRPr="00FA3B27">
        <w:rPr>
          <w:sz w:val="28"/>
          <w:szCs w:val="28"/>
        </w:rPr>
        <w:t>Увеличение уровня рождаемости населения до 1</w:t>
      </w:r>
      <w:r w:rsidR="00054C1D" w:rsidRPr="00FA3B27">
        <w:rPr>
          <w:sz w:val="28"/>
          <w:szCs w:val="28"/>
        </w:rPr>
        <w:t>2</w:t>
      </w:r>
      <w:r w:rsidRPr="00FA3B27">
        <w:rPr>
          <w:sz w:val="28"/>
          <w:szCs w:val="28"/>
        </w:rPr>
        <w:t xml:space="preserve"> человек на 1000 жителей в 2030 году</w:t>
      </w:r>
      <w:r w:rsidR="00B527CA" w:rsidRPr="00FA3B27">
        <w:rPr>
          <w:sz w:val="28"/>
          <w:szCs w:val="28"/>
        </w:rPr>
        <w:t>.</w:t>
      </w:r>
    </w:p>
    <w:p w14:paraId="3E0C1283" w14:textId="77777777" w:rsidR="001454BC" w:rsidRPr="00FA3B27" w:rsidRDefault="001454BC" w:rsidP="001454BC">
      <w:pPr>
        <w:pStyle w:val="18"/>
        <w:tabs>
          <w:tab w:val="left" w:pos="993"/>
        </w:tabs>
        <w:spacing w:line="360" w:lineRule="auto"/>
        <w:ind w:left="0" w:firstLine="709"/>
        <w:jc w:val="both"/>
        <w:rPr>
          <w:rFonts w:cs="Times New Roman"/>
          <w:b/>
          <w:bCs/>
          <w:iCs/>
          <w:sz w:val="28"/>
          <w:szCs w:val="28"/>
        </w:rPr>
      </w:pPr>
      <w:r w:rsidRPr="00FA3B27">
        <w:rPr>
          <w:rFonts w:cs="Times New Roman"/>
          <w:b/>
          <w:bCs/>
          <w:iCs/>
          <w:sz w:val="28"/>
          <w:szCs w:val="28"/>
        </w:rPr>
        <w:t xml:space="preserve">Задачи и основные мероприятия: </w:t>
      </w:r>
    </w:p>
    <w:p w14:paraId="702F0EB8" w14:textId="77777777" w:rsidR="001454BC" w:rsidRPr="00FA3B27" w:rsidRDefault="001454BC"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b/>
          <w:bCs/>
          <w:sz w:val="28"/>
          <w:szCs w:val="28"/>
        </w:rPr>
        <w:t>СЗ-1.1.</w:t>
      </w:r>
      <w:r w:rsidRPr="00FA3B27">
        <w:rPr>
          <w:rFonts w:cs="Times New Roman"/>
          <w:sz w:val="28"/>
          <w:szCs w:val="28"/>
        </w:rPr>
        <w:t xml:space="preserve"> У</w:t>
      </w:r>
      <w:r w:rsidRPr="00FA3B27">
        <w:rPr>
          <w:rFonts w:cs="Times New Roman"/>
          <w:bCs/>
          <w:sz w:val="28"/>
          <w:szCs w:val="28"/>
        </w:rPr>
        <w:t>величение средней ожидаемой продолжительности жизн</w:t>
      </w:r>
      <w:r w:rsidRPr="00FA3B27">
        <w:rPr>
          <w:rFonts w:cs="Times New Roman"/>
          <w:sz w:val="28"/>
          <w:szCs w:val="28"/>
        </w:rPr>
        <w:t>и:</w:t>
      </w:r>
    </w:p>
    <w:p w14:paraId="58548E98"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sz w:val="28"/>
          <w:szCs w:val="28"/>
        </w:rPr>
        <w:t xml:space="preserve">- </w:t>
      </w:r>
      <w:r w:rsidRPr="00FA3B27">
        <w:rPr>
          <w:rFonts w:cs="Times New Roman"/>
          <w:bCs/>
          <w:sz w:val="28"/>
          <w:szCs w:val="28"/>
          <w:lang w:eastAsia="ru-RU"/>
        </w:rPr>
        <w:t xml:space="preserve">сокращение доли </w:t>
      </w:r>
      <w:proofErr w:type="spellStart"/>
      <w:r w:rsidRPr="00FA3B27">
        <w:rPr>
          <w:rFonts w:cs="Times New Roman"/>
          <w:bCs/>
          <w:sz w:val="28"/>
          <w:szCs w:val="28"/>
          <w:lang w:eastAsia="ru-RU"/>
        </w:rPr>
        <w:t>низкообеспеченных</w:t>
      </w:r>
      <w:proofErr w:type="spellEnd"/>
      <w:r w:rsidRPr="00FA3B27">
        <w:rPr>
          <w:rFonts w:cs="Times New Roman"/>
          <w:bCs/>
          <w:sz w:val="28"/>
          <w:szCs w:val="28"/>
          <w:lang w:eastAsia="ru-RU"/>
        </w:rPr>
        <w:t xml:space="preserve"> граждан</w:t>
      </w:r>
      <w:r w:rsidRPr="00FA3B27">
        <w:rPr>
          <w:rFonts w:cs="Times New Roman"/>
          <w:bCs/>
          <w:iCs/>
          <w:sz w:val="28"/>
          <w:szCs w:val="28"/>
          <w:lang w:eastAsia="ru-RU"/>
        </w:rPr>
        <w:t xml:space="preserve"> за счет динамичного роста доходов населения</w:t>
      </w:r>
      <w:r w:rsidRPr="00FA3B27">
        <w:rPr>
          <w:rFonts w:cs="Times New Roman"/>
          <w:bCs/>
          <w:sz w:val="28"/>
          <w:szCs w:val="28"/>
          <w:lang w:eastAsia="ru-RU"/>
        </w:rPr>
        <w:t>, прежде всего, среднемесячной заработной платы;</w:t>
      </w:r>
    </w:p>
    <w:p w14:paraId="3EEF50D5" w14:textId="5439D65F" w:rsidR="001454BC" w:rsidRPr="00FA3B27" w:rsidRDefault="001454BC" w:rsidP="001454BC">
      <w:pPr>
        <w:pStyle w:val="18"/>
        <w:tabs>
          <w:tab w:val="left" w:pos="426"/>
        </w:tabs>
        <w:suppressAutoHyphens w:val="0"/>
        <w:spacing w:line="360" w:lineRule="auto"/>
        <w:ind w:left="0" w:firstLine="709"/>
        <w:jc w:val="both"/>
        <w:rPr>
          <w:rFonts w:cs="Times New Roman"/>
          <w:bCs/>
          <w:iCs/>
          <w:sz w:val="28"/>
          <w:szCs w:val="28"/>
          <w:lang w:eastAsia="ru-RU"/>
        </w:rPr>
      </w:pPr>
      <w:r w:rsidRPr="00FA3B27">
        <w:rPr>
          <w:rFonts w:cs="Times New Roman"/>
          <w:sz w:val="28"/>
          <w:szCs w:val="28"/>
        </w:rPr>
        <w:t>- создание равных возможностей для инвалидов и пожилых на террит</w:t>
      </w:r>
      <w:r w:rsidRPr="00FA3B27">
        <w:rPr>
          <w:rFonts w:cs="Times New Roman"/>
          <w:sz w:val="28"/>
          <w:szCs w:val="28"/>
        </w:rPr>
        <w:t>о</w:t>
      </w:r>
      <w:r w:rsidRPr="00FA3B27">
        <w:rPr>
          <w:rFonts w:cs="Times New Roman"/>
          <w:sz w:val="28"/>
          <w:szCs w:val="28"/>
        </w:rPr>
        <w:t>рии городского округа</w:t>
      </w:r>
      <w:r w:rsidR="009A18D5" w:rsidRPr="00FA3B27">
        <w:rPr>
          <w:rFonts w:cs="Times New Roman"/>
          <w:bCs/>
          <w:iCs/>
          <w:sz w:val="28"/>
          <w:szCs w:val="28"/>
          <w:lang w:eastAsia="ru-RU"/>
        </w:rPr>
        <w:t>;</w:t>
      </w:r>
    </w:p>
    <w:p w14:paraId="0DECE5D5" w14:textId="1441475A" w:rsidR="009A18D5" w:rsidRPr="00FA3B27" w:rsidRDefault="009A18D5" w:rsidP="001454BC">
      <w:pPr>
        <w:pStyle w:val="18"/>
        <w:tabs>
          <w:tab w:val="left" w:pos="426"/>
        </w:tabs>
        <w:suppressAutoHyphens w:val="0"/>
        <w:spacing w:line="360" w:lineRule="auto"/>
        <w:ind w:left="0" w:firstLine="709"/>
        <w:jc w:val="both"/>
        <w:rPr>
          <w:rFonts w:cs="Times New Roman"/>
          <w:bCs/>
          <w:iCs/>
          <w:sz w:val="28"/>
          <w:szCs w:val="28"/>
          <w:lang w:eastAsia="ru-RU"/>
        </w:rPr>
      </w:pPr>
      <w:r w:rsidRPr="00FA3B27">
        <w:rPr>
          <w:rFonts w:cs="Times New Roman"/>
          <w:bCs/>
          <w:iCs/>
          <w:sz w:val="28"/>
          <w:szCs w:val="28"/>
          <w:lang w:eastAsia="ru-RU"/>
        </w:rPr>
        <w:t xml:space="preserve">- создание условий для развития практик </w:t>
      </w:r>
      <w:r w:rsidRPr="00FA3B27">
        <w:rPr>
          <w:rFonts w:cs="Times New Roman"/>
          <w:sz w:val="28"/>
          <w:szCs w:val="28"/>
        </w:rPr>
        <w:t>здорового образа жизни, укрепление здоровья населения.</w:t>
      </w:r>
    </w:p>
    <w:p w14:paraId="7DFCDFA1"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
          <w:bCs/>
          <w:sz w:val="28"/>
          <w:szCs w:val="28"/>
        </w:rPr>
        <w:t>СЗ-1.2.</w:t>
      </w:r>
      <w:r w:rsidRPr="00FA3B27">
        <w:rPr>
          <w:rFonts w:cs="Times New Roman"/>
          <w:sz w:val="28"/>
          <w:szCs w:val="28"/>
        </w:rPr>
        <w:t xml:space="preserve"> </w:t>
      </w:r>
      <w:r w:rsidRPr="00FA3B27">
        <w:rPr>
          <w:rFonts w:cs="Times New Roman"/>
          <w:bCs/>
          <w:iCs/>
          <w:sz w:val="28"/>
          <w:szCs w:val="28"/>
        </w:rPr>
        <w:t>Достижение положительного естественного прироста числе</w:t>
      </w:r>
      <w:r w:rsidRPr="00FA3B27">
        <w:rPr>
          <w:rFonts w:cs="Times New Roman"/>
          <w:bCs/>
          <w:iCs/>
          <w:sz w:val="28"/>
          <w:szCs w:val="28"/>
        </w:rPr>
        <w:t>н</w:t>
      </w:r>
      <w:r w:rsidRPr="00FA3B27">
        <w:rPr>
          <w:rFonts w:cs="Times New Roman"/>
          <w:bCs/>
          <w:iCs/>
          <w:sz w:val="28"/>
          <w:szCs w:val="28"/>
        </w:rPr>
        <w:t>ности населения</w:t>
      </w:r>
      <w:r w:rsidRPr="00FA3B27">
        <w:rPr>
          <w:rFonts w:cs="Times New Roman"/>
          <w:sz w:val="28"/>
          <w:szCs w:val="28"/>
          <w:lang w:eastAsia="ru-RU"/>
        </w:rPr>
        <w:t>:</w:t>
      </w:r>
    </w:p>
    <w:p w14:paraId="691C250A" w14:textId="77777777" w:rsidR="001454BC" w:rsidRPr="00FA3B27" w:rsidRDefault="001454BC"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снижение уровня семейного неблагополучия, социального сиротства;</w:t>
      </w:r>
    </w:p>
    <w:p w14:paraId="77C5CCB7" w14:textId="2CB6EA23" w:rsidR="001454BC" w:rsidRPr="00FA3B27" w:rsidRDefault="001454BC"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xml:space="preserve">- </w:t>
      </w:r>
      <w:r w:rsidR="00523689" w:rsidRPr="00FA3B27">
        <w:rPr>
          <w:rFonts w:cs="Times New Roman"/>
          <w:sz w:val="28"/>
          <w:szCs w:val="28"/>
        </w:rPr>
        <w:t>поддержка семей с двумя и более детьми для формирования отве</w:t>
      </w:r>
      <w:r w:rsidR="00523689" w:rsidRPr="00FA3B27">
        <w:rPr>
          <w:rFonts w:cs="Times New Roman"/>
          <w:sz w:val="28"/>
          <w:szCs w:val="28"/>
        </w:rPr>
        <w:t>т</w:t>
      </w:r>
      <w:r w:rsidR="00523689" w:rsidRPr="00FA3B27">
        <w:rPr>
          <w:rFonts w:cs="Times New Roman"/>
          <w:sz w:val="28"/>
          <w:szCs w:val="28"/>
        </w:rPr>
        <w:t xml:space="preserve">ственного </w:t>
      </w:r>
      <w:proofErr w:type="spellStart"/>
      <w:r w:rsidR="00523689" w:rsidRPr="00FA3B27">
        <w:rPr>
          <w:rFonts w:cs="Times New Roman"/>
          <w:sz w:val="28"/>
          <w:szCs w:val="28"/>
        </w:rPr>
        <w:t>родительства</w:t>
      </w:r>
      <w:proofErr w:type="spellEnd"/>
      <w:r w:rsidR="00523689" w:rsidRPr="00FA3B27">
        <w:rPr>
          <w:rFonts w:cs="Times New Roman"/>
          <w:sz w:val="28"/>
          <w:szCs w:val="28"/>
        </w:rPr>
        <w:t>, включая внедрение механизма финансовой по</w:t>
      </w:r>
      <w:r w:rsidR="00523689" w:rsidRPr="00FA3B27">
        <w:rPr>
          <w:rFonts w:cs="Times New Roman"/>
          <w:sz w:val="28"/>
          <w:szCs w:val="28"/>
        </w:rPr>
        <w:t>д</w:t>
      </w:r>
      <w:r w:rsidR="00523689" w:rsidRPr="00FA3B27">
        <w:rPr>
          <w:rFonts w:cs="Times New Roman"/>
          <w:sz w:val="28"/>
          <w:szCs w:val="28"/>
        </w:rPr>
        <w:t>держки семей при рождении детей;</w:t>
      </w:r>
    </w:p>
    <w:p w14:paraId="00410E58" w14:textId="54C076BF" w:rsidR="00523689" w:rsidRPr="00FA3B27" w:rsidRDefault="00523689"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улучшение репродуктивного здоровья граждан;</w:t>
      </w:r>
    </w:p>
    <w:p w14:paraId="06DE365A" w14:textId="2B50B75F" w:rsidR="007915E7" w:rsidRPr="00FA3B27" w:rsidRDefault="007915E7"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снижение уровня смертности населения от основных причин;</w:t>
      </w:r>
    </w:p>
    <w:p w14:paraId="4697D344" w14:textId="50DDC099" w:rsidR="00523689" w:rsidRPr="00FA3B27" w:rsidRDefault="00523689"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реализация комплекса мер по содействию трудовой деятельности женщин, имеющих детей, включая достижение 100% доступности (к 2021 г</w:t>
      </w:r>
      <w:r w:rsidRPr="00FA3B27">
        <w:rPr>
          <w:rFonts w:cs="Times New Roman"/>
          <w:sz w:val="28"/>
          <w:szCs w:val="28"/>
        </w:rPr>
        <w:t>о</w:t>
      </w:r>
      <w:r w:rsidRPr="00FA3B27">
        <w:rPr>
          <w:rFonts w:cs="Times New Roman"/>
          <w:sz w:val="28"/>
          <w:szCs w:val="28"/>
        </w:rPr>
        <w:t>ду) дошкольного образования для детей в возрасте до трех лет, в том числе за счет создания ясельных групп, групп неполного дня, краткосрочного преб</w:t>
      </w:r>
      <w:r w:rsidRPr="00FA3B27">
        <w:rPr>
          <w:rFonts w:cs="Times New Roman"/>
          <w:sz w:val="28"/>
          <w:szCs w:val="28"/>
        </w:rPr>
        <w:t>ы</w:t>
      </w:r>
      <w:r w:rsidRPr="00FA3B27">
        <w:rPr>
          <w:rFonts w:cs="Times New Roman"/>
          <w:sz w:val="28"/>
          <w:szCs w:val="28"/>
        </w:rPr>
        <w:t>вания и др. вариативных форм.</w:t>
      </w:r>
    </w:p>
    <w:p w14:paraId="7A4B91BF"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
          <w:bCs/>
          <w:sz w:val="28"/>
          <w:szCs w:val="28"/>
        </w:rPr>
        <w:t>СЗ-1.3.</w:t>
      </w:r>
      <w:r w:rsidRPr="00FA3B27">
        <w:rPr>
          <w:rFonts w:cs="Times New Roman"/>
          <w:sz w:val="28"/>
          <w:szCs w:val="28"/>
        </w:rPr>
        <w:t xml:space="preserve"> Увеличение положительного миграционного прироста насел</w:t>
      </w:r>
      <w:r w:rsidRPr="00FA3B27">
        <w:rPr>
          <w:rFonts w:cs="Times New Roman"/>
          <w:sz w:val="28"/>
          <w:szCs w:val="28"/>
        </w:rPr>
        <w:t>е</w:t>
      </w:r>
      <w:r w:rsidRPr="00FA3B27">
        <w:rPr>
          <w:rFonts w:cs="Times New Roman"/>
          <w:sz w:val="28"/>
          <w:szCs w:val="28"/>
        </w:rPr>
        <w:t>ния:</w:t>
      </w:r>
    </w:p>
    <w:p w14:paraId="23E51E20" w14:textId="4DEFC1D2" w:rsidR="001454BC" w:rsidRPr="00FA3B27" w:rsidRDefault="001454BC"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создание условий для самореализации молодежи, проживающей в г</w:t>
      </w:r>
      <w:r w:rsidRPr="00FA3B27">
        <w:rPr>
          <w:rFonts w:cs="Times New Roman"/>
          <w:sz w:val="28"/>
          <w:szCs w:val="28"/>
        </w:rPr>
        <w:t>о</w:t>
      </w:r>
      <w:r w:rsidRPr="00FA3B27">
        <w:rPr>
          <w:rFonts w:cs="Times New Roman"/>
          <w:sz w:val="28"/>
          <w:szCs w:val="28"/>
        </w:rPr>
        <w:t>родском округе</w:t>
      </w:r>
      <w:r w:rsidR="00226FD6" w:rsidRPr="00FA3B27">
        <w:rPr>
          <w:rFonts w:cs="Times New Roman"/>
          <w:sz w:val="28"/>
          <w:szCs w:val="28"/>
        </w:rPr>
        <w:t>;</w:t>
      </w:r>
    </w:p>
    <w:p w14:paraId="3AD991CF" w14:textId="77777777" w:rsidR="0085038C" w:rsidRPr="00FA3B27" w:rsidRDefault="0085038C" w:rsidP="0085038C">
      <w:pPr>
        <w:pStyle w:val="18"/>
        <w:tabs>
          <w:tab w:val="left" w:pos="426"/>
        </w:tabs>
        <w:suppressAutoHyphens w:val="0"/>
        <w:spacing w:line="360" w:lineRule="auto"/>
        <w:ind w:left="0" w:firstLine="709"/>
        <w:jc w:val="both"/>
        <w:rPr>
          <w:rFonts w:cs="Times New Roman"/>
          <w:sz w:val="28"/>
          <w:szCs w:val="28"/>
        </w:rPr>
      </w:pPr>
      <w:r w:rsidRPr="00FA3B27">
        <w:rPr>
          <w:rFonts w:cs="Times New Roman"/>
          <w:bCs/>
          <w:sz w:val="28"/>
          <w:szCs w:val="28"/>
          <w:lang w:eastAsia="ru-RU"/>
        </w:rPr>
        <w:t xml:space="preserve">- </w:t>
      </w:r>
      <w:r w:rsidRPr="00FA3B27">
        <w:rPr>
          <w:rFonts w:cs="Times New Roman"/>
          <w:sz w:val="28"/>
          <w:szCs w:val="28"/>
        </w:rPr>
        <w:t>создание благоприятных условий для привлечения и удержания в г</w:t>
      </w:r>
      <w:r w:rsidRPr="00FA3B27">
        <w:rPr>
          <w:rFonts w:cs="Times New Roman"/>
          <w:sz w:val="28"/>
          <w:szCs w:val="28"/>
        </w:rPr>
        <w:t>о</w:t>
      </w:r>
      <w:r w:rsidRPr="00FA3B27">
        <w:rPr>
          <w:rFonts w:cs="Times New Roman"/>
          <w:sz w:val="28"/>
          <w:szCs w:val="28"/>
        </w:rPr>
        <w:t>роде квалифицированных креативных кадров;</w:t>
      </w:r>
    </w:p>
    <w:p w14:paraId="2293B7FB" w14:textId="57BBF547" w:rsidR="00226FD6" w:rsidRPr="00FA3B27" w:rsidRDefault="00226FD6" w:rsidP="001454BC">
      <w:pPr>
        <w:pStyle w:val="18"/>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 информировани</w:t>
      </w:r>
      <w:r w:rsidR="00E42984" w:rsidRPr="00FA3B27">
        <w:rPr>
          <w:rFonts w:cs="Times New Roman"/>
          <w:sz w:val="28"/>
          <w:szCs w:val="28"/>
        </w:rPr>
        <w:t>е</w:t>
      </w:r>
      <w:r w:rsidRPr="00FA3B27">
        <w:rPr>
          <w:rFonts w:cs="Times New Roman"/>
          <w:sz w:val="28"/>
          <w:szCs w:val="28"/>
        </w:rPr>
        <w:t xml:space="preserve"> широких масс населения о сравнительных преим</w:t>
      </w:r>
      <w:r w:rsidRPr="00FA3B27">
        <w:rPr>
          <w:rFonts w:cs="Times New Roman"/>
          <w:sz w:val="28"/>
          <w:szCs w:val="28"/>
        </w:rPr>
        <w:t>у</w:t>
      </w:r>
      <w:r w:rsidRPr="00FA3B27">
        <w:rPr>
          <w:rFonts w:cs="Times New Roman"/>
          <w:sz w:val="28"/>
          <w:szCs w:val="28"/>
        </w:rPr>
        <w:t>ществах жизни в малых городах, о доступном и просторном жилье, здоровой окружающей среде, дружелюбной социальной атмосфере, возможностях для реализации творческого потенциала граждан.</w:t>
      </w:r>
    </w:p>
    <w:p w14:paraId="25C1596A" w14:textId="79B333FD" w:rsidR="00E42984" w:rsidRPr="00FA3B27" w:rsidRDefault="00E42984" w:rsidP="00E42984">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
          <w:bCs/>
          <w:sz w:val="28"/>
          <w:szCs w:val="28"/>
        </w:rPr>
        <w:t>СЗ-1.4.</w:t>
      </w:r>
      <w:r w:rsidRPr="00FA3B27">
        <w:rPr>
          <w:rFonts w:cs="Times New Roman"/>
          <w:sz w:val="28"/>
          <w:szCs w:val="28"/>
        </w:rPr>
        <w:t xml:space="preserve"> Проведение эффективной политики занятости населения:</w:t>
      </w:r>
    </w:p>
    <w:p w14:paraId="05900DD4" w14:textId="361C70D8" w:rsidR="00E42984" w:rsidRPr="00FA3B27" w:rsidRDefault="00E42984" w:rsidP="00E42984">
      <w:pPr>
        <w:pStyle w:val="18"/>
        <w:tabs>
          <w:tab w:val="left" w:pos="426"/>
        </w:tabs>
        <w:suppressAutoHyphens w:val="0"/>
        <w:spacing w:line="360" w:lineRule="auto"/>
        <w:ind w:left="0" w:firstLine="709"/>
        <w:jc w:val="both"/>
        <w:rPr>
          <w:rFonts w:cs="Times New Roman"/>
          <w:bCs/>
          <w:sz w:val="28"/>
          <w:szCs w:val="28"/>
          <w:lang w:eastAsia="ru-RU"/>
        </w:rPr>
      </w:pPr>
      <w:r w:rsidRPr="00FA3B27">
        <w:rPr>
          <w:rFonts w:cs="Times New Roman"/>
          <w:sz w:val="28"/>
          <w:szCs w:val="28"/>
        </w:rPr>
        <w:t>- ф</w:t>
      </w:r>
      <w:r w:rsidRPr="00FA3B27">
        <w:rPr>
          <w:rFonts w:cs="Times New Roman"/>
          <w:bCs/>
          <w:iCs/>
          <w:sz w:val="28"/>
          <w:szCs w:val="28"/>
          <w:lang w:eastAsia="ru-RU"/>
        </w:rPr>
        <w:t xml:space="preserve">ормирование гибкого рынка труда, </w:t>
      </w:r>
      <w:r w:rsidRPr="00FA3B27">
        <w:rPr>
          <w:rFonts w:cs="Times New Roman"/>
          <w:bCs/>
          <w:sz w:val="28"/>
          <w:szCs w:val="28"/>
          <w:lang w:eastAsia="ru-RU"/>
        </w:rPr>
        <w:t xml:space="preserve">создание новых </w:t>
      </w:r>
      <w:r w:rsidR="004A6751" w:rsidRPr="00FA3B27">
        <w:rPr>
          <w:rFonts w:cs="Times New Roman"/>
          <w:bCs/>
          <w:sz w:val="28"/>
          <w:szCs w:val="28"/>
          <w:lang w:eastAsia="ru-RU"/>
        </w:rPr>
        <w:t>высококвалиф</w:t>
      </w:r>
      <w:r w:rsidR="004A6751" w:rsidRPr="00FA3B27">
        <w:rPr>
          <w:rFonts w:cs="Times New Roman"/>
          <w:bCs/>
          <w:sz w:val="28"/>
          <w:szCs w:val="28"/>
          <w:lang w:eastAsia="ru-RU"/>
        </w:rPr>
        <w:t>и</w:t>
      </w:r>
      <w:r w:rsidR="004A6751" w:rsidRPr="00FA3B27">
        <w:rPr>
          <w:rFonts w:cs="Times New Roman"/>
          <w:bCs/>
          <w:sz w:val="28"/>
          <w:szCs w:val="28"/>
          <w:lang w:eastAsia="ru-RU"/>
        </w:rPr>
        <w:t xml:space="preserve">цированных </w:t>
      </w:r>
      <w:r w:rsidRPr="00FA3B27">
        <w:rPr>
          <w:rFonts w:cs="Times New Roman"/>
          <w:bCs/>
          <w:sz w:val="28"/>
          <w:szCs w:val="28"/>
          <w:lang w:eastAsia="ru-RU"/>
        </w:rPr>
        <w:t>рабочих мест в перспективных секторах экономики;</w:t>
      </w:r>
    </w:p>
    <w:p w14:paraId="52902FDC" w14:textId="2226B733" w:rsidR="004A6751" w:rsidRPr="00FA3B27" w:rsidRDefault="004A6751" w:rsidP="004A6751">
      <w:pPr>
        <w:pStyle w:val="18"/>
        <w:tabs>
          <w:tab w:val="left" w:pos="426"/>
        </w:tabs>
        <w:suppressAutoHyphens w:val="0"/>
        <w:spacing w:line="360" w:lineRule="auto"/>
        <w:ind w:left="0" w:firstLine="709"/>
        <w:jc w:val="both"/>
        <w:rPr>
          <w:rFonts w:cs="Times New Roman"/>
          <w:bCs/>
          <w:iCs/>
          <w:sz w:val="28"/>
          <w:szCs w:val="28"/>
        </w:rPr>
      </w:pPr>
      <w:r w:rsidRPr="00FA3B27">
        <w:rPr>
          <w:rFonts w:cs="Times New Roman"/>
          <w:bCs/>
          <w:iCs/>
          <w:sz w:val="28"/>
          <w:szCs w:val="28"/>
        </w:rPr>
        <w:t>- развитие условий для получения качественного и востребованного профессионального образования;</w:t>
      </w:r>
    </w:p>
    <w:p w14:paraId="373BFE03" w14:textId="46BA832F" w:rsidR="004A6751" w:rsidRPr="00FA3B27" w:rsidRDefault="004A6751" w:rsidP="00E42984">
      <w:pPr>
        <w:pStyle w:val="18"/>
        <w:tabs>
          <w:tab w:val="left" w:pos="426"/>
        </w:tabs>
        <w:suppressAutoHyphens w:val="0"/>
        <w:spacing w:line="360" w:lineRule="auto"/>
        <w:ind w:left="0" w:firstLine="709"/>
        <w:jc w:val="both"/>
        <w:rPr>
          <w:rFonts w:cs="Times New Roman"/>
          <w:bCs/>
          <w:iCs/>
          <w:sz w:val="28"/>
          <w:szCs w:val="28"/>
        </w:rPr>
      </w:pPr>
      <w:r w:rsidRPr="00FA3B27">
        <w:rPr>
          <w:rFonts w:cs="Times New Roman"/>
          <w:bCs/>
          <w:iCs/>
          <w:sz w:val="28"/>
          <w:szCs w:val="28"/>
        </w:rPr>
        <w:t>- повышение экономической активности населения за счет развития м</w:t>
      </w:r>
      <w:r w:rsidRPr="00FA3B27">
        <w:rPr>
          <w:rFonts w:cs="Times New Roman"/>
          <w:bCs/>
          <w:iCs/>
          <w:sz w:val="28"/>
          <w:szCs w:val="28"/>
        </w:rPr>
        <w:t>а</w:t>
      </w:r>
      <w:r w:rsidRPr="00FA3B27">
        <w:rPr>
          <w:rFonts w:cs="Times New Roman"/>
          <w:bCs/>
          <w:iCs/>
          <w:sz w:val="28"/>
          <w:szCs w:val="28"/>
        </w:rPr>
        <w:t>лого бизнеса.</w:t>
      </w:r>
    </w:p>
    <w:p w14:paraId="27C1676D" w14:textId="5111B895" w:rsidR="001454BC" w:rsidRPr="00FA3B27" w:rsidRDefault="001454BC" w:rsidP="001454BC">
      <w:pPr>
        <w:pStyle w:val="18"/>
        <w:tabs>
          <w:tab w:val="left" w:pos="993"/>
        </w:tabs>
        <w:spacing w:line="360" w:lineRule="auto"/>
        <w:ind w:left="0" w:firstLine="709"/>
        <w:jc w:val="both"/>
        <w:rPr>
          <w:rFonts w:cs="Times New Roman"/>
          <w:iCs/>
          <w:sz w:val="28"/>
          <w:szCs w:val="28"/>
          <w:u w:val="single"/>
        </w:rPr>
      </w:pPr>
      <w:r w:rsidRPr="00FA3B27">
        <w:rPr>
          <w:rFonts w:cs="Times New Roman"/>
          <w:iCs/>
          <w:sz w:val="28"/>
          <w:szCs w:val="28"/>
          <w:u w:val="single"/>
        </w:rPr>
        <w:t>Проект</w:t>
      </w:r>
      <w:r w:rsidR="005E4E81" w:rsidRPr="00FA3B27">
        <w:rPr>
          <w:rFonts w:cs="Times New Roman"/>
          <w:iCs/>
          <w:sz w:val="28"/>
          <w:szCs w:val="28"/>
          <w:u w:val="single"/>
        </w:rPr>
        <w:t>ы</w:t>
      </w:r>
    </w:p>
    <w:p w14:paraId="41A9841C" w14:textId="77777777" w:rsidR="001454BC" w:rsidRPr="00FA3B27" w:rsidRDefault="001454BC" w:rsidP="001454BC">
      <w:pPr>
        <w:pStyle w:val="18"/>
        <w:numPr>
          <w:ilvl w:val="0"/>
          <w:numId w:val="11"/>
        </w:numPr>
        <w:tabs>
          <w:tab w:val="left" w:pos="426"/>
        </w:tabs>
        <w:suppressAutoHyphens w:val="0"/>
        <w:spacing w:line="360" w:lineRule="auto"/>
        <w:ind w:left="0" w:firstLine="709"/>
        <w:jc w:val="both"/>
        <w:rPr>
          <w:rFonts w:cs="Times New Roman"/>
          <w:bCs/>
          <w:sz w:val="28"/>
          <w:szCs w:val="28"/>
        </w:rPr>
      </w:pPr>
      <w:r w:rsidRPr="00FA3B27">
        <w:rPr>
          <w:rFonts w:cs="Times New Roman"/>
          <w:sz w:val="28"/>
          <w:szCs w:val="28"/>
        </w:rPr>
        <w:t xml:space="preserve">Реализация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реги</w:t>
      </w:r>
      <w:r w:rsidRPr="00FA3B27">
        <w:rPr>
          <w:rFonts w:cs="Times New Roman"/>
          <w:sz w:val="28"/>
          <w:szCs w:val="28"/>
        </w:rPr>
        <w:t>о</w:t>
      </w:r>
      <w:r w:rsidRPr="00FA3B27">
        <w:rPr>
          <w:rFonts w:cs="Times New Roman"/>
          <w:sz w:val="28"/>
          <w:szCs w:val="28"/>
        </w:rPr>
        <w:t>нального проекта «Финансовая поддержка семей при рождении детей (С</w:t>
      </w:r>
      <w:r w:rsidRPr="00FA3B27">
        <w:rPr>
          <w:rFonts w:cs="Times New Roman"/>
          <w:sz w:val="28"/>
          <w:szCs w:val="28"/>
        </w:rPr>
        <w:t>а</w:t>
      </w:r>
      <w:r w:rsidRPr="00FA3B27">
        <w:rPr>
          <w:rFonts w:cs="Times New Roman"/>
          <w:sz w:val="28"/>
          <w:szCs w:val="28"/>
        </w:rPr>
        <w:t>марская область)» региональной составляющей национального проекта «Д</w:t>
      </w:r>
      <w:r w:rsidRPr="00FA3B27">
        <w:rPr>
          <w:rFonts w:cs="Times New Roman"/>
          <w:sz w:val="28"/>
          <w:szCs w:val="28"/>
        </w:rPr>
        <w:t>е</w:t>
      </w:r>
      <w:r w:rsidRPr="00FA3B27">
        <w:rPr>
          <w:rFonts w:cs="Times New Roman"/>
          <w:sz w:val="28"/>
          <w:szCs w:val="28"/>
        </w:rPr>
        <w:t>мография»</w:t>
      </w:r>
      <w:r w:rsidRPr="00FA3B27">
        <w:rPr>
          <w:rFonts w:cs="Times New Roman"/>
          <w:bCs/>
          <w:sz w:val="28"/>
          <w:szCs w:val="28"/>
        </w:rPr>
        <w:t>.</w:t>
      </w:r>
      <w:r w:rsidRPr="00FA3B27">
        <w:rPr>
          <w:rFonts w:cs="Times New Roman"/>
          <w:b/>
          <w:bCs/>
          <w:sz w:val="28"/>
          <w:szCs w:val="28"/>
        </w:rPr>
        <w:t xml:space="preserve"> </w:t>
      </w:r>
    </w:p>
    <w:p w14:paraId="1F3DF2E7" w14:textId="77777777" w:rsidR="001454BC" w:rsidRPr="00FA3B27" w:rsidRDefault="001454BC" w:rsidP="001454BC">
      <w:pPr>
        <w:pStyle w:val="18"/>
        <w:tabs>
          <w:tab w:val="left" w:pos="993"/>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Внедрение механизма финансовой поддержки семей при рождении детей. </w:t>
      </w:r>
    </w:p>
    <w:p w14:paraId="269C3B65" w14:textId="0CA41250"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w:t>
      </w:r>
      <w:r w:rsidR="00A44A6A" w:rsidRPr="00FA3B27">
        <w:rPr>
          <w:sz w:val="28"/>
          <w:szCs w:val="28"/>
        </w:rPr>
        <w:t>0</w:t>
      </w:r>
      <w:r w:rsidRPr="00FA3B27">
        <w:rPr>
          <w:sz w:val="28"/>
          <w:szCs w:val="28"/>
        </w:rPr>
        <w:t xml:space="preserve">-2030 </w:t>
      </w:r>
      <w:r w:rsidR="00F4077B" w:rsidRPr="00FA3B27">
        <w:rPr>
          <w:sz w:val="28"/>
          <w:szCs w:val="28"/>
        </w:rPr>
        <w:t>г</w:t>
      </w:r>
      <w:r w:rsidRPr="00FA3B27">
        <w:rPr>
          <w:sz w:val="28"/>
          <w:szCs w:val="28"/>
        </w:rPr>
        <w:t>г.</w:t>
      </w:r>
    </w:p>
    <w:p w14:paraId="529F635D"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bCs/>
          <w:i/>
          <w:sz w:val="28"/>
          <w:szCs w:val="28"/>
        </w:rPr>
      </w:pPr>
      <w:r w:rsidRPr="00FA3B27">
        <w:rPr>
          <w:rFonts w:cs="Times New Roman"/>
          <w:sz w:val="28"/>
          <w:szCs w:val="28"/>
        </w:rPr>
        <w:t>Реализация регионального проекта «Содействие занятости женщин – создание условий дошкольного образования для детей в возрасте до трех лет (Самарская область)» региональной составляющей национального проекта «Демография»</w:t>
      </w:r>
      <w:r w:rsidRPr="00FA3B27">
        <w:rPr>
          <w:rFonts w:cs="Times New Roman"/>
          <w:bCs/>
          <w:sz w:val="28"/>
          <w:szCs w:val="28"/>
        </w:rPr>
        <w:t>.</w:t>
      </w:r>
    </w:p>
    <w:p w14:paraId="47B3C02D"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 xml:space="preserve">Цель проекта: </w:t>
      </w:r>
      <w:r w:rsidRPr="00FA3B27">
        <w:rPr>
          <w:rFonts w:cs="Times New Roman"/>
          <w:bCs/>
          <w:sz w:val="28"/>
          <w:szCs w:val="28"/>
        </w:rPr>
        <w:t>Обеспечение возможности женщинам, имеющим детей, совмещать трудовую деятельность с семейными обязанностями.</w:t>
      </w:r>
    </w:p>
    <w:p w14:paraId="55E04C92" w14:textId="5C6CAFD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w:t>
      </w:r>
      <w:r w:rsidR="00A44A6A" w:rsidRPr="00FA3B27">
        <w:rPr>
          <w:sz w:val="28"/>
          <w:szCs w:val="28"/>
        </w:rPr>
        <w:t>0</w:t>
      </w:r>
      <w:r w:rsidRPr="00FA3B27">
        <w:rPr>
          <w:sz w:val="28"/>
          <w:szCs w:val="28"/>
        </w:rPr>
        <w:t xml:space="preserve">-2030 </w:t>
      </w:r>
      <w:r w:rsidR="00F4077B" w:rsidRPr="00FA3B27">
        <w:rPr>
          <w:sz w:val="28"/>
          <w:szCs w:val="28"/>
        </w:rPr>
        <w:t>г</w:t>
      </w:r>
      <w:r w:rsidRPr="00FA3B27">
        <w:rPr>
          <w:sz w:val="28"/>
          <w:szCs w:val="28"/>
        </w:rPr>
        <w:t>г.</w:t>
      </w:r>
    </w:p>
    <w:p w14:paraId="18E66F28" w14:textId="77777777" w:rsidR="001454BC" w:rsidRPr="00FA3B27" w:rsidRDefault="001454BC" w:rsidP="001454BC">
      <w:pPr>
        <w:pStyle w:val="18"/>
        <w:numPr>
          <w:ilvl w:val="0"/>
          <w:numId w:val="11"/>
        </w:numPr>
        <w:tabs>
          <w:tab w:val="left" w:pos="0"/>
          <w:tab w:val="left" w:pos="142"/>
        </w:tabs>
        <w:suppressAutoHyphens w:val="0"/>
        <w:spacing w:line="360" w:lineRule="auto"/>
        <w:ind w:left="0" w:firstLine="709"/>
        <w:jc w:val="both"/>
        <w:rPr>
          <w:rFonts w:cs="Times New Roman"/>
          <w:bCs/>
          <w:sz w:val="28"/>
          <w:szCs w:val="28"/>
        </w:rPr>
      </w:pPr>
      <w:r w:rsidRPr="00FA3B27">
        <w:rPr>
          <w:rFonts w:cs="Times New Roman"/>
          <w:bCs/>
          <w:sz w:val="28"/>
          <w:szCs w:val="28"/>
        </w:rPr>
        <w:t xml:space="preserve">Реализация </w:t>
      </w:r>
      <w:r w:rsidRPr="00FA3B27">
        <w:rPr>
          <w:rFonts w:cs="Times New Roman"/>
          <w:sz w:val="28"/>
          <w:szCs w:val="28"/>
        </w:rPr>
        <w:t xml:space="preserve">регионального </w:t>
      </w:r>
      <w:r w:rsidRPr="00FA3B27">
        <w:rPr>
          <w:rFonts w:cs="Times New Roman"/>
          <w:bCs/>
          <w:sz w:val="28"/>
          <w:szCs w:val="28"/>
        </w:rPr>
        <w:t xml:space="preserve">проекта «Поддержка семей, имеющих детей </w:t>
      </w:r>
      <w:r w:rsidRPr="00FA3B27">
        <w:rPr>
          <w:rFonts w:cs="Times New Roman"/>
          <w:sz w:val="28"/>
          <w:szCs w:val="28"/>
        </w:rPr>
        <w:t>(Самарская область)</w:t>
      </w:r>
      <w:r w:rsidRPr="00FA3B27">
        <w:rPr>
          <w:rFonts w:cs="Times New Roman"/>
          <w:bCs/>
          <w:sz w:val="28"/>
          <w:szCs w:val="28"/>
        </w:rPr>
        <w:t xml:space="preserve">» </w:t>
      </w:r>
      <w:r w:rsidRPr="00FA3B27">
        <w:rPr>
          <w:rFonts w:cs="Times New Roman"/>
          <w:sz w:val="28"/>
          <w:szCs w:val="28"/>
        </w:rPr>
        <w:t xml:space="preserve">региональной составляющей </w:t>
      </w:r>
      <w:r w:rsidRPr="00FA3B27">
        <w:rPr>
          <w:rFonts w:cs="Times New Roman"/>
          <w:bCs/>
          <w:sz w:val="28"/>
          <w:szCs w:val="28"/>
        </w:rPr>
        <w:t>национального пр</w:t>
      </w:r>
      <w:r w:rsidRPr="00FA3B27">
        <w:rPr>
          <w:rFonts w:cs="Times New Roman"/>
          <w:bCs/>
          <w:sz w:val="28"/>
          <w:szCs w:val="28"/>
        </w:rPr>
        <w:t>о</w:t>
      </w:r>
      <w:r w:rsidRPr="00FA3B27">
        <w:rPr>
          <w:rFonts w:cs="Times New Roman"/>
          <w:bCs/>
          <w:sz w:val="28"/>
          <w:szCs w:val="28"/>
        </w:rPr>
        <w:t>екта «Образование».</w:t>
      </w:r>
    </w:p>
    <w:p w14:paraId="5B431D82"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 xml:space="preserve">Цель проекта: </w:t>
      </w:r>
      <w:r w:rsidRPr="00FA3B27">
        <w:rPr>
          <w:rFonts w:cs="Times New Roman"/>
          <w:bCs/>
          <w:sz w:val="28"/>
          <w:szCs w:val="28"/>
        </w:rPr>
        <w:t>Обеспечение родителей доступной и квалифицированной психолого-педагогической помощью и консультациями по воспитанию и образованию детей.</w:t>
      </w:r>
    </w:p>
    <w:p w14:paraId="38CFE51C" w14:textId="56805878"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w:t>
      </w:r>
      <w:r w:rsidR="00A44A6A" w:rsidRPr="00FA3B27">
        <w:rPr>
          <w:sz w:val="28"/>
          <w:szCs w:val="28"/>
        </w:rPr>
        <w:t>0</w:t>
      </w:r>
      <w:r w:rsidRPr="00FA3B27">
        <w:rPr>
          <w:sz w:val="28"/>
          <w:szCs w:val="28"/>
        </w:rPr>
        <w:t xml:space="preserve">-2030 </w:t>
      </w:r>
      <w:r w:rsidR="00F4077B" w:rsidRPr="00FA3B27">
        <w:rPr>
          <w:sz w:val="28"/>
          <w:szCs w:val="28"/>
        </w:rPr>
        <w:t>г</w:t>
      </w:r>
      <w:r w:rsidRPr="00FA3B27">
        <w:rPr>
          <w:sz w:val="28"/>
          <w:szCs w:val="28"/>
        </w:rPr>
        <w:t>г.</w:t>
      </w:r>
    </w:p>
    <w:p w14:paraId="1A9537B2"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Реализация регионального проекта «Разработка и реализация пр</w:t>
      </w:r>
      <w:r w:rsidRPr="00FA3B27">
        <w:rPr>
          <w:rFonts w:cs="Times New Roman"/>
          <w:sz w:val="28"/>
          <w:szCs w:val="28"/>
        </w:rPr>
        <w:t>о</w:t>
      </w:r>
      <w:r w:rsidRPr="00FA3B27">
        <w:rPr>
          <w:rFonts w:cs="Times New Roman"/>
          <w:sz w:val="28"/>
          <w:szCs w:val="28"/>
        </w:rPr>
        <w:t>граммы системной поддержки и повышения качества жизни граждан старш</w:t>
      </w:r>
      <w:r w:rsidRPr="00FA3B27">
        <w:rPr>
          <w:rFonts w:cs="Times New Roman"/>
          <w:sz w:val="28"/>
          <w:szCs w:val="28"/>
        </w:rPr>
        <w:t>е</w:t>
      </w:r>
      <w:r w:rsidRPr="00FA3B27">
        <w:rPr>
          <w:rFonts w:cs="Times New Roman"/>
          <w:sz w:val="28"/>
          <w:szCs w:val="28"/>
        </w:rPr>
        <w:t>го поколения (Самарская область)» региональной составляющей национал</w:t>
      </w:r>
      <w:r w:rsidRPr="00FA3B27">
        <w:rPr>
          <w:rFonts w:cs="Times New Roman"/>
          <w:sz w:val="28"/>
          <w:szCs w:val="28"/>
        </w:rPr>
        <w:t>ь</w:t>
      </w:r>
      <w:r w:rsidRPr="00FA3B27">
        <w:rPr>
          <w:rFonts w:cs="Times New Roman"/>
          <w:sz w:val="28"/>
          <w:szCs w:val="28"/>
        </w:rPr>
        <w:t>ного проекта «Демография».</w:t>
      </w:r>
    </w:p>
    <w:p w14:paraId="698656F1" w14:textId="77777777"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Цель проекта:</w:t>
      </w:r>
      <w:r w:rsidRPr="00FA3B27">
        <w:rPr>
          <w:rFonts w:cs="Times New Roman"/>
          <w:bCs/>
          <w:sz w:val="28"/>
          <w:szCs w:val="28"/>
        </w:rPr>
        <w:t xml:space="preserve"> </w:t>
      </w:r>
      <w:r w:rsidRPr="00FA3B27">
        <w:rPr>
          <w:rFonts w:cs="Times New Roman"/>
          <w:sz w:val="28"/>
          <w:szCs w:val="28"/>
        </w:rPr>
        <w:t>Увеличение ожидаемой продолжительности здоровой жизни до 67 лет посредством повышения качества жизни граждан старшего поколения.</w:t>
      </w:r>
    </w:p>
    <w:p w14:paraId="61C24CFE" w14:textId="320BD946"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w:t>
      </w:r>
      <w:r w:rsidR="00A44A6A" w:rsidRPr="00FA3B27">
        <w:rPr>
          <w:sz w:val="28"/>
          <w:szCs w:val="28"/>
        </w:rPr>
        <w:t>0</w:t>
      </w:r>
      <w:r w:rsidRPr="00FA3B27">
        <w:rPr>
          <w:sz w:val="28"/>
          <w:szCs w:val="28"/>
        </w:rPr>
        <w:t xml:space="preserve">-2030 </w:t>
      </w:r>
      <w:r w:rsidR="00F4077B" w:rsidRPr="00FA3B27">
        <w:rPr>
          <w:sz w:val="28"/>
          <w:szCs w:val="28"/>
        </w:rPr>
        <w:t>г</w:t>
      </w:r>
      <w:r w:rsidRPr="00FA3B27">
        <w:rPr>
          <w:sz w:val="28"/>
          <w:szCs w:val="28"/>
        </w:rPr>
        <w:t>г.</w:t>
      </w:r>
    </w:p>
    <w:p w14:paraId="76108642"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Реализация регионального проекта «Поддержка занятости и пов</w:t>
      </w:r>
      <w:r w:rsidRPr="00FA3B27">
        <w:rPr>
          <w:rFonts w:cs="Times New Roman"/>
          <w:sz w:val="28"/>
          <w:szCs w:val="28"/>
        </w:rPr>
        <w:t>ы</w:t>
      </w:r>
      <w:r w:rsidRPr="00FA3B27">
        <w:rPr>
          <w:rFonts w:cs="Times New Roman"/>
          <w:sz w:val="28"/>
          <w:szCs w:val="28"/>
        </w:rPr>
        <w:t>шение эффективности рынка труда для обеспечения роста производительн</w:t>
      </w:r>
      <w:r w:rsidRPr="00FA3B27">
        <w:rPr>
          <w:rFonts w:cs="Times New Roman"/>
          <w:sz w:val="28"/>
          <w:szCs w:val="28"/>
        </w:rPr>
        <w:t>о</w:t>
      </w:r>
      <w:r w:rsidRPr="00FA3B27">
        <w:rPr>
          <w:rFonts w:cs="Times New Roman"/>
          <w:sz w:val="28"/>
          <w:szCs w:val="28"/>
        </w:rPr>
        <w:t>сти труда (Самарская область)» региональной составляющей национального проекта «Производительность труда и поддержка занятости».</w:t>
      </w:r>
    </w:p>
    <w:p w14:paraId="72FB97F2" w14:textId="77777777"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 xml:space="preserve">Цель проекта: </w:t>
      </w:r>
      <w:r w:rsidRPr="00FA3B27">
        <w:rPr>
          <w:rFonts w:cs="Times New Roman"/>
          <w:bCs/>
          <w:sz w:val="28"/>
          <w:szCs w:val="28"/>
        </w:rPr>
        <w:t>Формирование системы подготовки кадров, направленной на обучение основам повышения производительности труда, развитие инфраструктуры занятости и внедрение организационных и технологических инноваций в целях поддержки уровня занятости населения</w:t>
      </w:r>
      <w:r w:rsidRPr="00FA3B27">
        <w:rPr>
          <w:rFonts w:cs="Times New Roman"/>
          <w:sz w:val="28"/>
          <w:szCs w:val="28"/>
        </w:rPr>
        <w:t>.</w:t>
      </w:r>
    </w:p>
    <w:p w14:paraId="3901166D" w14:textId="29C8DEEA"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F4077B" w:rsidRPr="00FA3B27">
        <w:rPr>
          <w:sz w:val="28"/>
          <w:szCs w:val="28"/>
        </w:rPr>
        <w:t>г</w:t>
      </w:r>
      <w:r w:rsidRPr="00FA3B27">
        <w:rPr>
          <w:sz w:val="28"/>
          <w:szCs w:val="28"/>
        </w:rPr>
        <w:t>г.</w:t>
      </w:r>
    </w:p>
    <w:p w14:paraId="79C622A5"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Проведение городского конкурса социальных проектов и идей «</w:t>
      </w:r>
      <w:proofErr w:type="gramStart"/>
      <w:r w:rsidRPr="00FA3B27">
        <w:rPr>
          <w:rFonts w:cs="Times New Roman"/>
          <w:sz w:val="28"/>
          <w:szCs w:val="28"/>
        </w:rPr>
        <w:t>О</w:t>
      </w:r>
      <w:r w:rsidRPr="00FA3B27">
        <w:rPr>
          <w:rFonts w:cs="Times New Roman"/>
          <w:sz w:val="28"/>
          <w:szCs w:val="28"/>
        </w:rPr>
        <w:t>т</w:t>
      </w:r>
      <w:r w:rsidRPr="00FA3B27">
        <w:rPr>
          <w:rFonts w:cs="Times New Roman"/>
          <w:sz w:val="28"/>
          <w:szCs w:val="28"/>
        </w:rPr>
        <w:t>радный</w:t>
      </w:r>
      <w:proofErr w:type="gramEnd"/>
      <w:r w:rsidRPr="00FA3B27">
        <w:rPr>
          <w:rFonts w:cs="Times New Roman"/>
          <w:sz w:val="28"/>
          <w:szCs w:val="28"/>
        </w:rPr>
        <w:t xml:space="preserve"> – территория развития».</w:t>
      </w:r>
    </w:p>
    <w:p w14:paraId="412C05FC" w14:textId="13D89D32"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Цель проекта:</w:t>
      </w:r>
      <w:r w:rsidRPr="00FA3B27">
        <w:rPr>
          <w:rFonts w:cs="Times New Roman"/>
          <w:bCs/>
          <w:sz w:val="28"/>
          <w:szCs w:val="28"/>
        </w:rPr>
        <w:t xml:space="preserve"> Реализация социальных проектов, направленных на </w:t>
      </w:r>
      <w:r w:rsidR="003261B6" w:rsidRPr="00FA3B27">
        <w:rPr>
          <w:rFonts w:cs="Times New Roman"/>
          <w:bCs/>
          <w:sz w:val="28"/>
          <w:szCs w:val="28"/>
        </w:rPr>
        <w:t xml:space="preserve">развитие социальной сферы, </w:t>
      </w:r>
      <w:r w:rsidRPr="00FA3B27">
        <w:rPr>
          <w:rFonts w:cs="Times New Roman"/>
          <w:bCs/>
          <w:sz w:val="28"/>
          <w:szCs w:val="28"/>
        </w:rPr>
        <w:t>создание спортивных и игровых площадок,</w:t>
      </w:r>
      <w:r w:rsidR="003261B6" w:rsidRPr="00FA3B27">
        <w:rPr>
          <w:rFonts w:cs="Times New Roman"/>
          <w:bCs/>
          <w:sz w:val="28"/>
          <w:szCs w:val="28"/>
        </w:rPr>
        <w:t xml:space="preserve"> благоустройство жилых дворов</w:t>
      </w:r>
      <w:r w:rsidRPr="00FA3B27">
        <w:rPr>
          <w:rFonts w:cs="Times New Roman"/>
          <w:sz w:val="28"/>
          <w:szCs w:val="28"/>
        </w:rPr>
        <w:t>.</w:t>
      </w:r>
    </w:p>
    <w:p w14:paraId="50EE59B4"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ежегодно.</w:t>
      </w:r>
    </w:p>
    <w:p w14:paraId="62F44154"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Реализация социальных проектов социально ориентированных н</w:t>
      </w:r>
      <w:r w:rsidRPr="00FA3B27">
        <w:rPr>
          <w:rFonts w:cs="Times New Roman"/>
          <w:sz w:val="28"/>
          <w:szCs w:val="28"/>
        </w:rPr>
        <w:t>е</w:t>
      </w:r>
      <w:r w:rsidRPr="00FA3B27">
        <w:rPr>
          <w:rFonts w:cs="Times New Roman"/>
          <w:sz w:val="28"/>
          <w:szCs w:val="28"/>
        </w:rPr>
        <w:t>коммерческих и общественных объединений городского округа.</w:t>
      </w:r>
    </w:p>
    <w:p w14:paraId="4F7B25C8" w14:textId="77777777"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Цель проекта:</w:t>
      </w:r>
      <w:r w:rsidRPr="00FA3B27">
        <w:rPr>
          <w:rFonts w:cs="Times New Roman"/>
          <w:bCs/>
          <w:sz w:val="28"/>
          <w:szCs w:val="28"/>
        </w:rPr>
        <w:t xml:space="preserve"> Повышение количества эффективно реализованных социальных проектов</w:t>
      </w:r>
      <w:r w:rsidRPr="00FA3B27">
        <w:rPr>
          <w:rFonts w:cs="Times New Roman"/>
          <w:sz w:val="28"/>
          <w:szCs w:val="28"/>
        </w:rPr>
        <w:t>, развитие сектора социально ориентированных НКО города.</w:t>
      </w:r>
    </w:p>
    <w:p w14:paraId="42654392"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ежегодно.</w:t>
      </w:r>
    </w:p>
    <w:p w14:paraId="41DE10AE"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Реализация проекта «Мастерская ремесел».</w:t>
      </w:r>
    </w:p>
    <w:p w14:paraId="7F32B87A" w14:textId="77777777"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 xml:space="preserve">Цель проекта: </w:t>
      </w:r>
      <w:r w:rsidRPr="00FA3B27">
        <w:rPr>
          <w:rFonts w:cs="Times New Roman"/>
          <w:bCs/>
          <w:sz w:val="28"/>
          <w:szCs w:val="28"/>
        </w:rPr>
        <w:t>Обучения молодёжи ремеслам, расширение занятости, популяризация рабочих профессий</w:t>
      </w:r>
      <w:r w:rsidRPr="00FA3B27">
        <w:rPr>
          <w:rFonts w:cs="Times New Roman"/>
          <w:sz w:val="28"/>
          <w:szCs w:val="28"/>
        </w:rPr>
        <w:t>.</w:t>
      </w:r>
    </w:p>
    <w:p w14:paraId="57DC1548"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2022-2024 гг.</w:t>
      </w:r>
    </w:p>
    <w:p w14:paraId="312959D4" w14:textId="77777777" w:rsidR="001454BC" w:rsidRPr="00FA3B27" w:rsidRDefault="001454BC" w:rsidP="001454BC">
      <w:pPr>
        <w:pStyle w:val="18"/>
        <w:numPr>
          <w:ilvl w:val="0"/>
          <w:numId w:val="11"/>
        </w:numPr>
        <w:tabs>
          <w:tab w:val="left" w:pos="993"/>
        </w:tabs>
        <w:suppressAutoHyphens w:val="0"/>
        <w:spacing w:line="360" w:lineRule="auto"/>
        <w:ind w:left="0" w:firstLine="709"/>
        <w:jc w:val="both"/>
        <w:rPr>
          <w:rFonts w:cs="Times New Roman"/>
          <w:sz w:val="28"/>
          <w:szCs w:val="28"/>
        </w:rPr>
      </w:pPr>
      <w:r w:rsidRPr="00FA3B27">
        <w:rPr>
          <w:rFonts w:cs="Times New Roman"/>
          <w:sz w:val="28"/>
          <w:szCs w:val="28"/>
        </w:rPr>
        <w:t>Создание условий для обеспечения доступности приоритетных об</w:t>
      </w:r>
      <w:r w:rsidRPr="00FA3B27">
        <w:rPr>
          <w:rFonts w:cs="Times New Roman"/>
          <w:sz w:val="28"/>
          <w:szCs w:val="28"/>
        </w:rPr>
        <w:t>ъ</w:t>
      </w:r>
      <w:r w:rsidRPr="00FA3B27">
        <w:rPr>
          <w:rFonts w:cs="Times New Roman"/>
          <w:sz w:val="28"/>
          <w:szCs w:val="28"/>
        </w:rPr>
        <w:t>ектов и услуг инвалидам и другим маломобильным группам населения.</w:t>
      </w:r>
    </w:p>
    <w:p w14:paraId="1A67D85C" w14:textId="77777777" w:rsidR="001454BC" w:rsidRPr="00FA3B27" w:rsidRDefault="001454BC" w:rsidP="001454BC">
      <w:pPr>
        <w:pStyle w:val="18"/>
        <w:tabs>
          <w:tab w:val="left" w:pos="993"/>
        </w:tabs>
        <w:spacing w:line="360" w:lineRule="auto"/>
        <w:ind w:left="0" w:firstLine="709"/>
        <w:jc w:val="both"/>
        <w:rPr>
          <w:rFonts w:cs="Times New Roman"/>
          <w:sz w:val="28"/>
          <w:szCs w:val="28"/>
        </w:rPr>
      </w:pPr>
      <w:r w:rsidRPr="00FA3B27">
        <w:rPr>
          <w:rFonts w:cs="Times New Roman"/>
          <w:bCs/>
          <w:i/>
          <w:sz w:val="28"/>
          <w:szCs w:val="28"/>
        </w:rPr>
        <w:t xml:space="preserve">Цель проекта: </w:t>
      </w:r>
      <w:r w:rsidRPr="00FA3B27">
        <w:rPr>
          <w:rFonts w:cs="Times New Roman"/>
          <w:sz w:val="28"/>
          <w:szCs w:val="28"/>
        </w:rPr>
        <w:t xml:space="preserve">Устранение </w:t>
      </w:r>
      <w:proofErr w:type="spellStart"/>
      <w:r w:rsidRPr="00FA3B27">
        <w:rPr>
          <w:rFonts w:cs="Times New Roman"/>
          <w:sz w:val="28"/>
          <w:szCs w:val="28"/>
        </w:rPr>
        <w:t>отношенческих</w:t>
      </w:r>
      <w:proofErr w:type="spellEnd"/>
      <w:r w:rsidRPr="00FA3B27">
        <w:rPr>
          <w:rFonts w:cs="Times New Roman"/>
          <w:sz w:val="28"/>
          <w:szCs w:val="28"/>
        </w:rPr>
        <w:t xml:space="preserve"> и средовых барьеров, препятствующих полному и эффективному участию данных категорий населения в жизни общества наравне с другими.</w:t>
      </w:r>
    </w:p>
    <w:p w14:paraId="1CE3F9B2"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2021-2023 гг.</w:t>
      </w:r>
    </w:p>
    <w:p w14:paraId="70EEE4F2" w14:textId="15E65455" w:rsidR="001454BC" w:rsidRPr="00FA3B27" w:rsidRDefault="007C6161" w:rsidP="001454BC">
      <w:pPr>
        <w:spacing w:line="360" w:lineRule="auto"/>
        <w:ind w:firstLine="709"/>
        <w:jc w:val="both"/>
        <w:rPr>
          <w:rFonts w:cs="Times New Roman"/>
          <w:bCs/>
          <w:sz w:val="28"/>
          <w:szCs w:val="28"/>
          <w:u w:val="single"/>
        </w:rPr>
      </w:pPr>
      <w:r w:rsidRPr="00FA3B27">
        <w:rPr>
          <w:rFonts w:cs="Times New Roman"/>
          <w:bCs/>
          <w:sz w:val="28"/>
          <w:szCs w:val="28"/>
          <w:u w:val="single"/>
        </w:rPr>
        <w:t>Муниципальные п</w:t>
      </w:r>
      <w:r w:rsidR="001454BC" w:rsidRPr="00FA3B27">
        <w:rPr>
          <w:rFonts w:cs="Times New Roman"/>
          <w:bCs/>
          <w:sz w:val="28"/>
          <w:szCs w:val="28"/>
          <w:u w:val="single"/>
        </w:rPr>
        <w:t>рограммы</w:t>
      </w:r>
    </w:p>
    <w:p w14:paraId="17D21C77" w14:textId="4785CFAF" w:rsidR="001454BC" w:rsidRPr="00FA3B27" w:rsidRDefault="001454BC" w:rsidP="001454BC">
      <w:pPr>
        <w:pStyle w:val="18"/>
        <w:tabs>
          <w:tab w:val="left" w:pos="-2694"/>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«Молодежь </w:t>
      </w:r>
      <w:proofErr w:type="gramStart"/>
      <w:r w:rsidRPr="00FA3B27">
        <w:rPr>
          <w:rFonts w:cs="Times New Roman"/>
          <w:bCs/>
          <w:sz w:val="28"/>
          <w:szCs w:val="28"/>
        </w:rPr>
        <w:t>Отрадного</w:t>
      </w:r>
      <w:proofErr w:type="gramEnd"/>
      <w:r w:rsidRPr="00FA3B27">
        <w:rPr>
          <w:rFonts w:cs="Times New Roman"/>
          <w:bCs/>
          <w:sz w:val="28"/>
          <w:szCs w:val="28"/>
        </w:rPr>
        <w:t xml:space="preserve"> на 2019–2021 годы»</w:t>
      </w:r>
      <w:r w:rsidR="001A3583" w:rsidRPr="00FA3B27">
        <w:rPr>
          <w:rFonts w:cs="Times New Roman"/>
          <w:bCs/>
          <w:sz w:val="28"/>
          <w:szCs w:val="28"/>
        </w:rPr>
        <w:t>.</w:t>
      </w:r>
    </w:p>
    <w:p w14:paraId="729AC124" w14:textId="2803222E" w:rsidR="001454BC" w:rsidRPr="00FA3B27" w:rsidRDefault="001454BC" w:rsidP="001454BC">
      <w:pPr>
        <w:pStyle w:val="18"/>
        <w:tabs>
          <w:tab w:val="left" w:pos="-2694"/>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«Организация отдыха, оздоровления и занятости детей и подростков на территории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на 2019–</w:t>
      </w:r>
      <w:r w:rsidR="00A44A6A" w:rsidRPr="00FA3B27">
        <w:rPr>
          <w:rFonts w:cs="Times New Roman"/>
          <w:bCs/>
          <w:sz w:val="28"/>
          <w:szCs w:val="28"/>
        </w:rPr>
        <w:t>2</w:t>
      </w:r>
      <w:r w:rsidRPr="00FA3B27">
        <w:rPr>
          <w:rFonts w:cs="Times New Roman"/>
          <w:bCs/>
          <w:sz w:val="28"/>
          <w:szCs w:val="28"/>
        </w:rPr>
        <w:t>021 годы»</w:t>
      </w:r>
      <w:r w:rsidR="001A3583" w:rsidRPr="00FA3B27">
        <w:rPr>
          <w:rFonts w:cs="Times New Roman"/>
          <w:bCs/>
          <w:sz w:val="28"/>
          <w:szCs w:val="28"/>
        </w:rPr>
        <w:t>.</w:t>
      </w:r>
    </w:p>
    <w:p w14:paraId="35F07FF5" w14:textId="78006BAB" w:rsidR="001454BC" w:rsidRPr="00FA3B27" w:rsidRDefault="001454BC" w:rsidP="001454BC">
      <w:pPr>
        <w:pStyle w:val="18"/>
        <w:tabs>
          <w:tab w:val="left" w:pos="-2694"/>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«Доступная среда жизнедеятельности для инвалидов и других маломобильных групп населения в городском округе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2019-2021 годы</w:t>
      </w:r>
      <w:r w:rsidR="001A3583" w:rsidRPr="00FA3B27">
        <w:rPr>
          <w:rFonts w:cs="Times New Roman"/>
          <w:bCs/>
          <w:sz w:val="28"/>
          <w:szCs w:val="28"/>
        </w:rPr>
        <w:t>.</w:t>
      </w:r>
    </w:p>
    <w:p w14:paraId="6669B9D6" w14:textId="0E17FD37" w:rsidR="001454BC" w:rsidRPr="00FA3B27" w:rsidRDefault="001454BC" w:rsidP="001454BC">
      <w:pPr>
        <w:pStyle w:val="18"/>
        <w:tabs>
          <w:tab w:val="left" w:pos="-2694"/>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«Поддержка социально-ориентированных некоммерческих организаций и объединений, благотворительной деятельности, добровольчества в городском округе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2019-2021 годы»</w:t>
      </w:r>
      <w:r w:rsidR="001A3583" w:rsidRPr="00FA3B27">
        <w:rPr>
          <w:rFonts w:cs="Times New Roman"/>
          <w:bCs/>
          <w:sz w:val="28"/>
          <w:szCs w:val="28"/>
        </w:rPr>
        <w:t>.</w:t>
      </w:r>
    </w:p>
    <w:p w14:paraId="64F7884A" w14:textId="4959E878" w:rsidR="00CF01CB" w:rsidRPr="00FA3B27" w:rsidRDefault="00DE59B7" w:rsidP="00CF01CB">
      <w:pPr>
        <w:pStyle w:val="18"/>
        <w:tabs>
          <w:tab w:val="left" w:pos="-2694"/>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«Молодой семье – доступное жилье на территории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w:t>
      </w:r>
      <w:r w:rsidR="00CF01CB" w:rsidRPr="00FA3B27">
        <w:rPr>
          <w:rFonts w:cs="Times New Roman"/>
          <w:bCs/>
          <w:sz w:val="28"/>
          <w:szCs w:val="28"/>
        </w:rPr>
        <w:t xml:space="preserve"> на 2021-2024 г.</w:t>
      </w:r>
      <w:r w:rsidRPr="00FA3B27">
        <w:rPr>
          <w:rFonts w:cs="Times New Roman"/>
          <w:bCs/>
          <w:sz w:val="28"/>
          <w:szCs w:val="28"/>
        </w:rPr>
        <w:t>»</w:t>
      </w:r>
      <w:r w:rsidR="001A3583" w:rsidRPr="00FA3B27">
        <w:rPr>
          <w:rFonts w:cs="Times New Roman"/>
          <w:bCs/>
          <w:sz w:val="28"/>
          <w:szCs w:val="28"/>
        </w:rPr>
        <w:t>.</w:t>
      </w:r>
      <w:r w:rsidR="000E312C" w:rsidRPr="00FA3B27">
        <w:rPr>
          <w:rFonts w:cs="Times New Roman"/>
          <w:bCs/>
          <w:sz w:val="28"/>
          <w:szCs w:val="28"/>
        </w:rPr>
        <w:t xml:space="preserve"> </w:t>
      </w:r>
    </w:p>
    <w:p w14:paraId="24C250B9" w14:textId="07346E15" w:rsidR="001454BC" w:rsidRPr="00FA3B27" w:rsidRDefault="001454BC" w:rsidP="00CF01CB">
      <w:pPr>
        <w:pStyle w:val="18"/>
        <w:tabs>
          <w:tab w:val="left" w:pos="-2694"/>
        </w:tabs>
        <w:spacing w:line="360" w:lineRule="auto"/>
        <w:ind w:left="0" w:firstLine="709"/>
        <w:jc w:val="both"/>
        <w:rPr>
          <w:rFonts w:cs="Times New Roman"/>
          <w:bCs/>
          <w:sz w:val="28"/>
          <w:szCs w:val="28"/>
          <w:u w:val="single"/>
        </w:rPr>
      </w:pPr>
      <w:r w:rsidRPr="00FA3B27">
        <w:rPr>
          <w:rFonts w:cs="Times New Roman"/>
          <w:bCs/>
          <w:sz w:val="28"/>
          <w:szCs w:val="28"/>
          <w:u w:val="single"/>
        </w:rPr>
        <w:t xml:space="preserve">Ожидаемые результаты </w:t>
      </w:r>
    </w:p>
    <w:tbl>
      <w:tblPr>
        <w:tblStyle w:val="af0"/>
        <w:tblW w:w="5055" w:type="pct"/>
        <w:tblLook w:val="04A0" w:firstRow="1" w:lastRow="0" w:firstColumn="1" w:lastColumn="0" w:noHBand="0" w:noVBand="1"/>
      </w:tblPr>
      <w:tblGrid>
        <w:gridCol w:w="3650"/>
        <w:gridCol w:w="1153"/>
        <w:gridCol w:w="968"/>
        <w:gridCol w:w="968"/>
        <w:gridCol w:w="968"/>
        <w:gridCol w:w="997"/>
        <w:gridCol w:w="971"/>
      </w:tblGrid>
      <w:tr w:rsidR="001454BC" w:rsidRPr="006704A8" w14:paraId="33331300" w14:textId="77777777" w:rsidTr="003C600D">
        <w:tc>
          <w:tcPr>
            <w:tcW w:w="1887" w:type="pct"/>
            <w:vMerge w:val="restart"/>
            <w:shd w:val="clear" w:color="auto" w:fill="C0504D" w:themeFill="accent2"/>
            <w:vAlign w:val="center"/>
          </w:tcPr>
          <w:p w14:paraId="4D9F8F0A"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Целевой показатель</w:t>
            </w:r>
          </w:p>
        </w:tc>
        <w:tc>
          <w:tcPr>
            <w:tcW w:w="596" w:type="pct"/>
            <w:vMerge w:val="restart"/>
            <w:shd w:val="clear" w:color="auto" w:fill="C0504D" w:themeFill="accent2"/>
            <w:vAlign w:val="center"/>
          </w:tcPr>
          <w:p w14:paraId="7D3F630F" w14:textId="299C8D62" w:rsidR="001454BC" w:rsidRPr="006704A8" w:rsidRDefault="001454BC" w:rsidP="003C600D">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Ед</w:t>
            </w:r>
            <w:r w:rsidR="003C600D" w:rsidRPr="006704A8">
              <w:rPr>
                <w:rFonts w:asciiTheme="majorBidi" w:hAnsiTheme="majorBidi" w:cstheme="majorBidi"/>
                <w:b/>
                <w:bCs/>
                <w:color w:val="FFFFFF" w:themeColor="background1"/>
              </w:rPr>
              <w:t>.</w:t>
            </w:r>
            <w:r w:rsidRPr="006704A8">
              <w:rPr>
                <w:rFonts w:asciiTheme="majorBidi" w:hAnsiTheme="majorBidi" w:cstheme="majorBidi"/>
                <w:b/>
                <w:bCs/>
                <w:color w:val="FFFFFF" w:themeColor="background1"/>
              </w:rPr>
              <w:t xml:space="preserve"> изм</w:t>
            </w:r>
            <w:r w:rsidR="003C600D" w:rsidRPr="006704A8">
              <w:rPr>
                <w:rFonts w:asciiTheme="majorBidi" w:hAnsiTheme="majorBidi" w:cstheme="majorBidi"/>
                <w:b/>
                <w:bCs/>
                <w:color w:val="FFFFFF" w:themeColor="background1"/>
              </w:rPr>
              <w:t>.</w:t>
            </w:r>
          </w:p>
        </w:tc>
        <w:tc>
          <w:tcPr>
            <w:tcW w:w="2517" w:type="pct"/>
            <w:gridSpan w:val="5"/>
            <w:shd w:val="clear" w:color="auto" w:fill="C0504D" w:themeFill="accent2"/>
          </w:tcPr>
          <w:p w14:paraId="03C838AE"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Значения показателей по годам:</w:t>
            </w:r>
          </w:p>
        </w:tc>
      </w:tr>
      <w:tr w:rsidR="001454BC" w:rsidRPr="006704A8" w14:paraId="65A988A6" w14:textId="77777777" w:rsidTr="003C600D">
        <w:tc>
          <w:tcPr>
            <w:tcW w:w="1887" w:type="pct"/>
            <w:vMerge/>
            <w:shd w:val="clear" w:color="auto" w:fill="C0504D" w:themeFill="accent2"/>
            <w:vAlign w:val="center"/>
          </w:tcPr>
          <w:p w14:paraId="496CABC9" w14:textId="77777777" w:rsidR="001454BC" w:rsidRPr="006704A8" w:rsidRDefault="001454BC" w:rsidP="001454BC">
            <w:pPr>
              <w:jc w:val="center"/>
              <w:rPr>
                <w:rFonts w:asciiTheme="majorBidi" w:hAnsiTheme="majorBidi" w:cstheme="majorBidi"/>
                <w:b/>
                <w:bCs/>
                <w:color w:val="FFFFFF" w:themeColor="background1"/>
              </w:rPr>
            </w:pPr>
          </w:p>
        </w:tc>
        <w:tc>
          <w:tcPr>
            <w:tcW w:w="596" w:type="pct"/>
            <w:vMerge/>
            <w:shd w:val="clear" w:color="auto" w:fill="C0504D" w:themeFill="accent2"/>
            <w:vAlign w:val="center"/>
          </w:tcPr>
          <w:p w14:paraId="69070E1E" w14:textId="77777777" w:rsidR="001454BC" w:rsidRPr="006704A8" w:rsidRDefault="001454BC" w:rsidP="001454BC">
            <w:pPr>
              <w:jc w:val="center"/>
              <w:rPr>
                <w:rFonts w:asciiTheme="majorBidi" w:hAnsiTheme="majorBidi" w:cstheme="majorBidi"/>
                <w:b/>
                <w:bCs/>
                <w:color w:val="FFFFFF" w:themeColor="background1"/>
              </w:rPr>
            </w:pPr>
          </w:p>
        </w:tc>
        <w:tc>
          <w:tcPr>
            <w:tcW w:w="500" w:type="pct"/>
            <w:shd w:val="clear" w:color="auto" w:fill="C0504D" w:themeFill="accent2"/>
            <w:vAlign w:val="center"/>
          </w:tcPr>
          <w:p w14:paraId="4EB57568"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2019</w:t>
            </w:r>
          </w:p>
        </w:tc>
        <w:tc>
          <w:tcPr>
            <w:tcW w:w="500" w:type="pct"/>
            <w:shd w:val="clear" w:color="auto" w:fill="C0504D" w:themeFill="accent2"/>
            <w:vAlign w:val="center"/>
          </w:tcPr>
          <w:p w14:paraId="2265EED3"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2021</w:t>
            </w:r>
          </w:p>
        </w:tc>
        <w:tc>
          <w:tcPr>
            <w:tcW w:w="500" w:type="pct"/>
            <w:shd w:val="clear" w:color="auto" w:fill="C0504D" w:themeFill="accent2"/>
            <w:vAlign w:val="center"/>
          </w:tcPr>
          <w:p w14:paraId="3B87D88A"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2024</w:t>
            </w:r>
          </w:p>
        </w:tc>
        <w:tc>
          <w:tcPr>
            <w:tcW w:w="515" w:type="pct"/>
            <w:shd w:val="clear" w:color="auto" w:fill="C0504D" w:themeFill="accent2"/>
          </w:tcPr>
          <w:p w14:paraId="658AEF56"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2028</w:t>
            </w:r>
          </w:p>
        </w:tc>
        <w:tc>
          <w:tcPr>
            <w:tcW w:w="501" w:type="pct"/>
            <w:shd w:val="clear" w:color="auto" w:fill="C0504D" w:themeFill="accent2"/>
            <w:vAlign w:val="center"/>
          </w:tcPr>
          <w:p w14:paraId="1E0CA1D7"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2030</w:t>
            </w:r>
          </w:p>
        </w:tc>
      </w:tr>
      <w:tr w:rsidR="001454BC" w:rsidRPr="00FA3B27" w14:paraId="6FF07399" w14:textId="77777777" w:rsidTr="003C600D">
        <w:tc>
          <w:tcPr>
            <w:tcW w:w="1887" w:type="pct"/>
            <w:shd w:val="clear" w:color="auto" w:fill="auto"/>
          </w:tcPr>
          <w:p w14:paraId="33EC3673" w14:textId="77777777" w:rsidR="001454BC" w:rsidRPr="00FA3B27" w:rsidRDefault="001454BC" w:rsidP="007C6161">
            <w:pPr>
              <w:rPr>
                <w:rFonts w:asciiTheme="majorBidi" w:hAnsiTheme="majorBidi" w:cstheme="majorBidi"/>
                <w:b/>
                <w:bCs/>
              </w:rPr>
            </w:pPr>
            <w:r w:rsidRPr="00FA3B27">
              <w:rPr>
                <w:bCs/>
              </w:rPr>
              <w:t>Уровень рождаемости населения</w:t>
            </w:r>
          </w:p>
        </w:tc>
        <w:tc>
          <w:tcPr>
            <w:tcW w:w="596" w:type="pct"/>
            <w:shd w:val="clear" w:color="auto" w:fill="auto"/>
            <w:vAlign w:val="center"/>
          </w:tcPr>
          <w:p w14:paraId="07F1B412" w14:textId="434F2C66" w:rsidR="001454BC" w:rsidRPr="00FA3B27" w:rsidRDefault="003C600D" w:rsidP="003C600D">
            <w:pPr>
              <w:jc w:val="center"/>
              <w:rPr>
                <w:rFonts w:asciiTheme="majorBidi" w:hAnsiTheme="majorBidi" w:cstheme="majorBidi"/>
                <w:b/>
                <w:bCs/>
              </w:rPr>
            </w:pPr>
            <w:r w:rsidRPr="00FA3B27">
              <w:rPr>
                <w:bCs/>
              </w:rPr>
              <w:t>ч</w:t>
            </w:r>
            <w:r w:rsidR="001454BC" w:rsidRPr="00FA3B27">
              <w:rPr>
                <w:bCs/>
              </w:rPr>
              <w:t>ел</w:t>
            </w:r>
            <w:r w:rsidRPr="00FA3B27">
              <w:rPr>
                <w:bCs/>
              </w:rPr>
              <w:t>.</w:t>
            </w:r>
            <w:r w:rsidR="001454BC" w:rsidRPr="00FA3B27">
              <w:rPr>
                <w:bCs/>
              </w:rPr>
              <w:t xml:space="preserve"> на 1000 жителей</w:t>
            </w:r>
          </w:p>
        </w:tc>
        <w:tc>
          <w:tcPr>
            <w:tcW w:w="500" w:type="pct"/>
            <w:shd w:val="clear" w:color="auto" w:fill="auto"/>
            <w:vAlign w:val="center"/>
          </w:tcPr>
          <w:p w14:paraId="5E95C54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10,3</w:t>
            </w:r>
          </w:p>
        </w:tc>
        <w:tc>
          <w:tcPr>
            <w:tcW w:w="500" w:type="pct"/>
            <w:shd w:val="clear" w:color="auto" w:fill="auto"/>
            <w:vAlign w:val="center"/>
          </w:tcPr>
          <w:p w14:paraId="32BEB546" w14:textId="2EAFA764"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w:t>
            </w:r>
            <w:r w:rsidR="006477C8" w:rsidRPr="00FA3B27">
              <w:rPr>
                <w:rFonts w:asciiTheme="majorBidi" w:hAnsiTheme="majorBidi" w:cstheme="majorBidi"/>
                <w:bCs/>
              </w:rPr>
              <w:t>0</w:t>
            </w:r>
            <w:r w:rsidRPr="00FA3B27">
              <w:rPr>
                <w:rFonts w:asciiTheme="majorBidi" w:hAnsiTheme="majorBidi" w:cstheme="majorBidi"/>
                <w:bCs/>
              </w:rPr>
              <w:t>,</w:t>
            </w:r>
            <w:r w:rsidR="006477C8" w:rsidRPr="00FA3B27">
              <w:rPr>
                <w:rFonts w:asciiTheme="majorBidi" w:hAnsiTheme="majorBidi" w:cstheme="majorBidi"/>
                <w:bCs/>
              </w:rPr>
              <w:t>6</w:t>
            </w:r>
          </w:p>
        </w:tc>
        <w:tc>
          <w:tcPr>
            <w:tcW w:w="500" w:type="pct"/>
            <w:shd w:val="clear" w:color="auto" w:fill="auto"/>
            <w:vAlign w:val="center"/>
          </w:tcPr>
          <w:p w14:paraId="593D0EE7" w14:textId="23B583F1"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11,</w:t>
            </w:r>
            <w:r w:rsidR="006477C8" w:rsidRPr="00FA3B27">
              <w:rPr>
                <w:rFonts w:asciiTheme="majorBidi" w:hAnsiTheme="majorBidi" w:cstheme="majorBidi"/>
                <w:bCs/>
              </w:rPr>
              <w:t>1</w:t>
            </w:r>
          </w:p>
        </w:tc>
        <w:tc>
          <w:tcPr>
            <w:tcW w:w="515" w:type="pct"/>
            <w:shd w:val="clear" w:color="auto" w:fill="auto"/>
            <w:vAlign w:val="center"/>
          </w:tcPr>
          <w:p w14:paraId="167190E8" w14:textId="05F60498"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w:t>
            </w:r>
            <w:r w:rsidR="006477C8" w:rsidRPr="00FA3B27">
              <w:rPr>
                <w:rFonts w:asciiTheme="majorBidi" w:hAnsiTheme="majorBidi" w:cstheme="majorBidi"/>
                <w:bCs/>
              </w:rPr>
              <w:t>1</w:t>
            </w:r>
            <w:r w:rsidRPr="00FA3B27">
              <w:rPr>
                <w:rFonts w:asciiTheme="majorBidi" w:hAnsiTheme="majorBidi" w:cstheme="majorBidi"/>
                <w:bCs/>
              </w:rPr>
              <w:t>,7</w:t>
            </w:r>
          </w:p>
        </w:tc>
        <w:tc>
          <w:tcPr>
            <w:tcW w:w="501" w:type="pct"/>
            <w:shd w:val="clear" w:color="auto" w:fill="auto"/>
            <w:vAlign w:val="center"/>
          </w:tcPr>
          <w:p w14:paraId="1DD0D7B8" w14:textId="1D01F955"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w:t>
            </w:r>
            <w:r w:rsidR="006477C8" w:rsidRPr="00FA3B27">
              <w:rPr>
                <w:rFonts w:asciiTheme="majorBidi" w:hAnsiTheme="majorBidi" w:cstheme="majorBidi"/>
                <w:bCs/>
              </w:rPr>
              <w:t>2</w:t>
            </w:r>
            <w:r w:rsidRPr="00FA3B27">
              <w:rPr>
                <w:rFonts w:asciiTheme="majorBidi" w:hAnsiTheme="majorBidi" w:cstheme="majorBidi"/>
                <w:bCs/>
              </w:rPr>
              <w:t>,0</w:t>
            </w:r>
          </w:p>
        </w:tc>
      </w:tr>
      <w:tr w:rsidR="001454BC" w:rsidRPr="00FA3B27" w14:paraId="3841E30C" w14:textId="77777777" w:rsidTr="003C600D">
        <w:tc>
          <w:tcPr>
            <w:tcW w:w="1887" w:type="pct"/>
            <w:shd w:val="clear" w:color="auto" w:fill="auto"/>
          </w:tcPr>
          <w:p w14:paraId="768FB8E7" w14:textId="29AAABE6" w:rsidR="001454BC" w:rsidRPr="00FA3B27" w:rsidRDefault="00232ECD" w:rsidP="00232ECD">
            <w:pPr>
              <w:rPr>
                <w:rFonts w:asciiTheme="majorBidi" w:hAnsiTheme="majorBidi" w:cstheme="majorBidi"/>
                <w:b/>
                <w:bCs/>
              </w:rPr>
            </w:pPr>
            <w:r w:rsidRPr="00FA3B27">
              <w:rPr>
                <w:bCs/>
              </w:rPr>
              <w:t>Миграционный</w:t>
            </w:r>
            <w:r w:rsidR="001454BC" w:rsidRPr="00FA3B27">
              <w:rPr>
                <w:bCs/>
              </w:rPr>
              <w:t xml:space="preserve"> прирост населения</w:t>
            </w:r>
          </w:p>
        </w:tc>
        <w:tc>
          <w:tcPr>
            <w:tcW w:w="596" w:type="pct"/>
            <w:shd w:val="clear" w:color="auto" w:fill="auto"/>
            <w:vAlign w:val="center"/>
          </w:tcPr>
          <w:p w14:paraId="02B56DB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человек в год</w:t>
            </w:r>
          </w:p>
        </w:tc>
        <w:tc>
          <w:tcPr>
            <w:tcW w:w="500" w:type="pct"/>
            <w:shd w:val="clear" w:color="auto" w:fill="auto"/>
            <w:vAlign w:val="center"/>
          </w:tcPr>
          <w:p w14:paraId="053F637F" w14:textId="4D8904C0" w:rsidR="001454BC" w:rsidRPr="00FA3B27" w:rsidRDefault="00232ECD" w:rsidP="001454BC">
            <w:pPr>
              <w:jc w:val="center"/>
              <w:rPr>
                <w:rFonts w:asciiTheme="majorBidi" w:hAnsiTheme="majorBidi" w:cstheme="majorBidi"/>
                <w:bCs/>
              </w:rPr>
            </w:pPr>
            <w:r w:rsidRPr="00FA3B27">
              <w:rPr>
                <w:rFonts w:asciiTheme="majorBidi" w:hAnsiTheme="majorBidi" w:cstheme="majorBidi"/>
                <w:bCs/>
              </w:rPr>
              <w:t>223</w:t>
            </w:r>
          </w:p>
        </w:tc>
        <w:tc>
          <w:tcPr>
            <w:tcW w:w="500" w:type="pct"/>
            <w:shd w:val="clear" w:color="auto" w:fill="auto"/>
            <w:vAlign w:val="center"/>
          </w:tcPr>
          <w:p w14:paraId="6BD8BA5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70</w:t>
            </w:r>
          </w:p>
        </w:tc>
        <w:tc>
          <w:tcPr>
            <w:tcW w:w="500" w:type="pct"/>
            <w:shd w:val="clear" w:color="auto" w:fill="auto"/>
            <w:vAlign w:val="center"/>
          </w:tcPr>
          <w:p w14:paraId="74712C61"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515" w:type="pct"/>
            <w:shd w:val="clear" w:color="auto" w:fill="auto"/>
            <w:vAlign w:val="center"/>
          </w:tcPr>
          <w:p w14:paraId="34C06A51"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130</w:t>
            </w:r>
          </w:p>
        </w:tc>
        <w:tc>
          <w:tcPr>
            <w:tcW w:w="501" w:type="pct"/>
            <w:shd w:val="clear" w:color="auto" w:fill="auto"/>
            <w:vAlign w:val="center"/>
          </w:tcPr>
          <w:p w14:paraId="54BB809D"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150</w:t>
            </w:r>
          </w:p>
        </w:tc>
      </w:tr>
      <w:tr w:rsidR="001454BC" w:rsidRPr="00FA3B27" w14:paraId="759C3982" w14:textId="77777777" w:rsidTr="003C600D">
        <w:tc>
          <w:tcPr>
            <w:tcW w:w="1887" w:type="pct"/>
            <w:shd w:val="clear" w:color="auto" w:fill="auto"/>
          </w:tcPr>
          <w:p w14:paraId="52B01F4C" w14:textId="103B55B5" w:rsidR="001454BC" w:rsidRPr="00FA3B27" w:rsidRDefault="001454BC" w:rsidP="007C6161">
            <w:pPr>
              <w:rPr>
                <w:rFonts w:asciiTheme="majorBidi" w:hAnsiTheme="majorBidi" w:cstheme="majorBidi"/>
                <w:b/>
                <w:bCs/>
              </w:rPr>
            </w:pPr>
            <w:r w:rsidRPr="00FA3B27">
              <w:rPr>
                <w:bCs/>
              </w:rPr>
              <w:t xml:space="preserve">Уровень </w:t>
            </w:r>
            <w:r w:rsidR="00DC7805" w:rsidRPr="00FA3B27">
              <w:rPr>
                <w:bCs/>
              </w:rPr>
              <w:t xml:space="preserve">официально зарегистрированной </w:t>
            </w:r>
            <w:r w:rsidRPr="00FA3B27">
              <w:rPr>
                <w:bCs/>
              </w:rPr>
              <w:t>безработицы</w:t>
            </w:r>
            <w:r w:rsidR="00DC7805" w:rsidRPr="00FA3B27">
              <w:rPr>
                <w:bCs/>
              </w:rPr>
              <w:t xml:space="preserve"> (на конец года)</w:t>
            </w:r>
          </w:p>
        </w:tc>
        <w:tc>
          <w:tcPr>
            <w:tcW w:w="596" w:type="pct"/>
            <w:shd w:val="clear" w:color="auto" w:fill="auto"/>
            <w:vAlign w:val="center"/>
          </w:tcPr>
          <w:p w14:paraId="49AD7B9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0" w:type="pct"/>
            <w:shd w:val="clear" w:color="auto" w:fill="auto"/>
            <w:vAlign w:val="center"/>
          </w:tcPr>
          <w:p w14:paraId="1F6AB5DC"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0,9</w:t>
            </w:r>
          </w:p>
        </w:tc>
        <w:tc>
          <w:tcPr>
            <w:tcW w:w="500" w:type="pct"/>
            <w:shd w:val="clear" w:color="auto" w:fill="auto"/>
            <w:vAlign w:val="center"/>
          </w:tcPr>
          <w:p w14:paraId="5BCF6B46"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w:t>
            </w:r>
          </w:p>
        </w:tc>
        <w:tc>
          <w:tcPr>
            <w:tcW w:w="500" w:type="pct"/>
            <w:shd w:val="clear" w:color="auto" w:fill="auto"/>
            <w:vAlign w:val="center"/>
          </w:tcPr>
          <w:p w14:paraId="3F5338A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w:t>
            </w:r>
          </w:p>
        </w:tc>
        <w:tc>
          <w:tcPr>
            <w:tcW w:w="515" w:type="pct"/>
            <w:shd w:val="clear" w:color="auto" w:fill="auto"/>
            <w:vAlign w:val="center"/>
          </w:tcPr>
          <w:p w14:paraId="76B1C299"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w:t>
            </w:r>
          </w:p>
        </w:tc>
        <w:tc>
          <w:tcPr>
            <w:tcW w:w="501" w:type="pct"/>
            <w:shd w:val="clear" w:color="auto" w:fill="auto"/>
            <w:vAlign w:val="center"/>
          </w:tcPr>
          <w:p w14:paraId="1C83568E"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w:t>
            </w:r>
          </w:p>
        </w:tc>
      </w:tr>
      <w:tr w:rsidR="001454BC" w:rsidRPr="00FA3B27" w14:paraId="1B6F3904" w14:textId="77777777" w:rsidTr="003C600D">
        <w:tc>
          <w:tcPr>
            <w:tcW w:w="1887" w:type="pct"/>
            <w:shd w:val="clear" w:color="auto" w:fill="auto"/>
          </w:tcPr>
          <w:p w14:paraId="05572BB6" w14:textId="77777777" w:rsidR="001454BC" w:rsidRPr="00FA3B27" w:rsidRDefault="001454BC" w:rsidP="007C6161">
            <w:pPr>
              <w:rPr>
                <w:rFonts w:asciiTheme="majorBidi" w:hAnsiTheme="majorBidi" w:cstheme="majorBidi"/>
                <w:b/>
                <w:bCs/>
              </w:rPr>
            </w:pPr>
            <w:r w:rsidRPr="00FA3B27">
              <w:rPr>
                <w:bCs/>
              </w:rPr>
              <w:t>Среднемесячная заработная плата на крупных и средних предприятиях</w:t>
            </w:r>
          </w:p>
        </w:tc>
        <w:tc>
          <w:tcPr>
            <w:tcW w:w="596" w:type="pct"/>
            <w:shd w:val="clear" w:color="auto" w:fill="auto"/>
            <w:vAlign w:val="center"/>
          </w:tcPr>
          <w:p w14:paraId="7C34A5C7" w14:textId="3C642C66" w:rsidR="001454BC" w:rsidRPr="00FA3B27" w:rsidRDefault="007C6161" w:rsidP="001454BC">
            <w:pPr>
              <w:jc w:val="center"/>
              <w:rPr>
                <w:rFonts w:asciiTheme="majorBidi" w:hAnsiTheme="majorBidi" w:cstheme="majorBidi"/>
                <w:bCs/>
              </w:rPr>
            </w:pPr>
            <w:r w:rsidRPr="00FA3B27">
              <w:rPr>
                <w:rFonts w:asciiTheme="majorBidi" w:hAnsiTheme="majorBidi" w:cstheme="majorBidi"/>
                <w:bCs/>
              </w:rPr>
              <w:t>р</w:t>
            </w:r>
            <w:r w:rsidR="001454BC" w:rsidRPr="00FA3B27">
              <w:rPr>
                <w:rFonts w:asciiTheme="majorBidi" w:hAnsiTheme="majorBidi" w:cstheme="majorBidi"/>
                <w:bCs/>
              </w:rPr>
              <w:t>уб.</w:t>
            </w:r>
          </w:p>
        </w:tc>
        <w:tc>
          <w:tcPr>
            <w:tcW w:w="500" w:type="pct"/>
            <w:shd w:val="clear" w:color="auto" w:fill="auto"/>
            <w:vAlign w:val="center"/>
          </w:tcPr>
          <w:p w14:paraId="0AC8BA22"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42 825</w:t>
            </w:r>
          </w:p>
        </w:tc>
        <w:tc>
          <w:tcPr>
            <w:tcW w:w="500" w:type="pct"/>
            <w:shd w:val="clear" w:color="auto" w:fill="auto"/>
            <w:vAlign w:val="center"/>
          </w:tcPr>
          <w:p w14:paraId="51996120" w14:textId="48965661"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4</w:t>
            </w:r>
            <w:r w:rsidR="0038696D" w:rsidRPr="00FA3B27">
              <w:rPr>
                <w:rFonts w:asciiTheme="majorBidi" w:hAnsiTheme="majorBidi" w:cstheme="majorBidi"/>
                <w:bCs/>
              </w:rPr>
              <w:t>5</w:t>
            </w:r>
            <w:r w:rsidRPr="00FA3B27">
              <w:rPr>
                <w:rFonts w:asciiTheme="majorBidi" w:hAnsiTheme="majorBidi" w:cstheme="majorBidi"/>
                <w:bCs/>
              </w:rPr>
              <w:t xml:space="preserve"> </w:t>
            </w:r>
            <w:r w:rsidR="0038696D" w:rsidRPr="00FA3B27">
              <w:rPr>
                <w:rFonts w:asciiTheme="majorBidi" w:hAnsiTheme="majorBidi" w:cstheme="majorBidi"/>
                <w:bCs/>
              </w:rPr>
              <w:t>468</w:t>
            </w:r>
          </w:p>
        </w:tc>
        <w:tc>
          <w:tcPr>
            <w:tcW w:w="500" w:type="pct"/>
            <w:shd w:val="clear" w:color="auto" w:fill="auto"/>
            <w:vAlign w:val="center"/>
          </w:tcPr>
          <w:p w14:paraId="042FDA00" w14:textId="21DEF4FA"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5</w:t>
            </w:r>
            <w:r w:rsidR="0038696D" w:rsidRPr="00FA3B27">
              <w:rPr>
                <w:rFonts w:asciiTheme="majorBidi" w:hAnsiTheme="majorBidi" w:cstheme="majorBidi"/>
                <w:bCs/>
              </w:rPr>
              <w:t>3</w:t>
            </w:r>
            <w:r w:rsidRPr="00FA3B27">
              <w:rPr>
                <w:rFonts w:asciiTheme="majorBidi" w:hAnsiTheme="majorBidi" w:cstheme="majorBidi"/>
                <w:bCs/>
              </w:rPr>
              <w:t xml:space="preserve"> 6</w:t>
            </w:r>
            <w:r w:rsidR="0038696D" w:rsidRPr="00FA3B27">
              <w:rPr>
                <w:rFonts w:asciiTheme="majorBidi" w:hAnsiTheme="majorBidi" w:cstheme="majorBidi"/>
                <w:bCs/>
              </w:rPr>
              <w:t>80</w:t>
            </w:r>
          </w:p>
        </w:tc>
        <w:tc>
          <w:tcPr>
            <w:tcW w:w="515" w:type="pct"/>
            <w:shd w:val="clear" w:color="auto" w:fill="auto"/>
            <w:vAlign w:val="center"/>
          </w:tcPr>
          <w:p w14:paraId="3ACAEF84" w14:textId="4AECA4ED" w:rsidR="001454BC" w:rsidRPr="00FA3B27" w:rsidRDefault="0038696D" w:rsidP="001454BC">
            <w:pPr>
              <w:jc w:val="center"/>
              <w:rPr>
                <w:rFonts w:asciiTheme="majorBidi" w:hAnsiTheme="majorBidi" w:cstheme="majorBidi"/>
                <w:bCs/>
              </w:rPr>
            </w:pPr>
            <w:r w:rsidRPr="00FA3B27">
              <w:rPr>
                <w:rFonts w:asciiTheme="majorBidi" w:hAnsiTheme="majorBidi" w:cstheme="majorBidi"/>
                <w:bCs/>
              </w:rPr>
              <w:t>6</w:t>
            </w:r>
            <w:r w:rsidR="001454BC" w:rsidRPr="00FA3B27">
              <w:rPr>
                <w:rFonts w:asciiTheme="majorBidi" w:hAnsiTheme="majorBidi" w:cstheme="majorBidi"/>
                <w:bCs/>
              </w:rPr>
              <w:t xml:space="preserve">2 </w:t>
            </w:r>
            <w:r w:rsidRPr="00FA3B27">
              <w:rPr>
                <w:rFonts w:asciiTheme="majorBidi" w:hAnsiTheme="majorBidi" w:cstheme="majorBidi"/>
                <w:bCs/>
              </w:rPr>
              <w:t>4</w:t>
            </w:r>
            <w:r w:rsidR="001454BC" w:rsidRPr="00FA3B27">
              <w:rPr>
                <w:rFonts w:asciiTheme="majorBidi" w:hAnsiTheme="majorBidi" w:cstheme="majorBidi"/>
                <w:bCs/>
              </w:rPr>
              <w:t>00</w:t>
            </w:r>
          </w:p>
        </w:tc>
        <w:tc>
          <w:tcPr>
            <w:tcW w:w="501" w:type="pct"/>
            <w:shd w:val="clear" w:color="auto" w:fill="auto"/>
            <w:vAlign w:val="center"/>
          </w:tcPr>
          <w:p w14:paraId="165379AA" w14:textId="7D83EF11" w:rsidR="001454BC" w:rsidRPr="00FA3B27" w:rsidRDefault="0038696D" w:rsidP="001454BC">
            <w:pPr>
              <w:jc w:val="center"/>
              <w:rPr>
                <w:rFonts w:asciiTheme="majorBidi" w:hAnsiTheme="majorBidi" w:cstheme="majorBidi"/>
                <w:bCs/>
              </w:rPr>
            </w:pPr>
            <w:r w:rsidRPr="00FA3B27">
              <w:rPr>
                <w:rFonts w:asciiTheme="majorBidi" w:hAnsiTheme="majorBidi" w:cstheme="majorBidi"/>
                <w:bCs/>
              </w:rPr>
              <w:t>66 460</w:t>
            </w:r>
          </w:p>
        </w:tc>
      </w:tr>
      <w:tr w:rsidR="001454BC" w:rsidRPr="00FA3B27" w14:paraId="0CFECEB4" w14:textId="77777777" w:rsidTr="003C600D">
        <w:tc>
          <w:tcPr>
            <w:tcW w:w="1887" w:type="pct"/>
            <w:shd w:val="clear" w:color="auto" w:fill="auto"/>
          </w:tcPr>
          <w:p w14:paraId="14EB0228" w14:textId="77777777" w:rsidR="001454BC" w:rsidRPr="00FA3B27" w:rsidRDefault="001454BC" w:rsidP="007C6161">
            <w:pPr>
              <w:rPr>
                <w:rFonts w:asciiTheme="majorBidi" w:hAnsiTheme="majorBidi" w:cstheme="majorBidi"/>
                <w:b/>
                <w:bCs/>
              </w:rPr>
            </w:pPr>
            <w:r w:rsidRPr="00FA3B27">
              <w:rPr>
                <w:bCs/>
              </w:rPr>
              <w:t>Доля приоритетных объектов, полностью или частично оборудованных с учетом требований безбарьерной среды для инвалидов и других маломобильных групп населения</w:t>
            </w:r>
          </w:p>
        </w:tc>
        <w:tc>
          <w:tcPr>
            <w:tcW w:w="596" w:type="pct"/>
            <w:shd w:val="clear" w:color="auto" w:fill="auto"/>
            <w:vAlign w:val="center"/>
          </w:tcPr>
          <w:p w14:paraId="16BE78B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0" w:type="pct"/>
            <w:shd w:val="clear" w:color="auto" w:fill="auto"/>
            <w:vAlign w:val="center"/>
          </w:tcPr>
          <w:p w14:paraId="242B046A"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92</w:t>
            </w:r>
          </w:p>
        </w:tc>
        <w:tc>
          <w:tcPr>
            <w:tcW w:w="500" w:type="pct"/>
            <w:shd w:val="clear" w:color="auto" w:fill="auto"/>
            <w:vAlign w:val="center"/>
          </w:tcPr>
          <w:p w14:paraId="215525DC"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95</w:t>
            </w:r>
          </w:p>
        </w:tc>
        <w:tc>
          <w:tcPr>
            <w:tcW w:w="500" w:type="pct"/>
            <w:shd w:val="clear" w:color="auto" w:fill="auto"/>
            <w:vAlign w:val="center"/>
          </w:tcPr>
          <w:p w14:paraId="5A9A2A1C"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515" w:type="pct"/>
            <w:shd w:val="clear" w:color="auto" w:fill="auto"/>
            <w:vAlign w:val="center"/>
          </w:tcPr>
          <w:p w14:paraId="674E4F0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501" w:type="pct"/>
            <w:shd w:val="clear" w:color="auto" w:fill="auto"/>
            <w:vAlign w:val="center"/>
          </w:tcPr>
          <w:p w14:paraId="423BD8F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r>
      <w:tr w:rsidR="001454BC" w:rsidRPr="00FA3B27" w14:paraId="2B650128" w14:textId="77777777" w:rsidTr="003C600D">
        <w:tc>
          <w:tcPr>
            <w:tcW w:w="1887" w:type="pct"/>
            <w:shd w:val="clear" w:color="auto" w:fill="auto"/>
          </w:tcPr>
          <w:p w14:paraId="264C7C80" w14:textId="5A52379A" w:rsidR="001454BC" w:rsidRPr="00FA3B27" w:rsidRDefault="001454BC" w:rsidP="00CF01CB">
            <w:pPr>
              <w:rPr>
                <w:rFonts w:asciiTheme="majorBidi" w:hAnsiTheme="majorBidi" w:cstheme="majorBidi"/>
                <w:b/>
                <w:bCs/>
              </w:rPr>
            </w:pPr>
            <w:r w:rsidRPr="00FA3B27">
              <w:rPr>
                <w:bCs/>
              </w:rPr>
              <w:t xml:space="preserve">Доля граждан, занимающихся волонтерской </w:t>
            </w:r>
            <w:r w:rsidR="00CF01CB" w:rsidRPr="00FA3B27">
              <w:rPr>
                <w:bCs/>
                <w:sz w:val="22"/>
                <w:szCs w:val="22"/>
              </w:rPr>
              <w:t>(</w:t>
            </w:r>
            <w:r w:rsidRPr="00FA3B27">
              <w:rPr>
                <w:bCs/>
                <w:sz w:val="22"/>
                <w:szCs w:val="22"/>
              </w:rPr>
              <w:t>добровольческой)</w:t>
            </w:r>
            <w:r w:rsidRPr="00FA3B27">
              <w:rPr>
                <w:bCs/>
              </w:rPr>
              <w:t xml:space="preserve"> деятельностью или вовлеченных в деятельность волонтерских </w:t>
            </w:r>
            <w:r w:rsidRPr="00FA3B27">
              <w:rPr>
                <w:bCs/>
                <w:sz w:val="22"/>
                <w:szCs w:val="22"/>
              </w:rPr>
              <w:t>(добровольческих)</w:t>
            </w:r>
            <w:r w:rsidRPr="00FA3B27">
              <w:rPr>
                <w:bCs/>
              </w:rPr>
              <w:t xml:space="preserve"> организаций</w:t>
            </w:r>
          </w:p>
        </w:tc>
        <w:tc>
          <w:tcPr>
            <w:tcW w:w="596" w:type="pct"/>
            <w:shd w:val="clear" w:color="auto" w:fill="auto"/>
            <w:vAlign w:val="center"/>
          </w:tcPr>
          <w:p w14:paraId="5F50FB5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0" w:type="pct"/>
            <w:shd w:val="clear" w:color="auto" w:fill="auto"/>
            <w:vAlign w:val="center"/>
          </w:tcPr>
          <w:p w14:paraId="40C60A79"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14,0</w:t>
            </w:r>
          </w:p>
        </w:tc>
        <w:tc>
          <w:tcPr>
            <w:tcW w:w="500" w:type="pct"/>
            <w:shd w:val="clear" w:color="auto" w:fill="auto"/>
            <w:vAlign w:val="center"/>
          </w:tcPr>
          <w:p w14:paraId="088C98B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15,0</w:t>
            </w:r>
          </w:p>
        </w:tc>
        <w:tc>
          <w:tcPr>
            <w:tcW w:w="500" w:type="pct"/>
            <w:shd w:val="clear" w:color="auto" w:fill="auto"/>
            <w:vAlign w:val="center"/>
          </w:tcPr>
          <w:p w14:paraId="14CAF59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15,0</w:t>
            </w:r>
          </w:p>
        </w:tc>
        <w:tc>
          <w:tcPr>
            <w:tcW w:w="515" w:type="pct"/>
            <w:shd w:val="clear" w:color="auto" w:fill="auto"/>
            <w:vAlign w:val="center"/>
          </w:tcPr>
          <w:p w14:paraId="493BED7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15,0</w:t>
            </w:r>
          </w:p>
        </w:tc>
        <w:tc>
          <w:tcPr>
            <w:tcW w:w="501" w:type="pct"/>
            <w:shd w:val="clear" w:color="auto" w:fill="auto"/>
            <w:vAlign w:val="center"/>
          </w:tcPr>
          <w:p w14:paraId="1B1262CD"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15,0</w:t>
            </w:r>
          </w:p>
        </w:tc>
      </w:tr>
      <w:tr w:rsidR="00D316F4" w:rsidRPr="00FA3B27" w14:paraId="5CAA56C2" w14:textId="77777777" w:rsidTr="003C600D">
        <w:tc>
          <w:tcPr>
            <w:tcW w:w="1887" w:type="pct"/>
            <w:shd w:val="clear" w:color="auto" w:fill="auto"/>
          </w:tcPr>
          <w:p w14:paraId="76B48ADC" w14:textId="0DCF4658" w:rsidR="00D316F4" w:rsidRPr="00FA3B27" w:rsidRDefault="00D316F4" w:rsidP="00CF01CB">
            <w:pPr>
              <w:rPr>
                <w:bCs/>
              </w:rPr>
            </w:pPr>
            <w:r w:rsidRPr="00FA3B27">
              <w:rPr>
                <w:bCs/>
              </w:rPr>
              <w:t>Доля молодежи, задействованной в мероприятиях по вовлечению в творческую деятельность</w:t>
            </w:r>
          </w:p>
        </w:tc>
        <w:tc>
          <w:tcPr>
            <w:tcW w:w="596" w:type="pct"/>
            <w:shd w:val="clear" w:color="auto" w:fill="auto"/>
            <w:vAlign w:val="center"/>
          </w:tcPr>
          <w:p w14:paraId="07401ACD" w14:textId="63CA46BA"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w:t>
            </w:r>
          </w:p>
        </w:tc>
        <w:tc>
          <w:tcPr>
            <w:tcW w:w="500" w:type="pct"/>
            <w:shd w:val="clear" w:color="auto" w:fill="auto"/>
            <w:vAlign w:val="center"/>
          </w:tcPr>
          <w:p w14:paraId="4150EE22" w14:textId="62084694"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30</w:t>
            </w:r>
          </w:p>
        </w:tc>
        <w:tc>
          <w:tcPr>
            <w:tcW w:w="500" w:type="pct"/>
            <w:shd w:val="clear" w:color="auto" w:fill="auto"/>
            <w:vAlign w:val="center"/>
          </w:tcPr>
          <w:p w14:paraId="58CC6903" w14:textId="72888304"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36</w:t>
            </w:r>
          </w:p>
        </w:tc>
        <w:tc>
          <w:tcPr>
            <w:tcW w:w="500" w:type="pct"/>
            <w:shd w:val="clear" w:color="auto" w:fill="auto"/>
            <w:vAlign w:val="center"/>
          </w:tcPr>
          <w:p w14:paraId="34E5900D" w14:textId="7A1715D4"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45</w:t>
            </w:r>
          </w:p>
        </w:tc>
        <w:tc>
          <w:tcPr>
            <w:tcW w:w="515" w:type="pct"/>
            <w:shd w:val="clear" w:color="auto" w:fill="auto"/>
            <w:vAlign w:val="center"/>
          </w:tcPr>
          <w:p w14:paraId="65D41524" w14:textId="62AD5D13"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45</w:t>
            </w:r>
          </w:p>
        </w:tc>
        <w:tc>
          <w:tcPr>
            <w:tcW w:w="501" w:type="pct"/>
            <w:shd w:val="clear" w:color="auto" w:fill="auto"/>
            <w:vAlign w:val="center"/>
          </w:tcPr>
          <w:p w14:paraId="143BFECA" w14:textId="2FD893DF" w:rsidR="00D316F4" w:rsidRPr="00FA3B27" w:rsidRDefault="00D316F4" w:rsidP="001454BC">
            <w:pPr>
              <w:jc w:val="center"/>
              <w:rPr>
                <w:rFonts w:asciiTheme="majorBidi" w:hAnsiTheme="majorBidi" w:cstheme="majorBidi"/>
                <w:bCs/>
              </w:rPr>
            </w:pPr>
            <w:r w:rsidRPr="00FA3B27">
              <w:rPr>
                <w:rFonts w:asciiTheme="majorBidi" w:hAnsiTheme="majorBidi" w:cstheme="majorBidi"/>
                <w:bCs/>
              </w:rPr>
              <w:t>45</w:t>
            </w:r>
          </w:p>
        </w:tc>
      </w:tr>
    </w:tbl>
    <w:p w14:paraId="22AD900E" w14:textId="77777777" w:rsidR="00D316F4" w:rsidRPr="006704A8" w:rsidRDefault="00D316F4" w:rsidP="006704A8">
      <w:pPr>
        <w:pStyle w:val="18"/>
        <w:tabs>
          <w:tab w:val="left" w:pos="993"/>
        </w:tabs>
        <w:spacing w:line="360" w:lineRule="auto"/>
        <w:ind w:left="0" w:firstLine="709"/>
        <w:jc w:val="both"/>
        <w:rPr>
          <w:rFonts w:cs="Times New Roman"/>
          <w:b/>
          <w:bCs/>
          <w:color w:val="1F497D" w:themeColor="text2"/>
          <w:kern w:val="28"/>
          <w:sz w:val="28"/>
          <w:szCs w:val="28"/>
        </w:rPr>
      </w:pPr>
    </w:p>
    <w:p w14:paraId="1401245F" w14:textId="6A57A30E" w:rsidR="001454BC" w:rsidRDefault="001454BC" w:rsidP="006704A8">
      <w:pPr>
        <w:pStyle w:val="2"/>
        <w:spacing w:before="0" w:after="0"/>
        <w:ind w:left="0" w:firstLine="709"/>
        <w:rPr>
          <w:color w:val="1F497D" w:themeColor="text2"/>
        </w:rPr>
      </w:pPr>
      <w:bookmarkStart w:id="79" w:name="_Toc58933849"/>
      <w:bookmarkStart w:id="80" w:name="_Toc58934104"/>
      <w:r w:rsidRPr="006704A8">
        <w:rPr>
          <w:color w:val="1F497D" w:themeColor="text2"/>
        </w:rPr>
        <w:t>6.2. ЗДОРОВЬЕ И СПОРТ</w:t>
      </w:r>
      <w:bookmarkEnd w:id="79"/>
      <w:bookmarkEnd w:id="80"/>
    </w:p>
    <w:p w14:paraId="1F53057D" w14:textId="77777777" w:rsidR="006704A8" w:rsidRPr="006704A8" w:rsidRDefault="006704A8" w:rsidP="006704A8">
      <w:pPr>
        <w:rPr>
          <w:lang w:eastAsia="ar-SA" w:bidi="ar-SA"/>
        </w:rPr>
      </w:pPr>
    </w:p>
    <w:p w14:paraId="0ADD1779" w14:textId="77777777" w:rsidR="001454BC" w:rsidRPr="006704A8" w:rsidRDefault="001454BC" w:rsidP="006704A8">
      <w:pPr>
        <w:pStyle w:val="3"/>
        <w:spacing w:before="0" w:after="0" w:line="360" w:lineRule="auto"/>
        <w:ind w:left="0" w:firstLine="709"/>
        <w:rPr>
          <w:color w:val="1F497D" w:themeColor="text2"/>
        </w:rPr>
      </w:pPr>
      <w:bookmarkStart w:id="81" w:name="_Toc58933850"/>
      <w:bookmarkStart w:id="82" w:name="_Toc58934105"/>
      <w:r w:rsidRPr="006704A8">
        <w:rPr>
          <w:color w:val="1F497D" w:themeColor="text2"/>
        </w:rPr>
        <w:t>6.2.1. Приоритет «Здравоохранение»</w:t>
      </w:r>
      <w:bookmarkEnd w:id="81"/>
      <w:bookmarkEnd w:id="82"/>
    </w:p>
    <w:p w14:paraId="5EDA30F5" w14:textId="77777777" w:rsidR="001454BC" w:rsidRPr="006704A8" w:rsidRDefault="001454BC" w:rsidP="006704A8">
      <w:pPr>
        <w:pStyle w:val="4"/>
        <w:spacing w:before="0" w:line="360" w:lineRule="auto"/>
        <w:ind w:firstLine="709"/>
        <w:rPr>
          <w:i/>
          <w:color w:val="1F497D" w:themeColor="text2"/>
        </w:rPr>
      </w:pPr>
      <w:bookmarkStart w:id="83" w:name="_Toc58933851"/>
      <w:bookmarkStart w:id="84" w:name="_Toc58934106"/>
      <w:r w:rsidRPr="006704A8">
        <w:rPr>
          <w:i/>
          <w:color w:val="1F497D" w:themeColor="text2"/>
        </w:rPr>
        <w:t>6.2.1.1. Стратегическая цель 2. Повышение ожидаемой продолж</w:t>
      </w:r>
      <w:r w:rsidRPr="006704A8">
        <w:rPr>
          <w:i/>
          <w:color w:val="1F497D" w:themeColor="text2"/>
        </w:rPr>
        <w:t>и</w:t>
      </w:r>
      <w:r w:rsidRPr="006704A8">
        <w:rPr>
          <w:i/>
          <w:color w:val="1F497D" w:themeColor="text2"/>
        </w:rPr>
        <w:t>тельности жизни до 78 лет, укрепление здоровья населения, распростр</w:t>
      </w:r>
      <w:r w:rsidRPr="006704A8">
        <w:rPr>
          <w:i/>
          <w:color w:val="1F497D" w:themeColor="text2"/>
        </w:rPr>
        <w:t>а</w:t>
      </w:r>
      <w:r w:rsidRPr="006704A8">
        <w:rPr>
          <w:i/>
          <w:color w:val="1F497D" w:themeColor="text2"/>
        </w:rPr>
        <w:t>нение здорового образа жизни</w:t>
      </w:r>
      <w:bookmarkEnd w:id="83"/>
      <w:bookmarkEnd w:id="84"/>
      <w:r w:rsidRPr="006704A8">
        <w:rPr>
          <w:i/>
          <w:color w:val="1F497D" w:themeColor="text2"/>
        </w:rPr>
        <w:t xml:space="preserve"> </w:t>
      </w:r>
    </w:p>
    <w:p w14:paraId="73950317" w14:textId="4F06485A"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Здоровье людей – это основа процветания города и залог благополучия населения. Поэтому сохранение и укрепление здоровья – ключевой  приоритет муниципальной политики.</w:t>
      </w:r>
    </w:p>
    <w:p w14:paraId="36A46C43"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При этом в настоящее время жителями города отмечаются недостаточный уровень качества первичной медико-санитарной помощи и ее доступности для населения. Недостаточно развита инфраструктура детского здравоохранения. Серьезной проблемой является недостаточная оснащенность медицинских организаций средствами индивидуальной и коллективной защиты, эффективными средствами экстренной профилактики и лечения лиц с инфекционными заболеваниями. Бесплатную диспансеризацию ежегодно проходят немногим более четверти взрослого населения. Часть населения не проходит ее более трех лет, что зачастую приводит к формированию тяжелых форм заболеваний. Остается нерешенной проблема дефицита врачей в городском округе.</w:t>
      </w:r>
    </w:p>
    <w:p w14:paraId="5CDA1730"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Реализация данной цели позволит достичь увеличения ожидаемой продолжительности жизни при рождении, а также увеличения продолжительности активной трудовой жизни, сокращения периодов временной нетрудоспособности и повышения качества жизни горожан за счет уменьшения уровня заболеваемости.</w:t>
      </w:r>
    </w:p>
    <w:p w14:paraId="35B865E7" w14:textId="77777777" w:rsidR="001454BC" w:rsidRPr="00FA3B27" w:rsidRDefault="001454BC" w:rsidP="001454BC">
      <w:pPr>
        <w:spacing w:line="360" w:lineRule="auto"/>
        <w:ind w:firstLine="709"/>
        <w:jc w:val="both"/>
        <w:rPr>
          <w:b/>
          <w:sz w:val="28"/>
          <w:szCs w:val="28"/>
        </w:rPr>
      </w:pPr>
      <w:r w:rsidRPr="00FA3B27">
        <w:rPr>
          <w:b/>
          <w:sz w:val="28"/>
          <w:szCs w:val="28"/>
        </w:rPr>
        <w:t xml:space="preserve">Целевой индикатор: </w:t>
      </w:r>
      <w:r w:rsidRPr="00FA3B27">
        <w:rPr>
          <w:sz w:val="28"/>
          <w:szCs w:val="28"/>
        </w:rPr>
        <w:t>Увеличение ожидаемой продолжительности жизни до 78 лет</w:t>
      </w:r>
    </w:p>
    <w:p w14:paraId="7E2A241C" w14:textId="77777777" w:rsidR="001454BC" w:rsidRPr="00FA3B27" w:rsidRDefault="001454BC" w:rsidP="001454BC">
      <w:pPr>
        <w:pStyle w:val="18"/>
        <w:tabs>
          <w:tab w:val="left" w:pos="993"/>
        </w:tabs>
        <w:spacing w:line="360" w:lineRule="auto"/>
        <w:ind w:left="0" w:firstLine="709"/>
        <w:jc w:val="both"/>
        <w:rPr>
          <w:rFonts w:cs="Times New Roman"/>
          <w:b/>
          <w:bCs/>
          <w:iCs/>
          <w:sz w:val="28"/>
          <w:szCs w:val="28"/>
        </w:rPr>
      </w:pPr>
      <w:r w:rsidRPr="00FA3B27">
        <w:rPr>
          <w:rFonts w:cs="Times New Roman"/>
          <w:b/>
          <w:bCs/>
          <w:iCs/>
          <w:sz w:val="28"/>
          <w:szCs w:val="28"/>
        </w:rPr>
        <w:t xml:space="preserve">Задачи и основные мероприятия: </w:t>
      </w:r>
    </w:p>
    <w:p w14:paraId="31B8342B"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
          <w:iCs/>
          <w:sz w:val="28"/>
          <w:szCs w:val="28"/>
          <w:lang w:eastAsia="ru-RU"/>
        </w:rPr>
        <w:t>СЗ-2.1.</w:t>
      </w:r>
      <w:r w:rsidRPr="00FA3B27">
        <w:rPr>
          <w:rFonts w:cs="Times New Roman"/>
          <w:bCs/>
          <w:iCs/>
          <w:sz w:val="28"/>
          <w:szCs w:val="28"/>
          <w:lang w:eastAsia="ru-RU"/>
        </w:rPr>
        <w:t xml:space="preserve"> С</w:t>
      </w:r>
      <w:r w:rsidRPr="00FA3B27">
        <w:rPr>
          <w:rFonts w:cs="Times New Roman"/>
          <w:sz w:val="28"/>
          <w:szCs w:val="28"/>
        </w:rPr>
        <w:t>нижение смертности населения</w:t>
      </w:r>
      <w:r w:rsidRPr="00FA3B27">
        <w:rPr>
          <w:rFonts w:cs="Times New Roman"/>
          <w:sz w:val="28"/>
          <w:szCs w:val="28"/>
          <w:lang w:eastAsia="ru-RU"/>
        </w:rPr>
        <w:t xml:space="preserve"> от основных причин:</w:t>
      </w:r>
    </w:p>
    <w:p w14:paraId="02B621FA"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Cs/>
          <w:iCs/>
          <w:sz w:val="28"/>
          <w:szCs w:val="28"/>
          <w:lang w:eastAsia="ru-RU"/>
        </w:rPr>
        <w:t>- повышение доступности качественной медицинской помощи;</w:t>
      </w:r>
    </w:p>
    <w:p w14:paraId="20422AD2"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Cs/>
          <w:iCs/>
          <w:sz w:val="28"/>
          <w:szCs w:val="28"/>
          <w:lang w:eastAsia="ru-RU"/>
        </w:rPr>
        <w:t>- л</w:t>
      </w:r>
      <w:r w:rsidRPr="00FA3B27">
        <w:rPr>
          <w:rFonts w:cs="Times New Roman"/>
          <w:bCs/>
          <w:iCs/>
          <w:sz w:val="28"/>
          <w:szCs w:val="28"/>
        </w:rPr>
        <w:t>иквидация дефицита медицинских</w:t>
      </w:r>
      <w:r w:rsidRPr="00FA3B27">
        <w:rPr>
          <w:rFonts w:cs="Times New Roman"/>
          <w:b/>
          <w:bCs/>
          <w:iCs/>
          <w:sz w:val="28"/>
          <w:szCs w:val="28"/>
        </w:rPr>
        <w:t xml:space="preserve"> </w:t>
      </w:r>
      <w:r w:rsidRPr="00FA3B27">
        <w:rPr>
          <w:rFonts w:cs="Times New Roman"/>
          <w:bCs/>
          <w:iCs/>
          <w:sz w:val="28"/>
          <w:szCs w:val="28"/>
        </w:rPr>
        <w:t>кадров;</w:t>
      </w:r>
    </w:p>
    <w:p w14:paraId="25717A35" w14:textId="77777777" w:rsidR="001454BC" w:rsidRPr="00FA3B27" w:rsidRDefault="001454BC" w:rsidP="001454BC">
      <w:pPr>
        <w:pStyle w:val="18"/>
        <w:tabs>
          <w:tab w:val="left" w:pos="426"/>
        </w:tabs>
        <w:suppressAutoHyphens w:val="0"/>
        <w:spacing w:line="360" w:lineRule="auto"/>
        <w:ind w:left="0" w:firstLine="709"/>
        <w:jc w:val="both"/>
        <w:rPr>
          <w:rFonts w:cs="Times New Roman"/>
          <w:bCs/>
          <w:iCs/>
          <w:sz w:val="28"/>
          <w:szCs w:val="28"/>
        </w:rPr>
      </w:pPr>
      <w:r w:rsidRPr="00FA3B27">
        <w:rPr>
          <w:rFonts w:cs="Times New Roman"/>
          <w:bCs/>
          <w:iCs/>
          <w:sz w:val="28"/>
          <w:szCs w:val="28"/>
          <w:lang w:eastAsia="ru-RU"/>
        </w:rPr>
        <w:t>- с</w:t>
      </w:r>
      <w:r w:rsidRPr="00FA3B27">
        <w:rPr>
          <w:rFonts w:cs="Times New Roman"/>
          <w:bCs/>
          <w:iCs/>
          <w:sz w:val="28"/>
          <w:szCs w:val="28"/>
        </w:rPr>
        <w:t>тимулирование населения к профилактике заболеваний;</w:t>
      </w:r>
    </w:p>
    <w:p w14:paraId="0D6A0B6A"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Cs/>
          <w:iCs/>
          <w:sz w:val="28"/>
          <w:szCs w:val="28"/>
        </w:rPr>
        <w:t>- популяризация здорового образа жизни.</w:t>
      </w:r>
    </w:p>
    <w:p w14:paraId="384491EA" w14:textId="77777777" w:rsidR="001454BC" w:rsidRPr="00FA3B27" w:rsidRDefault="001454BC" w:rsidP="001454BC">
      <w:pPr>
        <w:pStyle w:val="18"/>
        <w:tabs>
          <w:tab w:val="left" w:pos="426"/>
        </w:tabs>
        <w:suppressAutoHyphens w:val="0"/>
        <w:spacing w:line="360" w:lineRule="auto"/>
        <w:ind w:left="0" w:firstLine="709"/>
        <w:jc w:val="both"/>
        <w:rPr>
          <w:rFonts w:cs="Times New Roman"/>
          <w:bCs/>
          <w:sz w:val="28"/>
          <w:szCs w:val="28"/>
          <w:lang w:eastAsia="ru-RU"/>
        </w:rPr>
      </w:pPr>
      <w:r w:rsidRPr="00FA3B27">
        <w:rPr>
          <w:rFonts w:cs="Times New Roman"/>
          <w:b/>
          <w:iCs/>
          <w:sz w:val="28"/>
          <w:szCs w:val="28"/>
          <w:lang w:eastAsia="ru-RU"/>
        </w:rPr>
        <w:t>СЗ-2.2.</w:t>
      </w:r>
      <w:r w:rsidRPr="00FA3B27">
        <w:rPr>
          <w:rFonts w:cs="Times New Roman"/>
          <w:bCs/>
          <w:iCs/>
          <w:sz w:val="28"/>
          <w:szCs w:val="28"/>
          <w:lang w:eastAsia="ru-RU"/>
        </w:rPr>
        <w:t xml:space="preserve"> У</w:t>
      </w:r>
      <w:r w:rsidRPr="00FA3B27">
        <w:rPr>
          <w:rFonts w:cs="Times New Roman"/>
          <w:bCs/>
          <w:sz w:val="28"/>
          <w:szCs w:val="28"/>
          <w:lang w:eastAsia="ru-RU"/>
        </w:rPr>
        <w:t>величение доли граждан, систематически занимающихся ф</w:t>
      </w:r>
      <w:r w:rsidRPr="00FA3B27">
        <w:rPr>
          <w:rFonts w:cs="Times New Roman"/>
          <w:bCs/>
          <w:sz w:val="28"/>
          <w:szCs w:val="28"/>
          <w:lang w:eastAsia="ru-RU"/>
        </w:rPr>
        <w:t>и</w:t>
      </w:r>
      <w:r w:rsidRPr="00FA3B27">
        <w:rPr>
          <w:rFonts w:cs="Times New Roman"/>
          <w:bCs/>
          <w:sz w:val="28"/>
          <w:szCs w:val="28"/>
          <w:lang w:eastAsia="ru-RU"/>
        </w:rPr>
        <w:t>зической культурой и спортом:</w:t>
      </w:r>
    </w:p>
    <w:p w14:paraId="399E7E86" w14:textId="77777777" w:rsidR="001454BC" w:rsidRPr="00FA3B27" w:rsidRDefault="001454BC" w:rsidP="001454BC">
      <w:pPr>
        <w:pStyle w:val="18"/>
        <w:tabs>
          <w:tab w:val="left" w:pos="426"/>
        </w:tabs>
        <w:suppressAutoHyphens w:val="0"/>
        <w:spacing w:line="360" w:lineRule="auto"/>
        <w:ind w:left="0" w:firstLine="709"/>
        <w:jc w:val="both"/>
        <w:rPr>
          <w:rFonts w:cs="Times New Roman"/>
          <w:bCs/>
          <w:sz w:val="28"/>
          <w:szCs w:val="28"/>
          <w:lang w:eastAsia="ru-RU"/>
        </w:rPr>
      </w:pPr>
      <w:r w:rsidRPr="00FA3B27">
        <w:rPr>
          <w:rFonts w:cs="Times New Roman"/>
          <w:bCs/>
          <w:sz w:val="28"/>
          <w:szCs w:val="28"/>
          <w:lang w:eastAsia="ru-RU"/>
        </w:rPr>
        <w:t>- повышение доступности физкультурно-спортивных объектов;</w:t>
      </w:r>
    </w:p>
    <w:p w14:paraId="10689D38" w14:textId="77777777" w:rsidR="001454BC" w:rsidRPr="00FA3B27" w:rsidRDefault="001454BC" w:rsidP="001454BC">
      <w:pPr>
        <w:pStyle w:val="18"/>
        <w:tabs>
          <w:tab w:val="left" w:pos="426"/>
        </w:tabs>
        <w:suppressAutoHyphens w:val="0"/>
        <w:spacing w:line="360" w:lineRule="auto"/>
        <w:ind w:left="0" w:firstLine="709"/>
        <w:jc w:val="both"/>
        <w:rPr>
          <w:rFonts w:cs="Times New Roman"/>
          <w:b/>
          <w:bCs/>
          <w:iCs/>
          <w:sz w:val="28"/>
          <w:szCs w:val="28"/>
        </w:rPr>
      </w:pPr>
      <w:r w:rsidRPr="00FA3B27">
        <w:rPr>
          <w:rFonts w:cs="Times New Roman"/>
          <w:bCs/>
          <w:sz w:val="28"/>
          <w:szCs w:val="28"/>
          <w:lang w:eastAsia="ru-RU"/>
        </w:rPr>
        <w:t>- вовлечение населения в постоянные занятия физической культурой и спортом.</w:t>
      </w:r>
    </w:p>
    <w:p w14:paraId="18642C36" w14:textId="4B3208BB" w:rsidR="001454BC" w:rsidRPr="00FA3B27" w:rsidRDefault="001454BC" w:rsidP="001454BC">
      <w:pPr>
        <w:pStyle w:val="18"/>
        <w:tabs>
          <w:tab w:val="left" w:pos="993"/>
        </w:tabs>
        <w:spacing w:line="360" w:lineRule="auto"/>
        <w:ind w:left="0" w:firstLine="709"/>
        <w:jc w:val="both"/>
        <w:rPr>
          <w:rFonts w:cs="Times New Roman"/>
          <w:iCs/>
          <w:sz w:val="28"/>
          <w:szCs w:val="28"/>
          <w:u w:val="single"/>
        </w:rPr>
      </w:pPr>
      <w:r w:rsidRPr="00FA3B27">
        <w:rPr>
          <w:rFonts w:cs="Times New Roman"/>
          <w:iCs/>
          <w:sz w:val="28"/>
          <w:szCs w:val="28"/>
          <w:u w:val="single"/>
        </w:rPr>
        <w:t>Проект</w:t>
      </w:r>
      <w:r w:rsidR="005E4E81" w:rsidRPr="00FA3B27">
        <w:rPr>
          <w:rFonts w:cs="Times New Roman"/>
          <w:iCs/>
          <w:sz w:val="28"/>
          <w:szCs w:val="28"/>
          <w:u w:val="single"/>
        </w:rPr>
        <w:t>ы</w:t>
      </w:r>
    </w:p>
    <w:p w14:paraId="5600D64D" w14:textId="590F5AA6" w:rsidR="001454BC" w:rsidRPr="00FA3B27" w:rsidRDefault="001454BC" w:rsidP="001454BC">
      <w:pPr>
        <w:pStyle w:val="18"/>
        <w:numPr>
          <w:ilvl w:val="0"/>
          <w:numId w:val="12"/>
        </w:numPr>
        <w:tabs>
          <w:tab w:val="left" w:pos="426"/>
        </w:tabs>
        <w:suppressAutoHyphens w:val="0"/>
        <w:spacing w:line="360" w:lineRule="auto"/>
        <w:ind w:left="0" w:firstLine="709"/>
        <w:jc w:val="both"/>
        <w:rPr>
          <w:rFonts w:cs="Times New Roman"/>
          <w:bCs/>
          <w:sz w:val="28"/>
          <w:szCs w:val="28"/>
        </w:rPr>
      </w:pPr>
      <w:r w:rsidRPr="00FA3B27">
        <w:rPr>
          <w:rFonts w:cs="Times New Roman"/>
          <w:sz w:val="28"/>
          <w:szCs w:val="28"/>
        </w:rPr>
        <w:t xml:space="preserve">Реализация регионального проекта «Развитие системы оказания первичной медико-санитарной помощи (Самарская область)» региональной </w:t>
      </w:r>
      <w:proofErr w:type="spellStart"/>
      <w:r w:rsidRPr="00FA3B27">
        <w:rPr>
          <w:rFonts w:cs="Times New Roman"/>
          <w:sz w:val="28"/>
          <w:szCs w:val="28"/>
        </w:rPr>
        <w:t>состаляющей</w:t>
      </w:r>
      <w:proofErr w:type="spellEnd"/>
      <w:r w:rsidRPr="00FA3B27">
        <w:rPr>
          <w:rFonts w:cs="Times New Roman"/>
          <w:sz w:val="28"/>
          <w:szCs w:val="28"/>
        </w:rPr>
        <w:t xml:space="preserve"> национального проекта «Здравоохранение».</w:t>
      </w:r>
    </w:p>
    <w:p w14:paraId="792A3B22"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Завершение </w:t>
      </w:r>
      <w:proofErr w:type="gramStart"/>
      <w:r w:rsidRPr="00FA3B27">
        <w:rPr>
          <w:rFonts w:cs="Times New Roman"/>
          <w:bCs/>
          <w:sz w:val="28"/>
          <w:szCs w:val="28"/>
        </w:rPr>
        <w:t>формирования сети медицинских организаций первичного звена здравоохранения</w:t>
      </w:r>
      <w:proofErr w:type="gramEnd"/>
      <w:r w:rsidRPr="00FA3B27">
        <w:rPr>
          <w:rFonts w:cs="Times New Roman"/>
          <w:bCs/>
          <w:sz w:val="28"/>
          <w:szCs w:val="28"/>
        </w:rPr>
        <w:t>.</w:t>
      </w:r>
    </w:p>
    <w:p w14:paraId="642B8E85" w14:textId="2ED30C4D"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F4077B" w:rsidRPr="00FA3B27">
        <w:rPr>
          <w:sz w:val="28"/>
          <w:szCs w:val="28"/>
        </w:rPr>
        <w:t>г</w:t>
      </w:r>
      <w:r w:rsidRPr="00FA3B27">
        <w:rPr>
          <w:sz w:val="28"/>
          <w:szCs w:val="28"/>
        </w:rPr>
        <w:t>г.</w:t>
      </w:r>
    </w:p>
    <w:p w14:paraId="7607783A" w14:textId="77777777" w:rsidR="001454BC" w:rsidRPr="00FA3B27" w:rsidRDefault="001454BC" w:rsidP="001454BC">
      <w:pPr>
        <w:pStyle w:val="18"/>
        <w:numPr>
          <w:ilvl w:val="0"/>
          <w:numId w:val="12"/>
        </w:numPr>
        <w:tabs>
          <w:tab w:val="left" w:pos="426"/>
        </w:tabs>
        <w:suppressAutoHyphens w:val="0"/>
        <w:spacing w:line="360" w:lineRule="auto"/>
        <w:ind w:left="0" w:firstLine="709"/>
        <w:jc w:val="both"/>
        <w:rPr>
          <w:rFonts w:cs="Times New Roman"/>
          <w:bCs/>
          <w:sz w:val="28"/>
          <w:szCs w:val="28"/>
        </w:rPr>
      </w:pPr>
      <w:r w:rsidRPr="00FA3B27">
        <w:rPr>
          <w:rFonts w:cs="Times New Roman"/>
          <w:sz w:val="28"/>
          <w:szCs w:val="28"/>
        </w:rPr>
        <w:t>Реализация регионального проекта «Обеспечение медицинских организаций системы здравоохранения квалифицированными кадрами (С</w:t>
      </w:r>
      <w:r w:rsidRPr="00FA3B27">
        <w:rPr>
          <w:rFonts w:cs="Times New Roman"/>
          <w:sz w:val="28"/>
          <w:szCs w:val="28"/>
        </w:rPr>
        <w:t>а</w:t>
      </w:r>
      <w:r w:rsidRPr="00FA3B27">
        <w:rPr>
          <w:rFonts w:cs="Times New Roman"/>
          <w:sz w:val="28"/>
          <w:szCs w:val="28"/>
        </w:rPr>
        <w:t>марская область)» региональной составляющей национального проекта «Здравоохранение».</w:t>
      </w:r>
    </w:p>
    <w:p w14:paraId="179C4933"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 xml:space="preserve">Цель проекта: </w:t>
      </w:r>
      <w:r w:rsidRPr="00FA3B27">
        <w:rPr>
          <w:rFonts w:cs="Times New Roman"/>
          <w:bCs/>
          <w:sz w:val="28"/>
          <w:szCs w:val="28"/>
        </w:rPr>
        <w:t>Ликвидация кадрового дефицита в медицинских организациях, оказывающих первичную медико-санитарную помощь.</w:t>
      </w:r>
    </w:p>
    <w:p w14:paraId="61B0F461" w14:textId="718BAEBA"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F4077B" w:rsidRPr="00FA3B27">
        <w:rPr>
          <w:sz w:val="28"/>
          <w:szCs w:val="28"/>
        </w:rPr>
        <w:t>г</w:t>
      </w:r>
      <w:r w:rsidRPr="00FA3B27">
        <w:rPr>
          <w:sz w:val="28"/>
          <w:szCs w:val="28"/>
        </w:rPr>
        <w:t>г.</w:t>
      </w:r>
    </w:p>
    <w:p w14:paraId="5C9C18AF" w14:textId="77777777" w:rsidR="001454BC" w:rsidRPr="00FA3B27" w:rsidRDefault="001454BC" w:rsidP="001454BC">
      <w:pPr>
        <w:pStyle w:val="18"/>
        <w:numPr>
          <w:ilvl w:val="0"/>
          <w:numId w:val="12"/>
        </w:numPr>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Реализация Программы развития детского здравоохранения, включая создание современной инфраструктуры оказания медицинской п</w:t>
      </w:r>
      <w:r w:rsidRPr="00FA3B27">
        <w:rPr>
          <w:rFonts w:cs="Times New Roman"/>
          <w:sz w:val="28"/>
          <w:szCs w:val="28"/>
        </w:rPr>
        <w:t>о</w:t>
      </w:r>
      <w:r w:rsidRPr="00FA3B27">
        <w:rPr>
          <w:rFonts w:cs="Times New Roman"/>
          <w:sz w:val="28"/>
          <w:szCs w:val="28"/>
        </w:rPr>
        <w:t>мощи детям, Самарской области на 2019-2024 годы (утв. распоряжением Г</w:t>
      </w:r>
      <w:r w:rsidRPr="00FA3B27">
        <w:rPr>
          <w:rFonts w:cs="Times New Roman"/>
          <w:sz w:val="28"/>
          <w:szCs w:val="28"/>
        </w:rPr>
        <w:t>у</w:t>
      </w:r>
      <w:r w:rsidRPr="00FA3B27">
        <w:rPr>
          <w:rFonts w:cs="Times New Roman"/>
          <w:sz w:val="28"/>
          <w:szCs w:val="28"/>
        </w:rPr>
        <w:t>бернатора Самарской области от 18 июня 2019 года №280-р)</w:t>
      </w:r>
    </w:p>
    <w:p w14:paraId="6B6BDD8B"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 xml:space="preserve">Цель проекта: </w:t>
      </w:r>
      <w:r w:rsidRPr="00FA3B27">
        <w:rPr>
          <w:rFonts w:cs="Times New Roman"/>
          <w:bCs/>
          <w:sz w:val="28"/>
          <w:szCs w:val="28"/>
        </w:rPr>
        <w:t xml:space="preserve"> Снижение младенческой смертности до 4,0 случая на 1000 </w:t>
      </w:r>
      <w:proofErr w:type="gramStart"/>
      <w:r w:rsidRPr="00FA3B27">
        <w:rPr>
          <w:rFonts w:cs="Times New Roman"/>
          <w:bCs/>
          <w:sz w:val="28"/>
          <w:szCs w:val="28"/>
        </w:rPr>
        <w:t>родившихся</w:t>
      </w:r>
      <w:proofErr w:type="gramEnd"/>
      <w:r w:rsidRPr="00FA3B27">
        <w:rPr>
          <w:rFonts w:cs="Times New Roman"/>
          <w:bCs/>
          <w:sz w:val="28"/>
          <w:szCs w:val="28"/>
        </w:rPr>
        <w:t xml:space="preserve"> живыми.</w:t>
      </w:r>
    </w:p>
    <w:p w14:paraId="241F13E3" w14:textId="1EA46844"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2020-2024</w:t>
      </w:r>
      <w:r w:rsidR="00F4077B" w:rsidRPr="00FA3B27">
        <w:rPr>
          <w:sz w:val="28"/>
          <w:szCs w:val="28"/>
        </w:rPr>
        <w:t xml:space="preserve"> г</w:t>
      </w:r>
      <w:r w:rsidRPr="00FA3B27">
        <w:rPr>
          <w:sz w:val="28"/>
          <w:szCs w:val="28"/>
        </w:rPr>
        <w:t>г.</w:t>
      </w:r>
    </w:p>
    <w:p w14:paraId="574A9EA4" w14:textId="77777777" w:rsidR="001454BC" w:rsidRPr="00FA3B27" w:rsidRDefault="001454BC" w:rsidP="001454BC">
      <w:pPr>
        <w:pStyle w:val="18"/>
        <w:numPr>
          <w:ilvl w:val="0"/>
          <w:numId w:val="12"/>
        </w:numPr>
        <w:tabs>
          <w:tab w:val="left" w:pos="426"/>
        </w:tabs>
        <w:suppressAutoHyphens w:val="0"/>
        <w:spacing w:line="360" w:lineRule="auto"/>
        <w:ind w:left="0" w:firstLine="709"/>
        <w:jc w:val="both"/>
        <w:rPr>
          <w:rFonts w:cs="Times New Roman"/>
          <w:sz w:val="28"/>
          <w:szCs w:val="28"/>
        </w:rPr>
      </w:pPr>
      <w:r w:rsidRPr="00FA3B27">
        <w:rPr>
          <w:rFonts w:cs="Times New Roman"/>
          <w:sz w:val="28"/>
          <w:szCs w:val="28"/>
        </w:rPr>
        <w:t>Реализация регионального проекта «Формирование системы м</w:t>
      </w:r>
      <w:r w:rsidRPr="00FA3B27">
        <w:rPr>
          <w:rFonts w:cs="Times New Roman"/>
          <w:sz w:val="28"/>
          <w:szCs w:val="28"/>
        </w:rPr>
        <w:t>о</w:t>
      </w:r>
      <w:r w:rsidRPr="00FA3B27">
        <w:rPr>
          <w:rFonts w:cs="Times New Roman"/>
          <w:sz w:val="28"/>
          <w:szCs w:val="28"/>
        </w:rPr>
        <w:t>тивации граждан к здоровому образу жизни, включая здоровое питание и о</w:t>
      </w:r>
      <w:r w:rsidRPr="00FA3B27">
        <w:rPr>
          <w:rFonts w:cs="Times New Roman"/>
          <w:sz w:val="28"/>
          <w:szCs w:val="28"/>
        </w:rPr>
        <w:t>т</w:t>
      </w:r>
      <w:r w:rsidRPr="00FA3B27">
        <w:rPr>
          <w:rFonts w:cs="Times New Roman"/>
          <w:sz w:val="28"/>
          <w:szCs w:val="28"/>
        </w:rPr>
        <w:t>каз от вредных привычек (Самарская область)» региональной составляющей национального проекта «Демография».</w:t>
      </w:r>
    </w:p>
    <w:p w14:paraId="64B4D5BD"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sz w:val="28"/>
          <w:szCs w:val="28"/>
        </w:rPr>
        <w:t xml:space="preserve"> </w:t>
      </w:r>
      <w:r w:rsidRPr="00FA3B27">
        <w:rPr>
          <w:rFonts w:cs="Times New Roman"/>
          <w:bCs/>
          <w:sz w:val="28"/>
          <w:szCs w:val="28"/>
        </w:rPr>
        <w:t>Формирование среды, способствующей ведению гражданами здорового образа жизни, мотивирование граждан к ведению здорового образа жизни; создание для всех категорий и групп населения условий для занятий физической культурой и спортом, массовым спортом, в том числе повышение уровня обеспеченности населения объектами спорта.</w:t>
      </w:r>
    </w:p>
    <w:p w14:paraId="08789D8A" w14:textId="2440CC2D"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F4077B" w:rsidRPr="00FA3B27">
        <w:rPr>
          <w:sz w:val="28"/>
          <w:szCs w:val="28"/>
        </w:rPr>
        <w:t>г</w:t>
      </w:r>
      <w:r w:rsidRPr="00FA3B27">
        <w:rPr>
          <w:sz w:val="28"/>
          <w:szCs w:val="28"/>
        </w:rPr>
        <w:t>г.</w:t>
      </w:r>
    </w:p>
    <w:p w14:paraId="16405D80" w14:textId="77777777" w:rsidR="001454BC" w:rsidRPr="00FA3B27" w:rsidRDefault="001454BC" w:rsidP="001454BC">
      <w:pPr>
        <w:pStyle w:val="18"/>
        <w:numPr>
          <w:ilvl w:val="0"/>
          <w:numId w:val="12"/>
        </w:numPr>
        <w:tabs>
          <w:tab w:val="left" w:pos="426"/>
        </w:tabs>
        <w:suppressAutoHyphens w:val="0"/>
        <w:spacing w:line="360" w:lineRule="auto"/>
        <w:ind w:left="0" w:firstLine="709"/>
        <w:jc w:val="both"/>
        <w:rPr>
          <w:rFonts w:cs="Times New Roman"/>
          <w:bCs/>
          <w:sz w:val="28"/>
          <w:szCs w:val="28"/>
        </w:rPr>
      </w:pPr>
      <w:r w:rsidRPr="00FA3B27">
        <w:rPr>
          <w:rFonts w:cs="Times New Roman"/>
          <w:bCs/>
          <w:sz w:val="28"/>
          <w:szCs w:val="28"/>
        </w:rPr>
        <w:t>Укрепление материально-технической базы медицинских учр</w:t>
      </w:r>
      <w:r w:rsidRPr="00FA3B27">
        <w:rPr>
          <w:rFonts w:cs="Times New Roman"/>
          <w:bCs/>
          <w:sz w:val="28"/>
          <w:szCs w:val="28"/>
        </w:rPr>
        <w:t>е</w:t>
      </w:r>
      <w:r w:rsidRPr="00FA3B27">
        <w:rPr>
          <w:rFonts w:cs="Times New Roman"/>
          <w:bCs/>
          <w:sz w:val="28"/>
          <w:szCs w:val="28"/>
        </w:rPr>
        <w:t xml:space="preserve">ждений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в рамках региональной программы м</w:t>
      </w:r>
      <w:r w:rsidRPr="00FA3B27">
        <w:rPr>
          <w:rFonts w:cs="Times New Roman"/>
          <w:bCs/>
          <w:sz w:val="28"/>
          <w:szCs w:val="28"/>
        </w:rPr>
        <w:t>о</w:t>
      </w:r>
      <w:r w:rsidRPr="00FA3B27">
        <w:rPr>
          <w:rFonts w:cs="Times New Roman"/>
          <w:bCs/>
          <w:sz w:val="28"/>
          <w:szCs w:val="28"/>
        </w:rPr>
        <w:t xml:space="preserve">дернизации первичного звена здравоохранения.  </w:t>
      </w:r>
    </w:p>
    <w:p w14:paraId="3E4FAAFA" w14:textId="411497CF" w:rsidR="001454BC" w:rsidRPr="00FA3B27" w:rsidRDefault="001454BC" w:rsidP="001454BC">
      <w:pPr>
        <w:pStyle w:val="18"/>
        <w:tabs>
          <w:tab w:val="left" w:pos="993"/>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w:t>
      </w:r>
      <w:r w:rsidR="005C7464" w:rsidRPr="00FA3B27">
        <w:rPr>
          <w:rFonts w:cs="Times New Roman"/>
          <w:bCs/>
          <w:sz w:val="28"/>
          <w:szCs w:val="28"/>
        </w:rPr>
        <w:t xml:space="preserve">Возведение модульных конструкций для размещения </w:t>
      </w:r>
      <w:r w:rsidR="00C22254" w:rsidRPr="00FA3B27">
        <w:rPr>
          <w:rFonts w:eastAsia="Times New Roman" w:cs="Times New Roman"/>
          <w:sz w:val="28"/>
          <w:szCs w:val="28"/>
          <w:lang w:eastAsia="ar-SA" w:bidi="ar-SA"/>
        </w:rPr>
        <w:t>подразделений</w:t>
      </w:r>
      <w:r w:rsidR="005C7464" w:rsidRPr="00FA3B27">
        <w:rPr>
          <w:rFonts w:eastAsia="Times New Roman" w:cs="Times New Roman"/>
          <w:sz w:val="28"/>
          <w:szCs w:val="28"/>
          <w:lang w:eastAsia="ar-SA" w:bidi="ar-SA"/>
        </w:rPr>
        <w:t xml:space="preserve"> Отрадненской </w:t>
      </w:r>
      <w:r w:rsidR="005C7464" w:rsidRPr="00FA3B27">
        <w:rPr>
          <w:rFonts w:cs="Times New Roman"/>
          <w:bCs/>
          <w:sz w:val="28"/>
          <w:szCs w:val="28"/>
        </w:rPr>
        <w:t>городской больницы, проведение капитального ремонта зданий медицинских учреждений и их обособленных структурных подразделений</w:t>
      </w:r>
      <w:r w:rsidR="00C22254" w:rsidRPr="00FA3B27">
        <w:rPr>
          <w:rFonts w:cs="Times New Roman"/>
          <w:bCs/>
          <w:sz w:val="28"/>
          <w:szCs w:val="28"/>
        </w:rPr>
        <w:t>.</w:t>
      </w:r>
    </w:p>
    <w:p w14:paraId="115F0A7F"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2021-2025 гг.</w:t>
      </w:r>
    </w:p>
    <w:p w14:paraId="3E98D686" w14:textId="1446A57B" w:rsidR="001454BC" w:rsidRPr="00FA3B27" w:rsidRDefault="001454BC" w:rsidP="005C7464">
      <w:pPr>
        <w:pStyle w:val="18"/>
        <w:numPr>
          <w:ilvl w:val="0"/>
          <w:numId w:val="12"/>
        </w:numPr>
        <w:tabs>
          <w:tab w:val="left" w:pos="426"/>
          <w:tab w:val="left" w:pos="567"/>
        </w:tabs>
        <w:suppressAutoHyphens w:val="0"/>
        <w:spacing w:line="360" w:lineRule="auto"/>
        <w:ind w:left="0" w:firstLine="709"/>
        <w:jc w:val="both"/>
        <w:rPr>
          <w:rFonts w:cs="Times New Roman"/>
          <w:bCs/>
          <w:sz w:val="28"/>
          <w:szCs w:val="28"/>
        </w:rPr>
      </w:pPr>
      <w:r w:rsidRPr="00FA3B27">
        <w:rPr>
          <w:rFonts w:cs="Times New Roman"/>
          <w:bCs/>
          <w:sz w:val="28"/>
          <w:szCs w:val="28"/>
        </w:rPr>
        <w:t>Развитие инфраструктуры сферы физической культуры и спорта</w:t>
      </w:r>
    </w:p>
    <w:p w14:paraId="086ABA89" w14:textId="77777777" w:rsidR="001454BC" w:rsidRPr="00FA3B27" w:rsidRDefault="001454BC" w:rsidP="001454BC">
      <w:pPr>
        <w:spacing w:line="360" w:lineRule="auto"/>
        <w:ind w:firstLine="709"/>
        <w:jc w:val="both"/>
        <w:rPr>
          <w:rFonts w:eastAsia="Calibri" w:cs="Times New Roman"/>
          <w:bCs/>
          <w:sz w:val="28"/>
          <w:szCs w:val="28"/>
          <w:lang w:eastAsia="en-US"/>
        </w:rPr>
      </w:pPr>
      <w:r w:rsidRPr="00FA3B27">
        <w:rPr>
          <w:rFonts w:cs="Times New Roman"/>
          <w:bCs/>
          <w:i/>
          <w:sz w:val="28"/>
          <w:szCs w:val="28"/>
        </w:rPr>
        <w:t>Цель проекта:</w:t>
      </w:r>
      <w:r w:rsidRPr="00FA3B27">
        <w:rPr>
          <w:rFonts w:cs="Times New Roman"/>
          <w:bCs/>
          <w:sz w:val="28"/>
          <w:szCs w:val="28"/>
        </w:rPr>
        <w:t xml:space="preserve"> </w:t>
      </w:r>
      <w:r w:rsidRPr="00FA3B27">
        <w:rPr>
          <w:rFonts w:eastAsia="Calibri" w:cs="Times New Roman"/>
          <w:bCs/>
          <w:sz w:val="28"/>
          <w:szCs w:val="28"/>
          <w:lang w:eastAsia="en-US"/>
        </w:rPr>
        <w:t>Достижение уровня обеспеченности населения спортивными сооружениями 60% от норматива</w:t>
      </w:r>
      <w:r w:rsidRPr="00FA3B27">
        <w:rPr>
          <w:rStyle w:val="af6"/>
          <w:rFonts w:eastAsia="Calibri" w:cs="Times New Roman"/>
          <w:bCs/>
          <w:sz w:val="28"/>
          <w:szCs w:val="28"/>
          <w:lang w:eastAsia="en-US"/>
        </w:rPr>
        <w:footnoteReference w:id="28"/>
      </w:r>
      <w:r w:rsidRPr="00FA3B27">
        <w:rPr>
          <w:rFonts w:eastAsia="Calibri" w:cs="Times New Roman"/>
          <w:bCs/>
          <w:sz w:val="28"/>
          <w:szCs w:val="28"/>
          <w:lang w:eastAsia="en-US"/>
        </w:rPr>
        <w:t>.</w:t>
      </w:r>
    </w:p>
    <w:p w14:paraId="0182C3CF"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2021-2030 гг.</w:t>
      </w:r>
    </w:p>
    <w:p w14:paraId="109E8BDB" w14:textId="77777777" w:rsidR="001454BC" w:rsidRPr="00FA3B27" w:rsidRDefault="001454BC" w:rsidP="001454BC">
      <w:pPr>
        <w:pStyle w:val="18"/>
        <w:numPr>
          <w:ilvl w:val="0"/>
          <w:numId w:val="12"/>
        </w:numPr>
        <w:tabs>
          <w:tab w:val="left" w:pos="426"/>
          <w:tab w:val="left" w:pos="567"/>
        </w:tabs>
        <w:suppressAutoHyphens w:val="0"/>
        <w:spacing w:line="360" w:lineRule="auto"/>
        <w:ind w:left="0" w:firstLine="709"/>
        <w:jc w:val="both"/>
        <w:rPr>
          <w:rFonts w:cs="Times New Roman"/>
          <w:bCs/>
          <w:sz w:val="28"/>
          <w:szCs w:val="28"/>
        </w:rPr>
      </w:pPr>
      <w:r w:rsidRPr="00FA3B27">
        <w:rPr>
          <w:rFonts w:cs="Times New Roman"/>
          <w:bCs/>
          <w:sz w:val="28"/>
          <w:szCs w:val="28"/>
        </w:rPr>
        <w:t xml:space="preserve">Обустройство общественных территорий городского округа </w:t>
      </w:r>
      <w:proofErr w:type="gramStart"/>
      <w:r w:rsidRPr="00FA3B27">
        <w:rPr>
          <w:rFonts w:cs="Times New Roman"/>
          <w:bCs/>
          <w:sz w:val="28"/>
          <w:szCs w:val="28"/>
        </w:rPr>
        <w:t>для</w:t>
      </w:r>
      <w:proofErr w:type="gramEnd"/>
      <w:r w:rsidRPr="00FA3B27">
        <w:rPr>
          <w:rFonts w:cs="Times New Roman"/>
          <w:bCs/>
          <w:sz w:val="28"/>
          <w:szCs w:val="28"/>
        </w:rPr>
        <w:t xml:space="preserve"> безопасных велопрогулок</w:t>
      </w:r>
    </w:p>
    <w:p w14:paraId="2D68181E" w14:textId="77777777" w:rsidR="001454BC" w:rsidRPr="00FA3B27" w:rsidRDefault="001454BC" w:rsidP="001454BC">
      <w:pPr>
        <w:spacing w:line="360" w:lineRule="auto"/>
        <w:ind w:firstLine="709"/>
        <w:jc w:val="both"/>
        <w:rPr>
          <w:rFonts w:eastAsia="Calibri" w:cs="Times New Roman"/>
          <w:bCs/>
          <w:sz w:val="28"/>
          <w:szCs w:val="28"/>
          <w:lang w:eastAsia="en-US"/>
        </w:rPr>
      </w:pPr>
      <w:r w:rsidRPr="00FA3B27">
        <w:rPr>
          <w:rFonts w:cs="Times New Roman"/>
          <w:bCs/>
          <w:i/>
          <w:sz w:val="28"/>
          <w:szCs w:val="28"/>
        </w:rPr>
        <w:t>Цель проекта:</w:t>
      </w:r>
      <w:r w:rsidRPr="00FA3B27">
        <w:rPr>
          <w:rFonts w:cs="Times New Roman"/>
          <w:bCs/>
          <w:sz w:val="28"/>
          <w:szCs w:val="28"/>
        </w:rPr>
        <w:t xml:space="preserve"> </w:t>
      </w:r>
      <w:r w:rsidRPr="00FA3B27">
        <w:rPr>
          <w:rFonts w:eastAsia="Calibri" w:cs="Times New Roman"/>
          <w:bCs/>
          <w:sz w:val="28"/>
          <w:szCs w:val="28"/>
          <w:lang w:eastAsia="en-US"/>
        </w:rPr>
        <w:t>Создание населению условий для занятий физической культурой и спортом</w:t>
      </w:r>
    </w:p>
    <w:p w14:paraId="0D7207C9" w14:textId="77777777"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2021-2024 гг.</w:t>
      </w:r>
    </w:p>
    <w:p w14:paraId="6AA173C9" w14:textId="77777777" w:rsidR="001454BC" w:rsidRPr="00FA3B27" w:rsidRDefault="001454BC" w:rsidP="001454BC">
      <w:pPr>
        <w:pStyle w:val="18"/>
        <w:numPr>
          <w:ilvl w:val="0"/>
          <w:numId w:val="12"/>
        </w:numPr>
        <w:tabs>
          <w:tab w:val="left" w:pos="426"/>
          <w:tab w:val="left" w:pos="567"/>
        </w:tabs>
        <w:suppressAutoHyphens w:val="0"/>
        <w:spacing w:line="360" w:lineRule="auto"/>
        <w:ind w:left="0" w:firstLine="709"/>
        <w:jc w:val="both"/>
        <w:rPr>
          <w:rFonts w:cs="Times New Roman"/>
          <w:bCs/>
          <w:sz w:val="28"/>
          <w:szCs w:val="28"/>
        </w:rPr>
      </w:pPr>
      <w:r w:rsidRPr="00FA3B27">
        <w:rPr>
          <w:rFonts w:cs="Times New Roman"/>
          <w:bCs/>
          <w:sz w:val="28"/>
          <w:szCs w:val="28"/>
        </w:rPr>
        <w:t xml:space="preserve"> Создание центра проката спортивного инвентаря</w:t>
      </w:r>
    </w:p>
    <w:p w14:paraId="4EE3CC55" w14:textId="77777777" w:rsidR="001454BC" w:rsidRPr="00FA3B27" w:rsidRDefault="001454BC" w:rsidP="001454BC">
      <w:pPr>
        <w:spacing w:line="360" w:lineRule="auto"/>
        <w:ind w:firstLine="709"/>
        <w:jc w:val="both"/>
        <w:rPr>
          <w:rFonts w:eastAsia="Calibri" w:cs="Times New Roman"/>
          <w:bCs/>
          <w:sz w:val="28"/>
          <w:szCs w:val="28"/>
          <w:lang w:eastAsia="en-US"/>
        </w:rPr>
      </w:pPr>
      <w:r w:rsidRPr="00FA3B27">
        <w:rPr>
          <w:rFonts w:cs="Times New Roman"/>
          <w:bCs/>
          <w:i/>
          <w:sz w:val="28"/>
          <w:szCs w:val="28"/>
        </w:rPr>
        <w:t>Цель проекта:</w:t>
      </w:r>
      <w:r w:rsidRPr="00FA3B27">
        <w:rPr>
          <w:rFonts w:cs="Times New Roman"/>
          <w:bCs/>
          <w:sz w:val="28"/>
          <w:szCs w:val="28"/>
        </w:rPr>
        <w:t xml:space="preserve"> </w:t>
      </w:r>
      <w:r w:rsidRPr="00FA3B27">
        <w:rPr>
          <w:rFonts w:eastAsia="Calibri" w:cs="Times New Roman"/>
          <w:bCs/>
          <w:sz w:val="28"/>
          <w:szCs w:val="28"/>
          <w:lang w:eastAsia="en-US"/>
        </w:rPr>
        <w:t>Создание населению условий для занятий физической культурой и спортом</w:t>
      </w:r>
    </w:p>
    <w:p w14:paraId="1422C707" w14:textId="64E59B29"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Срок реализации: 2021-2022</w:t>
      </w:r>
      <w:r w:rsidR="00F4077B" w:rsidRPr="00FA3B27">
        <w:rPr>
          <w:sz w:val="28"/>
          <w:szCs w:val="28"/>
        </w:rPr>
        <w:t xml:space="preserve"> </w:t>
      </w:r>
      <w:r w:rsidRPr="00FA3B27">
        <w:rPr>
          <w:sz w:val="28"/>
          <w:szCs w:val="28"/>
        </w:rPr>
        <w:t>гг.</w:t>
      </w:r>
    </w:p>
    <w:p w14:paraId="153A0B79" w14:textId="1C74F84C" w:rsidR="001454BC" w:rsidRPr="00FA3B27" w:rsidRDefault="007C6161" w:rsidP="001454BC">
      <w:pPr>
        <w:widowControl w:val="0"/>
        <w:spacing w:line="360" w:lineRule="auto"/>
        <w:ind w:firstLine="709"/>
        <w:jc w:val="both"/>
        <w:rPr>
          <w:rFonts w:cs="Times New Roman"/>
          <w:bCs/>
          <w:sz w:val="28"/>
          <w:szCs w:val="28"/>
          <w:u w:val="single"/>
        </w:rPr>
      </w:pPr>
      <w:r w:rsidRPr="00FA3B27">
        <w:rPr>
          <w:rFonts w:cs="Times New Roman"/>
          <w:bCs/>
          <w:sz w:val="28"/>
          <w:szCs w:val="28"/>
          <w:u w:val="single"/>
        </w:rPr>
        <w:t>Муниципальные п</w:t>
      </w:r>
      <w:r w:rsidR="001454BC" w:rsidRPr="00FA3B27">
        <w:rPr>
          <w:rFonts w:cs="Times New Roman"/>
          <w:bCs/>
          <w:sz w:val="28"/>
          <w:szCs w:val="28"/>
          <w:u w:val="single"/>
        </w:rPr>
        <w:t>рограммы</w:t>
      </w:r>
    </w:p>
    <w:p w14:paraId="6ED6CFB6" w14:textId="40B915B5" w:rsidR="001454BC" w:rsidRPr="00FA3B27" w:rsidRDefault="001454BC" w:rsidP="001454BC">
      <w:pPr>
        <w:widowControl w:val="0"/>
        <w:shd w:val="clear" w:color="auto" w:fill="FFFFFF"/>
        <w:spacing w:line="360" w:lineRule="auto"/>
        <w:ind w:firstLine="709"/>
        <w:jc w:val="both"/>
        <w:rPr>
          <w:rFonts w:cs="Times New Roman"/>
          <w:bCs/>
          <w:sz w:val="28"/>
          <w:szCs w:val="28"/>
        </w:rPr>
      </w:pPr>
      <w:r w:rsidRPr="00FA3B27">
        <w:rPr>
          <w:rFonts w:cs="Times New Roman"/>
          <w:bCs/>
          <w:sz w:val="28"/>
          <w:szCs w:val="28"/>
        </w:rPr>
        <w:t>Муниципальная программа «</w:t>
      </w:r>
      <w:proofErr w:type="gramStart"/>
      <w:r w:rsidRPr="00FA3B27">
        <w:rPr>
          <w:rFonts w:cs="Times New Roman"/>
          <w:bCs/>
          <w:sz w:val="28"/>
          <w:szCs w:val="28"/>
        </w:rPr>
        <w:t>Отрадный</w:t>
      </w:r>
      <w:proofErr w:type="gramEnd"/>
      <w:r w:rsidRPr="00FA3B27">
        <w:rPr>
          <w:rFonts w:cs="Times New Roman"/>
          <w:bCs/>
          <w:sz w:val="28"/>
          <w:szCs w:val="28"/>
        </w:rPr>
        <w:t xml:space="preserve"> – Спортград на 2019</w:t>
      </w:r>
      <w:r w:rsidR="00C228B5" w:rsidRPr="00FA3B27">
        <w:rPr>
          <w:rFonts w:cs="Times New Roman"/>
          <w:bCs/>
          <w:sz w:val="28"/>
          <w:szCs w:val="28"/>
        </w:rPr>
        <w:t>-</w:t>
      </w:r>
      <w:r w:rsidRPr="00FA3B27">
        <w:rPr>
          <w:rFonts w:cs="Times New Roman"/>
          <w:bCs/>
          <w:sz w:val="28"/>
          <w:szCs w:val="28"/>
        </w:rPr>
        <w:t>2021 годы»;</w:t>
      </w:r>
    </w:p>
    <w:p w14:paraId="41EB6025" w14:textId="09771F20" w:rsidR="001454BC" w:rsidRPr="00FA3B27" w:rsidRDefault="001454BC" w:rsidP="001454BC">
      <w:pPr>
        <w:widowControl w:val="0"/>
        <w:shd w:val="clear" w:color="auto" w:fill="FFFFFF"/>
        <w:spacing w:line="360" w:lineRule="auto"/>
        <w:ind w:firstLine="709"/>
        <w:jc w:val="both"/>
        <w:rPr>
          <w:rFonts w:cs="Times New Roman"/>
          <w:bCs/>
          <w:sz w:val="28"/>
          <w:szCs w:val="28"/>
        </w:rPr>
      </w:pPr>
      <w:r w:rsidRPr="00FA3B27">
        <w:rPr>
          <w:rFonts w:cs="Times New Roman"/>
          <w:bCs/>
          <w:sz w:val="28"/>
          <w:szCs w:val="28"/>
        </w:rPr>
        <w:t xml:space="preserve">Муниципальная программа «Медицинские кадры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2020</w:t>
      </w:r>
      <w:r w:rsidR="00C228B5" w:rsidRPr="00FA3B27">
        <w:rPr>
          <w:rFonts w:cs="Times New Roman"/>
          <w:bCs/>
          <w:sz w:val="28"/>
          <w:szCs w:val="28"/>
        </w:rPr>
        <w:t>-</w:t>
      </w:r>
      <w:r w:rsidRPr="00FA3B27">
        <w:rPr>
          <w:rFonts w:cs="Times New Roman"/>
          <w:bCs/>
          <w:sz w:val="28"/>
          <w:szCs w:val="28"/>
        </w:rPr>
        <w:t>2024 годы»;</w:t>
      </w:r>
    </w:p>
    <w:p w14:paraId="7DD43BFC" w14:textId="0BE98306" w:rsidR="001454BC" w:rsidRPr="00FA3B27" w:rsidRDefault="001454BC" w:rsidP="001454BC">
      <w:pPr>
        <w:widowControl w:val="0"/>
        <w:shd w:val="clear" w:color="auto" w:fill="FFFFFF"/>
        <w:spacing w:line="360" w:lineRule="auto"/>
        <w:ind w:firstLine="709"/>
        <w:jc w:val="both"/>
        <w:rPr>
          <w:rFonts w:cs="Times New Roman"/>
          <w:bCs/>
          <w:sz w:val="28"/>
          <w:szCs w:val="28"/>
        </w:rPr>
      </w:pPr>
      <w:r w:rsidRPr="00FA3B27">
        <w:rPr>
          <w:rFonts w:cs="Times New Roman"/>
          <w:bCs/>
          <w:sz w:val="28"/>
          <w:szCs w:val="28"/>
        </w:rPr>
        <w:t xml:space="preserve">Муниципальная программа «Укрепление общественного здоровья на территории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2019-2024 годы»;</w:t>
      </w:r>
    </w:p>
    <w:p w14:paraId="520E3CDD" w14:textId="72767C35" w:rsidR="001454BC" w:rsidRPr="00FA3B27" w:rsidRDefault="001454BC" w:rsidP="001454BC">
      <w:pPr>
        <w:widowControl w:val="0"/>
        <w:shd w:val="clear" w:color="auto" w:fill="FFFFFF"/>
        <w:spacing w:line="360" w:lineRule="auto"/>
        <w:ind w:firstLine="709"/>
        <w:jc w:val="both"/>
        <w:rPr>
          <w:rFonts w:cs="Times New Roman"/>
          <w:bCs/>
          <w:sz w:val="28"/>
          <w:szCs w:val="28"/>
        </w:rPr>
      </w:pPr>
      <w:r w:rsidRPr="00FA3B27">
        <w:rPr>
          <w:rFonts w:cs="Times New Roman"/>
          <w:bCs/>
          <w:sz w:val="28"/>
          <w:szCs w:val="28"/>
        </w:rPr>
        <w:t xml:space="preserve">Муниципальная программа «Противодействие злоупотреблению наркотиками и их незаконному обороту на территории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на 2019</w:t>
      </w:r>
      <w:r w:rsidR="00C228B5" w:rsidRPr="00FA3B27">
        <w:rPr>
          <w:rFonts w:cs="Times New Roman"/>
          <w:bCs/>
          <w:sz w:val="28"/>
          <w:szCs w:val="28"/>
        </w:rPr>
        <w:t>-</w:t>
      </w:r>
      <w:r w:rsidRPr="00FA3B27">
        <w:rPr>
          <w:rFonts w:cs="Times New Roman"/>
          <w:bCs/>
          <w:sz w:val="28"/>
          <w:szCs w:val="28"/>
        </w:rPr>
        <w:t>2021 годы».</w:t>
      </w:r>
    </w:p>
    <w:p w14:paraId="0741D01E" w14:textId="193813FF" w:rsidR="001454BC" w:rsidRPr="00FA3B27" w:rsidRDefault="001454BC" w:rsidP="001454BC">
      <w:pPr>
        <w:pStyle w:val="18"/>
        <w:tabs>
          <w:tab w:val="left" w:pos="993"/>
        </w:tabs>
        <w:spacing w:line="360" w:lineRule="auto"/>
        <w:ind w:left="0" w:firstLine="709"/>
        <w:jc w:val="both"/>
        <w:rPr>
          <w:bCs/>
          <w:sz w:val="28"/>
          <w:szCs w:val="28"/>
          <w:u w:val="single"/>
        </w:rPr>
      </w:pPr>
      <w:r w:rsidRPr="00FA3B27">
        <w:rPr>
          <w:bCs/>
          <w:sz w:val="28"/>
          <w:szCs w:val="28"/>
          <w:u w:val="single"/>
        </w:rPr>
        <w:t xml:space="preserve">Ожидаемые результаты </w:t>
      </w:r>
    </w:p>
    <w:tbl>
      <w:tblPr>
        <w:tblStyle w:val="1f0"/>
        <w:tblW w:w="5000" w:type="pct"/>
        <w:tblLook w:val="04A0" w:firstRow="1" w:lastRow="0" w:firstColumn="1" w:lastColumn="0" w:noHBand="0" w:noVBand="1"/>
      </w:tblPr>
      <w:tblGrid>
        <w:gridCol w:w="3729"/>
        <w:gridCol w:w="1078"/>
        <w:gridCol w:w="968"/>
        <w:gridCol w:w="968"/>
        <w:gridCol w:w="968"/>
        <w:gridCol w:w="892"/>
        <w:gridCol w:w="967"/>
      </w:tblGrid>
      <w:tr w:rsidR="001454BC" w:rsidRPr="006704A8" w14:paraId="3B74FEF1" w14:textId="77777777" w:rsidTr="00D40991">
        <w:tc>
          <w:tcPr>
            <w:tcW w:w="1948" w:type="pct"/>
            <w:vMerge w:val="restart"/>
            <w:shd w:val="clear" w:color="auto" w:fill="C0504D" w:themeFill="accent2"/>
            <w:vAlign w:val="center"/>
          </w:tcPr>
          <w:p w14:paraId="02D9BC9C"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Целевой показатель</w:t>
            </w:r>
          </w:p>
        </w:tc>
        <w:tc>
          <w:tcPr>
            <w:tcW w:w="563" w:type="pct"/>
            <w:vMerge w:val="restart"/>
            <w:shd w:val="clear" w:color="auto" w:fill="C0504D" w:themeFill="accent2"/>
            <w:vAlign w:val="center"/>
          </w:tcPr>
          <w:p w14:paraId="76255880" w14:textId="279B862D" w:rsidR="001454BC" w:rsidRPr="006704A8" w:rsidRDefault="001454BC" w:rsidP="00D40991">
            <w:pPr>
              <w:jc w:val="center"/>
              <w:rPr>
                <w:rFonts w:cs="Times New Roman"/>
                <w:b/>
                <w:bCs/>
                <w:color w:val="FFFFFF" w:themeColor="background1"/>
              </w:rPr>
            </w:pPr>
            <w:r w:rsidRPr="006704A8">
              <w:rPr>
                <w:rFonts w:cs="Times New Roman"/>
                <w:b/>
                <w:bCs/>
                <w:color w:val="FFFFFF" w:themeColor="background1"/>
              </w:rPr>
              <w:t>Ед</w:t>
            </w:r>
            <w:r w:rsidR="00D40991" w:rsidRPr="006704A8">
              <w:rPr>
                <w:rFonts w:cs="Times New Roman"/>
                <w:b/>
                <w:bCs/>
                <w:color w:val="FFFFFF" w:themeColor="background1"/>
              </w:rPr>
              <w:t>.</w:t>
            </w:r>
            <w:r w:rsidRPr="006704A8">
              <w:rPr>
                <w:rFonts w:cs="Times New Roman"/>
                <w:b/>
                <w:bCs/>
                <w:color w:val="FFFFFF" w:themeColor="background1"/>
              </w:rPr>
              <w:t xml:space="preserve"> изм</w:t>
            </w:r>
            <w:r w:rsidR="00D40991" w:rsidRPr="006704A8">
              <w:rPr>
                <w:rFonts w:cs="Times New Roman"/>
                <w:b/>
                <w:bCs/>
                <w:color w:val="FFFFFF" w:themeColor="background1"/>
              </w:rPr>
              <w:t>.</w:t>
            </w:r>
          </w:p>
        </w:tc>
        <w:tc>
          <w:tcPr>
            <w:tcW w:w="2489" w:type="pct"/>
            <w:gridSpan w:val="5"/>
            <w:shd w:val="clear" w:color="auto" w:fill="C0504D" w:themeFill="accent2"/>
          </w:tcPr>
          <w:p w14:paraId="11C130AC"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Значения показателей по годам:</w:t>
            </w:r>
          </w:p>
        </w:tc>
      </w:tr>
      <w:tr w:rsidR="001454BC" w:rsidRPr="006704A8" w14:paraId="3E1DAF66" w14:textId="77777777" w:rsidTr="00D40991">
        <w:tc>
          <w:tcPr>
            <w:tcW w:w="1948" w:type="pct"/>
            <w:vMerge/>
            <w:shd w:val="clear" w:color="auto" w:fill="C0504D" w:themeFill="accent2"/>
            <w:vAlign w:val="center"/>
          </w:tcPr>
          <w:p w14:paraId="12652FD5" w14:textId="77777777" w:rsidR="001454BC" w:rsidRPr="006704A8" w:rsidRDefault="001454BC" w:rsidP="00DD639A">
            <w:pPr>
              <w:jc w:val="center"/>
              <w:rPr>
                <w:rFonts w:cs="Times New Roman"/>
                <w:b/>
                <w:bCs/>
                <w:color w:val="FFFFFF" w:themeColor="background1"/>
              </w:rPr>
            </w:pPr>
          </w:p>
        </w:tc>
        <w:tc>
          <w:tcPr>
            <w:tcW w:w="563" w:type="pct"/>
            <w:vMerge/>
            <w:shd w:val="clear" w:color="auto" w:fill="C0504D" w:themeFill="accent2"/>
            <w:vAlign w:val="center"/>
          </w:tcPr>
          <w:p w14:paraId="4EE8AE68" w14:textId="77777777" w:rsidR="001454BC" w:rsidRPr="006704A8" w:rsidRDefault="001454BC" w:rsidP="00DD639A">
            <w:pPr>
              <w:jc w:val="center"/>
              <w:rPr>
                <w:rFonts w:cs="Times New Roman"/>
                <w:b/>
                <w:bCs/>
                <w:color w:val="FFFFFF" w:themeColor="background1"/>
              </w:rPr>
            </w:pPr>
          </w:p>
        </w:tc>
        <w:tc>
          <w:tcPr>
            <w:tcW w:w="506" w:type="pct"/>
            <w:shd w:val="clear" w:color="auto" w:fill="C0504D" w:themeFill="accent2"/>
            <w:vAlign w:val="center"/>
          </w:tcPr>
          <w:p w14:paraId="4F77B62E"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2019</w:t>
            </w:r>
          </w:p>
        </w:tc>
        <w:tc>
          <w:tcPr>
            <w:tcW w:w="506" w:type="pct"/>
            <w:shd w:val="clear" w:color="auto" w:fill="C0504D" w:themeFill="accent2"/>
            <w:vAlign w:val="center"/>
          </w:tcPr>
          <w:p w14:paraId="3E94D9DA"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2021</w:t>
            </w:r>
          </w:p>
        </w:tc>
        <w:tc>
          <w:tcPr>
            <w:tcW w:w="506" w:type="pct"/>
            <w:shd w:val="clear" w:color="auto" w:fill="C0504D" w:themeFill="accent2"/>
            <w:vAlign w:val="center"/>
          </w:tcPr>
          <w:p w14:paraId="6F76638C"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2024</w:t>
            </w:r>
          </w:p>
        </w:tc>
        <w:tc>
          <w:tcPr>
            <w:tcW w:w="466" w:type="pct"/>
            <w:shd w:val="clear" w:color="auto" w:fill="C0504D" w:themeFill="accent2"/>
          </w:tcPr>
          <w:p w14:paraId="2BD5EC85"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2028</w:t>
            </w:r>
          </w:p>
        </w:tc>
        <w:tc>
          <w:tcPr>
            <w:tcW w:w="506" w:type="pct"/>
            <w:shd w:val="clear" w:color="auto" w:fill="C0504D" w:themeFill="accent2"/>
            <w:vAlign w:val="center"/>
          </w:tcPr>
          <w:p w14:paraId="48DF6B21" w14:textId="77777777" w:rsidR="001454BC" w:rsidRPr="006704A8" w:rsidRDefault="001454BC" w:rsidP="00DD639A">
            <w:pPr>
              <w:jc w:val="center"/>
              <w:rPr>
                <w:rFonts w:cs="Times New Roman"/>
                <w:b/>
                <w:bCs/>
                <w:color w:val="FFFFFF" w:themeColor="background1"/>
              </w:rPr>
            </w:pPr>
            <w:r w:rsidRPr="006704A8">
              <w:rPr>
                <w:rFonts w:cs="Times New Roman"/>
                <w:b/>
                <w:bCs/>
                <w:color w:val="FFFFFF" w:themeColor="background1"/>
              </w:rPr>
              <w:t>2030</w:t>
            </w:r>
          </w:p>
        </w:tc>
      </w:tr>
      <w:tr w:rsidR="001454BC" w:rsidRPr="00FA3B27" w14:paraId="52F33F4F" w14:textId="77777777" w:rsidTr="00D40991">
        <w:tc>
          <w:tcPr>
            <w:tcW w:w="1948" w:type="pct"/>
            <w:shd w:val="clear" w:color="auto" w:fill="auto"/>
          </w:tcPr>
          <w:p w14:paraId="13DEB0CD" w14:textId="77777777" w:rsidR="001454BC" w:rsidRPr="00FA3B27" w:rsidRDefault="001454BC" w:rsidP="00DD639A">
            <w:pPr>
              <w:rPr>
                <w:rFonts w:cs="Times New Roman"/>
                <w:b/>
                <w:bCs/>
              </w:rPr>
            </w:pPr>
            <w:r w:rsidRPr="00FA3B27">
              <w:rPr>
                <w:rFonts w:cs="Times New Roman"/>
                <w:bCs/>
              </w:rPr>
              <w:t>Ожидаемая продолжительность жизни</w:t>
            </w:r>
          </w:p>
        </w:tc>
        <w:tc>
          <w:tcPr>
            <w:tcW w:w="563" w:type="pct"/>
            <w:shd w:val="clear" w:color="auto" w:fill="auto"/>
            <w:vAlign w:val="center"/>
          </w:tcPr>
          <w:p w14:paraId="61316CA8" w14:textId="77777777" w:rsidR="001454BC" w:rsidRPr="00FA3B27" w:rsidRDefault="001454BC" w:rsidP="00DD639A">
            <w:pPr>
              <w:jc w:val="center"/>
              <w:rPr>
                <w:rFonts w:cs="Times New Roman"/>
                <w:bCs/>
              </w:rPr>
            </w:pPr>
            <w:r w:rsidRPr="00FA3B27">
              <w:rPr>
                <w:rFonts w:cs="Times New Roman"/>
                <w:bCs/>
              </w:rPr>
              <w:t>лет</w:t>
            </w:r>
          </w:p>
        </w:tc>
        <w:tc>
          <w:tcPr>
            <w:tcW w:w="506" w:type="pct"/>
            <w:shd w:val="clear" w:color="auto" w:fill="auto"/>
            <w:vAlign w:val="center"/>
          </w:tcPr>
          <w:p w14:paraId="40224E1C" w14:textId="77777777" w:rsidR="001454BC" w:rsidRPr="00FA3B27" w:rsidRDefault="001454BC" w:rsidP="00DD639A">
            <w:pPr>
              <w:jc w:val="center"/>
              <w:rPr>
                <w:rFonts w:cs="Times New Roman"/>
                <w:bCs/>
              </w:rPr>
            </w:pPr>
            <w:r w:rsidRPr="00FA3B27">
              <w:rPr>
                <w:rFonts w:cs="Times New Roman"/>
                <w:bCs/>
              </w:rPr>
              <w:t>-</w:t>
            </w:r>
          </w:p>
        </w:tc>
        <w:tc>
          <w:tcPr>
            <w:tcW w:w="506" w:type="pct"/>
            <w:shd w:val="clear" w:color="auto" w:fill="auto"/>
            <w:vAlign w:val="center"/>
          </w:tcPr>
          <w:p w14:paraId="7F1B6348" w14:textId="77777777" w:rsidR="001454BC" w:rsidRPr="00FA3B27" w:rsidRDefault="001454BC" w:rsidP="00DD639A">
            <w:pPr>
              <w:jc w:val="center"/>
              <w:rPr>
                <w:rFonts w:cs="Times New Roman"/>
                <w:bCs/>
              </w:rPr>
            </w:pPr>
            <w:r w:rsidRPr="00FA3B27">
              <w:rPr>
                <w:rFonts w:cs="Times New Roman"/>
                <w:bCs/>
              </w:rPr>
              <w:t>73</w:t>
            </w:r>
          </w:p>
        </w:tc>
        <w:tc>
          <w:tcPr>
            <w:tcW w:w="506" w:type="pct"/>
            <w:shd w:val="clear" w:color="auto" w:fill="auto"/>
            <w:vAlign w:val="center"/>
          </w:tcPr>
          <w:p w14:paraId="58BCBC90" w14:textId="77777777" w:rsidR="001454BC" w:rsidRPr="00FA3B27" w:rsidRDefault="001454BC" w:rsidP="00DD639A">
            <w:pPr>
              <w:jc w:val="center"/>
              <w:rPr>
                <w:rFonts w:cs="Times New Roman"/>
                <w:bCs/>
              </w:rPr>
            </w:pPr>
            <w:r w:rsidRPr="00FA3B27">
              <w:rPr>
                <w:rFonts w:cs="Times New Roman"/>
                <w:bCs/>
              </w:rPr>
              <w:t>76</w:t>
            </w:r>
          </w:p>
        </w:tc>
        <w:tc>
          <w:tcPr>
            <w:tcW w:w="466" w:type="pct"/>
            <w:shd w:val="clear" w:color="auto" w:fill="auto"/>
            <w:vAlign w:val="center"/>
          </w:tcPr>
          <w:p w14:paraId="5B9AC072" w14:textId="77777777" w:rsidR="001454BC" w:rsidRPr="00FA3B27" w:rsidRDefault="001454BC" w:rsidP="00DD639A">
            <w:pPr>
              <w:jc w:val="center"/>
              <w:rPr>
                <w:rFonts w:cs="Times New Roman"/>
                <w:bCs/>
              </w:rPr>
            </w:pPr>
            <w:r w:rsidRPr="00FA3B27">
              <w:rPr>
                <w:rFonts w:cs="Times New Roman"/>
                <w:bCs/>
              </w:rPr>
              <w:t>77</w:t>
            </w:r>
          </w:p>
        </w:tc>
        <w:tc>
          <w:tcPr>
            <w:tcW w:w="506" w:type="pct"/>
            <w:shd w:val="clear" w:color="auto" w:fill="auto"/>
            <w:vAlign w:val="center"/>
          </w:tcPr>
          <w:p w14:paraId="5AD5B0FA" w14:textId="77777777" w:rsidR="001454BC" w:rsidRPr="00FA3B27" w:rsidRDefault="001454BC" w:rsidP="00DD639A">
            <w:pPr>
              <w:jc w:val="center"/>
              <w:rPr>
                <w:rFonts w:cs="Times New Roman"/>
                <w:bCs/>
              </w:rPr>
            </w:pPr>
            <w:r w:rsidRPr="00FA3B27">
              <w:rPr>
                <w:rFonts w:cs="Times New Roman"/>
                <w:bCs/>
              </w:rPr>
              <w:t>78</w:t>
            </w:r>
          </w:p>
        </w:tc>
      </w:tr>
      <w:tr w:rsidR="001454BC" w:rsidRPr="00FA3B27" w14:paraId="43E9B271" w14:textId="77777777" w:rsidTr="00D40991">
        <w:tc>
          <w:tcPr>
            <w:tcW w:w="1948" w:type="pct"/>
            <w:shd w:val="clear" w:color="auto" w:fill="auto"/>
          </w:tcPr>
          <w:p w14:paraId="57B2A488" w14:textId="77777777" w:rsidR="001454BC" w:rsidRPr="00FA3B27" w:rsidRDefault="001454BC" w:rsidP="00DD639A">
            <w:pPr>
              <w:rPr>
                <w:rFonts w:cs="Times New Roman"/>
                <w:b/>
                <w:bCs/>
              </w:rPr>
            </w:pPr>
            <w:r w:rsidRPr="00FA3B27">
              <w:rPr>
                <w:rFonts w:cs="Times New Roman"/>
                <w:bCs/>
              </w:rPr>
              <w:t>Уровень смертности населения</w:t>
            </w:r>
          </w:p>
        </w:tc>
        <w:tc>
          <w:tcPr>
            <w:tcW w:w="563" w:type="pct"/>
            <w:shd w:val="clear" w:color="auto" w:fill="auto"/>
            <w:vAlign w:val="center"/>
          </w:tcPr>
          <w:p w14:paraId="7B5EE33F" w14:textId="7B1A521C" w:rsidR="001454BC" w:rsidRPr="00FA3B27" w:rsidRDefault="00D40991" w:rsidP="00D40991">
            <w:pPr>
              <w:jc w:val="center"/>
              <w:rPr>
                <w:rFonts w:cs="Times New Roman"/>
                <w:bCs/>
              </w:rPr>
            </w:pPr>
            <w:r w:rsidRPr="00FA3B27">
              <w:rPr>
                <w:rFonts w:cs="Times New Roman"/>
                <w:bCs/>
              </w:rPr>
              <w:t>ч</w:t>
            </w:r>
            <w:r w:rsidR="001454BC" w:rsidRPr="00FA3B27">
              <w:rPr>
                <w:rFonts w:cs="Times New Roman"/>
                <w:bCs/>
              </w:rPr>
              <w:t>е</w:t>
            </w:r>
            <w:r w:rsidRPr="00FA3B27">
              <w:rPr>
                <w:rFonts w:cs="Times New Roman"/>
                <w:bCs/>
              </w:rPr>
              <w:t>л.</w:t>
            </w:r>
            <w:r w:rsidR="001454BC" w:rsidRPr="00FA3B27">
              <w:rPr>
                <w:rFonts w:cs="Times New Roman"/>
                <w:bCs/>
              </w:rPr>
              <w:t xml:space="preserve"> на 1000 жителей</w:t>
            </w:r>
          </w:p>
        </w:tc>
        <w:tc>
          <w:tcPr>
            <w:tcW w:w="506" w:type="pct"/>
            <w:shd w:val="clear" w:color="auto" w:fill="auto"/>
            <w:vAlign w:val="center"/>
          </w:tcPr>
          <w:p w14:paraId="0240F308" w14:textId="77777777" w:rsidR="001454BC" w:rsidRPr="00FA3B27" w:rsidRDefault="001454BC" w:rsidP="00DD639A">
            <w:pPr>
              <w:jc w:val="center"/>
              <w:rPr>
                <w:rFonts w:cs="Times New Roman"/>
                <w:bCs/>
              </w:rPr>
            </w:pPr>
            <w:r w:rsidRPr="00FA3B27">
              <w:rPr>
                <w:rFonts w:cs="Times New Roman"/>
                <w:bCs/>
              </w:rPr>
              <w:t>13,8</w:t>
            </w:r>
          </w:p>
        </w:tc>
        <w:tc>
          <w:tcPr>
            <w:tcW w:w="506" w:type="pct"/>
            <w:shd w:val="clear" w:color="auto" w:fill="auto"/>
            <w:vAlign w:val="center"/>
          </w:tcPr>
          <w:p w14:paraId="10B83939" w14:textId="77777777" w:rsidR="001454BC" w:rsidRPr="00FA3B27" w:rsidRDefault="001454BC" w:rsidP="00DD639A">
            <w:pPr>
              <w:jc w:val="center"/>
              <w:rPr>
                <w:rFonts w:cs="Times New Roman"/>
                <w:bCs/>
              </w:rPr>
            </w:pPr>
            <w:r w:rsidRPr="00FA3B27">
              <w:rPr>
                <w:rFonts w:cs="Times New Roman"/>
                <w:bCs/>
              </w:rPr>
              <w:t>13,6</w:t>
            </w:r>
          </w:p>
        </w:tc>
        <w:tc>
          <w:tcPr>
            <w:tcW w:w="506" w:type="pct"/>
            <w:shd w:val="clear" w:color="auto" w:fill="auto"/>
            <w:vAlign w:val="center"/>
          </w:tcPr>
          <w:p w14:paraId="067805D9" w14:textId="77777777" w:rsidR="001454BC" w:rsidRPr="00FA3B27" w:rsidRDefault="001454BC" w:rsidP="00DD639A">
            <w:pPr>
              <w:jc w:val="center"/>
              <w:rPr>
                <w:rFonts w:cs="Times New Roman"/>
                <w:bCs/>
              </w:rPr>
            </w:pPr>
            <w:r w:rsidRPr="00FA3B27">
              <w:rPr>
                <w:rFonts w:cs="Times New Roman"/>
                <w:bCs/>
              </w:rPr>
              <w:t>13,3</w:t>
            </w:r>
          </w:p>
        </w:tc>
        <w:tc>
          <w:tcPr>
            <w:tcW w:w="466" w:type="pct"/>
            <w:shd w:val="clear" w:color="auto" w:fill="auto"/>
            <w:vAlign w:val="center"/>
          </w:tcPr>
          <w:p w14:paraId="4584FA8C" w14:textId="77777777" w:rsidR="001454BC" w:rsidRPr="00FA3B27" w:rsidRDefault="001454BC" w:rsidP="00DD639A">
            <w:pPr>
              <w:jc w:val="center"/>
              <w:rPr>
                <w:rFonts w:cs="Times New Roman"/>
                <w:bCs/>
              </w:rPr>
            </w:pPr>
            <w:r w:rsidRPr="00FA3B27">
              <w:rPr>
                <w:rFonts w:cs="Times New Roman"/>
                <w:bCs/>
              </w:rPr>
              <w:t>13,1</w:t>
            </w:r>
          </w:p>
        </w:tc>
        <w:tc>
          <w:tcPr>
            <w:tcW w:w="506" w:type="pct"/>
            <w:shd w:val="clear" w:color="auto" w:fill="auto"/>
            <w:vAlign w:val="center"/>
          </w:tcPr>
          <w:p w14:paraId="198CA6DA" w14:textId="77777777" w:rsidR="001454BC" w:rsidRPr="00FA3B27" w:rsidRDefault="001454BC" w:rsidP="00DD639A">
            <w:pPr>
              <w:jc w:val="center"/>
              <w:rPr>
                <w:rFonts w:cs="Times New Roman"/>
                <w:bCs/>
              </w:rPr>
            </w:pPr>
            <w:r w:rsidRPr="00FA3B27">
              <w:rPr>
                <w:rFonts w:cs="Times New Roman"/>
                <w:bCs/>
              </w:rPr>
              <w:t>13,0</w:t>
            </w:r>
          </w:p>
        </w:tc>
      </w:tr>
      <w:tr w:rsidR="001454BC" w:rsidRPr="00FA3B27" w14:paraId="0E3B20EC" w14:textId="77777777" w:rsidTr="00D40991">
        <w:tc>
          <w:tcPr>
            <w:tcW w:w="1948" w:type="pct"/>
            <w:shd w:val="clear" w:color="auto" w:fill="auto"/>
          </w:tcPr>
          <w:p w14:paraId="776F6A32" w14:textId="0D1C9589" w:rsidR="001454BC" w:rsidRPr="00FA3B27" w:rsidRDefault="001454BC" w:rsidP="00DD639A">
            <w:pPr>
              <w:rPr>
                <w:rFonts w:cs="Times New Roman"/>
                <w:b/>
                <w:bCs/>
              </w:rPr>
            </w:pPr>
            <w:r w:rsidRPr="00FA3B27">
              <w:rPr>
                <w:rFonts w:cs="Times New Roman"/>
                <w:bCs/>
              </w:rPr>
              <w:t>Доля населения</w:t>
            </w:r>
            <w:r w:rsidR="00D316F4" w:rsidRPr="00FA3B27">
              <w:rPr>
                <w:rFonts w:cs="Times New Roman"/>
                <w:bCs/>
              </w:rPr>
              <w:t xml:space="preserve"> в возрасте от 3 до 79 лет</w:t>
            </w:r>
            <w:r w:rsidRPr="00FA3B27">
              <w:rPr>
                <w:rFonts w:cs="Times New Roman"/>
                <w:bCs/>
              </w:rPr>
              <w:t>, систематически занимающегося физической культурой и спортом</w:t>
            </w:r>
          </w:p>
        </w:tc>
        <w:tc>
          <w:tcPr>
            <w:tcW w:w="563" w:type="pct"/>
            <w:shd w:val="clear" w:color="auto" w:fill="auto"/>
            <w:vAlign w:val="center"/>
          </w:tcPr>
          <w:p w14:paraId="0849F581" w14:textId="77777777" w:rsidR="001454BC" w:rsidRPr="00FA3B27" w:rsidRDefault="001454BC" w:rsidP="00DD639A">
            <w:pPr>
              <w:jc w:val="center"/>
              <w:rPr>
                <w:rFonts w:cs="Times New Roman"/>
                <w:bCs/>
              </w:rPr>
            </w:pPr>
            <w:r w:rsidRPr="00FA3B27">
              <w:rPr>
                <w:rFonts w:cs="Times New Roman"/>
                <w:bCs/>
              </w:rPr>
              <w:t>%</w:t>
            </w:r>
          </w:p>
        </w:tc>
        <w:tc>
          <w:tcPr>
            <w:tcW w:w="506" w:type="pct"/>
            <w:shd w:val="clear" w:color="auto" w:fill="auto"/>
            <w:vAlign w:val="center"/>
          </w:tcPr>
          <w:p w14:paraId="185C1ABA" w14:textId="77777777" w:rsidR="001454BC" w:rsidRPr="00FA3B27" w:rsidRDefault="001454BC" w:rsidP="00DD639A">
            <w:pPr>
              <w:jc w:val="center"/>
              <w:rPr>
                <w:rFonts w:cs="Times New Roman"/>
                <w:bCs/>
              </w:rPr>
            </w:pPr>
            <w:r w:rsidRPr="00FA3B27">
              <w:rPr>
                <w:rFonts w:cs="Times New Roman"/>
                <w:bCs/>
              </w:rPr>
              <w:t>45,8</w:t>
            </w:r>
          </w:p>
        </w:tc>
        <w:tc>
          <w:tcPr>
            <w:tcW w:w="506" w:type="pct"/>
            <w:shd w:val="clear" w:color="auto" w:fill="auto"/>
            <w:vAlign w:val="center"/>
          </w:tcPr>
          <w:p w14:paraId="207A0247" w14:textId="77777777" w:rsidR="001454BC" w:rsidRPr="00FA3B27" w:rsidRDefault="001454BC" w:rsidP="00DD639A">
            <w:pPr>
              <w:jc w:val="center"/>
              <w:rPr>
                <w:rFonts w:cs="Times New Roman"/>
                <w:bCs/>
              </w:rPr>
            </w:pPr>
            <w:r w:rsidRPr="00FA3B27">
              <w:rPr>
                <w:rFonts w:cs="Times New Roman"/>
                <w:bCs/>
              </w:rPr>
              <w:t>47,0</w:t>
            </w:r>
          </w:p>
        </w:tc>
        <w:tc>
          <w:tcPr>
            <w:tcW w:w="506" w:type="pct"/>
            <w:shd w:val="clear" w:color="auto" w:fill="auto"/>
            <w:vAlign w:val="center"/>
          </w:tcPr>
          <w:p w14:paraId="03B613D2" w14:textId="75D56920" w:rsidR="001454BC" w:rsidRPr="00FA3B27" w:rsidRDefault="00D316F4" w:rsidP="00DD639A">
            <w:pPr>
              <w:jc w:val="center"/>
              <w:rPr>
                <w:rFonts w:cs="Times New Roman"/>
                <w:bCs/>
              </w:rPr>
            </w:pPr>
            <w:r w:rsidRPr="00FA3B27">
              <w:rPr>
                <w:rFonts w:cs="Times New Roman"/>
                <w:bCs/>
              </w:rPr>
              <w:t>55,7</w:t>
            </w:r>
          </w:p>
        </w:tc>
        <w:tc>
          <w:tcPr>
            <w:tcW w:w="466" w:type="pct"/>
            <w:shd w:val="clear" w:color="auto" w:fill="auto"/>
            <w:vAlign w:val="center"/>
          </w:tcPr>
          <w:p w14:paraId="7B231156" w14:textId="77777777" w:rsidR="001454BC" w:rsidRPr="00FA3B27" w:rsidRDefault="001454BC" w:rsidP="00DD639A">
            <w:pPr>
              <w:jc w:val="center"/>
              <w:rPr>
                <w:rFonts w:cs="Times New Roman"/>
                <w:bCs/>
              </w:rPr>
            </w:pPr>
            <w:r w:rsidRPr="00FA3B27">
              <w:rPr>
                <w:rFonts w:cs="Times New Roman"/>
                <w:bCs/>
              </w:rPr>
              <w:t>65,0</w:t>
            </w:r>
          </w:p>
        </w:tc>
        <w:tc>
          <w:tcPr>
            <w:tcW w:w="506" w:type="pct"/>
            <w:shd w:val="clear" w:color="auto" w:fill="auto"/>
            <w:vAlign w:val="center"/>
          </w:tcPr>
          <w:p w14:paraId="0B5D1D56" w14:textId="77777777" w:rsidR="001454BC" w:rsidRPr="00FA3B27" w:rsidRDefault="001454BC" w:rsidP="00DD639A">
            <w:pPr>
              <w:jc w:val="center"/>
              <w:rPr>
                <w:rFonts w:cs="Times New Roman"/>
                <w:bCs/>
              </w:rPr>
            </w:pPr>
            <w:r w:rsidRPr="00FA3B27">
              <w:rPr>
                <w:rFonts w:cs="Times New Roman"/>
                <w:bCs/>
              </w:rPr>
              <w:t>70,0</w:t>
            </w:r>
          </w:p>
        </w:tc>
      </w:tr>
      <w:tr w:rsidR="001454BC" w:rsidRPr="00FA3B27" w14:paraId="18C353E9" w14:textId="77777777" w:rsidTr="00D40991">
        <w:tc>
          <w:tcPr>
            <w:tcW w:w="1948" w:type="pct"/>
            <w:shd w:val="clear" w:color="auto" w:fill="auto"/>
          </w:tcPr>
          <w:p w14:paraId="0D6AA573" w14:textId="77777777" w:rsidR="001454BC" w:rsidRPr="00FA3B27" w:rsidRDefault="001454BC" w:rsidP="00DD639A">
            <w:pPr>
              <w:rPr>
                <w:rFonts w:cs="Times New Roman"/>
                <w:b/>
                <w:bCs/>
              </w:rPr>
            </w:pPr>
            <w:r w:rsidRPr="00FA3B27">
              <w:rPr>
                <w:rFonts w:cs="Times New Roman"/>
                <w:bCs/>
              </w:rPr>
              <w:t>Охват населения профилактическими медицинскими осмотрами не реже одного раза в год</w:t>
            </w:r>
          </w:p>
        </w:tc>
        <w:tc>
          <w:tcPr>
            <w:tcW w:w="563" w:type="pct"/>
            <w:shd w:val="clear" w:color="auto" w:fill="auto"/>
            <w:vAlign w:val="center"/>
          </w:tcPr>
          <w:p w14:paraId="4F59EA98" w14:textId="77777777" w:rsidR="001454BC" w:rsidRPr="00FA3B27" w:rsidRDefault="001454BC" w:rsidP="00DD639A">
            <w:pPr>
              <w:jc w:val="center"/>
              <w:rPr>
                <w:rFonts w:cs="Times New Roman"/>
                <w:bCs/>
              </w:rPr>
            </w:pPr>
            <w:r w:rsidRPr="00FA3B27">
              <w:rPr>
                <w:rFonts w:cs="Times New Roman"/>
                <w:bCs/>
              </w:rPr>
              <w:t>%</w:t>
            </w:r>
          </w:p>
        </w:tc>
        <w:tc>
          <w:tcPr>
            <w:tcW w:w="506" w:type="pct"/>
            <w:shd w:val="clear" w:color="auto" w:fill="auto"/>
            <w:vAlign w:val="center"/>
          </w:tcPr>
          <w:p w14:paraId="47899D70" w14:textId="77777777" w:rsidR="001454BC" w:rsidRPr="00FA3B27" w:rsidRDefault="001454BC" w:rsidP="00DD639A">
            <w:pPr>
              <w:jc w:val="center"/>
              <w:rPr>
                <w:rFonts w:cs="Times New Roman"/>
                <w:bCs/>
              </w:rPr>
            </w:pPr>
            <w:r w:rsidRPr="00FA3B27">
              <w:rPr>
                <w:rFonts w:cs="Times New Roman"/>
                <w:bCs/>
              </w:rPr>
              <w:t>25,0</w:t>
            </w:r>
          </w:p>
        </w:tc>
        <w:tc>
          <w:tcPr>
            <w:tcW w:w="506" w:type="pct"/>
            <w:shd w:val="clear" w:color="auto" w:fill="auto"/>
            <w:vAlign w:val="center"/>
          </w:tcPr>
          <w:p w14:paraId="0569B1D3" w14:textId="77777777" w:rsidR="001454BC" w:rsidRPr="00FA3B27" w:rsidRDefault="001454BC" w:rsidP="00DD639A">
            <w:pPr>
              <w:jc w:val="center"/>
              <w:rPr>
                <w:rFonts w:cs="Times New Roman"/>
                <w:bCs/>
              </w:rPr>
            </w:pPr>
            <w:r w:rsidRPr="00FA3B27">
              <w:rPr>
                <w:rFonts w:cs="Times New Roman"/>
                <w:bCs/>
              </w:rPr>
              <w:t>45,0</w:t>
            </w:r>
          </w:p>
        </w:tc>
        <w:tc>
          <w:tcPr>
            <w:tcW w:w="506" w:type="pct"/>
            <w:shd w:val="clear" w:color="auto" w:fill="auto"/>
            <w:vAlign w:val="center"/>
          </w:tcPr>
          <w:p w14:paraId="42D7A0DA" w14:textId="77777777" w:rsidR="001454BC" w:rsidRPr="00FA3B27" w:rsidRDefault="001454BC" w:rsidP="00DD639A">
            <w:pPr>
              <w:jc w:val="center"/>
              <w:rPr>
                <w:rFonts w:cs="Times New Roman"/>
                <w:bCs/>
              </w:rPr>
            </w:pPr>
            <w:r w:rsidRPr="00FA3B27">
              <w:rPr>
                <w:rFonts w:cs="Times New Roman"/>
                <w:bCs/>
              </w:rPr>
              <w:t>70,0</w:t>
            </w:r>
          </w:p>
        </w:tc>
        <w:tc>
          <w:tcPr>
            <w:tcW w:w="466" w:type="pct"/>
            <w:shd w:val="clear" w:color="auto" w:fill="auto"/>
            <w:vAlign w:val="center"/>
          </w:tcPr>
          <w:p w14:paraId="6542A3AF" w14:textId="77777777" w:rsidR="001454BC" w:rsidRPr="00FA3B27" w:rsidRDefault="001454BC" w:rsidP="00DD639A">
            <w:pPr>
              <w:jc w:val="center"/>
              <w:rPr>
                <w:rFonts w:cs="Times New Roman"/>
                <w:bCs/>
              </w:rPr>
            </w:pPr>
            <w:r w:rsidRPr="00FA3B27">
              <w:rPr>
                <w:rFonts w:cs="Times New Roman"/>
                <w:bCs/>
              </w:rPr>
              <w:t>70,0</w:t>
            </w:r>
          </w:p>
        </w:tc>
        <w:tc>
          <w:tcPr>
            <w:tcW w:w="506" w:type="pct"/>
            <w:shd w:val="clear" w:color="auto" w:fill="auto"/>
            <w:vAlign w:val="center"/>
          </w:tcPr>
          <w:p w14:paraId="488E5E45" w14:textId="77777777" w:rsidR="001454BC" w:rsidRPr="00FA3B27" w:rsidRDefault="001454BC" w:rsidP="00DD639A">
            <w:pPr>
              <w:jc w:val="center"/>
              <w:rPr>
                <w:rFonts w:cs="Times New Roman"/>
                <w:bCs/>
              </w:rPr>
            </w:pPr>
            <w:r w:rsidRPr="00FA3B27">
              <w:rPr>
                <w:rFonts w:cs="Times New Roman"/>
                <w:bCs/>
              </w:rPr>
              <w:t>70,0</w:t>
            </w:r>
          </w:p>
        </w:tc>
      </w:tr>
      <w:tr w:rsidR="001454BC" w:rsidRPr="00FA3B27" w14:paraId="43EEFE83" w14:textId="77777777" w:rsidTr="00D40991">
        <w:tc>
          <w:tcPr>
            <w:tcW w:w="1948" w:type="pct"/>
            <w:shd w:val="clear" w:color="auto" w:fill="auto"/>
          </w:tcPr>
          <w:p w14:paraId="1876D921" w14:textId="77777777" w:rsidR="001454BC" w:rsidRPr="00FA3B27" w:rsidRDefault="001454BC" w:rsidP="00DD639A">
            <w:pPr>
              <w:rPr>
                <w:rFonts w:cs="Times New Roman"/>
                <w:b/>
                <w:bCs/>
              </w:rPr>
            </w:pPr>
            <w:r w:rsidRPr="00FA3B27">
              <w:rPr>
                <w:rFonts w:cs="Times New Roman"/>
                <w:bCs/>
              </w:rPr>
              <w:t>Укомплектованность врачебных должностей и должностей среднего медицинского персонала</w:t>
            </w:r>
          </w:p>
        </w:tc>
        <w:tc>
          <w:tcPr>
            <w:tcW w:w="563" w:type="pct"/>
            <w:shd w:val="clear" w:color="auto" w:fill="auto"/>
            <w:vAlign w:val="center"/>
          </w:tcPr>
          <w:p w14:paraId="22748568" w14:textId="77777777" w:rsidR="001454BC" w:rsidRPr="00FA3B27" w:rsidRDefault="001454BC" w:rsidP="00DD639A">
            <w:pPr>
              <w:jc w:val="center"/>
              <w:rPr>
                <w:rFonts w:cs="Times New Roman"/>
                <w:bCs/>
              </w:rPr>
            </w:pPr>
            <w:r w:rsidRPr="00FA3B27">
              <w:rPr>
                <w:rFonts w:cs="Times New Roman"/>
                <w:bCs/>
              </w:rPr>
              <w:t>%</w:t>
            </w:r>
          </w:p>
        </w:tc>
        <w:tc>
          <w:tcPr>
            <w:tcW w:w="506" w:type="pct"/>
            <w:shd w:val="clear" w:color="auto" w:fill="auto"/>
            <w:vAlign w:val="center"/>
          </w:tcPr>
          <w:p w14:paraId="6B2EA605" w14:textId="77777777" w:rsidR="001454BC" w:rsidRPr="00FA3B27" w:rsidRDefault="001454BC" w:rsidP="00DD639A">
            <w:pPr>
              <w:jc w:val="center"/>
              <w:rPr>
                <w:rFonts w:cs="Times New Roman"/>
                <w:bCs/>
              </w:rPr>
            </w:pPr>
            <w:r w:rsidRPr="00FA3B27">
              <w:rPr>
                <w:rFonts w:cs="Times New Roman"/>
                <w:bCs/>
              </w:rPr>
              <w:t>-</w:t>
            </w:r>
          </w:p>
        </w:tc>
        <w:tc>
          <w:tcPr>
            <w:tcW w:w="506" w:type="pct"/>
            <w:shd w:val="clear" w:color="auto" w:fill="auto"/>
            <w:vAlign w:val="center"/>
          </w:tcPr>
          <w:p w14:paraId="77A3F357" w14:textId="77777777" w:rsidR="001454BC" w:rsidRPr="00FA3B27" w:rsidRDefault="001454BC" w:rsidP="00DD639A">
            <w:pPr>
              <w:jc w:val="center"/>
              <w:rPr>
                <w:rFonts w:cs="Times New Roman"/>
                <w:bCs/>
              </w:rPr>
            </w:pPr>
            <w:r w:rsidRPr="00FA3B27">
              <w:rPr>
                <w:rFonts w:cs="Times New Roman"/>
                <w:bCs/>
              </w:rPr>
              <w:t>73,0</w:t>
            </w:r>
          </w:p>
        </w:tc>
        <w:tc>
          <w:tcPr>
            <w:tcW w:w="506" w:type="pct"/>
            <w:shd w:val="clear" w:color="auto" w:fill="auto"/>
            <w:vAlign w:val="center"/>
          </w:tcPr>
          <w:p w14:paraId="67BB559A" w14:textId="77777777" w:rsidR="001454BC" w:rsidRPr="00FA3B27" w:rsidRDefault="001454BC" w:rsidP="00DD639A">
            <w:pPr>
              <w:jc w:val="center"/>
              <w:rPr>
                <w:rFonts w:cs="Times New Roman"/>
                <w:bCs/>
              </w:rPr>
            </w:pPr>
            <w:r w:rsidRPr="00FA3B27">
              <w:rPr>
                <w:rFonts w:cs="Times New Roman"/>
                <w:bCs/>
              </w:rPr>
              <w:t>90,0</w:t>
            </w:r>
          </w:p>
        </w:tc>
        <w:tc>
          <w:tcPr>
            <w:tcW w:w="466" w:type="pct"/>
            <w:shd w:val="clear" w:color="auto" w:fill="auto"/>
            <w:vAlign w:val="center"/>
          </w:tcPr>
          <w:p w14:paraId="18CFDEAC" w14:textId="77777777" w:rsidR="001454BC" w:rsidRPr="00FA3B27" w:rsidRDefault="001454BC" w:rsidP="00DD639A">
            <w:pPr>
              <w:jc w:val="center"/>
              <w:rPr>
                <w:rFonts w:cs="Times New Roman"/>
                <w:bCs/>
              </w:rPr>
            </w:pPr>
            <w:r w:rsidRPr="00FA3B27">
              <w:rPr>
                <w:rFonts w:cs="Times New Roman"/>
                <w:bCs/>
              </w:rPr>
              <w:t>94,0</w:t>
            </w:r>
          </w:p>
        </w:tc>
        <w:tc>
          <w:tcPr>
            <w:tcW w:w="506" w:type="pct"/>
            <w:shd w:val="clear" w:color="auto" w:fill="auto"/>
            <w:vAlign w:val="center"/>
          </w:tcPr>
          <w:p w14:paraId="799E2B45" w14:textId="77777777" w:rsidR="001454BC" w:rsidRPr="00FA3B27" w:rsidRDefault="001454BC" w:rsidP="00DD639A">
            <w:pPr>
              <w:jc w:val="center"/>
              <w:rPr>
                <w:rFonts w:cs="Times New Roman"/>
                <w:bCs/>
              </w:rPr>
            </w:pPr>
            <w:r w:rsidRPr="00FA3B27">
              <w:rPr>
                <w:rFonts w:cs="Times New Roman"/>
                <w:bCs/>
              </w:rPr>
              <w:t>95,0</w:t>
            </w:r>
          </w:p>
        </w:tc>
      </w:tr>
    </w:tbl>
    <w:p w14:paraId="42A6B896" w14:textId="77777777" w:rsidR="001454BC" w:rsidRPr="006704A8" w:rsidRDefault="001454BC" w:rsidP="006704A8">
      <w:pPr>
        <w:pStyle w:val="18"/>
        <w:tabs>
          <w:tab w:val="left" w:pos="993"/>
        </w:tabs>
        <w:spacing w:line="360" w:lineRule="auto"/>
        <w:ind w:left="0" w:firstLine="709"/>
        <w:jc w:val="both"/>
        <w:rPr>
          <w:rFonts w:cs="Times New Roman"/>
          <w:b/>
          <w:bCs/>
          <w:color w:val="1F497D" w:themeColor="text2"/>
          <w:sz w:val="28"/>
          <w:szCs w:val="28"/>
        </w:rPr>
      </w:pPr>
    </w:p>
    <w:p w14:paraId="6A2DD324" w14:textId="77777777" w:rsidR="001454BC" w:rsidRDefault="001454BC" w:rsidP="006704A8">
      <w:pPr>
        <w:pStyle w:val="2"/>
        <w:spacing w:before="0" w:after="0"/>
        <w:ind w:left="0" w:firstLine="709"/>
        <w:rPr>
          <w:color w:val="1F497D" w:themeColor="text2"/>
        </w:rPr>
      </w:pPr>
      <w:bookmarkStart w:id="85" w:name="_Toc58933852"/>
      <w:bookmarkStart w:id="86" w:name="_Toc58934107"/>
      <w:r w:rsidRPr="006704A8">
        <w:rPr>
          <w:color w:val="1F497D" w:themeColor="text2"/>
        </w:rPr>
        <w:t>6.3. НЕПРЕРЫВНОЕ ОБРАЗОВАНИЕ, САМОРЕАЛИЗАЦИЯ И РАЗВИТИЕ ТАЛАНТОВ</w:t>
      </w:r>
      <w:bookmarkEnd w:id="85"/>
      <w:bookmarkEnd w:id="86"/>
    </w:p>
    <w:p w14:paraId="000939B2" w14:textId="77777777" w:rsidR="006704A8" w:rsidRPr="006704A8" w:rsidRDefault="006704A8" w:rsidP="006704A8">
      <w:pPr>
        <w:rPr>
          <w:lang w:eastAsia="ar-SA" w:bidi="ar-SA"/>
        </w:rPr>
      </w:pPr>
    </w:p>
    <w:p w14:paraId="48E835F6" w14:textId="77777777" w:rsidR="001454BC" w:rsidRPr="006704A8" w:rsidRDefault="001454BC" w:rsidP="006704A8">
      <w:pPr>
        <w:pStyle w:val="3"/>
        <w:spacing w:before="0" w:after="0" w:line="360" w:lineRule="auto"/>
        <w:ind w:left="0" w:firstLine="709"/>
        <w:rPr>
          <w:color w:val="1F497D" w:themeColor="text2"/>
        </w:rPr>
      </w:pPr>
      <w:bookmarkStart w:id="87" w:name="_Toc58933853"/>
      <w:bookmarkStart w:id="88" w:name="_Toc58934108"/>
      <w:r w:rsidRPr="006704A8">
        <w:rPr>
          <w:color w:val="1F497D" w:themeColor="text2"/>
        </w:rPr>
        <w:t>6.3.1. Приоритет «Образование»</w:t>
      </w:r>
      <w:bookmarkEnd w:id="87"/>
      <w:bookmarkEnd w:id="88"/>
      <w:r w:rsidRPr="006704A8">
        <w:rPr>
          <w:color w:val="1F497D" w:themeColor="text2"/>
        </w:rPr>
        <w:t xml:space="preserve"> </w:t>
      </w:r>
    </w:p>
    <w:p w14:paraId="0F6AF8F5" w14:textId="77777777" w:rsidR="001454BC" w:rsidRPr="006704A8" w:rsidRDefault="001454BC" w:rsidP="006704A8">
      <w:pPr>
        <w:pStyle w:val="4"/>
        <w:spacing w:before="0" w:line="360" w:lineRule="auto"/>
        <w:ind w:firstLine="709"/>
        <w:jc w:val="both"/>
        <w:rPr>
          <w:i/>
          <w:color w:val="1F497D" w:themeColor="text2"/>
        </w:rPr>
      </w:pPr>
      <w:bookmarkStart w:id="89" w:name="_Toc58933854"/>
      <w:bookmarkStart w:id="90" w:name="_Toc58934109"/>
      <w:r w:rsidRPr="006704A8">
        <w:rPr>
          <w:i/>
          <w:color w:val="1F497D" w:themeColor="text2"/>
        </w:rPr>
        <w:t>6.3.1.1. Стратегическая цель 3. Поддержание образовательной ср</w:t>
      </w:r>
      <w:r w:rsidRPr="006704A8">
        <w:rPr>
          <w:i/>
          <w:color w:val="1F497D" w:themeColor="text2"/>
        </w:rPr>
        <w:t>е</w:t>
      </w:r>
      <w:r w:rsidRPr="006704A8">
        <w:rPr>
          <w:i/>
          <w:color w:val="1F497D" w:themeColor="text2"/>
        </w:rPr>
        <w:t>ды в полном соответствии с современными стандартами и потребн</w:t>
      </w:r>
      <w:r w:rsidRPr="006704A8">
        <w:rPr>
          <w:i/>
          <w:color w:val="1F497D" w:themeColor="text2"/>
        </w:rPr>
        <w:t>о</w:t>
      </w:r>
      <w:r w:rsidRPr="006704A8">
        <w:rPr>
          <w:i/>
          <w:color w:val="1F497D" w:themeColor="text2"/>
        </w:rPr>
        <w:t>стями экономики, развития способностей и талантов у детей и мол</w:t>
      </w:r>
      <w:r w:rsidRPr="006704A8">
        <w:rPr>
          <w:i/>
          <w:color w:val="1F497D" w:themeColor="text2"/>
        </w:rPr>
        <w:t>о</w:t>
      </w:r>
      <w:r w:rsidRPr="006704A8">
        <w:rPr>
          <w:i/>
          <w:color w:val="1F497D" w:themeColor="text2"/>
        </w:rPr>
        <w:t>дежи</w:t>
      </w:r>
      <w:bookmarkEnd w:id="89"/>
      <w:bookmarkEnd w:id="90"/>
    </w:p>
    <w:p w14:paraId="15DD99A3" w14:textId="7CF7130A"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Роль образования как ресурса для развития трудно переоценить. В современных условиях значительное количество высококвалифицированных профессионалов является обязательным условием устойчивого развития территории, поддержания ее конкурентоспособности в глобальном соревновании инновационных экономик. Мировой опыт подтверждает, что благополучие населения тесно связано с высоким уровнем его образования.</w:t>
      </w:r>
    </w:p>
    <w:p w14:paraId="715BB264"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Реализация данной цели позволит сохранить и повысить мотивацию жителей города к получению образования, обеспечить предоставление широкого доступа к качественному образованию высокого уровня, стимулировать развитие дополнительного образования и получение образования в течение всей жизни.</w:t>
      </w:r>
    </w:p>
    <w:p w14:paraId="65D79EA9" w14:textId="77777777" w:rsidR="001454BC" w:rsidRPr="00FA3B27" w:rsidRDefault="001454BC" w:rsidP="001454BC">
      <w:pPr>
        <w:pStyle w:val="18"/>
        <w:tabs>
          <w:tab w:val="left" w:pos="993"/>
        </w:tabs>
        <w:spacing w:line="360" w:lineRule="auto"/>
        <w:ind w:left="0" w:firstLine="709"/>
        <w:jc w:val="both"/>
        <w:rPr>
          <w:rFonts w:cs="Times New Roman"/>
          <w:bCs/>
          <w:iCs/>
          <w:sz w:val="28"/>
          <w:szCs w:val="28"/>
        </w:rPr>
      </w:pPr>
      <w:r w:rsidRPr="00FA3B27">
        <w:rPr>
          <w:b/>
          <w:sz w:val="28"/>
          <w:szCs w:val="28"/>
        </w:rPr>
        <w:t xml:space="preserve">Целевой индикатор: </w:t>
      </w:r>
      <w:r w:rsidRPr="00FA3B27">
        <w:rPr>
          <w:sz w:val="28"/>
          <w:szCs w:val="28"/>
        </w:rPr>
        <w:t>Повышение у</w:t>
      </w:r>
      <w:r w:rsidRPr="00FA3B27">
        <w:rPr>
          <w:rFonts w:cs="Times New Roman"/>
          <w:bCs/>
          <w:iCs/>
          <w:sz w:val="28"/>
          <w:szCs w:val="28"/>
        </w:rPr>
        <w:t xml:space="preserve">дельного веса численности выпускников профессиональных образовательных организаций, трудоустроившихся в течение одного года после окончания </w:t>
      </w:r>
      <w:proofErr w:type="gramStart"/>
      <w:r w:rsidRPr="00FA3B27">
        <w:rPr>
          <w:rFonts w:cs="Times New Roman"/>
          <w:bCs/>
          <w:iCs/>
          <w:sz w:val="28"/>
          <w:szCs w:val="28"/>
        </w:rPr>
        <w:t>обучения по</w:t>
      </w:r>
      <w:proofErr w:type="gramEnd"/>
      <w:r w:rsidRPr="00FA3B27">
        <w:rPr>
          <w:rFonts w:cs="Times New Roman"/>
          <w:bCs/>
          <w:iCs/>
          <w:sz w:val="28"/>
          <w:szCs w:val="28"/>
        </w:rPr>
        <w:t xml:space="preserve"> полученной специальности (профессии) до 75% в 2030 году.</w:t>
      </w:r>
    </w:p>
    <w:p w14:paraId="1BEEAECF" w14:textId="77777777" w:rsidR="001454BC" w:rsidRPr="00FA3B27" w:rsidRDefault="001454BC" w:rsidP="001454BC">
      <w:pPr>
        <w:pStyle w:val="18"/>
        <w:tabs>
          <w:tab w:val="left" w:pos="993"/>
        </w:tabs>
        <w:spacing w:line="360" w:lineRule="auto"/>
        <w:ind w:left="0" w:firstLine="709"/>
        <w:jc w:val="both"/>
        <w:rPr>
          <w:rFonts w:cs="Times New Roman"/>
          <w:b/>
          <w:bCs/>
          <w:iCs/>
          <w:sz w:val="28"/>
          <w:szCs w:val="28"/>
        </w:rPr>
      </w:pPr>
      <w:r w:rsidRPr="00FA3B27">
        <w:rPr>
          <w:rFonts w:cs="Times New Roman"/>
          <w:b/>
          <w:bCs/>
          <w:iCs/>
          <w:sz w:val="28"/>
          <w:szCs w:val="28"/>
        </w:rPr>
        <w:t xml:space="preserve">Задачи и основные мероприятия: </w:t>
      </w:r>
    </w:p>
    <w:p w14:paraId="2EB506E1"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
          <w:iCs/>
          <w:sz w:val="28"/>
          <w:szCs w:val="28"/>
          <w:lang w:eastAsia="ru-RU"/>
        </w:rPr>
        <w:t>СЗ-3.1.</w:t>
      </w:r>
      <w:r w:rsidRPr="00FA3B27">
        <w:rPr>
          <w:rFonts w:cs="Times New Roman"/>
          <w:bCs/>
          <w:iCs/>
          <w:sz w:val="28"/>
          <w:szCs w:val="28"/>
          <w:lang w:eastAsia="ru-RU"/>
        </w:rPr>
        <w:t xml:space="preserve"> Модернизация материально-технической базы учреждений о</w:t>
      </w:r>
      <w:r w:rsidRPr="00FA3B27">
        <w:rPr>
          <w:rFonts w:cs="Times New Roman"/>
          <w:bCs/>
          <w:iCs/>
          <w:sz w:val="28"/>
          <w:szCs w:val="28"/>
          <w:lang w:eastAsia="ru-RU"/>
        </w:rPr>
        <w:t>б</w:t>
      </w:r>
      <w:r w:rsidRPr="00FA3B27">
        <w:rPr>
          <w:rFonts w:cs="Times New Roman"/>
          <w:bCs/>
          <w:iCs/>
          <w:sz w:val="28"/>
          <w:szCs w:val="28"/>
          <w:lang w:eastAsia="ru-RU"/>
        </w:rPr>
        <w:t>разования:</w:t>
      </w:r>
    </w:p>
    <w:p w14:paraId="71D5AABF" w14:textId="77777777" w:rsidR="001454BC" w:rsidRPr="00FA3B27" w:rsidRDefault="001454BC" w:rsidP="001454BC">
      <w:pPr>
        <w:pStyle w:val="18"/>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удовлетворение спроса на дошкольное образование для детей в во</w:t>
      </w:r>
      <w:r w:rsidRPr="00FA3B27">
        <w:rPr>
          <w:rFonts w:cs="Times New Roman"/>
          <w:bCs/>
          <w:iCs/>
          <w:sz w:val="28"/>
          <w:szCs w:val="28"/>
          <w:lang w:eastAsia="ru-RU"/>
        </w:rPr>
        <w:t>з</w:t>
      </w:r>
      <w:r w:rsidRPr="00FA3B27">
        <w:rPr>
          <w:rFonts w:cs="Times New Roman"/>
          <w:bCs/>
          <w:iCs/>
          <w:sz w:val="28"/>
          <w:szCs w:val="28"/>
          <w:lang w:eastAsia="ru-RU"/>
        </w:rPr>
        <w:t>расте от 1 до 7 лет;</w:t>
      </w:r>
    </w:p>
    <w:p w14:paraId="2D044664" w14:textId="77777777" w:rsidR="001454BC" w:rsidRPr="00FA3B27" w:rsidRDefault="001454BC" w:rsidP="001454BC">
      <w:pPr>
        <w:pStyle w:val="18"/>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обновление материально-технической базы общеобразовательных о</w:t>
      </w:r>
      <w:r w:rsidRPr="00FA3B27">
        <w:rPr>
          <w:rFonts w:cs="Times New Roman"/>
          <w:bCs/>
          <w:iCs/>
          <w:sz w:val="28"/>
          <w:szCs w:val="28"/>
          <w:lang w:eastAsia="ru-RU"/>
        </w:rPr>
        <w:t>р</w:t>
      </w:r>
      <w:r w:rsidRPr="00FA3B27">
        <w:rPr>
          <w:rFonts w:cs="Times New Roman"/>
          <w:bCs/>
          <w:iCs/>
          <w:sz w:val="28"/>
          <w:szCs w:val="28"/>
          <w:lang w:eastAsia="ru-RU"/>
        </w:rPr>
        <w:t>ганизаций;</w:t>
      </w:r>
    </w:p>
    <w:p w14:paraId="180D3E7A"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совершенствование технической базы Отрадненского нефтяного те</w:t>
      </w:r>
      <w:r w:rsidRPr="00FA3B27">
        <w:rPr>
          <w:rFonts w:cs="Times New Roman"/>
          <w:bCs/>
          <w:iCs/>
          <w:sz w:val="28"/>
          <w:szCs w:val="28"/>
          <w:lang w:eastAsia="ru-RU"/>
        </w:rPr>
        <w:t>х</w:t>
      </w:r>
      <w:r w:rsidRPr="00FA3B27">
        <w:rPr>
          <w:rFonts w:cs="Times New Roman"/>
          <w:bCs/>
          <w:iCs/>
          <w:sz w:val="28"/>
          <w:szCs w:val="28"/>
          <w:lang w:eastAsia="ru-RU"/>
        </w:rPr>
        <w:t>никума и расширение перечня направлений подготовки, в том числе диста</w:t>
      </w:r>
      <w:r w:rsidRPr="00FA3B27">
        <w:rPr>
          <w:rFonts w:cs="Times New Roman"/>
          <w:bCs/>
          <w:iCs/>
          <w:sz w:val="28"/>
          <w:szCs w:val="28"/>
          <w:lang w:eastAsia="ru-RU"/>
        </w:rPr>
        <w:t>н</w:t>
      </w:r>
      <w:r w:rsidRPr="00FA3B27">
        <w:rPr>
          <w:rFonts w:cs="Times New Roman"/>
          <w:bCs/>
          <w:iCs/>
          <w:sz w:val="28"/>
          <w:szCs w:val="28"/>
          <w:lang w:eastAsia="ru-RU"/>
        </w:rPr>
        <w:t>ционной.</w:t>
      </w:r>
    </w:p>
    <w:p w14:paraId="4F22811F"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
          <w:iCs/>
          <w:sz w:val="28"/>
          <w:szCs w:val="28"/>
          <w:lang w:eastAsia="ru-RU"/>
        </w:rPr>
        <w:t>СЗ-3.2.</w:t>
      </w:r>
      <w:r w:rsidRPr="00FA3B27">
        <w:rPr>
          <w:rFonts w:cs="Times New Roman"/>
          <w:bCs/>
          <w:iCs/>
          <w:sz w:val="28"/>
          <w:szCs w:val="28"/>
          <w:lang w:eastAsia="ru-RU"/>
        </w:rPr>
        <w:t xml:space="preserve"> Развитие непрерывного образования для различных возрастных групп населения:</w:t>
      </w:r>
    </w:p>
    <w:p w14:paraId="79C061F1"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создание эффективной системы профессиональной ориентации уч</w:t>
      </w:r>
      <w:r w:rsidRPr="00FA3B27">
        <w:rPr>
          <w:rFonts w:cs="Times New Roman"/>
          <w:bCs/>
          <w:iCs/>
          <w:sz w:val="28"/>
          <w:szCs w:val="28"/>
          <w:lang w:eastAsia="ru-RU"/>
        </w:rPr>
        <w:t>а</w:t>
      </w:r>
      <w:r w:rsidRPr="00FA3B27">
        <w:rPr>
          <w:rFonts w:cs="Times New Roman"/>
          <w:bCs/>
          <w:iCs/>
          <w:sz w:val="28"/>
          <w:szCs w:val="28"/>
          <w:lang w:eastAsia="ru-RU"/>
        </w:rPr>
        <w:t>щихся в городском округе;</w:t>
      </w:r>
    </w:p>
    <w:p w14:paraId="647A5907"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развитие практико-ориентированного образования.</w:t>
      </w:r>
    </w:p>
    <w:p w14:paraId="44B652C2"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
          <w:iCs/>
          <w:sz w:val="28"/>
          <w:szCs w:val="28"/>
          <w:lang w:eastAsia="ru-RU"/>
        </w:rPr>
        <w:t>СЗ-3.3.</w:t>
      </w:r>
      <w:r w:rsidRPr="00FA3B27">
        <w:rPr>
          <w:rFonts w:cs="Times New Roman"/>
          <w:bCs/>
          <w:iCs/>
          <w:sz w:val="28"/>
          <w:szCs w:val="28"/>
          <w:lang w:eastAsia="ru-RU"/>
        </w:rPr>
        <w:t xml:space="preserve"> Выявление и поддержка одаренных детей и талантливой мол</w:t>
      </w:r>
      <w:r w:rsidRPr="00FA3B27">
        <w:rPr>
          <w:rFonts w:cs="Times New Roman"/>
          <w:bCs/>
          <w:iCs/>
          <w:sz w:val="28"/>
          <w:szCs w:val="28"/>
          <w:lang w:eastAsia="ru-RU"/>
        </w:rPr>
        <w:t>о</w:t>
      </w:r>
      <w:r w:rsidRPr="00FA3B27">
        <w:rPr>
          <w:rFonts w:cs="Times New Roman"/>
          <w:bCs/>
          <w:iCs/>
          <w:sz w:val="28"/>
          <w:szCs w:val="28"/>
          <w:lang w:eastAsia="ru-RU"/>
        </w:rPr>
        <w:t>дежи.</w:t>
      </w:r>
    </w:p>
    <w:p w14:paraId="5DD93BE8" w14:textId="77777777" w:rsidR="005E4E81" w:rsidRPr="00FA3B27" w:rsidRDefault="001454BC" w:rsidP="005E4E81">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xml:space="preserve">- </w:t>
      </w:r>
      <w:proofErr w:type="gramStart"/>
      <w:r w:rsidRPr="00FA3B27">
        <w:rPr>
          <w:rFonts w:cs="Times New Roman"/>
          <w:bCs/>
          <w:iCs/>
          <w:sz w:val="28"/>
          <w:szCs w:val="28"/>
          <w:lang w:eastAsia="ru-RU"/>
        </w:rPr>
        <w:t>с</w:t>
      </w:r>
      <w:proofErr w:type="gramEnd"/>
      <w:r w:rsidRPr="00FA3B27">
        <w:rPr>
          <w:rFonts w:cs="Times New Roman"/>
          <w:bCs/>
          <w:iCs/>
          <w:sz w:val="28"/>
          <w:szCs w:val="28"/>
          <w:lang w:eastAsia="ru-RU"/>
        </w:rPr>
        <w:t>оздание новых мест в образовательных организациях различных т</w:t>
      </w:r>
      <w:r w:rsidRPr="00FA3B27">
        <w:rPr>
          <w:rFonts w:cs="Times New Roman"/>
          <w:bCs/>
          <w:iCs/>
          <w:sz w:val="28"/>
          <w:szCs w:val="28"/>
          <w:lang w:eastAsia="ru-RU"/>
        </w:rPr>
        <w:t>и</w:t>
      </w:r>
      <w:r w:rsidRPr="00FA3B27">
        <w:rPr>
          <w:rFonts w:cs="Times New Roman"/>
          <w:bCs/>
          <w:iCs/>
          <w:sz w:val="28"/>
          <w:szCs w:val="28"/>
          <w:lang w:eastAsia="ru-RU"/>
        </w:rPr>
        <w:t>пов для реализации дополнительных общеразвивающих программ всех направленностей.</w:t>
      </w:r>
    </w:p>
    <w:p w14:paraId="6AAEF715" w14:textId="71DC0F37" w:rsidR="005E4E81" w:rsidRPr="00FA3B27" w:rsidRDefault="005E4E81" w:rsidP="005E4E81">
      <w:pPr>
        <w:pStyle w:val="18"/>
        <w:tabs>
          <w:tab w:val="left" w:pos="426"/>
        </w:tabs>
        <w:suppressAutoHyphens w:val="0"/>
        <w:spacing w:line="360" w:lineRule="auto"/>
        <w:ind w:left="0" w:firstLine="709"/>
        <w:contextualSpacing/>
        <w:jc w:val="both"/>
        <w:rPr>
          <w:rFonts w:cs="Times New Roman"/>
          <w:iCs/>
          <w:sz w:val="28"/>
          <w:szCs w:val="28"/>
          <w:u w:val="single"/>
        </w:rPr>
      </w:pPr>
      <w:r w:rsidRPr="00FA3B27">
        <w:rPr>
          <w:rFonts w:cs="Times New Roman"/>
          <w:bCs/>
          <w:iCs/>
          <w:sz w:val="28"/>
          <w:szCs w:val="28"/>
          <w:u w:val="single"/>
          <w:lang w:eastAsia="ru-RU"/>
        </w:rPr>
        <w:t>П</w:t>
      </w:r>
      <w:r w:rsidRPr="00FA3B27">
        <w:rPr>
          <w:rFonts w:cs="Times New Roman"/>
          <w:iCs/>
          <w:sz w:val="28"/>
          <w:szCs w:val="28"/>
          <w:u w:val="single"/>
        </w:rPr>
        <w:t>роекты</w:t>
      </w:r>
    </w:p>
    <w:p w14:paraId="1AE8B3C8"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регионального проекта «Современная школа (Сама</w:t>
      </w:r>
      <w:r w:rsidRPr="00FA3B27">
        <w:rPr>
          <w:rFonts w:cs="Times New Roman"/>
          <w:bCs/>
          <w:sz w:val="28"/>
          <w:szCs w:val="28"/>
        </w:rPr>
        <w:t>р</w:t>
      </w:r>
      <w:r w:rsidRPr="00FA3B27">
        <w:rPr>
          <w:rFonts w:cs="Times New Roman"/>
          <w:bCs/>
          <w:sz w:val="28"/>
          <w:szCs w:val="28"/>
        </w:rPr>
        <w:t>ская область)» региональной составляющей национального проекта «Образ</w:t>
      </w:r>
      <w:r w:rsidRPr="00FA3B27">
        <w:rPr>
          <w:rFonts w:cs="Times New Roman"/>
          <w:bCs/>
          <w:sz w:val="28"/>
          <w:szCs w:val="28"/>
        </w:rPr>
        <w:t>о</w:t>
      </w:r>
      <w:r w:rsidRPr="00FA3B27">
        <w:rPr>
          <w:rFonts w:cs="Times New Roman"/>
          <w:bCs/>
          <w:sz w:val="28"/>
          <w:szCs w:val="28"/>
        </w:rPr>
        <w:t>вание».</w:t>
      </w:r>
    </w:p>
    <w:p w14:paraId="6C45B2D4"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Обновление содержания и технологий преподавания общеобразовательных программ, вовлечения всех участников системы образования в развитие системы образования, обновление материально-технической базы школ.</w:t>
      </w:r>
    </w:p>
    <w:p w14:paraId="48EA718A" w14:textId="1A233EF5"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6512A528"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регионального проекта «Успех каждого ребенка (С</w:t>
      </w:r>
      <w:r w:rsidRPr="00FA3B27">
        <w:rPr>
          <w:rFonts w:cs="Times New Roman"/>
          <w:bCs/>
          <w:sz w:val="28"/>
          <w:szCs w:val="28"/>
        </w:rPr>
        <w:t>а</w:t>
      </w:r>
      <w:r w:rsidRPr="00FA3B27">
        <w:rPr>
          <w:rFonts w:cs="Times New Roman"/>
          <w:bCs/>
          <w:sz w:val="28"/>
          <w:szCs w:val="28"/>
        </w:rPr>
        <w:t>марская область)» региональной составляющей национального проекта «О</w:t>
      </w:r>
      <w:r w:rsidRPr="00FA3B27">
        <w:rPr>
          <w:rFonts w:cs="Times New Roman"/>
          <w:bCs/>
          <w:sz w:val="28"/>
          <w:szCs w:val="28"/>
        </w:rPr>
        <w:t>б</w:t>
      </w:r>
      <w:r w:rsidRPr="00FA3B27">
        <w:rPr>
          <w:rFonts w:cs="Times New Roman"/>
          <w:bCs/>
          <w:sz w:val="28"/>
          <w:szCs w:val="28"/>
        </w:rPr>
        <w:t>разование».</w:t>
      </w:r>
    </w:p>
    <w:p w14:paraId="1756CA33"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Обеспечение детей качественным и доступным дополнительным образованием, обновление инфраструктурной базы дополнительного образования, а также обеспечение сферы квалифицированными кадрами.</w:t>
      </w:r>
    </w:p>
    <w:p w14:paraId="7797B1C2" w14:textId="5532F19A"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118B5844"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регионального проекта «Цифровая образовательная среда (Самарская область)» региональной составляющей национального пр</w:t>
      </w:r>
      <w:r w:rsidRPr="00FA3B27">
        <w:rPr>
          <w:rFonts w:cs="Times New Roman"/>
          <w:bCs/>
          <w:sz w:val="28"/>
          <w:szCs w:val="28"/>
        </w:rPr>
        <w:t>о</w:t>
      </w:r>
      <w:r w:rsidRPr="00FA3B27">
        <w:rPr>
          <w:rFonts w:cs="Times New Roman"/>
          <w:bCs/>
          <w:sz w:val="28"/>
          <w:szCs w:val="28"/>
        </w:rPr>
        <w:t>екта «Образование».</w:t>
      </w:r>
    </w:p>
    <w:p w14:paraId="29C5D4B0"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14:paraId="257D2F51" w14:textId="1E6B8E6B"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4E8D05ED"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регионального проекта «Молодые профессионалы (Повышение конкурентоспособности профессионального образования) (С</w:t>
      </w:r>
      <w:r w:rsidRPr="00FA3B27">
        <w:rPr>
          <w:rFonts w:cs="Times New Roman"/>
          <w:bCs/>
          <w:sz w:val="28"/>
          <w:szCs w:val="28"/>
        </w:rPr>
        <w:t>а</w:t>
      </w:r>
      <w:r w:rsidRPr="00FA3B27">
        <w:rPr>
          <w:rFonts w:cs="Times New Roman"/>
          <w:bCs/>
          <w:sz w:val="28"/>
          <w:szCs w:val="28"/>
        </w:rPr>
        <w:t>марская область)» региональной составляющей национального проекта «О</w:t>
      </w:r>
      <w:r w:rsidRPr="00FA3B27">
        <w:rPr>
          <w:rFonts w:cs="Times New Roman"/>
          <w:bCs/>
          <w:sz w:val="28"/>
          <w:szCs w:val="28"/>
        </w:rPr>
        <w:t>б</w:t>
      </w:r>
      <w:r w:rsidRPr="00FA3B27">
        <w:rPr>
          <w:rFonts w:cs="Times New Roman"/>
          <w:bCs/>
          <w:sz w:val="28"/>
          <w:szCs w:val="28"/>
        </w:rPr>
        <w:t>разование».</w:t>
      </w:r>
    </w:p>
    <w:p w14:paraId="1329243A"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Модернизация сферы профессионального образования: внедрение в учебные заведения этого уровня новые, ориентированные на практическую деятельность образовательные программы.</w:t>
      </w:r>
    </w:p>
    <w:p w14:paraId="2C5F715B" w14:textId="1F4360CF"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4032FCBD" w14:textId="40805D03" w:rsidR="00985E02" w:rsidRPr="00FA3B27" w:rsidRDefault="00985E02" w:rsidP="00985E02">
      <w:pPr>
        <w:pStyle w:val="18"/>
        <w:numPr>
          <w:ilvl w:val="0"/>
          <w:numId w:val="13"/>
        </w:numPr>
        <w:tabs>
          <w:tab w:val="left" w:pos="0"/>
          <w:tab w:val="left" w:pos="426"/>
          <w:tab w:val="left" w:pos="567"/>
        </w:tabs>
        <w:suppressAutoHyphens w:val="0"/>
        <w:spacing w:line="360" w:lineRule="auto"/>
        <w:ind w:left="0" w:firstLine="709"/>
        <w:jc w:val="both"/>
        <w:rPr>
          <w:rFonts w:cs="Times New Roman"/>
          <w:bCs/>
          <w:sz w:val="28"/>
          <w:szCs w:val="28"/>
        </w:rPr>
      </w:pPr>
      <w:r w:rsidRPr="00FA3B27">
        <w:rPr>
          <w:rFonts w:cs="Times New Roman"/>
          <w:bCs/>
          <w:sz w:val="28"/>
          <w:szCs w:val="28"/>
        </w:rPr>
        <w:t>Реализация регионального проекта «Социальная активность (С</w:t>
      </w:r>
      <w:r w:rsidRPr="00FA3B27">
        <w:rPr>
          <w:rFonts w:cs="Times New Roman"/>
          <w:bCs/>
          <w:sz w:val="28"/>
          <w:szCs w:val="28"/>
        </w:rPr>
        <w:t>а</w:t>
      </w:r>
      <w:r w:rsidRPr="00FA3B27">
        <w:rPr>
          <w:rFonts w:cs="Times New Roman"/>
          <w:bCs/>
          <w:sz w:val="28"/>
          <w:szCs w:val="28"/>
        </w:rPr>
        <w:t>марская область)» региональной составляющей национального проекта «О</w:t>
      </w:r>
      <w:r w:rsidRPr="00FA3B27">
        <w:rPr>
          <w:rFonts w:cs="Times New Roman"/>
          <w:bCs/>
          <w:sz w:val="28"/>
          <w:szCs w:val="28"/>
        </w:rPr>
        <w:t>б</w:t>
      </w:r>
      <w:r w:rsidRPr="00FA3B27">
        <w:rPr>
          <w:rFonts w:cs="Times New Roman"/>
          <w:bCs/>
          <w:sz w:val="28"/>
          <w:szCs w:val="28"/>
        </w:rPr>
        <w:t>разование».</w:t>
      </w:r>
    </w:p>
    <w:p w14:paraId="7F16A83C" w14:textId="77777777" w:rsidR="00985E02" w:rsidRPr="00FA3B27" w:rsidRDefault="00985E02" w:rsidP="00985E02">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Развитие добровольчества, талантов и способностей у детей и молодежи путем поддержки общественных инициатив и проектов.</w:t>
      </w:r>
    </w:p>
    <w:p w14:paraId="2341143D" w14:textId="77777777" w:rsidR="00985E02" w:rsidRPr="00FA3B27" w:rsidRDefault="00985E02" w:rsidP="008D6E81">
      <w:pPr>
        <w:pStyle w:val="a9"/>
        <w:shd w:val="clear" w:color="auto" w:fill="FFFFFF"/>
        <w:spacing w:before="0" w:after="0" w:line="360" w:lineRule="auto"/>
        <w:ind w:firstLine="709"/>
        <w:jc w:val="both"/>
        <w:rPr>
          <w:sz w:val="28"/>
          <w:szCs w:val="28"/>
        </w:rPr>
      </w:pPr>
      <w:r w:rsidRPr="00FA3B27">
        <w:rPr>
          <w:sz w:val="28"/>
          <w:szCs w:val="28"/>
        </w:rPr>
        <w:t>Срок реализации: 2020-2030 гг.</w:t>
      </w:r>
    </w:p>
    <w:p w14:paraId="03B6E447" w14:textId="1DC978E8" w:rsidR="008D6E81" w:rsidRPr="00FA3B27" w:rsidRDefault="008D6E81" w:rsidP="008D6E81">
      <w:pPr>
        <w:pStyle w:val="ac"/>
        <w:numPr>
          <w:ilvl w:val="0"/>
          <w:numId w:val="13"/>
        </w:numPr>
        <w:suppressAutoHyphens w:val="0"/>
        <w:spacing w:line="360" w:lineRule="auto"/>
        <w:ind w:left="0" w:firstLine="709"/>
        <w:jc w:val="both"/>
        <w:rPr>
          <w:rFonts w:eastAsia="Times New Roman" w:cs="Times New Roman"/>
          <w:kern w:val="0"/>
          <w:sz w:val="28"/>
          <w:szCs w:val="28"/>
          <w:lang w:eastAsia="ru-RU" w:bidi="ar-SA"/>
        </w:rPr>
      </w:pPr>
      <w:r w:rsidRPr="00FA3B27">
        <w:rPr>
          <w:rFonts w:eastAsia="Times New Roman" w:cs="Times New Roman"/>
          <w:kern w:val="0"/>
          <w:sz w:val="28"/>
          <w:szCs w:val="28"/>
          <w:lang w:eastAsia="ru-RU" w:bidi="ar-SA"/>
        </w:rPr>
        <w:t xml:space="preserve">Проектирование и строительство школы на 640 мест по ул. </w:t>
      </w:r>
      <w:proofErr w:type="gramStart"/>
      <w:r w:rsidRPr="00FA3B27">
        <w:rPr>
          <w:rFonts w:eastAsia="Times New Roman" w:cs="Times New Roman"/>
          <w:kern w:val="0"/>
          <w:sz w:val="28"/>
          <w:szCs w:val="28"/>
          <w:lang w:eastAsia="ru-RU" w:bidi="ar-SA"/>
        </w:rPr>
        <w:t>Пе</w:t>
      </w:r>
      <w:r w:rsidRPr="00FA3B27">
        <w:rPr>
          <w:rFonts w:eastAsia="Times New Roman" w:cs="Times New Roman"/>
          <w:kern w:val="0"/>
          <w:sz w:val="28"/>
          <w:szCs w:val="28"/>
          <w:lang w:eastAsia="ru-RU" w:bidi="ar-SA"/>
        </w:rPr>
        <w:t>р</w:t>
      </w:r>
      <w:r w:rsidRPr="00FA3B27">
        <w:rPr>
          <w:rFonts w:eastAsia="Times New Roman" w:cs="Times New Roman"/>
          <w:kern w:val="0"/>
          <w:sz w:val="28"/>
          <w:szCs w:val="28"/>
          <w:lang w:eastAsia="ru-RU" w:bidi="ar-SA"/>
        </w:rPr>
        <w:t>вомайская</w:t>
      </w:r>
      <w:proofErr w:type="gramEnd"/>
      <w:r w:rsidRPr="00FA3B27">
        <w:rPr>
          <w:rFonts w:eastAsia="Times New Roman" w:cs="Times New Roman"/>
          <w:kern w:val="0"/>
          <w:sz w:val="28"/>
          <w:szCs w:val="28"/>
          <w:lang w:eastAsia="ru-RU" w:bidi="ar-SA"/>
        </w:rPr>
        <w:t>.</w:t>
      </w:r>
    </w:p>
    <w:p w14:paraId="1A602E6B" w14:textId="4FD163CF" w:rsidR="008D6E81" w:rsidRPr="00FA3B27" w:rsidRDefault="008D6E81" w:rsidP="008D6E81">
      <w:pPr>
        <w:pStyle w:val="ac"/>
        <w:suppressAutoHyphens w:val="0"/>
        <w:spacing w:line="360" w:lineRule="auto"/>
        <w:ind w:left="0" w:firstLine="709"/>
        <w:jc w:val="both"/>
        <w:rPr>
          <w:rFonts w:eastAsia="Times New Roman" w:cs="Times New Roman"/>
          <w:kern w:val="0"/>
          <w:sz w:val="28"/>
          <w:szCs w:val="28"/>
          <w:lang w:eastAsia="ru-RU" w:bidi="ar-SA"/>
        </w:rPr>
      </w:pPr>
      <w:r w:rsidRPr="00FA3B27">
        <w:rPr>
          <w:rFonts w:cs="Times New Roman"/>
          <w:bCs/>
          <w:i/>
          <w:sz w:val="28"/>
          <w:szCs w:val="28"/>
        </w:rPr>
        <w:t>Цель проекта:</w:t>
      </w:r>
      <w:r w:rsidRPr="00FA3B27">
        <w:rPr>
          <w:rFonts w:cs="Times New Roman"/>
          <w:bCs/>
          <w:sz w:val="28"/>
          <w:szCs w:val="28"/>
        </w:rPr>
        <w:t xml:space="preserve">  </w:t>
      </w:r>
      <w:r w:rsidRPr="00FA3B27">
        <w:rPr>
          <w:rFonts w:eastAsia="Times New Roman" w:cs="Times New Roman"/>
          <w:kern w:val="0"/>
          <w:sz w:val="28"/>
          <w:szCs w:val="28"/>
          <w:lang w:eastAsia="ru-RU" w:bidi="ar-SA"/>
        </w:rPr>
        <w:t>Увеличение количества мест в общеобразовательных учреждениях, решение проблем двухсменного режима обучения в школах города.</w:t>
      </w:r>
    </w:p>
    <w:p w14:paraId="76E1824E" w14:textId="2EEECD0C" w:rsidR="008D6E81" w:rsidRPr="00FA3B27" w:rsidRDefault="008D6E81" w:rsidP="008D6E81">
      <w:pPr>
        <w:pStyle w:val="ac"/>
        <w:suppressAutoHyphens w:val="0"/>
        <w:spacing w:line="360" w:lineRule="auto"/>
        <w:ind w:left="0" w:firstLine="709"/>
        <w:jc w:val="both"/>
        <w:rPr>
          <w:rFonts w:eastAsia="Times New Roman" w:cs="Times New Roman"/>
          <w:kern w:val="0"/>
          <w:sz w:val="28"/>
          <w:szCs w:val="28"/>
          <w:lang w:eastAsia="ru-RU" w:bidi="ar-SA"/>
        </w:rPr>
      </w:pPr>
      <w:r w:rsidRPr="00FA3B27">
        <w:rPr>
          <w:rFonts w:eastAsia="Times New Roman" w:cs="Times New Roman"/>
          <w:kern w:val="0"/>
          <w:sz w:val="28"/>
          <w:szCs w:val="28"/>
          <w:lang w:eastAsia="ru-RU" w:bidi="ar-SA"/>
        </w:rPr>
        <w:t>Сроки реализации: до 2030 г.</w:t>
      </w:r>
    </w:p>
    <w:p w14:paraId="611B818D" w14:textId="77777777" w:rsidR="008D6E81" w:rsidRPr="00FA3B27" w:rsidRDefault="008D6E81" w:rsidP="008D6E81">
      <w:pPr>
        <w:pStyle w:val="ac"/>
        <w:numPr>
          <w:ilvl w:val="0"/>
          <w:numId w:val="13"/>
        </w:numPr>
        <w:suppressAutoHyphens w:val="0"/>
        <w:spacing w:line="360" w:lineRule="auto"/>
        <w:ind w:left="0" w:firstLine="709"/>
        <w:jc w:val="both"/>
        <w:rPr>
          <w:rFonts w:eastAsia="Times New Roman" w:cs="Times New Roman"/>
          <w:kern w:val="0"/>
          <w:sz w:val="28"/>
          <w:szCs w:val="28"/>
          <w:lang w:eastAsia="ru-RU" w:bidi="ar-SA"/>
        </w:rPr>
      </w:pPr>
      <w:r w:rsidRPr="00FA3B27">
        <w:rPr>
          <w:rFonts w:eastAsia="Times New Roman" w:cs="Times New Roman"/>
          <w:kern w:val="0"/>
          <w:sz w:val="28"/>
          <w:szCs w:val="28"/>
          <w:lang w:eastAsia="ru-RU" w:bidi="ar-SA"/>
        </w:rPr>
        <w:t xml:space="preserve">Строительство блока "Б" здания дошкольного учреждения № 13 для ясельных групп на 90 мест. </w:t>
      </w:r>
    </w:p>
    <w:p w14:paraId="6C402489" w14:textId="3B926196" w:rsidR="008D6E81" w:rsidRPr="00FA3B27" w:rsidRDefault="008D6E81" w:rsidP="008D6E81">
      <w:pPr>
        <w:pStyle w:val="ac"/>
        <w:suppressAutoHyphens w:val="0"/>
        <w:spacing w:line="360" w:lineRule="auto"/>
        <w:ind w:left="0" w:firstLine="709"/>
        <w:jc w:val="both"/>
        <w:rPr>
          <w:rFonts w:eastAsia="Times New Roman" w:cs="Times New Roman"/>
          <w:kern w:val="0"/>
          <w:sz w:val="28"/>
          <w:szCs w:val="28"/>
          <w:lang w:eastAsia="ru-RU" w:bidi="ar-SA"/>
        </w:rPr>
      </w:pPr>
      <w:r w:rsidRPr="00FA3B27">
        <w:rPr>
          <w:rFonts w:eastAsia="Times New Roman" w:cs="Times New Roman"/>
          <w:i/>
          <w:iCs/>
          <w:kern w:val="0"/>
          <w:sz w:val="28"/>
          <w:szCs w:val="28"/>
          <w:lang w:eastAsia="ru-RU" w:bidi="ar-SA"/>
        </w:rPr>
        <w:t>Цель проекта:</w:t>
      </w:r>
      <w:r w:rsidRPr="00FA3B27">
        <w:rPr>
          <w:rFonts w:eastAsia="Times New Roman" w:cs="Times New Roman"/>
          <w:kern w:val="0"/>
          <w:sz w:val="28"/>
          <w:szCs w:val="28"/>
          <w:lang w:eastAsia="ru-RU" w:bidi="ar-SA"/>
        </w:rPr>
        <w:t xml:space="preserve"> Увеличение доступности дошкольных учреждений для детей в возрасте до 3-х лет.</w:t>
      </w:r>
    </w:p>
    <w:p w14:paraId="73C69A65" w14:textId="3D4F6E58" w:rsidR="008D6E81" w:rsidRPr="00FA3B27" w:rsidRDefault="008D6E81" w:rsidP="008D6E81">
      <w:pPr>
        <w:pStyle w:val="ac"/>
        <w:suppressAutoHyphens w:val="0"/>
        <w:spacing w:line="360" w:lineRule="auto"/>
        <w:ind w:left="0" w:firstLine="709"/>
        <w:jc w:val="both"/>
        <w:rPr>
          <w:rFonts w:eastAsia="Times New Roman" w:cs="Times New Roman"/>
          <w:kern w:val="0"/>
          <w:sz w:val="28"/>
          <w:szCs w:val="28"/>
          <w:lang w:eastAsia="ru-RU" w:bidi="ar-SA"/>
        </w:rPr>
      </w:pPr>
      <w:r w:rsidRPr="00FA3B27">
        <w:rPr>
          <w:rFonts w:eastAsia="Times New Roman" w:cs="Times New Roman"/>
          <w:kern w:val="0"/>
          <w:sz w:val="28"/>
          <w:szCs w:val="28"/>
          <w:lang w:eastAsia="ru-RU" w:bidi="ar-SA"/>
        </w:rPr>
        <w:t>Сроки реализации: 2022-2024 гг.</w:t>
      </w:r>
    </w:p>
    <w:p w14:paraId="648C70F2" w14:textId="5B118D16" w:rsidR="001454BC" w:rsidRPr="00FA3B27" w:rsidRDefault="001454BC" w:rsidP="008D6E81">
      <w:pPr>
        <w:pStyle w:val="18"/>
        <w:numPr>
          <w:ilvl w:val="0"/>
          <w:numId w:val="13"/>
        </w:numPr>
        <w:tabs>
          <w:tab w:val="left" w:pos="0"/>
          <w:tab w:val="left" w:pos="426"/>
          <w:tab w:val="left" w:pos="567"/>
        </w:tabs>
        <w:suppressAutoHyphens w:val="0"/>
        <w:spacing w:line="360" w:lineRule="auto"/>
        <w:ind w:left="0" w:firstLine="709"/>
        <w:jc w:val="both"/>
        <w:rPr>
          <w:rFonts w:cs="Times New Roman"/>
          <w:bCs/>
          <w:iCs/>
          <w:sz w:val="28"/>
          <w:szCs w:val="28"/>
        </w:rPr>
      </w:pPr>
      <w:r w:rsidRPr="00FA3B27">
        <w:rPr>
          <w:rFonts w:cs="Times New Roman"/>
          <w:bCs/>
          <w:iCs/>
          <w:sz w:val="28"/>
          <w:szCs w:val="28"/>
        </w:rPr>
        <w:t>Реализация проекта «</w:t>
      </w:r>
      <w:proofErr w:type="spellStart"/>
      <w:r w:rsidRPr="00FA3B27">
        <w:rPr>
          <w:rFonts w:cs="Times New Roman"/>
          <w:bCs/>
          <w:iCs/>
          <w:sz w:val="28"/>
          <w:szCs w:val="28"/>
        </w:rPr>
        <w:t>Билдинг</w:t>
      </w:r>
      <w:proofErr w:type="spellEnd"/>
      <w:r w:rsidRPr="00FA3B27">
        <w:rPr>
          <w:rFonts w:cs="Times New Roman"/>
          <w:bCs/>
          <w:iCs/>
          <w:sz w:val="28"/>
          <w:szCs w:val="28"/>
        </w:rPr>
        <w:t>-сад» (успешный опыт городского округа Самара) на территории городского округа Отрадный</w:t>
      </w:r>
    </w:p>
    <w:p w14:paraId="7AD5D94A" w14:textId="77777777"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Совершенствование дошкольного образования и воспитания, повышение охвата детей в возрасте 1-7 лет программами дошкольного образования</w:t>
      </w:r>
    </w:p>
    <w:p w14:paraId="78FDE2DE" w14:textId="77777777"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2025-2030 гг.</w:t>
      </w:r>
    </w:p>
    <w:p w14:paraId="3EF54992"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iCs/>
          <w:sz w:val="28"/>
          <w:szCs w:val="28"/>
        </w:rPr>
      </w:pPr>
      <w:r w:rsidRPr="00FA3B27">
        <w:rPr>
          <w:rFonts w:cs="Times New Roman"/>
          <w:bCs/>
          <w:iCs/>
          <w:sz w:val="28"/>
          <w:szCs w:val="28"/>
        </w:rPr>
        <w:t xml:space="preserve"> Реализация проекта «Центр дневного пребывания»</w:t>
      </w:r>
    </w:p>
    <w:p w14:paraId="631447AB" w14:textId="77777777"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Повышение охвата детей в возрасте 1-7 лет программами дошкольного образования</w:t>
      </w:r>
    </w:p>
    <w:p w14:paraId="1C0E5EF6" w14:textId="76E5B90A"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2022-2024</w:t>
      </w:r>
      <w:r w:rsidR="00D021E4" w:rsidRPr="00FA3B27">
        <w:rPr>
          <w:rFonts w:cs="Times New Roman"/>
          <w:bCs/>
          <w:iCs/>
          <w:sz w:val="28"/>
          <w:szCs w:val="28"/>
        </w:rPr>
        <w:t xml:space="preserve"> </w:t>
      </w:r>
      <w:r w:rsidRPr="00FA3B27">
        <w:rPr>
          <w:rFonts w:cs="Times New Roman"/>
          <w:bCs/>
          <w:iCs/>
          <w:sz w:val="28"/>
          <w:szCs w:val="28"/>
        </w:rPr>
        <w:t>гг.</w:t>
      </w:r>
    </w:p>
    <w:p w14:paraId="6E5DD629" w14:textId="77777777" w:rsidR="001454BC" w:rsidRPr="00FA3B27" w:rsidRDefault="001454BC" w:rsidP="001454BC">
      <w:pPr>
        <w:pStyle w:val="18"/>
        <w:numPr>
          <w:ilvl w:val="0"/>
          <w:numId w:val="13"/>
        </w:numPr>
        <w:tabs>
          <w:tab w:val="left" w:pos="0"/>
          <w:tab w:val="left" w:pos="426"/>
          <w:tab w:val="left" w:pos="567"/>
        </w:tabs>
        <w:suppressAutoHyphens w:val="0"/>
        <w:spacing w:line="360" w:lineRule="auto"/>
        <w:ind w:left="0" w:firstLine="709"/>
        <w:contextualSpacing/>
        <w:jc w:val="both"/>
        <w:rPr>
          <w:rFonts w:cs="Times New Roman"/>
          <w:bCs/>
          <w:iCs/>
          <w:sz w:val="28"/>
          <w:szCs w:val="28"/>
        </w:rPr>
      </w:pPr>
      <w:r w:rsidRPr="00FA3B27">
        <w:rPr>
          <w:rFonts w:cs="Times New Roman"/>
          <w:bCs/>
          <w:iCs/>
          <w:sz w:val="28"/>
          <w:szCs w:val="28"/>
        </w:rPr>
        <w:t>Создание центра опережающей профессиональной подготовки (на базе ГБПОУ «Отрадненский нефтяной техникум»)</w:t>
      </w:r>
    </w:p>
    <w:p w14:paraId="20EDD816" w14:textId="77777777"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Развитие непрерывного профессионального образования, повышение гибкости городского рынка труда</w:t>
      </w:r>
    </w:p>
    <w:p w14:paraId="5F877AC3" w14:textId="65F8BEA6" w:rsidR="001454BC" w:rsidRPr="00FA3B27" w:rsidRDefault="001454BC" w:rsidP="001454BC">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2022-2024</w:t>
      </w:r>
      <w:r w:rsidR="00D021E4" w:rsidRPr="00FA3B27">
        <w:rPr>
          <w:rFonts w:cs="Times New Roman"/>
          <w:bCs/>
          <w:iCs/>
          <w:sz w:val="28"/>
          <w:szCs w:val="28"/>
        </w:rPr>
        <w:t xml:space="preserve"> </w:t>
      </w:r>
      <w:r w:rsidRPr="00FA3B27">
        <w:rPr>
          <w:rFonts w:cs="Times New Roman"/>
          <w:bCs/>
          <w:iCs/>
          <w:sz w:val="28"/>
          <w:szCs w:val="28"/>
        </w:rPr>
        <w:t>гг.</w:t>
      </w:r>
    </w:p>
    <w:p w14:paraId="6B7D8293" w14:textId="3CEFAC66" w:rsidR="001454BC" w:rsidRPr="00FA3B27" w:rsidRDefault="007C6161" w:rsidP="001454BC">
      <w:pPr>
        <w:spacing w:line="360" w:lineRule="auto"/>
        <w:ind w:firstLine="709"/>
        <w:jc w:val="both"/>
        <w:rPr>
          <w:rFonts w:cs="Times New Roman"/>
          <w:bCs/>
          <w:sz w:val="28"/>
          <w:szCs w:val="28"/>
          <w:u w:val="single"/>
        </w:rPr>
      </w:pPr>
      <w:r w:rsidRPr="00FA3B27">
        <w:rPr>
          <w:rFonts w:cs="Times New Roman"/>
          <w:bCs/>
          <w:sz w:val="28"/>
          <w:szCs w:val="28"/>
          <w:u w:val="single"/>
        </w:rPr>
        <w:t>Муниципальные п</w:t>
      </w:r>
      <w:r w:rsidR="001454BC" w:rsidRPr="00FA3B27">
        <w:rPr>
          <w:rFonts w:cs="Times New Roman"/>
          <w:bCs/>
          <w:sz w:val="28"/>
          <w:szCs w:val="28"/>
          <w:u w:val="single"/>
        </w:rPr>
        <w:t>рограммы</w:t>
      </w:r>
    </w:p>
    <w:p w14:paraId="49072548" w14:textId="2A33F97E" w:rsidR="001454BC" w:rsidRPr="00FA3B27" w:rsidRDefault="001454BC" w:rsidP="007C6161">
      <w:pPr>
        <w:pStyle w:val="18"/>
        <w:tabs>
          <w:tab w:val="left" w:pos="-2835"/>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«Развитие материально-технической базы образовательных учреждений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2020–2024 годы».</w:t>
      </w:r>
    </w:p>
    <w:p w14:paraId="1F7A57DE" w14:textId="7085ED57" w:rsidR="007C6161" w:rsidRPr="00FA3B27" w:rsidRDefault="007C6161" w:rsidP="007C6161">
      <w:pPr>
        <w:pStyle w:val="paragraph"/>
        <w:spacing w:before="0" w:beforeAutospacing="0" w:after="0" w:afterAutospacing="0" w:line="360" w:lineRule="auto"/>
        <w:ind w:firstLine="709"/>
        <w:jc w:val="both"/>
        <w:textAlignment w:val="baseline"/>
        <w:rPr>
          <w:rFonts w:eastAsia="Arial Unicode MS"/>
          <w:bCs/>
          <w:kern w:val="1"/>
          <w:sz w:val="28"/>
          <w:szCs w:val="28"/>
          <w:lang w:eastAsia="hi-IN" w:bidi="hi-IN"/>
        </w:rPr>
      </w:pPr>
      <w:r w:rsidRPr="00FA3B27">
        <w:rPr>
          <w:rFonts w:eastAsia="Arial Unicode MS"/>
          <w:bCs/>
          <w:kern w:val="1"/>
          <w:sz w:val="28"/>
          <w:szCs w:val="28"/>
          <w:lang w:eastAsia="hi-IN" w:bidi="hi-IN"/>
        </w:rPr>
        <w:t xml:space="preserve">Муниципальная программа «Молодежь </w:t>
      </w:r>
      <w:proofErr w:type="gramStart"/>
      <w:r w:rsidRPr="00FA3B27">
        <w:rPr>
          <w:rFonts w:eastAsia="Arial Unicode MS"/>
          <w:bCs/>
          <w:kern w:val="1"/>
          <w:sz w:val="28"/>
          <w:szCs w:val="28"/>
          <w:lang w:eastAsia="hi-IN" w:bidi="hi-IN"/>
        </w:rPr>
        <w:t>Отрадного</w:t>
      </w:r>
      <w:proofErr w:type="gramEnd"/>
      <w:r w:rsidRPr="00FA3B27">
        <w:rPr>
          <w:rFonts w:eastAsia="Arial Unicode MS"/>
          <w:bCs/>
          <w:kern w:val="1"/>
          <w:sz w:val="28"/>
          <w:szCs w:val="28"/>
          <w:lang w:eastAsia="hi-IN" w:bidi="hi-IN"/>
        </w:rPr>
        <w:t> на 2019–2021 годы»</w:t>
      </w:r>
    </w:p>
    <w:p w14:paraId="1CA7496D" w14:textId="5CEE10BB" w:rsidR="00B14230" w:rsidRPr="00FA3B27" w:rsidRDefault="007C6161" w:rsidP="00B14230">
      <w:pPr>
        <w:pStyle w:val="paragraph"/>
        <w:spacing w:before="0" w:beforeAutospacing="0" w:after="0" w:afterAutospacing="0" w:line="360" w:lineRule="auto"/>
        <w:ind w:firstLine="709"/>
        <w:jc w:val="both"/>
        <w:textAlignment w:val="baseline"/>
        <w:rPr>
          <w:bCs/>
          <w:sz w:val="28"/>
          <w:szCs w:val="28"/>
        </w:rPr>
      </w:pPr>
      <w:r w:rsidRPr="00FA3B27">
        <w:rPr>
          <w:rStyle w:val="normaltextrun"/>
          <w:sz w:val="28"/>
          <w:szCs w:val="28"/>
        </w:rPr>
        <w:t>Муниципальная программа «Организация отдыха, оздоровления и з</w:t>
      </w:r>
      <w:r w:rsidRPr="00FA3B27">
        <w:rPr>
          <w:rStyle w:val="normaltextrun"/>
          <w:sz w:val="28"/>
          <w:szCs w:val="28"/>
        </w:rPr>
        <w:t>а</w:t>
      </w:r>
      <w:r w:rsidRPr="00FA3B27">
        <w:rPr>
          <w:rStyle w:val="normaltextrun"/>
          <w:sz w:val="28"/>
          <w:szCs w:val="28"/>
        </w:rPr>
        <w:t xml:space="preserve">нятости детей и подростков на территории городского округа </w:t>
      </w:r>
      <w:proofErr w:type="gramStart"/>
      <w:r w:rsidRPr="00FA3B27">
        <w:rPr>
          <w:rStyle w:val="normaltextrun"/>
          <w:sz w:val="28"/>
          <w:szCs w:val="28"/>
        </w:rPr>
        <w:t>Отрадный</w:t>
      </w:r>
      <w:proofErr w:type="gramEnd"/>
      <w:r w:rsidRPr="00FA3B27">
        <w:rPr>
          <w:rStyle w:val="normaltextrun"/>
          <w:sz w:val="28"/>
          <w:szCs w:val="28"/>
        </w:rPr>
        <w:t xml:space="preserve"> на 2019–2021 г</w:t>
      </w:r>
      <w:r w:rsidR="00A44A6A" w:rsidRPr="00FA3B27">
        <w:rPr>
          <w:rStyle w:val="normaltextrun"/>
          <w:sz w:val="28"/>
          <w:szCs w:val="28"/>
        </w:rPr>
        <w:t>оды</w:t>
      </w:r>
      <w:r w:rsidRPr="00FA3B27">
        <w:rPr>
          <w:rStyle w:val="normaltextrun"/>
          <w:sz w:val="28"/>
          <w:szCs w:val="28"/>
        </w:rPr>
        <w:t>»</w:t>
      </w:r>
      <w:r w:rsidR="00B14230" w:rsidRPr="00FA3B27">
        <w:rPr>
          <w:rStyle w:val="eop"/>
          <w:rFonts w:eastAsia="Arial Unicode MS"/>
          <w:sz w:val="28"/>
          <w:szCs w:val="28"/>
        </w:rPr>
        <w:t>.</w:t>
      </w:r>
    </w:p>
    <w:p w14:paraId="322E19F1" w14:textId="58B899C3" w:rsidR="001454BC" w:rsidRPr="00FA3B27" w:rsidRDefault="001454BC" w:rsidP="008D6E81">
      <w:pPr>
        <w:pStyle w:val="paragraph"/>
        <w:spacing w:before="0" w:beforeAutospacing="0" w:after="0" w:afterAutospacing="0" w:line="360" w:lineRule="auto"/>
        <w:ind w:firstLine="709"/>
        <w:jc w:val="both"/>
        <w:textAlignment w:val="baseline"/>
        <w:rPr>
          <w:bCs/>
          <w:sz w:val="28"/>
          <w:szCs w:val="28"/>
          <w:u w:val="single"/>
        </w:rPr>
      </w:pPr>
      <w:r w:rsidRPr="00FA3B27">
        <w:rPr>
          <w:bCs/>
          <w:sz w:val="28"/>
          <w:szCs w:val="28"/>
          <w:u w:val="single"/>
        </w:rPr>
        <w:t xml:space="preserve">Ожидаемые результаты </w:t>
      </w:r>
    </w:p>
    <w:tbl>
      <w:tblPr>
        <w:tblStyle w:val="af0"/>
        <w:tblW w:w="5181" w:type="pct"/>
        <w:tblLook w:val="04A0" w:firstRow="1" w:lastRow="0" w:firstColumn="1" w:lastColumn="0" w:noHBand="0" w:noVBand="1"/>
      </w:tblPr>
      <w:tblGrid>
        <w:gridCol w:w="4218"/>
        <w:gridCol w:w="1113"/>
        <w:gridCol w:w="932"/>
        <w:gridCol w:w="932"/>
        <w:gridCol w:w="932"/>
        <w:gridCol w:w="857"/>
        <w:gridCol w:w="932"/>
      </w:tblGrid>
      <w:tr w:rsidR="001454BC" w:rsidRPr="006704A8" w14:paraId="5F3D923C" w14:textId="77777777" w:rsidTr="00D40991">
        <w:tc>
          <w:tcPr>
            <w:tcW w:w="2127" w:type="pct"/>
            <w:vMerge w:val="restart"/>
            <w:shd w:val="clear" w:color="auto" w:fill="C0504D" w:themeFill="accent2"/>
            <w:vAlign w:val="center"/>
          </w:tcPr>
          <w:p w14:paraId="2DA603C6"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Целевой показатель</w:t>
            </w:r>
          </w:p>
        </w:tc>
        <w:tc>
          <w:tcPr>
            <w:tcW w:w="561" w:type="pct"/>
            <w:vMerge w:val="restart"/>
            <w:shd w:val="clear" w:color="auto" w:fill="C0504D" w:themeFill="accent2"/>
            <w:vAlign w:val="center"/>
          </w:tcPr>
          <w:p w14:paraId="54EB98DF" w14:textId="2B1FD4CA" w:rsidR="001454BC" w:rsidRPr="006704A8" w:rsidRDefault="001454BC" w:rsidP="00D40991">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Ед</w:t>
            </w:r>
            <w:r w:rsidR="00D40991" w:rsidRPr="006704A8">
              <w:rPr>
                <w:rFonts w:asciiTheme="majorBidi" w:hAnsiTheme="majorBidi" w:cstheme="majorBidi"/>
                <w:b/>
                <w:bCs/>
                <w:color w:val="FFFFFF" w:themeColor="background1"/>
              </w:rPr>
              <w:t>.</w:t>
            </w:r>
            <w:r w:rsidRPr="006704A8">
              <w:rPr>
                <w:rFonts w:asciiTheme="majorBidi" w:hAnsiTheme="majorBidi" w:cstheme="majorBidi"/>
                <w:b/>
                <w:bCs/>
                <w:color w:val="FFFFFF" w:themeColor="background1"/>
              </w:rPr>
              <w:t xml:space="preserve"> изм</w:t>
            </w:r>
            <w:r w:rsidR="00D40991" w:rsidRPr="006704A8">
              <w:rPr>
                <w:rFonts w:asciiTheme="majorBidi" w:hAnsiTheme="majorBidi" w:cstheme="majorBidi"/>
                <w:b/>
                <w:bCs/>
                <w:color w:val="FFFFFF" w:themeColor="background1"/>
              </w:rPr>
              <w:t>.</w:t>
            </w:r>
          </w:p>
        </w:tc>
        <w:tc>
          <w:tcPr>
            <w:tcW w:w="2312" w:type="pct"/>
            <w:gridSpan w:val="5"/>
            <w:shd w:val="clear" w:color="auto" w:fill="C0504D" w:themeFill="accent2"/>
          </w:tcPr>
          <w:p w14:paraId="6D5489F6"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Значения показателей по годам:</w:t>
            </w:r>
          </w:p>
        </w:tc>
      </w:tr>
      <w:tr w:rsidR="001454BC" w:rsidRPr="006704A8" w14:paraId="13AF2F3E" w14:textId="77777777" w:rsidTr="00D40991">
        <w:tc>
          <w:tcPr>
            <w:tcW w:w="2127" w:type="pct"/>
            <w:vMerge/>
            <w:shd w:val="clear" w:color="auto" w:fill="C0504D" w:themeFill="accent2"/>
            <w:vAlign w:val="center"/>
          </w:tcPr>
          <w:p w14:paraId="581FE8FA" w14:textId="77777777" w:rsidR="001454BC" w:rsidRPr="006704A8" w:rsidRDefault="001454BC" w:rsidP="001454BC">
            <w:pPr>
              <w:jc w:val="center"/>
              <w:rPr>
                <w:rFonts w:asciiTheme="majorBidi" w:hAnsiTheme="majorBidi" w:cstheme="majorBidi"/>
                <w:b/>
                <w:bCs/>
                <w:color w:val="FFFFFF" w:themeColor="background1"/>
              </w:rPr>
            </w:pPr>
          </w:p>
        </w:tc>
        <w:tc>
          <w:tcPr>
            <w:tcW w:w="561" w:type="pct"/>
            <w:vMerge/>
            <w:shd w:val="clear" w:color="auto" w:fill="C0504D" w:themeFill="accent2"/>
            <w:vAlign w:val="center"/>
          </w:tcPr>
          <w:p w14:paraId="5B39AF36" w14:textId="77777777" w:rsidR="001454BC" w:rsidRPr="006704A8" w:rsidRDefault="001454BC" w:rsidP="001454BC">
            <w:pPr>
              <w:jc w:val="center"/>
              <w:rPr>
                <w:rFonts w:asciiTheme="majorBidi" w:hAnsiTheme="majorBidi" w:cstheme="majorBidi"/>
                <w:b/>
                <w:bCs/>
                <w:color w:val="FFFFFF" w:themeColor="background1"/>
              </w:rPr>
            </w:pPr>
          </w:p>
        </w:tc>
        <w:tc>
          <w:tcPr>
            <w:tcW w:w="470" w:type="pct"/>
            <w:shd w:val="clear" w:color="auto" w:fill="C0504D" w:themeFill="accent2"/>
            <w:vAlign w:val="center"/>
          </w:tcPr>
          <w:p w14:paraId="4F039624"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2019</w:t>
            </w:r>
          </w:p>
        </w:tc>
        <w:tc>
          <w:tcPr>
            <w:tcW w:w="470" w:type="pct"/>
            <w:shd w:val="clear" w:color="auto" w:fill="C0504D" w:themeFill="accent2"/>
            <w:vAlign w:val="center"/>
          </w:tcPr>
          <w:p w14:paraId="57A3AFA7"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2021</w:t>
            </w:r>
          </w:p>
        </w:tc>
        <w:tc>
          <w:tcPr>
            <w:tcW w:w="470" w:type="pct"/>
            <w:shd w:val="clear" w:color="auto" w:fill="C0504D" w:themeFill="accent2"/>
            <w:vAlign w:val="center"/>
          </w:tcPr>
          <w:p w14:paraId="3D968BEF"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2024</w:t>
            </w:r>
          </w:p>
        </w:tc>
        <w:tc>
          <w:tcPr>
            <w:tcW w:w="432" w:type="pct"/>
            <w:shd w:val="clear" w:color="auto" w:fill="C0504D" w:themeFill="accent2"/>
          </w:tcPr>
          <w:p w14:paraId="538329BD"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2028</w:t>
            </w:r>
          </w:p>
        </w:tc>
        <w:tc>
          <w:tcPr>
            <w:tcW w:w="470" w:type="pct"/>
            <w:shd w:val="clear" w:color="auto" w:fill="C0504D" w:themeFill="accent2"/>
            <w:vAlign w:val="center"/>
          </w:tcPr>
          <w:p w14:paraId="69E5104C"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2030</w:t>
            </w:r>
          </w:p>
        </w:tc>
      </w:tr>
      <w:tr w:rsidR="001454BC" w:rsidRPr="00FA3B27" w14:paraId="76658275" w14:textId="77777777" w:rsidTr="00D40991">
        <w:tc>
          <w:tcPr>
            <w:tcW w:w="2127" w:type="pct"/>
            <w:shd w:val="clear" w:color="auto" w:fill="auto"/>
          </w:tcPr>
          <w:p w14:paraId="42B42C20" w14:textId="77777777" w:rsidR="001454BC" w:rsidRPr="00FA3B27" w:rsidRDefault="001454BC" w:rsidP="007C6161">
            <w:pPr>
              <w:rPr>
                <w:rFonts w:asciiTheme="majorBidi" w:hAnsiTheme="majorBidi" w:cstheme="majorBidi"/>
                <w:b/>
                <w:bCs/>
              </w:rPr>
            </w:pPr>
            <w:r w:rsidRPr="00FA3B27">
              <w:t xml:space="preserve">Удельный вес численности выпускников профессиональных образовательных организаций, трудоустроившихся в течение одного года после окончания </w:t>
            </w:r>
            <w:proofErr w:type="gramStart"/>
            <w:r w:rsidRPr="00FA3B27">
              <w:t>обучения по</w:t>
            </w:r>
            <w:proofErr w:type="gramEnd"/>
            <w:r w:rsidRPr="00FA3B27">
              <w:t xml:space="preserve"> полученной специальности (профессии)</w:t>
            </w:r>
          </w:p>
        </w:tc>
        <w:tc>
          <w:tcPr>
            <w:tcW w:w="561" w:type="pct"/>
            <w:shd w:val="clear" w:color="auto" w:fill="auto"/>
            <w:vAlign w:val="center"/>
          </w:tcPr>
          <w:p w14:paraId="150D8FDC"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4454A24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7DE2FA0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60,0</w:t>
            </w:r>
          </w:p>
        </w:tc>
        <w:tc>
          <w:tcPr>
            <w:tcW w:w="470" w:type="pct"/>
            <w:shd w:val="clear" w:color="auto" w:fill="auto"/>
            <w:vAlign w:val="center"/>
          </w:tcPr>
          <w:p w14:paraId="079DBB47"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65,0</w:t>
            </w:r>
          </w:p>
        </w:tc>
        <w:tc>
          <w:tcPr>
            <w:tcW w:w="432" w:type="pct"/>
            <w:shd w:val="clear" w:color="auto" w:fill="auto"/>
            <w:vAlign w:val="center"/>
          </w:tcPr>
          <w:p w14:paraId="49264E36"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72,0</w:t>
            </w:r>
          </w:p>
        </w:tc>
        <w:tc>
          <w:tcPr>
            <w:tcW w:w="470" w:type="pct"/>
            <w:shd w:val="clear" w:color="auto" w:fill="auto"/>
            <w:vAlign w:val="center"/>
          </w:tcPr>
          <w:p w14:paraId="5D934907"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75,0</w:t>
            </w:r>
          </w:p>
        </w:tc>
      </w:tr>
      <w:tr w:rsidR="001454BC" w:rsidRPr="00FA3B27" w14:paraId="72BA474C" w14:textId="77777777" w:rsidTr="00D40991">
        <w:tc>
          <w:tcPr>
            <w:tcW w:w="2127" w:type="pct"/>
            <w:shd w:val="clear" w:color="auto" w:fill="auto"/>
          </w:tcPr>
          <w:p w14:paraId="2F4AB871" w14:textId="77777777" w:rsidR="001454BC" w:rsidRPr="00FA3B27" w:rsidRDefault="001454BC" w:rsidP="007C6161">
            <w:pPr>
              <w:rPr>
                <w:rFonts w:asciiTheme="majorBidi" w:hAnsiTheme="majorBidi" w:cstheme="majorBidi"/>
                <w:b/>
                <w:bCs/>
              </w:rPr>
            </w:pPr>
            <w:r w:rsidRPr="00FA3B27">
              <w:rPr>
                <w:bCs/>
              </w:rPr>
              <w:t>Охват детей в возрасте 1-7 лет программами дошкольного образования</w:t>
            </w:r>
          </w:p>
        </w:tc>
        <w:tc>
          <w:tcPr>
            <w:tcW w:w="561" w:type="pct"/>
            <w:shd w:val="clear" w:color="auto" w:fill="auto"/>
            <w:vAlign w:val="center"/>
          </w:tcPr>
          <w:p w14:paraId="60929D4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73A922B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63,3</w:t>
            </w:r>
          </w:p>
        </w:tc>
        <w:tc>
          <w:tcPr>
            <w:tcW w:w="470" w:type="pct"/>
            <w:shd w:val="clear" w:color="auto" w:fill="auto"/>
            <w:vAlign w:val="center"/>
          </w:tcPr>
          <w:p w14:paraId="3AA55923"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65,0</w:t>
            </w:r>
          </w:p>
        </w:tc>
        <w:tc>
          <w:tcPr>
            <w:tcW w:w="470" w:type="pct"/>
            <w:shd w:val="clear" w:color="auto" w:fill="auto"/>
            <w:vAlign w:val="center"/>
          </w:tcPr>
          <w:p w14:paraId="7459766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68,0</w:t>
            </w:r>
          </w:p>
        </w:tc>
        <w:tc>
          <w:tcPr>
            <w:tcW w:w="432" w:type="pct"/>
            <w:shd w:val="clear" w:color="auto" w:fill="auto"/>
            <w:vAlign w:val="center"/>
          </w:tcPr>
          <w:p w14:paraId="271FE30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75,0</w:t>
            </w:r>
          </w:p>
        </w:tc>
        <w:tc>
          <w:tcPr>
            <w:tcW w:w="470" w:type="pct"/>
            <w:shd w:val="clear" w:color="auto" w:fill="auto"/>
            <w:vAlign w:val="center"/>
          </w:tcPr>
          <w:p w14:paraId="0D543678"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80</w:t>
            </w:r>
          </w:p>
        </w:tc>
      </w:tr>
      <w:tr w:rsidR="001454BC" w:rsidRPr="00FA3B27" w14:paraId="2F085160" w14:textId="77777777" w:rsidTr="00D40991">
        <w:tc>
          <w:tcPr>
            <w:tcW w:w="2127" w:type="pct"/>
            <w:shd w:val="clear" w:color="auto" w:fill="auto"/>
          </w:tcPr>
          <w:p w14:paraId="6F4E272B" w14:textId="77777777" w:rsidR="001454BC" w:rsidRPr="00FA3B27" w:rsidRDefault="001454BC" w:rsidP="007C6161">
            <w:pPr>
              <w:rPr>
                <w:rFonts w:asciiTheme="majorBidi" w:hAnsiTheme="majorBidi" w:cstheme="majorBidi"/>
                <w:b/>
                <w:bCs/>
              </w:rPr>
            </w:pPr>
            <w:r w:rsidRPr="00FA3B27">
              <w:rPr>
                <w:bCs/>
              </w:rPr>
              <w:t xml:space="preserve">Доля обучающихся, занимающихся в первую смену, в общей </w:t>
            </w:r>
            <w:proofErr w:type="gramStart"/>
            <w:r w:rsidRPr="00FA3B27">
              <w:rPr>
                <w:bCs/>
              </w:rPr>
              <w:t>численности</w:t>
            </w:r>
            <w:proofErr w:type="gramEnd"/>
            <w:r w:rsidRPr="00FA3B27">
              <w:rPr>
                <w:bCs/>
              </w:rPr>
              <w:t xml:space="preserve"> обучающихся в организациях, реализующих основные общеобразовательные программы общего образования</w:t>
            </w:r>
          </w:p>
        </w:tc>
        <w:tc>
          <w:tcPr>
            <w:tcW w:w="561" w:type="pct"/>
            <w:shd w:val="clear" w:color="auto" w:fill="auto"/>
            <w:vAlign w:val="center"/>
          </w:tcPr>
          <w:p w14:paraId="24418081"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7FEB8D48"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84,7</w:t>
            </w:r>
          </w:p>
        </w:tc>
        <w:tc>
          <w:tcPr>
            <w:tcW w:w="470" w:type="pct"/>
            <w:shd w:val="clear" w:color="auto" w:fill="auto"/>
            <w:vAlign w:val="center"/>
          </w:tcPr>
          <w:p w14:paraId="0A97FAB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85,0</w:t>
            </w:r>
          </w:p>
        </w:tc>
        <w:tc>
          <w:tcPr>
            <w:tcW w:w="470" w:type="pct"/>
            <w:shd w:val="clear" w:color="auto" w:fill="auto"/>
            <w:vAlign w:val="center"/>
          </w:tcPr>
          <w:p w14:paraId="037B20F8"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87,0</w:t>
            </w:r>
          </w:p>
        </w:tc>
        <w:tc>
          <w:tcPr>
            <w:tcW w:w="432" w:type="pct"/>
            <w:shd w:val="clear" w:color="auto" w:fill="auto"/>
            <w:vAlign w:val="center"/>
          </w:tcPr>
          <w:p w14:paraId="25AC8AA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95,0</w:t>
            </w:r>
          </w:p>
        </w:tc>
        <w:tc>
          <w:tcPr>
            <w:tcW w:w="470" w:type="pct"/>
            <w:shd w:val="clear" w:color="auto" w:fill="auto"/>
            <w:vAlign w:val="center"/>
          </w:tcPr>
          <w:p w14:paraId="6751251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r>
      <w:tr w:rsidR="001454BC" w:rsidRPr="00FA3B27" w14:paraId="5BCBADFA" w14:textId="77777777" w:rsidTr="00D40991">
        <w:tc>
          <w:tcPr>
            <w:tcW w:w="2127" w:type="pct"/>
            <w:shd w:val="clear" w:color="auto" w:fill="auto"/>
          </w:tcPr>
          <w:p w14:paraId="6D2692EF" w14:textId="77777777" w:rsidR="001454BC" w:rsidRPr="00FA3B27" w:rsidRDefault="001454BC" w:rsidP="007C6161">
            <w:pPr>
              <w:rPr>
                <w:rFonts w:asciiTheme="majorBidi" w:hAnsiTheme="majorBidi" w:cstheme="majorBidi"/>
                <w:b/>
                <w:bCs/>
              </w:rPr>
            </w:pPr>
            <w:r w:rsidRPr="00FA3B27">
              <w:t>Обеспечение подключения школ к сети Интернет на скорости не менее 100 Мбит/</w:t>
            </w:r>
            <w:proofErr w:type="gramStart"/>
            <w:r w:rsidRPr="00FA3B27">
              <w:t>с</w:t>
            </w:r>
            <w:proofErr w:type="gramEnd"/>
          </w:p>
        </w:tc>
        <w:tc>
          <w:tcPr>
            <w:tcW w:w="561" w:type="pct"/>
            <w:shd w:val="clear" w:color="auto" w:fill="auto"/>
            <w:vAlign w:val="center"/>
          </w:tcPr>
          <w:p w14:paraId="7BDFCA77"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536729F2"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470" w:type="pct"/>
            <w:shd w:val="clear" w:color="auto" w:fill="auto"/>
            <w:vAlign w:val="center"/>
          </w:tcPr>
          <w:p w14:paraId="37C1065A"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470" w:type="pct"/>
            <w:shd w:val="clear" w:color="auto" w:fill="auto"/>
            <w:vAlign w:val="center"/>
          </w:tcPr>
          <w:p w14:paraId="031D7195"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432" w:type="pct"/>
            <w:shd w:val="clear" w:color="auto" w:fill="auto"/>
            <w:vAlign w:val="center"/>
          </w:tcPr>
          <w:p w14:paraId="1B9B0E2A"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c>
          <w:tcPr>
            <w:tcW w:w="470" w:type="pct"/>
            <w:shd w:val="clear" w:color="auto" w:fill="auto"/>
            <w:vAlign w:val="center"/>
          </w:tcPr>
          <w:p w14:paraId="267B1B1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100</w:t>
            </w:r>
          </w:p>
        </w:tc>
      </w:tr>
      <w:tr w:rsidR="001454BC" w:rsidRPr="00FA3B27" w14:paraId="7F9E642E" w14:textId="77777777" w:rsidTr="00D40991">
        <w:tc>
          <w:tcPr>
            <w:tcW w:w="2127" w:type="pct"/>
            <w:shd w:val="clear" w:color="auto" w:fill="auto"/>
          </w:tcPr>
          <w:p w14:paraId="2FDE417D" w14:textId="5531FED3" w:rsidR="001454BC" w:rsidRPr="00FA3B27" w:rsidRDefault="001454BC" w:rsidP="001A3583">
            <w:pPr>
              <w:rPr>
                <w:rFonts w:asciiTheme="majorBidi" w:hAnsiTheme="majorBidi" w:cstheme="majorBidi"/>
                <w:b/>
                <w:bCs/>
              </w:rPr>
            </w:pPr>
            <w:r w:rsidRPr="00FA3B27">
              <w:t>Доля детей в возрасте 5-18 лет, занимающихся по</w:t>
            </w:r>
            <w:r w:rsidR="001A3583" w:rsidRPr="00FA3B27">
              <w:t xml:space="preserve"> </w:t>
            </w:r>
            <w:r w:rsidRPr="00FA3B27">
              <w:t>дополнительным общеобразовательным программам</w:t>
            </w:r>
          </w:p>
        </w:tc>
        <w:tc>
          <w:tcPr>
            <w:tcW w:w="561" w:type="pct"/>
            <w:shd w:val="clear" w:color="auto" w:fill="auto"/>
            <w:vAlign w:val="center"/>
          </w:tcPr>
          <w:p w14:paraId="7C8320F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70" w:type="pct"/>
            <w:shd w:val="clear" w:color="auto" w:fill="auto"/>
            <w:vAlign w:val="center"/>
          </w:tcPr>
          <w:p w14:paraId="4D9390CC"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65,0</w:t>
            </w:r>
          </w:p>
        </w:tc>
        <w:tc>
          <w:tcPr>
            <w:tcW w:w="470" w:type="pct"/>
            <w:shd w:val="clear" w:color="auto" w:fill="auto"/>
            <w:vAlign w:val="center"/>
          </w:tcPr>
          <w:p w14:paraId="3126B475"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78,5</w:t>
            </w:r>
          </w:p>
        </w:tc>
        <w:tc>
          <w:tcPr>
            <w:tcW w:w="470" w:type="pct"/>
            <w:shd w:val="clear" w:color="auto" w:fill="auto"/>
            <w:vAlign w:val="center"/>
          </w:tcPr>
          <w:p w14:paraId="34E5B7E2"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80,0</w:t>
            </w:r>
          </w:p>
        </w:tc>
        <w:tc>
          <w:tcPr>
            <w:tcW w:w="432" w:type="pct"/>
            <w:shd w:val="clear" w:color="auto" w:fill="auto"/>
            <w:vAlign w:val="center"/>
          </w:tcPr>
          <w:p w14:paraId="6BCC2899"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90,0</w:t>
            </w:r>
          </w:p>
        </w:tc>
        <w:tc>
          <w:tcPr>
            <w:tcW w:w="470" w:type="pct"/>
            <w:shd w:val="clear" w:color="auto" w:fill="auto"/>
            <w:vAlign w:val="center"/>
          </w:tcPr>
          <w:p w14:paraId="123E6B13"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95,0</w:t>
            </w:r>
          </w:p>
        </w:tc>
      </w:tr>
    </w:tbl>
    <w:p w14:paraId="7A764652" w14:textId="77777777" w:rsidR="001454BC" w:rsidRPr="006704A8" w:rsidRDefault="001454BC" w:rsidP="006704A8">
      <w:pPr>
        <w:spacing w:line="360" w:lineRule="auto"/>
        <w:ind w:firstLine="709"/>
        <w:jc w:val="both"/>
        <w:rPr>
          <w:rFonts w:cs="Times New Roman"/>
          <w:bCs/>
          <w:color w:val="1F497D" w:themeColor="text2"/>
          <w:sz w:val="28"/>
          <w:szCs w:val="28"/>
          <w:u w:val="single"/>
        </w:rPr>
      </w:pPr>
    </w:p>
    <w:p w14:paraId="2674C3AF" w14:textId="77777777" w:rsidR="001454BC" w:rsidRPr="006704A8" w:rsidRDefault="001454BC" w:rsidP="006704A8">
      <w:pPr>
        <w:pStyle w:val="3"/>
        <w:spacing w:before="0" w:after="0" w:line="360" w:lineRule="auto"/>
        <w:ind w:left="0" w:firstLine="709"/>
        <w:rPr>
          <w:color w:val="1F497D" w:themeColor="text2"/>
        </w:rPr>
      </w:pPr>
      <w:bookmarkStart w:id="91" w:name="_Toc58933855"/>
      <w:bookmarkStart w:id="92" w:name="_Toc58934110"/>
      <w:r w:rsidRPr="006704A8">
        <w:rPr>
          <w:color w:val="1F497D" w:themeColor="text2"/>
        </w:rPr>
        <w:t>6.3.2. Приоритет «Культура»</w:t>
      </w:r>
      <w:bookmarkEnd w:id="91"/>
      <w:bookmarkEnd w:id="92"/>
    </w:p>
    <w:p w14:paraId="6883C8D8" w14:textId="77777777" w:rsidR="001454BC" w:rsidRPr="006704A8" w:rsidRDefault="001454BC" w:rsidP="006704A8">
      <w:pPr>
        <w:pStyle w:val="4"/>
        <w:spacing w:before="0" w:line="360" w:lineRule="auto"/>
        <w:ind w:firstLine="709"/>
        <w:jc w:val="both"/>
        <w:rPr>
          <w:i/>
          <w:color w:val="1F497D" w:themeColor="text2"/>
        </w:rPr>
      </w:pPr>
      <w:bookmarkStart w:id="93" w:name="_Toc58933856"/>
      <w:bookmarkStart w:id="94" w:name="_Toc58934111"/>
      <w:r w:rsidRPr="006704A8">
        <w:rPr>
          <w:i/>
          <w:color w:val="1F497D" w:themeColor="text2"/>
        </w:rPr>
        <w:t>6.3.2.1. Стратегическая цель 4. Обеспечение высокого качества культуры и досуга, творческой самореализации жителей городского окр</w:t>
      </w:r>
      <w:r w:rsidRPr="006704A8">
        <w:rPr>
          <w:i/>
          <w:color w:val="1F497D" w:themeColor="text2"/>
        </w:rPr>
        <w:t>у</w:t>
      </w:r>
      <w:r w:rsidRPr="006704A8">
        <w:rPr>
          <w:i/>
          <w:color w:val="1F497D" w:themeColor="text2"/>
        </w:rPr>
        <w:t>га</w:t>
      </w:r>
      <w:bookmarkEnd w:id="93"/>
      <w:bookmarkEnd w:id="94"/>
    </w:p>
    <w:p w14:paraId="22BCF01F" w14:textId="0E3E03D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 xml:space="preserve">Отрасль культуры является важнейшим условием повышения качества жизни и гармонизации общественных отношений в городском округе, залогом его динамичного социально-экономического развития. </w:t>
      </w:r>
    </w:p>
    <w:p w14:paraId="45548D15" w14:textId="77777777" w:rsidR="001454BC" w:rsidRPr="00FA3B27" w:rsidRDefault="001454BC" w:rsidP="001454BC">
      <w:pPr>
        <w:spacing w:line="360" w:lineRule="auto"/>
        <w:ind w:firstLine="709"/>
        <w:jc w:val="both"/>
        <w:rPr>
          <w:rFonts w:cs="Times New Roman"/>
          <w:sz w:val="28"/>
          <w:szCs w:val="28"/>
        </w:rPr>
      </w:pPr>
      <w:r w:rsidRPr="00FA3B27">
        <w:rPr>
          <w:rFonts w:cs="Times New Roman"/>
          <w:sz w:val="28"/>
          <w:szCs w:val="28"/>
        </w:rPr>
        <w:t>Данная стратегическая цель должна быть достигнута за счет создания и модернизации объектов культуры, широкой поддержки творческих инициатив граждан и организаций, культурно-просветительских и творческих проектов, переподготовки специалистов сферы культуры, внедрения информационных технологий.</w:t>
      </w:r>
    </w:p>
    <w:p w14:paraId="57B544D4" w14:textId="77777777" w:rsidR="001454BC" w:rsidRPr="00FA3B27" w:rsidRDefault="001454BC" w:rsidP="001454BC">
      <w:pPr>
        <w:spacing w:line="360" w:lineRule="auto"/>
        <w:ind w:firstLine="709"/>
        <w:jc w:val="both"/>
        <w:rPr>
          <w:b/>
          <w:sz w:val="28"/>
          <w:szCs w:val="28"/>
        </w:rPr>
      </w:pPr>
      <w:r w:rsidRPr="00FA3B27">
        <w:rPr>
          <w:b/>
          <w:sz w:val="28"/>
          <w:szCs w:val="28"/>
        </w:rPr>
        <w:t xml:space="preserve">Целевой индикатор: </w:t>
      </w:r>
      <w:r w:rsidRPr="00FA3B27">
        <w:rPr>
          <w:sz w:val="28"/>
          <w:szCs w:val="28"/>
        </w:rPr>
        <w:t>Увеличение на 15% числа посещений организаций культуры к 2024 году</w:t>
      </w:r>
    </w:p>
    <w:p w14:paraId="601E6FED" w14:textId="3404B877" w:rsidR="001454BC" w:rsidRPr="00FA3B27" w:rsidRDefault="001454BC" w:rsidP="001454BC">
      <w:pPr>
        <w:pStyle w:val="18"/>
        <w:tabs>
          <w:tab w:val="left" w:pos="993"/>
        </w:tabs>
        <w:spacing w:line="360" w:lineRule="auto"/>
        <w:ind w:left="0" w:firstLine="709"/>
        <w:jc w:val="both"/>
        <w:rPr>
          <w:rFonts w:cs="Times New Roman"/>
          <w:b/>
          <w:bCs/>
          <w:iCs/>
          <w:sz w:val="28"/>
          <w:szCs w:val="28"/>
        </w:rPr>
      </w:pPr>
      <w:r w:rsidRPr="00FA3B27">
        <w:rPr>
          <w:rFonts w:cs="Times New Roman"/>
          <w:b/>
          <w:bCs/>
          <w:iCs/>
          <w:sz w:val="28"/>
          <w:szCs w:val="28"/>
        </w:rPr>
        <w:t xml:space="preserve">Задачи и основные мероприятия: </w:t>
      </w:r>
    </w:p>
    <w:p w14:paraId="0AB8BB0E" w14:textId="7036DE05"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
          <w:iCs/>
          <w:sz w:val="28"/>
          <w:szCs w:val="28"/>
          <w:lang w:eastAsia="ru-RU"/>
        </w:rPr>
        <w:t>СЗ-</w:t>
      </w:r>
      <w:r w:rsidR="00860C07" w:rsidRPr="00FA3B27">
        <w:rPr>
          <w:rFonts w:cs="Times New Roman"/>
          <w:b/>
          <w:iCs/>
          <w:sz w:val="28"/>
          <w:szCs w:val="28"/>
          <w:lang w:eastAsia="ru-RU"/>
        </w:rPr>
        <w:t>4</w:t>
      </w:r>
      <w:r w:rsidRPr="00FA3B27">
        <w:rPr>
          <w:rFonts w:cs="Times New Roman"/>
          <w:b/>
          <w:iCs/>
          <w:sz w:val="28"/>
          <w:szCs w:val="28"/>
          <w:lang w:eastAsia="ru-RU"/>
        </w:rPr>
        <w:t>.1.</w:t>
      </w:r>
      <w:r w:rsidRPr="00FA3B27">
        <w:rPr>
          <w:rFonts w:cs="Times New Roman"/>
          <w:bCs/>
          <w:iCs/>
          <w:sz w:val="28"/>
          <w:szCs w:val="28"/>
          <w:lang w:eastAsia="ru-RU"/>
        </w:rPr>
        <w:t xml:space="preserve"> Укрепление материально-технической базы сферы культуры:</w:t>
      </w:r>
    </w:p>
    <w:p w14:paraId="6BECC766"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создание модельных библиотек;</w:t>
      </w:r>
    </w:p>
    <w:p w14:paraId="29127BAA"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обновление парка музыкальных инструментов, приобретение спец</w:t>
      </w:r>
      <w:r w:rsidRPr="00FA3B27">
        <w:rPr>
          <w:rFonts w:cs="Times New Roman"/>
          <w:bCs/>
          <w:iCs/>
          <w:sz w:val="28"/>
          <w:szCs w:val="28"/>
          <w:lang w:eastAsia="ru-RU"/>
        </w:rPr>
        <w:t>и</w:t>
      </w:r>
      <w:r w:rsidRPr="00FA3B27">
        <w:rPr>
          <w:rFonts w:cs="Times New Roman"/>
          <w:bCs/>
          <w:iCs/>
          <w:sz w:val="28"/>
          <w:szCs w:val="28"/>
          <w:lang w:eastAsia="ru-RU"/>
        </w:rPr>
        <w:t>ального оборудования и расходных материалов;</w:t>
      </w:r>
    </w:p>
    <w:p w14:paraId="451EE586" w14:textId="03F049A0"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участие в конкурсе грантов на реновацию муниципальных учрежд</w:t>
      </w:r>
      <w:r w:rsidRPr="00FA3B27">
        <w:rPr>
          <w:rFonts w:cs="Times New Roman"/>
          <w:bCs/>
          <w:iCs/>
          <w:sz w:val="28"/>
          <w:szCs w:val="28"/>
          <w:lang w:eastAsia="ru-RU"/>
        </w:rPr>
        <w:t>е</w:t>
      </w:r>
      <w:r w:rsidRPr="00FA3B27">
        <w:rPr>
          <w:rFonts w:cs="Times New Roman"/>
          <w:bCs/>
          <w:iCs/>
          <w:sz w:val="28"/>
          <w:szCs w:val="28"/>
          <w:lang w:eastAsia="ru-RU"/>
        </w:rPr>
        <w:t>ний культуры.</w:t>
      </w:r>
    </w:p>
    <w:p w14:paraId="4D582B6F" w14:textId="5D62933D"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
          <w:iCs/>
          <w:sz w:val="28"/>
          <w:szCs w:val="28"/>
          <w:lang w:eastAsia="ru-RU"/>
        </w:rPr>
        <w:t>СЗ-</w:t>
      </w:r>
      <w:r w:rsidR="00860C07" w:rsidRPr="00FA3B27">
        <w:rPr>
          <w:rFonts w:cs="Times New Roman"/>
          <w:b/>
          <w:iCs/>
          <w:sz w:val="28"/>
          <w:szCs w:val="28"/>
          <w:lang w:eastAsia="ru-RU"/>
        </w:rPr>
        <w:t>4</w:t>
      </w:r>
      <w:r w:rsidRPr="00FA3B27">
        <w:rPr>
          <w:rFonts w:cs="Times New Roman"/>
          <w:b/>
          <w:iCs/>
          <w:sz w:val="28"/>
          <w:szCs w:val="28"/>
          <w:lang w:eastAsia="ru-RU"/>
        </w:rPr>
        <w:t>.2.</w:t>
      </w:r>
      <w:r w:rsidRPr="00FA3B27">
        <w:rPr>
          <w:rFonts w:cs="Times New Roman"/>
          <w:bCs/>
          <w:iCs/>
          <w:sz w:val="28"/>
          <w:szCs w:val="28"/>
          <w:lang w:eastAsia="ru-RU"/>
        </w:rPr>
        <w:t xml:space="preserve"> Поддержка творческих инициатив, способствующих саморе</w:t>
      </w:r>
      <w:r w:rsidRPr="00FA3B27">
        <w:rPr>
          <w:rFonts w:cs="Times New Roman"/>
          <w:bCs/>
          <w:iCs/>
          <w:sz w:val="28"/>
          <w:szCs w:val="28"/>
          <w:lang w:eastAsia="ru-RU"/>
        </w:rPr>
        <w:t>а</w:t>
      </w:r>
      <w:r w:rsidRPr="00FA3B27">
        <w:rPr>
          <w:rFonts w:cs="Times New Roman"/>
          <w:bCs/>
          <w:iCs/>
          <w:sz w:val="28"/>
          <w:szCs w:val="28"/>
          <w:lang w:eastAsia="ru-RU"/>
        </w:rPr>
        <w:t>лизации населения:</w:t>
      </w:r>
    </w:p>
    <w:p w14:paraId="4A870E6D"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повышение качества и разнообразия услуг, предоставляемых в сфере культуры;</w:t>
      </w:r>
    </w:p>
    <w:p w14:paraId="3A4141EA"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создание условий для привлечения жителей города к познанию и во</w:t>
      </w:r>
      <w:r w:rsidRPr="00FA3B27">
        <w:rPr>
          <w:rFonts w:cs="Times New Roman"/>
          <w:bCs/>
          <w:iCs/>
          <w:sz w:val="28"/>
          <w:szCs w:val="28"/>
          <w:lang w:eastAsia="ru-RU"/>
        </w:rPr>
        <w:t>с</w:t>
      </w:r>
      <w:r w:rsidRPr="00FA3B27">
        <w:rPr>
          <w:rFonts w:cs="Times New Roman"/>
          <w:bCs/>
          <w:iCs/>
          <w:sz w:val="28"/>
          <w:szCs w:val="28"/>
          <w:lang w:eastAsia="ru-RU"/>
        </w:rPr>
        <w:t>приятию достижений профессионального искусства;</w:t>
      </w:r>
    </w:p>
    <w:p w14:paraId="748A916F" w14:textId="77777777" w:rsidR="001454BC" w:rsidRPr="00FA3B27" w:rsidRDefault="001454BC" w:rsidP="001454BC">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выявление и развитие молодых талантов;</w:t>
      </w:r>
    </w:p>
    <w:p w14:paraId="2D4F45F8" w14:textId="77777777" w:rsidR="005E4E81" w:rsidRPr="00FA3B27" w:rsidRDefault="001454BC" w:rsidP="005E4E81">
      <w:pPr>
        <w:pStyle w:val="18"/>
        <w:tabs>
          <w:tab w:val="left" w:pos="426"/>
        </w:tabs>
        <w:suppressAutoHyphens w:val="0"/>
        <w:spacing w:line="360" w:lineRule="auto"/>
        <w:ind w:left="0" w:firstLine="709"/>
        <w:contextualSpacing/>
        <w:jc w:val="both"/>
        <w:rPr>
          <w:rFonts w:cs="Times New Roman"/>
          <w:bCs/>
          <w:iCs/>
          <w:sz w:val="28"/>
          <w:szCs w:val="28"/>
          <w:lang w:eastAsia="ru-RU"/>
        </w:rPr>
      </w:pPr>
      <w:r w:rsidRPr="00FA3B27">
        <w:rPr>
          <w:rFonts w:cs="Times New Roman"/>
          <w:bCs/>
          <w:iCs/>
          <w:sz w:val="28"/>
          <w:szCs w:val="28"/>
          <w:lang w:eastAsia="ru-RU"/>
        </w:rPr>
        <w:t>- поддержка добровольческих движений, в том числе в сфере сохран</w:t>
      </w:r>
      <w:r w:rsidRPr="00FA3B27">
        <w:rPr>
          <w:rFonts w:cs="Times New Roman"/>
          <w:bCs/>
          <w:iCs/>
          <w:sz w:val="28"/>
          <w:szCs w:val="28"/>
          <w:lang w:eastAsia="ru-RU"/>
        </w:rPr>
        <w:t>е</w:t>
      </w:r>
      <w:r w:rsidRPr="00FA3B27">
        <w:rPr>
          <w:rFonts w:cs="Times New Roman"/>
          <w:bCs/>
          <w:iCs/>
          <w:sz w:val="28"/>
          <w:szCs w:val="28"/>
          <w:lang w:eastAsia="ru-RU"/>
        </w:rPr>
        <w:t>ния культурного наследия.</w:t>
      </w:r>
    </w:p>
    <w:p w14:paraId="261F524E" w14:textId="5936FB30" w:rsidR="005E4E81" w:rsidRPr="00FA3B27" w:rsidRDefault="005E4E81" w:rsidP="005E4E81">
      <w:pPr>
        <w:pStyle w:val="18"/>
        <w:tabs>
          <w:tab w:val="left" w:pos="426"/>
        </w:tabs>
        <w:suppressAutoHyphens w:val="0"/>
        <w:spacing w:line="360" w:lineRule="auto"/>
        <w:ind w:left="0" w:firstLine="709"/>
        <w:contextualSpacing/>
        <w:jc w:val="both"/>
        <w:rPr>
          <w:rFonts w:cs="Times New Roman"/>
          <w:iCs/>
          <w:sz w:val="28"/>
          <w:szCs w:val="28"/>
          <w:u w:val="single"/>
        </w:rPr>
      </w:pPr>
      <w:r w:rsidRPr="00FA3B27">
        <w:rPr>
          <w:rFonts w:cs="Times New Roman"/>
          <w:bCs/>
          <w:iCs/>
          <w:sz w:val="28"/>
          <w:szCs w:val="28"/>
          <w:u w:val="single"/>
          <w:lang w:eastAsia="ru-RU"/>
        </w:rPr>
        <w:t>П</w:t>
      </w:r>
      <w:r w:rsidRPr="00FA3B27">
        <w:rPr>
          <w:rFonts w:cs="Times New Roman"/>
          <w:iCs/>
          <w:sz w:val="28"/>
          <w:szCs w:val="28"/>
          <w:u w:val="single"/>
        </w:rPr>
        <w:t>роекты</w:t>
      </w:r>
    </w:p>
    <w:p w14:paraId="718A5B74" w14:textId="5B13B4D8" w:rsidR="001454BC" w:rsidRPr="00FA3B27" w:rsidRDefault="001454BC" w:rsidP="00985E02">
      <w:pPr>
        <w:pStyle w:val="18"/>
        <w:numPr>
          <w:ilvl w:val="0"/>
          <w:numId w:val="51"/>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регионального проекта «Обеспечение качественно нового уровня развития инфраструктуры культуры (Самарская область)» р</w:t>
      </w:r>
      <w:r w:rsidRPr="00FA3B27">
        <w:rPr>
          <w:rFonts w:cs="Times New Roman"/>
          <w:bCs/>
          <w:sz w:val="28"/>
          <w:szCs w:val="28"/>
        </w:rPr>
        <w:t>е</w:t>
      </w:r>
      <w:r w:rsidRPr="00FA3B27">
        <w:rPr>
          <w:rFonts w:cs="Times New Roman"/>
          <w:bCs/>
          <w:sz w:val="28"/>
          <w:szCs w:val="28"/>
        </w:rPr>
        <w:t>гиональной составляющей национального проекта «Культура».</w:t>
      </w:r>
    </w:p>
    <w:p w14:paraId="63E3534B"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Увеличение к 2024 году количества посещений организаций культуры путем создания современной инфраструктуры для творческой самореализации и досуга населения.</w:t>
      </w:r>
    </w:p>
    <w:p w14:paraId="22FF62A7" w14:textId="4E7B88EE"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3A78648E" w14:textId="77777777" w:rsidR="001454BC" w:rsidRPr="00FA3B27" w:rsidRDefault="001454BC" w:rsidP="00985E02">
      <w:pPr>
        <w:pStyle w:val="18"/>
        <w:numPr>
          <w:ilvl w:val="0"/>
          <w:numId w:val="51"/>
        </w:numPr>
        <w:tabs>
          <w:tab w:val="left" w:pos="0"/>
          <w:tab w:val="left" w:pos="426"/>
          <w:tab w:val="left" w:pos="567"/>
        </w:tabs>
        <w:suppressAutoHyphens w:val="0"/>
        <w:spacing w:line="360" w:lineRule="auto"/>
        <w:ind w:left="0" w:firstLine="709"/>
        <w:contextualSpacing/>
        <w:jc w:val="both"/>
        <w:rPr>
          <w:rFonts w:cs="Times New Roman"/>
          <w:bCs/>
          <w:sz w:val="28"/>
          <w:szCs w:val="28"/>
        </w:rPr>
      </w:pPr>
      <w:r w:rsidRPr="00FA3B27">
        <w:rPr>
          <w:rFonts w:cs="Times New Roman"/>
          <w:bCs/>
          <w:sz w:val="28"/>
          <w:szCs w:val="28"/>
        </w:rPr>
        <w:t>Реализация федерального проекта «Творческие люди» наци</w:t>
      </w:r>
      <w:r w:rsidRPr="00FA3B27">
        <w:rPr>
          <w:rFonts w:cs="Times New Roman"/>
          <w:bCs/>
          <w:sz w:val="28"/>
          <w:szCs w:val="28"/>
        </w:rPr>
        <w:t>о</w:t>
      </w:r>
      <w:r w:rsidRPr="00FA3B27">
        <w:rPr>
          <w:rFonts w:cs="Times New Roman"/>
          <w:bCs/>
          <w:sz w:val="28"/>
          <w:szCs w:val="28"/>
        </w:rPr>
        <w:t>нального проекта «Культура».</w:t>
      </w:r>
    </w:p>
    <w:p w14:paraId="37B664CB" w14:textId="77777777" w:rsidR="001454BC" w:rsidRPr="00FA3B27" w:rsidRDefault="001454BC" w:rsidP="001454BC">
      <w:pPr>
        <w:pStyle w:val="18"/>
        <w:tabs>
          <w:tab w:val="left" w:pos="426"/>
        </w:tabs>
        <w:spacing w:line="360" w:lineRule="auto"/>
        <w:ind w:left="0" w:firstLine="709"/>
        <w:jc w:val="both"/>
        <w:rPr>
          <w:rFonts w:cs="Times New Roman"/>
          <w:bCs/>
          <w:sz w:val="28"/>
          <w:szCs w:val="28"/>
        </w:rPr>
      </w:pPr>
      <w:r w:rsidRPr="00FA3B27">
        <w:rPr>
          <w:rFonts w:cs="Times New Roman"/>
          <w:bCs/>
          <w:i/>
          <w:sz w:val="28"/>
          <w:szCs w:val="28"/>
        </w:rPr>
        <w:t>Цель проекта:</w:t>
      </w:r>
      <w:r w:rsidRPr="00FA3B27">
        <w:rPr>
          <w:rFonts w:cs="Times New Roman"/>
          <w:bCs/>
          <w:sz w:val="28"/>
          <w:szCs w:val="28"/>
        </w:rPr>
        <w:t xml:space="preserve">   Увеличение численности граждан, вовлеченных в культурную деятельность, путем поддержки и реализации творческих инициатив.</w:t>
      </w:r>
    </w:p>
    <w:p w14:paraId="6B4584FA" w14:textId="7440E2C8" w:rsidR="001454BC" w:rsidRPr="00FA3B27" w:rsidRDefault="001454BC" w:rsidP="001454BC">
      <w:pPr>
        <w:pStyle w:val="a9"/>
        <w:shd w:val="clear" w:color="auto" w:fill="FFFFFF"/>
        <w:spacing w:before="0" w:after="0" w:line="360" w:lineRule="auto"/>
        <w:ind w:firstLine="709"/>
        <w:jc w:val="both"/>
        <w:rPr>
          <w:sz w:val="28"/>
          <w:szCs w:val="28"/>
        </w:rPr>
      </w:pPr>
      <w:r w:rsidRPr="00FA3B27">
        <w:rPr>
          <w:sz w:val="28"/>
          <w:szCs w:val="28"/>
        </w:rPr>
        <w:t xml:space="preserve">Срок реализации: 2020-2030 </w:t>
      </w:r>
      <w:r w:rsidR="00D021E4" w:rsidRPr="00FA3B27">
        <w:rPr>
          <w:sz w:val="28"/>
          <w:szCs w:val="28"/>
        </w:rPr>
        <w:t>г</w:t>
      </w:r>
      <w:r w:rsidRPr="00FA3B27">
        <w:rPr>
          <w:sz w:val="28"/>
          <w:szCs w:val="28"/>
        </w:rPr>
        <w:t>г.</w:t>
      </w:r>
    </w:p>
    <w:p w14:paraId="650B64BA" w14:textId="77777777" w:rsidR="001454BC" w:rsidRPr="00FA3B27" w:rsidRDefault="001454BC" w:rsidP="00B14230">
      <w:pPr>
        <w:pStyle w:val="18"/>
        <w:numPr>
          <w:ilvl w:val="0"/>
          <w:numId w:val="51"/>
        </w:numPr>
        <w:tabs>
          <w:tab w:val="left" w:pos="0"/>
          <w:tab w:val="left" w:pos="426"/>
          <w:tab w:val="left" w:pos="567"/>
        </w:tabs>
        <w:suppressAutoHyphens w:val="0"/>
        <w:spacing w:line="360" w:lineRule="auto"/>
        <w:ind w:left="0" w:firstLine="709"/>
        <w:jc w:val="both"/>
        <w:rPr>
          <w:rFonts w:cs="Times New Roman"/>
          <w:bCs/>
          <w:sz w:val="28"/>
          <w:szCs w:val="28"/>
        </w:rPr>
      </w:pPr>
      <w:r w:rsidRPr="00FA3B27">
        <w:rPr>
          <w:rFonts w:cs="Times New Roman"/>
          <w:bCs/>
          <w:iCs/>
          <w:sz w:val="28"/>
          <w:szCs w:val="28"/>
        </w:rPr>
        <w:t>Проект по капитальному ремонту муниципального бюджетного учреждения дополнительного образования «Детская школа искусств».</w:t>
      </w:r>
    </w:p>
    <w:p w14:paraId="012421CB" w14:textId="77777777" w:rsidR="001454BC"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Улучшение материально-технической базы многопрофильного учреждения в сфере культуры</w:t>
      </w:r>
      <w:r w:rsidRPr="00FA3B27">
        <w:rPr>
          <w:rFonts w:cs="Times New Roman"/>
          <w:bCs/>
          <w:iCs/>
          <w:sz w:val="28"/>
          <w:szCs w:val="28"/>
        </w:rPr>
        <w:t>.</w:t>
      </w:r>
    </w:p>
    <w:p w14:paraId="43C0145A" w14:textId="77777777" w:rsidR="00B14230"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2025 г.</w:t>
      </w:r>
    </w:p>
    <w:p w14:paraId="6277DE66" w14:textId="403A380E" w:rsidR="00B14230" w:rsidRPr="00FA3B27" w:rsidRDefault="00B14230" w:rsidP="00B14230">
      <w:pPr>
        <w:pStyle w:val="18"/>
        <w:numPr>
          <w:ilvl w:val="0"/>
          <w:numId w:val="51"/>
        </w:numPr>
        <w:tabs>
          <w:tab w:val="left" w:pos="0"/>
          <w:tab w:val="left" w:pos="426"/>
          <w:tab w:val="left" w:pos="567"/>
        </w:tabs>
        <w:spacing w:line="360" w:lineRule="auto"/>
        <w:ind w:left="0" w:firstLine="709"/>
        <w:jc w:val="both"/>
        <w:rPr>
          <w:sz w:val="28"/>
          <w:szCs w:val="28"/>
        </w:rPr>
      </w:pPr>
      <w:r w:rsidRPr="00FA3B27">
        <w:rPr>
          <w:sz w:val="28"/>
          <w:szCs w:val="28"/>
        </w:rPr>
        <w:t xml:space="preserve">Реконструкция здания МБУ </w:t>
      </w:r>
      <w:proofErr w:type="gramStart"/>
      <w:r w:rsidRPr="00FA3B27">
        <w:rPr>
          <w:sz w:val="28"/>
          <w:szCs w:val="28"/>
        </w:rPr>
        <w:t>ДО</w:t>
      </w:r>
      <w:proofErr w:type="gramEnd"/>
      <w:r w:rsidRPr="00FA3B27">
        <w:rPr>
          <w:sz w:val="28"/>
          <w:szCs w:val="28"/>
        </w:rPr>
        <w:t xml:space="preserve"> «</w:t>
      </w:r>
      <w:proofErr w:type="gramStart"/>
      <w:r w:rsidRPr="00FA3B27">
        <w:rPr>
          <w:sz w:val="28"/>
          <w:szCs w:val="28"/>
        </w:rPr>
        <w:t>Детская</w:t>
      </w:r>
      <w:proofErr w:type="gramEnd"/>
      <w:r w:rsidRPr="00FA3B27">
        <w:rPr>
          <w:sz w:val="28"/>
          <w:szCs w:val="28"/>
        </w:rPr>
        <w:t xml:space="preserve"> школа искусств»</w:t>
      </w:r>
    </w:p>
    <w:p w14:paraId="58C0029D" w14:textId="2D1E9D44" w:rsidR="00B14230" w:rsidRPr="00FA3B27" w:rsidRDefault="00B14230" w:rsidP="00B14230">
      <w:pPr>
        <w:spacing w:line="360" w:lineRule="auto"/>
        <w:ind w:firstLine="709"/>
        <w:jc w:val="both"/>
        <w:rPr>
          <w:sz w:val="28"/>
          <w:szCs w:val="28"/>
        </w:rPr>
      </w:pPr>
      <w:r w:rsidRPr="00FA3B27">
        <w:rPr>
          <w:i/>
          <w:iCs/>
          <w:sz w:val="28"/>
          <w:szCs w:val="28"/>
        </w:rPr>
        <w:t>Цель проекта:</w:t>
      </w:r>
      <w:r w:rsidRPr="00FA3B27">
        <w:rPr>
          <w:sz w:val="28"/>
          <w:szCs w:val="28"/>
        </w:rPr>
        <w:t xml:space="preserve"> </w:t>
      </w:r>
      <w:r w:rsidR="000F4F30" w:rsidRPr="00FA3B27">
        <w:rPr>
          <w:sz w:val="28"/>
          <w:szCs w:val="28"/>
        </w:rPr>
        <w:t>Расширение возможностей дополнительного творческого развития детей</w:t>
      </w:r>
      <w:r w:rsidRPr="00FA3B27">
        <w:rPr>
          <w:sz w:val="28"/>
          <w:szCs w:val="28"/>
        </w:rPr>
        <w:t>.</w:t>
      </w:r>
    </w:p>
    <w:p w14:paraId="66FED1B5" w14:textId="55C07143" w:rsidR="00B14230" w:rsidRPr="00FA3B27" w:rsidRDefault="00B14230" w:rsidP="00B14230">
      <w:pPr>
        <w:pStyle w:val="18"/>
        <w:tabs>
          <w:tab w:val="left" w:pos="0"/>
          <w:tab w:val="left" w:pos="426"/>
          <w:tab w:val="left" w:pos="567"/>
        </w:tabs>
        <w:suppressAutoHyphens w:val="0"/>
        <w:spacing w:line="360" w:lineRule="auto"/>
        <w:ind w:left="0" w:firstLine="709"/>
        <w:jc w:val="both"/>
        <w:rPr>
          <w:rFonts w:cs="Times New Roman"/>
          <w:bCs/>
          <w:sz w:val="28"/>
          <w:szCs w:val="28"/>
        </w:rPr>
      </w:pPr>
      <w:r w:rsidRPr="00FA3B27">
        <w:rPr>
          <w:sz w:val="28"/>
          <w:szCs w:val="28"/>
        </w:rPr>
        <w:t>Сроки реализации: 2021-2022 гг.</w:t>
      </w:r>
    </w:p>
    <w:p w14:paraId="12311B94" w14:textId="7CEDAE86" w:rsidR="001454BC" w:rsidRPr="00FA3B27" w:rsidRDefault="001454BC" w:rsidP="00B14230">
      <w:pPr>
        <w:pStyle w:val="18"/>
        <w:numPr>
          <w:ilvl w:val="0"/>
          <w:numId w:val="51"/>
        </w:numPr>
        <w:tabs>
          <w:tab w:val="left" w:pos="0"/>
          <w:tab w:val="left" w:pos="426"/>
          <w:tab w:val="left" w:pos="567"/>
        </w:tabs>
        <w:suppressAutoHyphens w:val="0"/>
        <w:spacing w:line="360" w:lineRule="auto"/>
        <w:ind w:left="0" w:firstLine="709"/>
        <w:jc w:val="both"/>
        <w:rPr>
          <w:rFonts w:cs="Times New Roman"/>
          <w:bCs/>
          <w:sz w:val="28"/>
          <w:szCs w:val="28"/>
        </w:rPr>
      </w:pPr>
      <w:r w:rsidRPr="00FA3B27">
        <w:rPr>
          <w:rFonts w:cs="Times New Roman"/>
          <w:bCs/>
          <w:iCs/>
          <w:sz w:val="28"/>
          <w:szCs w:val="28"/>
        </w:rPr>
        <w:t>Капитальный ремонт МБУК «Дворец культуры «Россия».</w:t>
      </w:r>
    </w:p>
    <w:p w14:paraId="00FBC946" w14:textId="77777777" w:rsidR="001454BC"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 xml:space="preserve">Повышение качества оказываемых </w:t>
      </w:r>
      <w:proofErr w:type="spellStart"/>
      <w:proofErr w:type="gramStart"/>
      <w:r w:rsidRPr="00FA3B27">
        <w:rPr>
          <w:rFonts w:cs="Times New Roman"/>
          <w:bCs/>
          <w:sz w:val="28"/>
          <w:szCs w:val="28"/>
        </w:rPr>
        <w:t>социо</w:t>
      </w:r>
      <w:proofErr w:type="spellEnd"/>
      <w:r w:rsidRPr="00FA3B27">
        <w:rPr>
          <w:rFonts w:cs="Times New Roman"/>
          <w:bCs/>
          <w:sz w:val="28"/>
          <w:szCs w:val="28"/>
        </w:rPr>
        <w:t>-культурных</w:t>
      </w:r>
      <w:proofErr w:type="gramEnd"/>
      <w:r w:rsidRPr="00FA3B27">
        <w:rPr>
          <w:rFonts w:cs="Times New Roman"/>
          <w:bCs/>
          <w:sz w:val="28"/>
          <w:szCs w:val="28"/>
        </w:rPr>
        <w:t xml:space="preserve"> услуг населению города</w:t>
      </w:r>
      <w:r w:rsidRPr="00FA3B27">
        <w:rPr>
          <w:rFonts w:cs="Times New Roman"/>
          <w:bCs/>
          <w:iCs/>
          <w:sz w:val="28"/>
          <w:szCs w:val="28"/>
        </w:rPr>
        <w:t>.</w:t>
      </w:r>
    </w:p>
    <w:p w14:paraId="56652100" w14:textId="662AF264" w:rsidR="001454BC"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w:t>
      </w:r>
      <w:r w:rsidR="00AE3BBE" w:rsidRPr="00FA3B27">
        <w:rPr>
          <w:rFonts w:cs="Times New Roman"/>
          <w:bCs/>
          <w:iCs/>
          <w:sz w:val="28"/>
          <w:szCs w:val="28"/>
        </w:rPr>
        <w:t>5</w:t>
      </w:r>
      <w:r w:rsidRPr="00FA3B27">
        <w:rPr>
          <w:rFonts w:cs="Times New Roman"/>
          <w:bCs/>
          <w:iCs/>
          <w:sz w:val="28"/>
          <w:szCs w:val="28"/>
        </w:rPr>
        <w:t xml:space="preserve"> г.</w:t>
      </w:r>
    </w:p>
    <w:p w14:paraId="00AFDB0A" w14:textId="77777777" w:rsidR="001454BC" w:rsidRPr="00FA3B27" w:rsidRDefault="001454BC" w:rsidP="00B14230">
      <w:pPr>
        <w:pStyle w:val="18"/>
        <w:numPr>
          <w:ilvl w:val="0"/>
          <w:numId w:val="51"/>
        </w:numPr>
        <w:tabs>
          <w:tab w:val="left" w:pos="0"/>
          <w:tab w:val="left" w:pos="426"/>
          <w:tab w:val="left" w:pos="567"/>
        </w:tabs>
        <w:suppressAutoHyphens w:val="0"/>
        <w:spacing w:line="360" w:lineRule="auto"/>
        <w:ind w:left="0" w:firstLine="709"/>
        <w:jc w:val="both"/>
        <w:rPr>
          <w:rFonts w:cs="Times New Roman"/>
          <w:bCs/>
          <w:iCs/>
          <w:sz w:val="28"/>
          <w:szCs w:val="28"/>
        </w:rPr>
      </w:pPr>
      <w:r w:rsidRPr="00FA3B27">
        <w:rPr>
          <w:rFonts w:cs="Times New Roman"/>
          <w:bCs/>
          <w:iCs/>
          <w:sz w:val="28"/>
          <w:szCs w:val="28"/>
        </w:rPr>
        <w:t>Проект «Кинотеатр под открытым небом» (в одном из парков г</w:t>
      </w:r>
      <w:r w:rsidRPr="00FA3B27">
        <w:rPr>
          <w:rFonts w:cs="Times New Roman"/>
          <w:bCs/>
          <w:iCs/>
          <w:sz w:val="28"/>
          <w:szCs w:val="28"/>
        </w:rPr>
        <w:t>о</w:t>
      </w:r>
      <w:r w:rsidRPr="00FA3B27">
        <w:rPr>
          <w:rFonts w:cs="Times New Roman"/>
          <w:bCs/>
          <w:iCs/>
          <w:sz w:val="28"/>
          <w:szCs w:val="28"/>
        </w:rPr>
        <w:t>рода)</w:t>
      </w:r>
    </w:p>
    <w:p w14:paraId="7572CBFF" w14:textId="77777777" w:rsidR="001454BC"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
          <w:sz w:val="28"/>
          <w:szCs w:val="28"/>
        </w:rPr>
        <w:t xml:space="preserve">Цель проекта: </w:t>
      </w:r>
      <w:r w:rsidRPr="00FA3B27">
        <w:rPr>
          <w:rFonts w:cs="Times New Roman"/>
          <w:bCs/>
          <w:sz w:val="28"/>
          <w:szCs w:val="28"/>
        </w:rPr>
        <w:t>Повышение удовлетворенности жителей города качеством и разнообразием досуговых услуг</w:t>
      </w:r>
    </w:p>
    <w:p w14:paraId="5008ECC6" w14:textId="36ED0D3C" w:rsidR="001454BC" w:rsidRPr="00FA3B27" w:rsidRDefault="001454BC" w:rsidP="00B14230">
      <w:pPr>
        <w:pStyle w:val="18"/>
        <w:tabs>
          <w:tab w:val="left" w:pos="0"/>
          <w:tab w:val="left" w:pos="426"/>
          <w:tab w:val="left" w:pos="567"/>
        </w:tabs>
        <w:spacing w:line="360" w:lineRule="auto"/>
        <w:ind w:left="0" w:firstLine="709"/>
        <w:jc w:val="both"/>
        <w:rPr>
          <w:rFonts w:cs="Times New Roman"/>
          <w:bCs/>
          <w:iCs/>
          <w:sz w:val="28"/>
          <w:szCs w:val="28"/>
        </w:rPr>
      </w:pPr>
      <w:r w:rsidRPr="00FA3B27">
        <w:rPr>
          <w:rFonts w:cs="Times New Roman"/>
          <w:bCs/>
          <w:iCs/>
          <w:sz w:val="28"/>
          <w:szCs w:val="28"/>
        </w:rPr>
        <w:t>Сроки реализации: 202</w:t>
      </w:r>
      <w:r w:rsidR="00AE3BBE" w:rsidRPr="00FA3B27">
        <w:rPr>
          <w:rFonts w:cs="Times New Roman"/>
          <w:bCs/>
          <w:iCs/>
          <w:sz w:val="28"/>
          <w:szCs w:val="28"/>
        </w:rPr>
        <w:t>3</w:t>
      </w:r>
      <w:r w:rsidRPr="00FA3B27">
        <w:rPr>
          <w:rFonts w:cs="Times New Roman"/>
          <w:bCs/>
          <w:iCs/>
          <w:sz w:val="28"/>
          <w:szCs w:val="28"/>
        </w:rPr>
        <w:t>-202</w:t>
      </w:r>
      <w:r w:rsidR="00AE3BBE" w:rsidRPr="00FA3B27">
        <w:rPr>
          <w:rFonts w:cs="Times New Roman"/>
          <w:bCs/>
          <w:iCs/>
          <w:sz w:val="28"/>
          <w:szCs w:val="28"/>
        </w:rPr>
        <w:t>5</w:t>
      </w:r>
      <w:r w:rsidR="00D021E4" w:rsidRPr="00FA3B27">
        <w:rPr>
          <w:rFonts w:cs="Times New Roman"/>
          <w:bCs/>
          <w:iCs/>
          <w:sz w:val="28"/>
          <w:szCs w:val="28"/>
        </w:rPr>
        <w:t xml:space="preserve"> </w:t>
      </w:r>
      <w:r w:rsidRPr="00FA3B27">
        <w:rPr>
          <w:rFonts w:cs="Times New Roman"/>
          <w:bCs/>
          <w:iCs/>
          <w:sz w:val="28"/>
          <w:szCs w:val="28"/>
        </w:rPr>
        <w:t>гг.</w:t>
      </w:r>
    </w:p>
    <w:p w14:paraId="017045F8" w14:textId="3A4C51A6" w:rsidR="001454BC" w:rsidRPr="00FA3B27" w:rsidRDefault="00463FBF" w:rsidP="001454BC">
      <w:pPr>
        <w:spacing w:line="360" w:lineRule="auto"/>
        <w:ind w:firstLine="709"/>
        <w:jc w:val="both"/>
        <w:rPr>
          <w:rFonts w:cs="Times New Roman"/>
          <w:bCs/>
          <w:sz w:val="28"/>
          <w:szCs w:val="28"/>
          <w:u w:val="single"/>
        </w:rPr>
      </w:pPr>
      <w:r w:rsidRPr="00FA3B27">
        <w:rPr>
          <w:rFonts w:cs="Times New Roman"/>
          <w:bCs/>
          <w:sz w:val="28"/>
          <w:szCs w:val="28"/>
          <w:u w:val="single"/>
        </w:rPr>
        <w:t>Муниципальные п</w:t>
      </w:r>
      <w:r w:rsidR="001454BC" w:rsidRPr="00FA3B27">
        <w:rPr>
          <w:rFonts w:cs="Times New Roman"/>
          <w:bCs/>
          <w:sz w:val="28"/>
          <w:szCs w:val="28"/>
          <w:u w:val="single"/>
        </w:rPr>
        <w:t>рограммы</w:t>
      </w:r>
    </w:p>
    <w:p w14:paraId="4B38ECFF" w14:textId="6C722EEA" w:rsidR="001454BC" w:rsidRPr="00FA3B27" w:rsidRDefault="001454BC" w:rsidP="001454BC">
      <w:pPr>
        <w:pStyle w:val="18"/>
        <w:tabs>
          <w:tab w:val="left" w:pos="993"/>
        </w:tabs>
        <w:spacing w:line="360" w:lineRule="auto"/>
        <w:ind w:left="0" w:firstLine="709"/>
        <w:jc w:val="both"/>
        <w:rPr>
          <w:rFonts w:cs="Times New Roman"/>
          <w:bCs/>
          <w:sz w:val="28"/>
          <w:szCs w:val="28"/>
        </w:rPr>
      </w:pPr>
      <w:r w:rsidRPr="00FA3B27">
        <w:rPr>
          <w:rFonts w:cs="Times New Roman"/>
          <w:bCs/>
          <w:sz w:val="28"/>
          <w:szCs w:val="28"/>
        </w:rPr>
        <w:t xml:space="preserve">Муниципальная программа «Сохранение и развитие культуры и искусства городского округа </w:t>
      </w:r>
      <w:proofErr w:type="gramStart"/>
      <w:r w:rsidRPr="00FA3B27">
        <w:rPr>
          <w:rFonts w:cs="Times New Roman"/>
          <w:bCs/>
          <w:sz w:val="28"/>
          <w:szCs w:val="28"/>
        </w:rPr>
        <w:t>Отрадный</w:t>
      </w:r>
      <w:proofErr w:type="gramEnd"/>
      <w:r w:rsidRPr="00FA3B27">
        <w:rPr>
          <w:rFonts w:cs="Times New Roman"/>
          <w:bCs/>
          <w:sz w:val="28"/>
          <w:szCs w:val="28"/>
        </w:rPr>
        <w:t xml:space="preserve"> Самарской области» на 2019-2021 годы</w:t>
      </w:r>
    </w:p>
    <w:p w14:paraId="5C209E90" w14:textId="77777777" w:rsidR="006704A8" w:rsidRDefault="006704A8">
      <w:pPr>
        <w:suppressAutoHyphens w:val="0"/>
        <w:rPr>
          <w:rFonts w:cs="Times New Roman"/>
          <w:bCs/>
          <w:sz w:val="28"/>
          <w:szCs w:val="28"/>
          <w:u w:val="single"/>
        </w:rPr>
      </w:pPr>
      <w:r>
        <w:rPr>
          <w:rFonts w:cs="Times New Roman"/>
          <w:bCs/>
          <w:sz w:val="28"/>
          <w:szCs w:val="28"/>
          <w:u w:val="single"/>
        </w:rPr>
        <w:br w:type="page"/>
      </w:r>
    </w:p>
    <w:p w14:paraId="61E8CB6D" w14:textId="7C2615D6" w:rsidR="001454BC" w:rsidRPr="00FA3B27" w:rsidRDefault="001454BC" w:rsidP="001454BC">
      <w:pPr>
        <w:pStyle w:val="18"/>
        <w:tabs>
          <w:tab w:val="left" w:pos="993"/>
        </w:tabs>
        <w:spacing w:line="360" w:lineRule="auto"/>
        <w:ind w:left="0" w:firstLine="709"/>
        <w:jc w:val="both"/>
        <w:rPr>
          <w:rFonts w:cs="Times New Roman"/>
          <w:bCs/>
          <w:sz w:val="28"/>
          <w:szCs w:val="28"/>
          <w:u w:val="single"/>
        </w:rPr>
      </w:pPr>
      <w:r w:rsidRPr="00FA3B27">
        <w:rPr>
          <w:rFonts w:cs="Times New Roman"/>
          <w:bCs/>
          <w:sz w:val="28"/>
          <w:szCs w:val="28"/>
          <w:u w:val="single"/>
        </w:rPr>
        <w:t xml:space="preserve">Ожидаемые результаты </w:t>
      </w:r>
    </w:p>
    <w:tbl>
      <w:tblPr>
        <w:tblStyle w:val="af0"/>
        <w:tblW w:w="5000" w:type="pct"/>
        <w:tblLook w:val="04A0" w:firstRow="1" w:lastRow="0" w:firstColumn="1" w:lastColumn="0" w:noHBand="0" w:noVBand="1"/>
      </w:tblPr>
      <w:tblGrid>
        <w:gridCol w:w="3653"/>
        <w:gridCol w:w="1151"/>
        <w:gridCol w:w="968"/>
        <w:gridCol w:w="968"/>
        <w:gridCol w:w="968"/>
        <w:gridCol w:w="892"/>
        <w:gridCol w:w="970"/>
      </w:tblGrid>
      <w:tr w:rsidR="001454BC" w:rsidRPr="006704A8" w14:paraId="11B87C3C" w14:textId="77777777" w:rsidTr="00D40991">
        <w:tc>
          <w:tcPr>
            <w:tcW w:w="1908" w:type="pct"/>
            <w:vMerge w:val="restart"/>
            <w:shd w:val="clear" w:color="auto" w:fill="C0504D" w:themeFill="accent2"/>
            <w:vAlign w:val="center"/>
          </w:tcPr>
          <w:p w14:paraId="3AD10344"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Целевой показатель</w:t>
            </w:r>
          </w:p>
        </w:tc>
        <w:tc>
          <w:tcPr>
            <w:tcW w:w="601" w:type="pct"/>
            <w:vMerge w:val="restart"/>
            <w:shd w:val="clear" w:color="auto" w:fill="C0504D" w:themeFill="accent2"/>
            <w:vAlign w:val="center"/>
          </w:tcPr>
          <w:p w14:paraId="7F772C67" w14:textId="52FAAA23" w:rsidR="001454BC" w:rsidRPr="006704A8" w:rsidRDefault="001454BC" w:rsidP="00D40991">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Ед</w:t>
            </w:r>
            <w:r w:rsidR="00D40991" w:rsidRPr="006704A8">
              <w:rPr>
                <w:rFonts w:asciiTheme="majorBidi" w:hAnsiTheme="majorBidi" w:cstheme="majorBidi"/>
                <w:b/>
                <w:bCs/>
                <w:color w:val="FFFFFF" w:themeColor="background1"/>
              </w:rPr>
              <w:t>.</w:t>
            </w:r>
            <w:r w:rsidRPr="006704A8">
              <w:rPr>
                <w:rFonts w:asciiTheme="majorBidi" w:hAnsiTheme="majorBidi" w:cstheme="majorBidi"/>
                <w:b/>
                <w:bCs/>
                <w:color w:val="FFFFFF" w:themeColor="background1"/>
              </w:rPr>
              <w:t xml:space="preserve"> изм</w:t>
            </w:r>
            <w:r w:rsidR="00D40991" w:rsidRPr="006704A8">
              <w:rPr>
                <w:rFonts w:asciiTheme="majorBidi" w:hAnsiTheme="majorBidi" w:cstheme="majorBidi"/>
                <w:b/>
                <w:bCs/>
                <w:color w:val="FFFFFF" w:themeColor="background1"/>
              </w:rPr>
              <w:t>.</w:t>
            </w:r>
          </w:p>
        </w:tc>
        <w:tc>
          <w:tcPr>
            <w:tcW w:w="2491" w:type="pct"/>
            <w:gridSpan w:val="5"/>
            <w:shd w:val="clear" w:color="auto" w:fill="C0504D" w:themeFill="accent2"/>
          </w:tcPr>
          <w:p w14:paraId="19EF706B"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Значения показателей по годам:</w:t>
            </w:r>
          </w:p>
        </w:tc>
      </w:tr>
      <w:tr w:rsidR="001454BC" w:rsidRPr="006704A8" w14:paraId="15B79072" w14:textId="77777777" w:rsidTr="00D40991">
        <w:tc>
          <w:tcPr>
            <w:tcW w:w="1908" w:type="pct"/>
            <w:vMerge/>
            <w:shd w:val="clear" w:color="auto" w:fill="C0504D" w:themeFill="accent2"/>
            <w:vAlign w:val="center"/>
          </w:tcPr>
          <w:p w14:paraId="6D82C896" w14:textId="77777777" w:rsidR="001454BC" w:rsidRPr="006704A8" w:rsidRDefault="001454BC" w:rsidP="001454BC">
            <w:pPr>
              <w:jc w:val="center"/>
              <w:rPr>
                <w:rFonts w:asciiTheme="majorBidi" w:hAnsiTheme="majorBidi" w:cstheme="majorBidi"/>
                <w:b/>
                <w:bCs/>
                <w:color w:val="FFFFFF" w:themeColor="background1"/>
              </w:rPr>
            </w:pPr>
          </w:p>
        </w:tc>
        <w:tc>
          <w:tcPr>
            <w:tcW w:w="601" w:type="pct"/>
            <w:vMerge/>
            <w:shd w:val="clear" w:color="auto" w:fill="C0504D" w:themeFill="accent2"/>
            <w:vAlign w:val="center"/>
          </w:tcPr>
          <w:p w14:paraId="4D560493" w14:textId="77777777" w:rsidR="001454BC" w:rsidRPr="006704A8" w:rsidRDefault="001454BC" w:rsidP="001454BC">
            <w:pPr>
              <w:jc w:val="center"/>
              <w:rPr>
                <w:rFonts w:asciiTheme="majorBidi" w:hAnsiTheme="majorBidi" w:cstheme="majorBidi"/>
                <w:b/>
                <w:bCs/>
                <w:color w:val="FFFFFF" w:themeColor="background1"/>
              </w:rPr>
            </w:pPr>
          </w:p>
        </w:tc>
        <w:tc>
          <w:tcPr>
            <w:tcW w:w="506" w:type="pct"/>
            <w:shd w:val="clear" w:color="auto" w:fill="C0504D" w:themeFill="accent2"/>
            <w:vAlign w:val="center"/>
          </w:tcPr>
          <w:p w14:paraId="77FA4C66"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2019</w:t>
            </w:r>
          </w:p>
        </w:tc>
        <w:tc>
          <w:tcPr>
            <w:tcW w:w="506" w:type="pct"/>
            <w:shd w:val="clear" w:color="auto" w:fill="C0504D" w:themeFill="accent2"/>
            <w:vAlign w:val="center"/>
          </w:tcPr>
          <w:p w14:paraId="5851CC74"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2021</w:t>
            </w:r>
          </w:p>
        </w:tc>
        <w:tc>
          <w:tcPr>
            <w:tcW w:w="506" w:type="pct"/>
            <w:shd w:val="clear" w:color="auto" w:fill="C0504D" w:themeFill="accent2"/>
            <w:vAlign w:val="center"/>
          </w:tcPr>
          <w:p w14:paraId="551D7174"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2024</w:t>
            </w:r>
          </w:p>
        </w:tc>
        <w:tc>
          <w:tcPr>
            <w:tcW w:w="466" w:type="pct"/>
            <w:shd w:val="clear" w:color="auto" w:fill="C0504D" w:themeFill="accent2"/>
          </w:tcPr>
          <w:p w14:paraId="65965DE2"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2028</w:t>
            </w:r>
          </w:p>
        </w:tc>
        <w:tc>
          <w:tcPr>
            <w:tcW w:w="507" w:type="pct"/>
            <w:shd w:val="clear" w:color="auto" w:fill="C0504D" w:themeFill="accent2"/>
            <w:vAlign w:val="center"/>
          </w:tcPr>
          <w:p w14:paraId="549C92C6" w14:textId="77777777" w:rsidR="001454BC" w:rsidRPr="006704A8" w:rsidRDefault="001454BC" w:rsidP="001454BC">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2030</w:t>
            </w:r>
          </w:p>
        </w:tc>
      </w:tr>
      <w:tr w:rsidR="001454BC" w:rsidRPr="00FA3B27" w14:paraId="298B7B93" w14:textId="77777777" w:rsidTr="00D40991">
        <w:tc>
          <w:tcPr>
            <w:tcW w:w="1908" w:type="pct"/>
            <w:shd w:val="clear" w:color="auto" w:fill="auto"/>
          </w:tcPr>
          <w:p w14:paraId="3E2D2913" w14:textId="77777777" w:rsidR="001454BC" w:rsidRPr="00FA3B27" w:rsidRDefault="001454BC" w:rsidP="007C6161">
            <w:pPr>
              <w:rPr>
                <w:rFonts w:asciiTheme="majorBidi" w:hAnsiTheme="majorBidi" w:cstheme="majorBidi"/>
                <w:b/>
                <w:bCs/>
              </w:rPr>
            </w:pPr>
            <w:r w:rsidRPr="00FA3B27">
              <w:t>Увеличение числа посещений организаций культуры</w:t>
            </w:r>
          </w:p>
        </w:tc>
        <w:tc>
          <w:tcPr>
            <w:tcW w:w="601" w:type="pct"/>
            <w:shd w:val="clear" w:color="auto" w:fill="auto"/>
            <w:vAlign w:val="center"/>
          </w:tcPr>
          <w:p w14:paraId="658D989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 к 2018 году</w:t>
            </w:r>
          </w:p>
        </w:tc>
        <w:tc>
          <w:tcPr>
            <w:tcW w:w="506" w:type="pct"/>
            <w:shd w:val="clear" w:color="auto" w:fill="auto"/>
            <w:vAlign w:val="center"/>
          </w:tcPr>
          <w:p w14:paraId="0422C447"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102,5</w:t>
            </w:r>
          </w:p>
        </w:tc>
        <w:tc>
          <w:tcPr>
            <w:tcW w:w="506" w:type="pct"/>
            <w:shd w:val="clear" w:color="auto" w:fill="auto"/>
            <w:vAlign w:val="center"/>
          </w:tcPr>
          <w:p w14:paraId="44D083DA"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108,0</w:t>
            </w:r>
          </w:p>
        </w:tc>
        <w:tc>
          <w:tcPr>
            <w:tcW w:w="506" w:type="pct"/>
            <w:shd w:val="clear" w:color="auto" w:fill="auto"/>
            <w:vAlign w:val="center"/>
          </w:tcPr>
          <w:p w14:paraId="0E5F148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115,0</w:t>
            </w:r>
          </w:p>
        </w:tc>
        <w:tc>
          <w:tcPr>
            <w:tcW w:w="466" w:type="pct"/>
            <w:shd w:val="clear" w:color="auto" w:fill="auto"/>
            <w:vAlign w:val="center"/>
          </w:tcPr>
          <w:p w14:paraId="70A3E3D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х</w:t>
            </w:r>
          </w:p>
        </w:tc>
        <w:tc>
          <w:tcPr>
            <w:tcW w:w="507" w:type="pct"/>
            <w:shd w:val="clear" w:color="auto" w:fill="auto"/>
            <w:vAlign w:val="center"/>
          </w:tcPr>
          <w:p w14:paraId="5A69D7D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х</w:t>
            </w:r>
          </w:p>
        </w:tc>
      </w:tr>
      <w:tr w:rsidR="001454BC" w:rsidRPr="00FA3B27" w14:paraId="6F928E6B" w14:textId="77777777" w:rsidTr="00D40991">
        <w:tc>
          <w:tcPr>
            <w:tcW w:w="1908" w:type="pct"/>
            <w:shd w:val="clear" w:color="auto" w:fill="auto"/>
          </w:tcPr>
          <w:p w14:paraId="67109004" w14:textId="77777777" w:rsidR="001454BC" w:rsidRPr="00FA3B27" w:rsidRDefault="001454BC" w:rsidP="007C6161">
            <w:pPr>
              <w:rPr>
                <w:rFonts w:asciiTheme="majorBidi" w:hAnsiTheme="majorBidi" w:cstheme="majorBidi"/>
                <w:b/>
                <w:bCs/>
              </w:rPr>
            </w:pPr>
            <w:r w:rsidRPr="00FA3B27">
              <w:t>Увеличение числа посещений культурных мероприятий по сравнению с показателем 2019 года</w:t>
            </w:r>
          </w:p>
        </w:tc>
        <w:tc>
          <w:tcPr>
            <w:tcW w:w="601" w:type="pct"/>
            <w:shd w:val="clear" w:color="auto" w:fill="auto"/>
            <w:vAlign w:val="center"/>
          </w:tcPr>
          <w:p w14:paraId="0171CC96"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раз</w:t>
            </w:r>
          </w:p>
        </w:tc>
        <w:tc>
          <w:tcPr>
            <w:tcW w:w="506" w:type="pct"/>
            <w:shd w:val="clear" w:color="auto" w:fill="auto"/>
            <w:vAlign w:val="center"/>
          </w:tcPr>
          <w:p w14:paraId="05C255E3"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х</w:t>
            </w:r>
          </w:p>
        </w:tc>
        <w:tc>
          <w:tcPr>
            <w:tcW w:w="506" w:type="pct"/>
            <w:shd w:val="clear" w:color="auto" w:fill="auto"/>
            <w:vAlign w:val="center"/>
          </w:tcPr>
          <w:p w14:paraId="0B658C35"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6" w:type="pct"/>
            <w:shd w:val="clear" w:color="auto" w:fill="auto"/>
            <w:vAlign w:val="center"/>
          </w:tcPr>
          <w:p w14:paraId="51C088B4"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466" w:type="pct"/>
            <w:shd w:val="clear" w:color="auto" w:fill="auto"/>
            <w:vAlign w:val="center"/>
          </w:tcPr>
          <w:p w14:paraId="62494BD8"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7" w:type="pct"/>
            <w:shd w:val="clear" w:color="auto" w:fill="auto"/>
            <w:vAlign w:val="center"/>
          </w:tcPr>
          <w:p w14:paraId="30EF8373"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3 раза</w:t>
            </w:r>
          </w:p>
        </w:tc>
      </w:tr>
      <w:tr w:rsidR="001454BC" w:rsidRPr="00FA3B27" w14:paraId="1218EF7E" w14:textId="77777777" w:rsidTr="00D40991">
        <w:tc>
          <w:tcPr>
            <w:tcW w:w="1908" w:type="pct"/>
            <w:shd w:val="clear" w:color="auto" w:fill="auto"/>
          </w:tcPr>
          <w:p w14:paraId="646E8F30" w14:textId="77777777" w:rsidR="001454BC" w:rsidRPr="00FA3B27" w:rsidRDefault="001454BC" w:rsidP="007C6161">
            <w:pPr>
              <w:rPr>
                <w:rFonts w:asciiTheme="majorBidi" w:hAnsiTheme="majorBidi" w:cstheme="majorBidi"/>
                <w:b/>
                <w:bCs/>
              </w:rPr>
            </w:pPr>
            <w:r w:rsidRPr="00FA3B27">
              <w:t>Уровень удовлетворенности населения качеством предоставления услуг в сфере культуры</w:t>
            </w:r>
          </w:p>
        </w:tc>
        <w:tc>
          <w:tcPr>
            <w:tcW w:w="601" w:type="pct"/>
            <w:shd w:val="clear" w:color="auto" w:fill="auto"/>
            <w:vAlign w:val="center"/>
          </w:tcPr>
          <w:p w14:paraId="00780912"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w:t>
            </w:r>
          </w:p>
        </w:tc>
        <w:tc>
          <w:tcPr>
            <w:tcW w:w="506" w:type="pct"/>
            <w:shd w:val="clear" w:color="auto" w:fill="auto"/>
            <w:vAlign w:val="center"/>
          </w:tcPr>
          <w:p w14:paraId="1800A8D8"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55</w:t>
            </w:r>
          </w:p>
        </w:tc>
        <w:tc>
          <w:tcPr>
            <w:tcW w:w="506" w:type="pct"/>
            <w:shd w:val="clear" w:color="auto" w:fill="auto"/>
            <w:vAlign w:val="center"/>
          </w:tcPr>
          <w:p w14:paraId="6C5A2DE0"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60</w:t>
            </w:r>
          </w:p>
        </w:tc>
        <w:tc>
          <w:tcPr>
            <w:tcW w:w="506" w:type="pct"/>
            <w:shd w:val="clear" w:color="auto" w:fill="auto"/>
            <w:vAlign w:val="center"/>
          </w:tcPr>
          <w:p w14:paraId="5A9ED3AF"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70</w:t>
            </w:r>
          </w:p>
        </w:tc>
        <w:tc>
          <w:tcPr>
            <w:tcW w:w="466" w:type="pct"/>
            <w:shd w:val="clear" w:color="auto" w:fill="auto"/>
            <w:vAlign w:val="center"/>
          </w:tcPr>
          <w:p w14:paraId="1A2BD8FD"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85</w:t>
            </w:r>
          </w:p>
        </w:tc>
        <w:tc>
          <w:tcPr>
            <w:tcW w:w="507" w:type="pct"/>
            <w:shd w:val="clear" w:color="auto" w:fill="auto"/>
            <w:vAlign w:val="center"/>
          </w:tcPr>
          <w:p w14:paraId="1F30116B" w14:textId="77777777" w:rsidR="001454BC" w:rsidRPr="00FA3B27" w:rsidRDefault="001454BC" w:rsidP="001454BC">
            <w:pPr>
              <w:jc w:val="center"/>
              <w:rPr>
                <w:rFonts w:asciiTheme="majorBidi" w:hAnsiTheme="majorBidi" w:cstheme="majorBidi"/>
                <w:bCs/>
              </w:rPr>
            </w:pPr>
            <w:r w:rsidRPr="00FA3B27">
              <w:rPr>
                <w:rFonts w:asciiTheme="majorBidi" w:hAnsiTheme="majorBidi" w:cstheme="majorBidi"/>
                <w:bCs/>
              </w:rPr>
              <w:t>95</w:t>
            </w:r>
          </w:p>
        </w:tc>
      </w:tr>
    </w:tbl>
    <w:p w14:paraId="4FF94329" w14:textId="77777777" w:rsidR="00327D75" w:rsidRPr="006704A8" w:rsidRDefault="00327D75" w:rsidP="006704A8">
      <w:pPr>
        <w:pStyle w:val="18"/>
        <w:tabs>
          <w:tab w:val="left" w:pos="993"/>
        </w:tabs>
        <w:spacing w:line="360" w:lineRule="auto"/>
        <w:ind w:left="0" w:firstLine="709"/>
        <w:jc w:val="both"/>
        <w:rPr>
          <w:rFonts w:cs="Times New Roman"/>
          <w:b/>
          <w:bCs/>
          <w:caps/>
          <w:color w:val="1F497D" w:themeColor="text2"/>
          <w:kern w:val="28"/>
          <w:sz w:val="28"/>
          <w:szCs w:val="28"/>
        </w:rPr>
      </w:pPr>
    </w:p>
    <w:p w14:paraId="6A835089" w14:textId="77777777" w:rsidR="00144E5E" w:rsidRPr="006704A8" w:rsidRDefault="00144E5E" w:rsidP="006704A8">
      <w:pPr>
        <w:pStyle w:val="2"/>
        <w:spacing w:before="0" w:after="0"/>
        <w:ind w:left="0" w:firstLine="709"/>
        <w:rPr>
          <w:color w:val="1F497D" w:themeColor="text2"/>
        </w:rPr>
      </w:pPr>
      <w:bookmarkStart w:id="95" w:name="_Toc58933857"/>
      <w:bookmarkStart w:id="96" w:name="_Toc58934112"/>
      <w:r w:rsidRPr="006704A8">
        <w:rPr>
          <w:caps/>
          <w:color w:val="1F497D" w:themeColor="text2"/>
        </w:rPr>
        <w:t xml:space="preserve">6.4. </w:t>
      </w:r>
      <w:r w:rsidRPr="006704A8">
        <w:rPr>
          <w:color w:val="1F497D" w:themeColor="text2"/>
        </w:rPr>
        <w:t>КОМФОРТНАЯ И БЕЗОПАСНАЯ СРЕДА ДЛЯ ЖИЗНИ</w:t>
      </w:r>
      <w:bookmarkEnd w:id="95"/>
      <w:bookmarkEnd w:id="96"/>
    </w:p>
    <w:p w14:paraId="4AB5767B" w14:textId="77777777" w:rsidR="00144E5E" w:rsidRPr="006704A8" w:rsidRDefault="00144E5E" w:rsidP="006704A8">
      <w:pPr>
        <w:spacing w:line="360" w:lineRule="auto"/>
        <w:ind w:firstLine="709"/>
        <w:jc w:val="both"/>
        <w:rPr>
          <w:rFonts w:cs="Times New Roman"/>
          <w:b/>
          <w:bCs/>
          <w:color w:val="1F497D" w:themeColor="text2"/>
          <w:sz w:val="28"/>
          <w:szCs w:val="28"/>
        </w:rPr>
      </w:pPr>
    </w:p>
    <w:p w14:paraId="2E8F16F0" w14:textId="77777777" w:rsidR="00144E5E" w:rsidRPr="006704A8" w:rsidRDefault="00144E5E" w:rsidP="006704A8">
      <w:pPr>
        <w:pStyle w:val="3"/>
        <w:spacing w:before="0" w:after="0" w:line="360" w:lineRule="auto"/>
        <w:ind w:left="0" w:firstLine="709"/>
        <w:rPr>
          <w:color w:val="1F497D" w:themeColor="text2"/>
        </w:rPr>
      </w:pPr>
      <w:bookmarkStart w:id="97" w:name="_Toc58933858"/>
      <w:bookmarkStart w:id="98" w:name="_Toc58934113"/>
      <w:r w:rsidRPr="006704A8">
        <w:rPr>
          <w:color w:val="1F497D" w:themeColor="text2"/>
        </w:rPr>
        <w:t>6.4.1. Приоритет «Охрана окружающей среды и экология»</w:t>
      </w:r>
      <w:bookmarkEnd w:id="97"/>
      <w:bookmarkEnd w:id="98"/>
    </w:p>
    <w:p w14:paraId="426FCF40" w14:textId="3A99BCFB" w:rsidR="00144E5E" w:rsidRPr="006704A8" w:rsidRDefault="00144E5E" w:rsidP="006704A8">
      <w:pPr>
        <w:pStyle w:val="4"/>
        <w:spacing w:before="0" w:line="360" w:lineRule="auto"/>
        <w:ind w:firstLine="709"/>
        <w:jc w:val="both"/>
        <w:rPr>
          <w:i/>
          <w:color w:val="1F497D" w:themeColor="text2"/>
        </w:rPr>
      </w:pPr>
      <w:bookmarkStart w:id="99" w:name="_Toc58933859"/>
      <w:bookmarkStart w:id="100" w:name="_Toc58934114"/>
      <w:r w:rsidRPr="006704A8">
        <w:rPr>
          <w:i/>
          <w:color w:val="1F497D" w:themeColor="text2"/>
        </w:rPr>
        <w:t>6.4.1.1. Стратегическая цель 5. Создание благоприятных условий проживания населения на основе стабилизации и улучшения экологич</w:t>
      </w:r>
      <w:r w:rsidRPr="006704A8">
        <w:rPr>
          <w:i/>
          <w:color w:val="1F497D" w:themeColor="text2"/>
        </w:rPr>
        <w:t>е</w:t>
      </w:r>
      <w:r w:rsidRPr="006704A8">
        <w:rPr>
          <w:i/>
          <w:color w:val="1F497D" w:themeColor="text2"/>
        </w:rPr>
        <w:t xml:space="preserve">ской обстановки в городском округе </w:t>
      </w:r>
      <w:proofErr w:type="gramStart"/>
      <w:r w:rsidRPr="006704A8">
        <w:rPr>
          <w:i/>
          <w:color w:val="1F497D" w:themeColor="text2"/>
        </w:rPr>
        <w:t>Отрадный</w:t>
      </w:r>
      <w:proofErr w:type="gramEnd"/>
      <w:r w:rsidRPr="006704A8">
        <w:rPr>
          <w:i/>
          <w:color w:val="1F497D" w:themeColor="text2"/>
        </w:rPr>
        <w:t>, повышения уровня экол</w:t>
      </w:r>
      <w:r w:rsidRPr="006704A8">
        <w:rPr>
          <w:i/>
          <w:color w:val="1F497D" w:themeColor="text2"/>
        </w:rPr>
        <w:t>о</w:t>
      </w:r>
      <w:r w:rsidRPr="006704A8">
        <w:rPr>
          <w:i/>
          <w:color w:val="1F497D" w:themeColor="text2"/>
        </w:rPr>
        <w:t>гической культуры городского населения</w:t>
      </w:r>
      <w:bookmarkEnd w:id="99"/>
      <w:bookmarkEnd w:id="100"/>
    </w:p>
    <w:p w14:paraId="566EB0D3" w14:textId="578117DC" w:rsidR="00144E5E" w:rsidRPr="00FA3B27" w:rsidRDefault="00144E5E" w:rsidP="00144E5E">
      <w:pPr>
        <w:spacing w:line="360" w:lineRule="auto"/>
        <w:ind w:firstLine="709"/>
        <w:jc w:val="both"/>
        <w:rPr>
          <w:rFonts w:cs="Times New Roman"/>
          <w:sz w:val="28"/>
          <w:szCs w:val="28"/>
        </w:rPr>
      </w:pPr>
      <w:proofErr w:type="gramStart"/>
      <w:r w:rsidRPr="00FA3B27">
        <w:rPr>
          <w:rFonts w:cs="Times New Roman"/>
          <w:sz w:val="28"/>
          <w:szCs w:val="28"/>
        </w:rPr>
        <w:t>Несмотря на то, что объективные данные о состоянии атмосферного воздуха в г.о. Отрадном, определяемые по результатам мониторинга, проводимого лабораторией МКУ «Экология города Отрадного», свидетельствуют о низком уровне загрязнения воздуха в городе, высока обеспокоенность населения состоянием экологии в г.о. Отрадный, в частности, в результате деятельности завода по переработке алюминий содержащих сплавов - ООО «ТД «</w:t>
      </w:r>
      <w:proofErr w:type="spellStart"/>
      <w:r w:rsidRPr="00FA3B27">
        <w:rPr>
          <w:rFonts w:cs="Times New Roman"/>
          <w:sz w:val="28"/>
          <w:szCs w:val="28"/>
        </w:rPr>
        <w:t>Реметалл</w:t>
      </w:r>
      <w:proofErr w:type="spellEnd"/>
      <w:r w:rsidRPr="00FA3B27">
        <w:rPr>
          <w:rFonts w:cs="Times New Roman"/>
          <w:sz w:val="28"/>
          <w:szCs w:val="28"/>
        </w:rPr>
        <w:t>-С».</w:t>
      </w:r>
      <w:proofErr w:type="gramEnd"/>
      <w:r w:rsidRPr="00FA3B27">
        <w:rPr>
          <w:rFonts w:cs="Times New Roman"/>
          <w:sz w:val="28"/>
          <w:szCs w:val="28"/>
        </w:rPr>
        <w:t xml:space="preserve"> Так, данные социологического исследования показывают, что население оценивает экологическую обстановку в городе на 1,86 баллов из пяти; 83,3% опрошенных считают, что состояние окружающей среды в городе оставляет желать лучшего; 52,6% опрошенных отнесли экологические проблемы города к числу приоритетных для немедленного решения; а экологические проблемы, связанные с деятельностью ООО «ТД «</w:t>
      </w:r>
      <w:proofErr w:type="spellStart"/>
      <w:r w:rsidRPr="00FA3B27">
        <w:rPr>
          <w:rFonts w:cs="Times New Roman"/>
          <w:sz w:val="28"/>
          <w:szCs w:val="28"/>
        </w:rPr>
        <w:t>Реметалл</w:t>
      </w:r>
      <w:proofErr w:type="spellEnd"/>
      <w:r w:rsidRPr="00FA3B27">
        <w:rPr>
          <w:rFonts w:cs="Times New Roman"/>
          <w:sz w:val="28"/>
          <w:szCs w:val="28"/>
        </w:rPr>
        <w:t xml:space="preserve">-С», были обозначены практически в каждом вопросе, подразумевающем приведение собственного варианта ответа. Кроме того, результаты соцопроса показали обеспокоенность населения качеством питьевой воды в городе, состоянием водоочистных сооружений. </w:t>
      </w:r>
      <w:proofErr w:type="gramStart"/>
      <w:r w:rsidRPr="00FA3B27">
        <w:rPr>
          <w:rFonts w:cs="Times New Roman"/>
          <w:sz w:val="28"/>
          <w:szCs w:val="28"/>
        </w:rPr>
        <w:t>Таким образом, приоритетом развития г.о. Отрадный в сфере экологии должно стать повышение экологической устойчивости и безопасности проживания в городе на основе создания условий и стимулов для модернизации промышленного производства с целью повышения его экологической безопасности, повышения эффективности санитарной очистки и уборки территории городского округа, повышения степени очистки сточных вод экологического оздоровления водных объектов (в частности, р. Большой Кинель, которая является</w:t>
      </w:r>
      <w:proofErr w:type="gramEnd"/>
      <w:r w:rsidRPr="00FA3B27">
        <w:rPr>
          <w:rFonts w:cs="Times New Roman"/>
          <w:sz w:val="28"/>
          <w:szCs w:val="28"/>
        </w:rPr>
        <w:t xml:space="preserve"> единственным источником питьевого снабжения жителей городского округа), формирования экологической культуры у городского населения.</w:t>
      </w:r>
    </w:p>
    <w:p w14:paraId="6F82820A" w14:textId="7777777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 xml:space="preserve">Целевые индикаторы: </w:t>
      </w:r>
    </w:p>
    <w:p w14:paraId="7CC3AF57" w14:textId="30ADAD13"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доля населения, обеспеченного качественной питьевой водой из систем централизованного водоснабжения - 100% к 20</w:t>
      </w:r>
      <w:r w:rsidR="00A44A6A" w:rsidRPr="00FA3B27">
        <w:rPr>
          <w:rFonts w:cs="Times New Roman"/>
          <w:sz w:val="28"/>
          <w:szCs w:val="28"/>
        </w:rPr>
        <w:t>24</w:t>
      </w:r>
      <w:r w:rsidRPr="00FA3B27">
        <w:rPr>
          <w:rFonts w:cs="Times New Roman"/>
          <w:sz w:val="28"/>
          <w:szCs w:val="28"/>
        </w:rPr>
        <w:t xml:space="preserve"> году;</w:t>
      </w:r>
    </w:p>
    <w:p w14:paraId="7A2AAA97"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уровень удовлетворенности населения состоянием экологии в городском округе Отрадный – 50% к 2030 году (19,5% в 2020 г.).</w:t>
      </w:r>
    </w:p>
    <w:p w14:paraId="51DF6B26" w14:textId="52779E61"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Задачи и основные мероприятия:</w:t>
      </w:r>
    </w:p>
    <w:p w14:paraId="031E7A3C" w14:textId="54175B66"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СЗ-5.1.</w:t>
      </w:r>
      <w:r w:rsidRPr="00FA3B27">
        <w:rPr>
          <w:rFonts w:cs="Times New Roman"/>
          <w:sz w:val="28"/>
          <w:szCs w:val="28"/>
        </w:rPr>
        <w:t xml:space="preserve"> Организация мероприятий по охране окружающей среды в границах городского округа </w:t>
      </w:r>
      <w:proofErr w:type="gramStart"/>
      <w:r w:rsidRPr="00FA3B27">
        <w:rPr>
          <w:rFonts w:cs="Times New Roman"/>
          <w:sz w:val="28"/>
          <w:szCs w:val="28"/>
        </w:rPr>
        <w:t>Отрадный</w:t>
      </w:r>
      <w:proofErr w:type="gramEnd"/>
      <w:r w:rsidRPr="00FA3B27">
        <w:rPr>
          <w:rFonts w:cs="Times New Roman"/>
          <w:sz w:val="28"/>
          <w:szCs w:val="28"/>
        </w:rPr>
        <w:t>:</w:t>
      </w:r>
    </w:p>
    <w:p w14:paraId="4343F2B7"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внедрение системы учета объектов и источников негативного возде</w:t>
      </w:r>
      <w:r w:rsidRPr="00FA3B27">
        <w:rPr>
          <w:rFonts w:cs="Times New Roman"/>
          <w:sz w:val="28"/>
          <w:szCs w:val="28"/>
        </w:rPr>
        <w:t>й</w:t>
      </w:r>
      <w:r w:rsidRPr="00FA3B27">
        <w:rPr>
          <w:rFonts w:cs="Times New Roman"/>
          <w:sz w:val="28"/>
          <w:szCs w:val="28"/>
        </w:rPr>
        <w:t>ствия на окружающую среду, а также показателей их воздействия на окруж</w:t>
      </w:r>
      <w:r w:rsidRPr="00FA3B27">
        <w:rPr>
          <w:rFonts w:cs="Times New Roman"/>
          <w:sz w:val="28"/>
          <w:szCs w:val="28"/>
        </w:rPr>
        <w:t>а</w:t>
      </w:r>
      <w:r w:rsidRPr="00FA3B27">
        <w:rPr>
          <w:rFonts w:cs="Times New Roman"/>
          <w:sz w:val="28"/>
          <w:szCs w:val="28"/>
        </w:rPr>
        <w:t>ющую среду;</w:t>
      </w:r>
    </w:p>
    <w:p w14:paraId="20C322B0"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повышение экологической безопасности при осуществлении де</w:t>
      </w:r>
      <w:r w:rsidRPr="00FA3B27">
        <w:rPr>
          <w:rFonts w:cs="Times New Roman"/>
          <w:sz w:val="28"/>
          <w:szCs w:val="28"/>
        </w:rPr>
        <w:t>я</w:t>
      </w:r>
      <w:r w:rsidRPr="00FA3B27">
        <w:rPr>
          <w:rFonts w:cs="Times New Roman"/>
          <w:sz w:val="28"/>
          <w:szCs w:val="28"/>
        </w:rPr>
        <w:t xml:space="preserve">тельности хозяйствующими субъектами на территории городского округа </w:t>
      </w:r>
      <w:proofErr w:type="gramStart"/>
      <w:r w:rsidRPr="00FA3B27">
        <w:rPr>
          <w:rFonts w:cs="Times New Roman"/>
          <w:sz w:val="28"/>
          <w:szCs w:val="28"/>
        </w:rPr>
        <w:t>О</w:t>
      </w:r>
      <w:r w:rsidRPr="00FA3B27">
        <w:rPr>
          <w:rFonts w:cs="Times New Roman"/>
          <w:sz w:val="28"/>
          <w:szCs w:val="28"/>
        </w:rPr>
        <w:t>т</w:t>
      </w:r>
      <w:r w:rsidRPr="00FA3B27">
        <w:rPr>
          <w:rFonts w:cs="Times New Roman"/>
          <w:sz w:val="28"/>
          <w:szCs w:val="28"/>
        </w:rPr>
        <w:t>радный</w:t>
      </w:r>
      <w:proofErr w:type="gramEnd"/>
      <w:r w:rsidRPr="00FA3B27">
        <w:rPr>
          <w:rFonts w:cs="Times New Roman"/>
          <w:sz w:val="28"/>
          <w:szCs w:val="28"/>
        </w:rPr>
        <w:t xml:space="preserve"> и предупреждение негативных воздействий от их деятельности;</w:t>
      </w:r>
    </w:p>
    <w:p w14:paraId="791679FF"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применение всеми объектами, оказывающими значительное негати</w:t>
      </w:r>
      <w:r w:rsidRPr="00FA3B27">
        <w:rPr>
          <w:rFonts w:cs="Times New Roman"/>
          <w:sz w:val="28"/>
          <w:szCs w:val="28"/>
        </w:rPr>
        <w:t>в</w:t>
      </w:r>
      <w:r w:rsidRPr="00FA3B27">
        <w:rPr>
          <w:rFonts w:cs="Times New Roman"/>
          <w:sz w:val="28"/>
          <w:szCs w:val="28"/>
        </w:rPr>
        <w:t>ное воздействие на окружающую среду, системы экологического регулиров</w:t>
      </w:r>
      <w:r w:rsidRPr="00FA3B27">
        <w:rPr>
          <w:rFonts w:cs="Times New Roman"/>
          <w:sz w:val="28"/>
          <w:szCs w:val="28"/>
        </w:rPr>
        <w:t>а</w:t>
      </w:r>
      <w:r w:rsidRPr="00FA3B27">
        <w:rPr>
          <w:rFonts w:cs="Times New Roman"/>
          <w:sz w:val="28"/>
          <w:szCs w:val="28"/>
        </w:rPr>
        <w:t>ния, основанной на использовании наилучших доступных технологий;</w:t>
      </w:r>
    </w:p>
    <w:p w14:paraId="6E533773"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обеспечение устойчивого функционирования водохозяйственного комплекса за счет сокращения  доли загрязненных сточных вод, отводимых в реку Большой Кинель;</w:t>
      </w:r>
    </w:p>
    <w:p w14:paraId="098334E3"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proofErr w:type="spellStart"/>
      <w:r w:rsidRPr="00FA3B27">
        <w:rPr>
          <w:rFonts w:cs="Times New Roman"/>
          <w:sz w:val="28"/>
          <w:szCs w:val="28"/>
        </w:rPr>
        <w:t>экологизация</w:t>
      </w:r>
      <w:proofErr w:type="spellEnd"/>
      <w:r w:rsidRPr="00FA3B27">
        <w:rPr>
          <w:rFonts w:cs="Times New Roman"/>
          <w:sz w:val="28"/>
          <w:szCs w:val="28"/>
        </w:rPr>
        <w:t xml:space="preserve"> поведения жителей города через проведение эколог</w:t>
      </w:r>
      <w:r w:rsidRPr="00FA3B27">
        <w:rPr>
          <w:rFonts w:cs="Times New Roman"/>
          <w:sz w:val="28"/>
          <w:szCs w:val="28"/>
        </w:rPr>
        <w:t>и</w:t>
      </w:r>
      <w:r w:rsidRPr="00FA3B27">
        <w:rPr>
          <w:rFonts w:cs="Times New Roman"/>
          <w:sz w:val="28"/>
          <w:szCs w:val="28"/>
        </w:rPr>
        <w:t>ческих акций, образовательных программ по экологии и устойчивому разв</w:t>
      </w:r>
      <w:r w:rsidRPr="00FA3B27">
        <w:rPr>
          <w:rFonts w:cs="Times New Roman"/>
          <w:sz w:val="28"/>
          <w:szCs w:val="28"/>
        </w:rPr>
        <w:t>и</w:t>
      </w:r>
      <w:r w:rsidRPr="00FA3B27">
        <w:rPr>
          <w:rFonts w:cs="Times New Roman"/>
          <w:sz w:val="28"/>
          <w:szCs w:val="28"/>
        </w:rPr>
        <w:t>тию;</w:t>
      </w:r>
    </w:p>
    <w:p w14:paraId="0990908E"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формирование эффективной модели взаимодействия с общественн</w:t>
      </w:r>
      <w:r w:rsidRPr="00FA3B27">
        <w:rPr>
          <w:rFonts w:cs="Times New Roman"/>
          <w:sz w:val="28"/>
          <w:szCs w:val="28"/>
        </w:rPr>
        <w:t>ы</w:t>
      </w:r>
      <w:r w:rsidRPr="00FA3B27">
        <w:rPr>
          <w:rFonts w:cs="Times New Roman"/>
          <w:sz w:val="28"/>
          <w:szCs w:val="28"/>
        </w:rPr>
        <w:t>ми организациями и институтами гражданского общества, участвующих в обеспечении экологического просвещения.</w:t>
      </w:r>
    </w:p>
    <w:p w14:paraId="0A0651E2" w14:textId="4D3D95BD"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СЗ-5.2.</w:t>
      </w:r>
      <w:r w:rsidRPr="00FA3B27">
        <w:rPr>
          <w:rFonts w:cs="Times New Roman"/>
          <w:sz w:val="28"/>
          <w:szCs w:val="28"/>
        </w:rPr>
        <w:t xml:space="preserve"> Повышение эффективности системы обращения с отходами производства и потребления путем:</w:t>
      </w:r>
    </w:p>
    <w:p w14:paraId="5E27F07C"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повышения уровня утилизации ТКО;</w:t>
      </w:r>
    </w:p>
    <w:p w14:paraId="3D41B55D"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 xml:space="preserve">выявления мест несанкционированного размещения отходов; </w:t>
      </w:r>
    </w:p>
    <w:p w14:paraId="1CD79557" w14:textId="559EA6FA"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 xml:space="preserve">реализации </w:t>
      </w:r>
      <w:r w:rsidR="00FC7362" w:rsidRPr="00FA3B27">
        <w:rPr>
          <w:rFonts w:cs="Times New Roman"/>
          <w:sz w:val="28"/>
          <w:szCs w:val="28"/>
        </w:rPr>
        <w:t>инициативного</w:t>
      </w:r>
      <w:r w:rsidRPr="00FA3B27">
        <w:rPr>
          <w:rFonts w:cs="Times New Roman"/>
          <w:sz w:val="28"/>
          <w:szCs w:val="28"/>
        </w:rPr>
        <w:t xml:space="preserve"> проекта</w:t>
      </w:r>
      <w:r w:rsidR="00FC7362" w:rsidRPr="00FA3B27">
        <w:rPr>
          <w:rFonts w:cs="Times New Roman"/>
          <w:sz w:val="28"/>
          <w:szCs w:val="28"/>
        </w:rPr>
        <w:t xml:space="preserve"> федерального уровня</w:t>
      </w:r>
      <w:r w:rsidRPr="00FA3B27">
        <w:rPr>
          <w:rFonts w:cs="Times New Roman"/>
          <w:sz w:val="28"/>
          <w:szCs w:val="28"/>
        </w:rPr>
        <w:t xml:space="preserve"> «</w:t>
      </w:r>
      <w:r w:rsidR="0049264E" w:rsidRPr="00FA3B27">
        <w:rPr>
          <w:rFonts w:cs="Times New Roman"/>
          <w:sz w:val="28"/>
          <w:szCs w:val="28"/>
        </w:rPr>
        <w:t>Карта м</w:t>
      </w:r>
      <w:r w:rsidR="0049264E" w:rsidRPr="00FA3B27">
        <w:rPr>
          <w:rFonts w:cs="Times New Roman"/>
          <w:sz w:val="28"/>
          <w:szCs w:val="28"/>
        </w:rPr>
        <w:t>у</w:t>
      </w:r>
      <w:r w:rsidR="0049264E" w:rsidRPr="00FA3B27">
        <w:rPr>
          <w:rFonts w:cs="Times New Roman"/>
          <w:sz w:val="28"/>
          <w:szCs w:val="28"/>
        </w:rPr>
        <w:t>сорных площадок</w:t>
      </w:r>
      <w:r w:rsidR="0049264E" w:rsidRPr="00FA3B27">
        <w:rPr>
          <w:rStyle w:val="af6"/>
          <w:rFonts w:cs="Times New Roman"/>
          <w:sz w:val="28"/>
          <w:szCs w:val="28"/>
        </w:rPr>
        <w:footnoteReference w:id="29"/>
      </w:r>
      <w:r w:rsidRPr="00FA3B27">
        <w:rPr>
          <w:rFonts w:cs="Times New Roman"/>
          <w:sz w:val="28"/>
          <w:szCs w:val="28"/>
        </w:rPr>
        <w:t xml:space="preserve">»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w:t>
      </w:r>
      <w:r w:rsidR="00E20600" w:rsidRPr="00FA3B27">
        <w:rPr>
          <w:rFonts w:cs="Times New Roman"/>
          <w:sz w:val="28"/>
          <w:szCs w:val="28"/>
        </w:rPr>
        <w:t xml:space="preserve"> </w:t>
      </w:r>
    </w:p>
    <w:p w14:paraId="670FC0EF" w14:textId="77777777" w:rsidR="000B16A9" w:rsidRPr="00FA3B27" w:rsidRDefault="000B16A9" w:rsidP="000B16A9">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улучшения качества услуг по сбору и вывозу мусора;</w:t>
      </w:r>
    </w:p>
    <w:p w14:paraId="431DAADD"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предупреждения причинения вреда окружающей среде при размещ</w:t>
      </w:r>
      <w:r w:rsidRPr="00FA3B27">
        <w:rPr>
          <w:rFonts w:cs="Times New Roman"/>
          <w:sz w:val="28"/>
          <w:szCs w:val="28"/>
        </w:rPr>
        <w:t>е</w:t>
      </w:r>
      <w:r w:rsidRPr="00FA3B27">
        <w:rPr>
          <w:rFonts w:cs="Times New Roman"/>
          <w:sz w:val="28"/>
          <w:szCs w:val="28"/>
        </w:rPr>
        <w:t>нии бесхозяйных отходов, в том числе ТКО, выявление случаев причинения такого вреда и ликвидация его последствий;</w:t>
      </w:r>
    </w:p>
    <w:p w14:paraId="6430BDB8" w14:textId="77777777" w:rsidR="00144E5E" w:rsidRPr="00FA3B27" w:rsidRDefault="00144E5E" w:rsidP="00C51586">
      <w:pPr>
        <w:pStyle w:val="ac"/>
        <w:numPr>
          <w:ilvl w:val="0"/>
          <w:numId w:val="14"/>
        </w:numPr>
        <w:tabs>
          <w:tab w:val="left" w:pos="993"/>
        </w:tabs>
        <w:suppressAutoHyphens w:val="0"/>
        <w:spacing w:line="360" w:lineRule="auto"/>
        <w:ind w:left="0" w:firstLine="709"/>
        <w:contextualSpacing/>
        <w:jc w:val="both"/>
        <w:rPr>
          <w:rFonts w:cs="Times New Roman"/>
          <w:sz w:val="28"/>
          <w:szCs w:val="28"/>
        </w:rPr>
      </w:pPr>
      <w:r w:rsidRPr="00FA3B27">
        <w:rPr>
          <w:rFonts w:cs="Times New Roman"/>
          <w:sz w:val="28"/>
          <w:szCs w:val="28"/>
        </w:rPr>
        <w:t>популяризации и реализации экологических программ, направле</w:t>
      </w:r>
      <w:r w:rsidRPr="00FA3B27">
        <w:rPr>
          <w:rFonts w:cs="Times New Roman"/>
          <w:sz w:val="28"/>
          <w:szCs w:val="28"/>
        </w:rPr>
        <w:t>н</w:t>
      </w:r>
      <w:r w:rsidRPr="00FA3B27">
        <w:rPr>
          <w:rFonts w:cs="Times New Roman"/>
          <w:sz w:val="28"/>
          <w:szCs w:val="28"/>
        </w:rPr>
        <w:t>ных на развитие раздельного сбора мусора, переработку пластика, внедрение "зеленых технологий" в промышленности, развитие мусороперерабатыва</w:t>
      </w:r>
      <w:r w:rsidRPr="00FA3B27">
        <w:rPr>
          <w:rFonts w:cs="Times New Roman"/>
          <w:sz w:val="28"/>
          <w:szCs w:val="28"/>
        </w:rPr>
        <w:t>ю</w:t>
      </w:r>
      <w:r w:rsidRPr="00FA3B27">
        <w:rPr>
          <w:rFonts w:cs="Times New Roman"/>
          <w:sz w:val="28"/>
          <w:szCs w:val="28"/>
        </w:rPr>
        <w:t>щих предприятий.</w:t>
      </w:r>
    </w:p>
    <w:p w14:paraId="553BF34A" w14:textId="77777777" w:rsidR="005E4E81" w:rsidRPr="00FA3B27" w:rsidRDefault="005E4E81" w:rsidP="005E4E81">
      <w:pPr>
        <w:pStyle w:val="18"/>
        <w:tabs>
          <w:tab w:val="left" w:pos="426"/>
        </w:tabs>
        <w:suppressAutoHyphens w:val="0"/>
        <w:spacing w:line="360" w:lineRule="auto"/>
        <w:contextualSpacing/>
        <w:jc w:val="both"/>
        <w:rPr>
          <w:rFonts w:cs="Times New Roman"/>
          <w:iCs/>
          <w:sz w:val="28"/>
          <w:szCs w:val="28"/>
          <w:u w:val="single"/>
        </w:rPr>
      </w:pPr>
      <w:r w:rsidRPr="00FA3B27">
        <w:rPr>
          <w:rFonts w:cs="Times New Roman"/>
          <w:bCs/>
          <w:iCs/>
          <w:sz w:val="28"/>
          <w:szCs w:val="28"/>
          <w:u w:val="single"/>
          <w:lang w:eastAsia="ru-RU"/>
        </w:rPr>
        <w:t>П</w:t>
      </w:r>
      <w:r w:rsidRPr="00FA3B27">
        <w:rPr>
          <w:rFonts w:cs="Times New Roman"/>
          <w:iCs/>
          <w:sz w:val="28"/>
          <w:szCs w:val="28"/>
          <w:u w:val="single"/>
        </w:rPr>
        <w:t>роекты</w:t>
      </w:r>
    </w:p>
    <w:p w14:paraId="24942AC1"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1. Реализация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национального проекта «Экология», региональных составляющих:</w:t>
      </w:r>
    </w:p>
    <w:p w14:paraId="6338E7F5" w14:textId="77777777" w:rsidR="00144E5E" w:rsidRPr="00FA3B27" w:rsidRDefault="00144E5E" w:rsidP="00144E5E">
      <w:pPr>
        <w:spacing w:line="360" w:lineRule="auto"/>
        <w:ind w:firstLine="709"/>
        <w:jc w:val="both"/>
        <w:rPr>
          <w:rFonts w:cs="Times New Roman"/>
          <w:i/>
          <w:iCs/>
          <w:sz w:val="28"/>
          <w:szCs w:val="28"/>
        </w:rPr>
      </w:pPr>
      <w:r w:rsidRPr="00FA3B27">
        <w:rPr>
          <w:rFonts w:cs="Times New Roman"/>
          <w:i/>
          <w:iCs/>
          <w:sz w:val="28"/>
          <w:szCs w:val="28"/>
        </w:rPr>
        <w:t>Региональный проект «Чистая вода», предусматривающий увеличение доли населения, обеспеченного качественной питьевой водой из систем централизованного водоснабжения;</w:t>
      </w:r>
    </w:p>
    <w:p w14:paraId="76C2EA80" w14:textId="5184556F" w:rsidR="000E312C" w:rsidRPr="00FA3B27" w:rsidRDefault="000E312C" w:rsidP="00144E5E">
      <w:pPr>
        <w:spacing w:line="360" w:lineRule="auto"/>
        <w:ind w:firstLine="709"/>
        <w:jc w:val="both"/>
        <w:rPr>
          <w:rFonts w:cs="Times New Roman"/>
          <w:i/>
          <w:iCs/>
          <w:sz w:val="28"/>
          <w:szCs w:val="28"/>
        </w:rPr>
      </w:pPr>
      <w:r w:rsidRPr="00FA3B27">
        <w:rPr>
          <w:rFonts w:cs="Times New Roman"/>
          <w:i/>
          <w:iCs/>
          <w:sz w:val="28"/>
          <w:szCs w:val="28"/>
        </w:rPr>
        <w:t>Региональный проект «Оздоровление Волги», предусматривающий снижение объема отводимых в реку Волга загрязненных сточных вод;</w:t>
      </w:r>
    </w:p>
    <w:p w14:paraId="1927848A" w14:textId="77777777" w:rsidR="00144E5E" w:rsidRPr="00FA3B27" w:rsidRDefault="00144E5E" w:rsidP="00144E5E">
      <w:pPr>
        <w:spacing w:line="360" w:lineRule="auto"/>
        <w:ind w:firstLine="709"/>
        <w:jc w:val="both"/>
        <w:rPr>
          <w:rFonts w:cs="Times New Roman"/>
          <w:i/>
          <w:iCs/>
          <w:sz w:val="28"/>
          <w:szCs w:val="28"/>
        </w:rPr>
      </w:pPr>
      <w:r w:rsidRPr="00FA3B27">
        <w:rPr>
          <w:rFonts w:cs="Times New Roman"/>
          <w:i/>
          <w:iCs/>
          <w:sz w:val="28"/>
          <w:szCs w:val="28"/>
        </w:rPr>
        <w:t>Региональный проект «Комплексная система обращения с ТКО», предусматривающий создание современной инфраструктуры, обеспечивающей безопасное обращение с ТКО.</w:t>
      </w:r>
    </w:p>
    <w:p w14:paraId="47AC91B7" w14:textId="3900ED97" w:rsidR="00A44A6A" w:rsidRPr="00FA3B27" w:rsidRDefault="00A44A6A" w:rsidP="00144E5E">
      <w:pPr>
        <w:spacing w:line="360" w:lineRule="auto"/>
        <w:ind w:firstLine="709"/>
        <w:jc w:val="both"/>
        <w:rPr>
          <w:rFonts w:cs="Times New Roman"/>
          <w:sz w:val="28"/>
          <w:szCs w:val="28"/>
        </w:rPr>
      </w:pPr>
      <w:r w:rsidRPr="00FA3B27">
        <w:rPr>
          <w:rFonts w:cs="Times New Roman"/>
          <w:sz w:val="28"/>
          <w:szCs w:val="28"/>
        </w:rPr>
        <w:t>Сроки реализации: 2020-2030 годы</w:t>
      </w:r>
    </w:p>
    <w:p w14:paraId="79028D1E" w14:textId="4C987471" w:rsidR="00144E5E" w:rsidRPr="00FA3B27" w:rsidRDefault="00A44A6A" w:rsidP="00144E5E">
      <w:pPr>
        <w:spacing w:line="360" w:lineRule="auto"/>
        <w:ind w:firstLine="709"/>
        <w:jc w:val="both"/>
        <w:rPr>
          <w:rFonts w:cs="Times New Roman"/>
          <w:sz w:val="28"/>
          <w:szCs w:val="28"/>
        </w:rPr>
      </w:pPr>
      <w:r w:rsidRPr="00FA3B27">
        <w:rPr>
          <w:rFonts w:cs="Times New Roman"/>
          <w:sz w:val="28"/>
          <w:szCs w:val="28"/>
        </w:rPr>
        <w:t>2</w:t>
      </w:r>
      <w:r w:rsidR="00144E5E" w:rsidRPr="00FA3B27">
        <w:rPr>
          <w:rFonts w:cs="Times New Roman"/>
          <w:sz w:val="28"/>
          <w:szCs w:val="28"/>
        </w:rPr>
        <w:t xml:space="preserve">. </w:t>
      </w:r>
      <w:proofErr w:type="gramStart"/>
      <w:r w:rsidR="00144E5E" w:rsidRPr="00FA3B27">
        <w:rPr>
          <w:rFonts w:cs="Times New Roman"/>
          <w:sz w:val="28"/>
          <w:szCs w:val="28"/>
        </w:rPr>
        <w:t>Реализация проектов и мероприятий, предусмотренных Программой комплексного развития систем коммунальной инфраструктуры г.о. Отрадный Самарской области на период 2018-2035 гг.:</w:t>
      </w:r>
      <w:proofErr w:type="gramEnd"/>
    </w:p>
    <w:p w14:paraId="71ECB241" w14:textId="47ABFBC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Реконструкция системы очистки воды (20</w:t>
      </w:r>
      <w:r w:rsidR="00A44A6A" w:rsidRPr="00FA3B27">
        <w:rPr>
          <w:rFonts w:cs="Times New Roman"/>
          <w:sz w:val="28"/>
          <w:szCs w:val="28"/>
        </w:rPr>
        <w:t>21</w:t>
      </w:r>
      <w:r w:rsidRPr="00FA3B27">
        <w:rPr>
          <w:rFonts w:cs="Times New Roman"/>
          <w:sz w:val="28"/>
          <w:szCs w:val="28"/>
        </w:rPr>
        <w:t>-2023 гг.)</w:t>
      </w:r>
    </w:p>
    <w:p w14:paraId="207F5948" w14:textId="50BC8CAE"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Умягчение питьевой воды г.о. </w:t>
      </w:r>
      <w:proofErr w:type="gramStart"/>
      <w:r w:rsidRPr="00FA3B27">
        <w:rPr>
          <w:rFonts w:cs="Times New Roman"/>
          <w:sz w:val="28"/>
          <w:szCs w:val="28"/>
        </w:rPr>
        <w:t>Отрадный</w:t>
      </w:r>
      <w:proofErr w:type="gramEnd"/>
      <w:r w:rsidRPr="00FA3B27">
        <w:rPr>
          <w:rFonts w:cs="Times New Roman"/>
          <w:sz w:val="28"/>
          <w:szCs w:val="28"/>
        </w:rPr>
        <w:t xml:space="preserve"> известково-содовым методом (202</w:t>
      </w:r>
      <w:r w:rsidR="00A44A6A" w:rsidRPr="00FA3B27">
        <w:rPr>
          <w:rFonts w:cs="Times New Roman"/>
          <w:sz w:val="28"/>
          <w:szCs w:val="28"/>
        </w:rPr>
        <w:t>1</w:t>
      </w:r>
      <w:r w:rsidRPr="00FA3B27">
        <w:rPr>
          <w:rFonts w:cs="Times New Roman"/>
          <w:sz w:val="28"/>
          <w:szCs w:val="28"/>
        </w:rPr>
        <w:t>-2023 гг.)</w:t>
      </w:r>
    </w:p>
    <w:p w14:paraId="5090E7C3" w14:textId="77777777" w:rsidR="00144E5E" w:rsidRPr="00FA3B27" w:rsidRDefault="00144E5E" w:rsidP="00435DBD">
      <w:pPr>
        <w:spacing w:line="360" w:lineRule="auto"/>
        <w:ind w:firstLine="709"/>
        <w:jc w:val="both"/>
        <w:rPr>
          <w:rFonts w:cs="Times New Roman"/>
          <w:sz w:val="28"/>
          <w:szCs w:val="28"/>
        </w:rPr>
      </w:pPr>
      <w:r w:rsidRPr="00FA3B27">
        <w:rPr>
          <w:rFonts w:cs="Times New Roman"/>
          <w:sz w:val="28"/>
          <w:szCs w:val="28"/>
        </w:rPr>
        <w:t>Приобретение оборудования для умягчения воды на НФС (2021 г.)</w:t>
      </w:r>
    </w:p>
    <w:p w14:paraId="6CB792CB" w14:textId="4B3FF634" w:rsidR="00435DBD" w:rsidRPr="00FA3B27" w:rsidRDefault="00435DBD" w:rsidP="00435DBD">
      <w:pPr>
        <w:pStyle w:val="ac"/>
        <w:spacing w:line="360" w:lineRule="auto"/>
        <w:ind w:left="0" w:firstLine="709"/>
        <w:jc w:val="both"/>
        <w:rPr>
          <w:rFonts w:cs="Times New Roman"/>
          <w:sz w:val="28"/>
          <w:szCs w:val="28"/>
        </w:rPr>
      </w:pPr>
      <w:r w:rsidRPr="00FA3B27">
        <w:rPr>
          <w:rFonts w:cs="Times New Roman"/>
          <w:sz w:val="28"/>
          <w:szCs w:val="28"/>
        </w:rPr>
        <w:t xml:space="preserve">3. Проектирование и реконструкция канализационных очистных сооружений на территории г.о. </w:t>
      </w:r>
      <w:proofErr w:type="gramStart"/>
      <w:r w:rsidRPr="00FA3B27">
        <w:rPr>
          <w:rFonts w:cs="Times New Roman"/>
          <w:sz w:val="28"/>
          <w:szCs w:val="28"/>
        </w:rPr>
        <w:t>Отрадный</w:t>
      </w:r>
      <w:proofErr w:type="gramEnd"/>
      <w:r w:rsidRPr="00FA3B27">
        <w:rPr>
          <w:rFonts w:cs="Times New Roman"/>
          <w:sz w:val="28"/>
          <w:szCs w:val="28"/>
        </w:rPr>
        <w:t xml:space="preserve"> в рамках национального проекта «Экология».</w:t>
      </w:r>
    </w:p>
    <w:p w14:paraId="6B0B7776" w14:textId="4CA477F6" w:rsidR="00435DBD" w:rsidRPr="00FA3B27" w:rsidRDefault="00435DBD" w:rsidP="00435DBD">
      <w:pPr>
        <w:pStyle w:val="ac"/>
        <w:spacing w:line="360" w:lineRule="auto"/>
        <w:ind w:left="0"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уменьшение источников загрязнения окружающей среды.</w:t>
      </w:r>
    </w:p>
    <w:p w14:paraId="69BEED5B" w14:textId="35A73791" w:rsidR="00435DBD" w:rsidRPr="00FA3B27" w:rsidRDefault="00435DBD" w:rsidP="00435DBD">
      <w:pPr>
        <w:pStyle w:val="ac"/>
        <w:spacing w:line="360" w:lineRule="auto"/>
        <w:ind w:left="0" w:firstLine="709"/>
        <w:jc w:val="both"/>
        <w:rPr>
          <w:rFonts w:cs="Times New Roman"/>
          <w:sz w:val="28"/>
          <w:szCs w:val="28"/>
        </w:rPr>
      </w:pPr>
      <w:r w:rsidRPr="00FA3B27">
        <w:rPr>
          <w:rFonts w:cs="Times New Roman"/>
          <w:sz w:val="28"/>
          <w:szCs w:val="28"/>
        </w:rPr>
        <w:t>Сроки реализации: 2021-2023 гг.</w:t>
      </w:r>
    </w:p>
    <w:p w14:paraId="4D7A2D3C" w14:textId="588360DD" w:rsidR="00144E5E" w:rsidRPr="00FA3B27" w:rsidRDefault="00435DBD" w:rsidP="00435DBD">
      <w:pPr>
        <w:pStyle w:val="ac"/>
        <w:spacing w:line="360" w:lineRule="auto"/>
        <w:ind w:left="0" w:firstLine="709"/>
        <w:jc w:val="both"/>
        <w:rPr>
          <w:rFonts w:cs="Times New Roman"/>
          <w:sz w:val="28"/>
          <w:szCs w:val="28"/>
        </w:rPr>
      </w:pPr>
      <w:r w:rsidRPr="00FA3B27">
        <w:rPr>
          <w:rFonts w:cs="Times New Roman"/>
          <w:sz w:val="28"/>
          <w:szCs w:val="28"/>
        </w:rPr>
        <w:t>4</w:t>
      </w:r>
      <w:r w:rsidR="00A44A6A" w:rsidRPr="00FA3B27">
        <w:rPr>
          <w:rFonts w:cs="Times New Roman"/>
          <w:sz w:val="28"/>
          <w:szCs w:val="28"/>
        </w:rPr>
        <w:t xml:space="preserve">. </w:t>
      </w:r>
      <w:r w:rsidR="00144E5E" w:rsidRPr="00FA3B27">
        <w:rPr>
          <w:rFonts w:cs="Times New Roman"/>
          <w:sz w:val="28"/>
          <w:szCs w:val="28"/>
        </w:rPr>
        <w:t>Проект  «Экологическая ответственность бизнеса»</w:t>
      </w:r>
    </w:p>
    <w:p w14:paraId="632641F1" w14:textId="77777777"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Организация регулярных встреч представителей промышленных компания, НКО и общественности с целью выработки корпоративных стратегий, включающих разработку природоохранных планов, направленных на поэтапное снижение воздействия на окружающую среду, путем внедрения </w:t>
      </w:r>
      <w:proofErr w:type="spellStart"/>
      <w:r w:rsidRPr="00FA3B27">
        <w:rPr>
          <w:rFonts w:cs="Times New Roman"/>
          <w:sz w:val="28"/>
          <w:szCs w:val="28"/>
        </w:rPr>
        <w:t>экологоориентированных</w:t>
      </w:r>
      <w:proofErr w:type="spellEnd"/>
      <w:r w:rsidRPr="00FA3B27">
        <w:rPr>
          <w:rFonts w:cs="Times New Roman"/>
          <w:sz w:val="28"/>
          <w:szCs w:val="28"/>
        </w:rPr>
        <w:t xml:space="preserve"> и инновационных технологий.</w:t>
      </w:r>
    </w:p>
    <w:p w14:paraId="4DBCB103" w14:textId="655BA74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w:t>
      </w:r>
      <w:r w:rsidR="00A44A6A" w:rsidRPr="00FA3B27">
        <w:rPr>
          <w:rFonts w:cs="Times New Roman"/>
          <w:sz w:val="28"/>
          <w:szCs w:val="28"/>
        </w:rPr>
        <w:t>1</w:t>
      </w:r>
      <w:r w:rsidRPr="00FA3B27">
        <w:rPr>
          <w:rFonts w:cs="Times New Roman"/>
          <w:sz w:val="28"/>
          <w:szCs w:val="28"/>
        </w:rPr>
        <w:t>-2030 гг.</w:t>
      </w:r>
    </w:p>
    <w:p w14:paraId="5ADFA099" w14:textId="4A87F93E" w:rsidR="00144E5E" w:rsidRPr="00FA3B27" w:rsidRDefault="00144E5E" w:rsidP="00435DBD">
      <w:pPr>
        <w:pStyle w:val="ac"/>
        <w:numPr>
          <w:ilvl w:val="0"/>
          <w:numId w:val="53"/>
        </w:numPr>
        <w:spacing w:line="360" w:lineRule="auto"/>
        <w:jc w:val="both"/>
        <w:rPr>
          <w:rFonts w:cs="Times New Roman"/>
          <w:sz w:val="28"/>
          <w:szCs w:val="28"/>
        </w:rPr>
      </w:pPr>
      <w:r w:rsidRPr="00FA3B27">
        <w:rPr>
          <w:rFonts w:cs="Times New Roman"/>
          <w:sz w:val="28"/>
          <w:szCs w:val="28"/>
        </w:rPr>
        <w:t xml:space="preserve">Проект </w:t>
      </w:r>
      <w:r w:rsidR="000A61FD" w:rsidRPr="00FA3B27">
        <w:rPr>
          <w:rFonts w:cs="Times New Roman"/>
          <w:sz w:val="28"/>
          <w:szCs w:val="28"/>
        </w:rPr>
        <w:t>«</w:t>
      </w:r>
      <w:r w:rsidRPr="00FA3B27">
        <w:rPr>
          <w:rFonts w:cs="Times New Roman"/>
          <w:sz w:val="28"/>
          <w:szCs w:val="28"/>
        </w:rPr>
        <w:t>Экологическая культура отрадненцев</w:t>
      </w:r>
      <w:r w:rsidR="000A61FD" w:rsidRPr="00FA3B27">
        <w:rPr>
          <w:rFonts w:cs="Times New Roman"/>
          <w:sz w:val="28"/>
          <w:szCs w:val="28"/>
        </w:rPr>
        <w:t>»</w:t>
      </w:r>
    </w:p>
    <w:p w14:paraId="5020E59F" w14:textId="12F9EB39"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w:t>
      </w:r>
      <w:r w:rsidR="000A61FD" w:rsidRPr="00FA3B27">
        <w:rPr>
          <w:rFonts w:cs="Times New Roman"/>
          <w:sz w:val="28"/>
          <w:szCs w:val="28"/>
        </w:rPr>
        <w:t>Р</w:t>
      </w:r>
      <w:r w:rsidRPr="00FA3B27">
        <w:rPr>
          <w:rFonts w:cs="Times New Roman"/>
          <w:sz w:val="28"/>
          <w:szCs w:val="28"/>
        </w:rPr>
        <w:t>азвитие системы экологического просвещения и формирование экологической культуры, информирования населения о состоянии окружающей среды.</w:t>
      </w:r>
    </w:p>
    <w:p w14:paraId="1915EF03"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Реализация проекта предполагает следующие направления работы:</w:t>
      </w:r>
    </w:p>
    <w:p w14:paraId="797F0F4B"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участие в организации и проведении комплекса мероприятий по повышению активности участия граждан в экологических акциях и общественном экологическом контроле;</w:t>
      </w:r>
    </w:p>
    <w:p w14:paraId="1A7A9BD9"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участие в разработке и реализации проектов и программ, направленных на осуществление экологического воспитания, образования и просвещения отрадненцев.</w:t>
      </w:r>
    </w:p>
    <w:p w14:paraId="6CB98103" w14:textId="48A4B334"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w:t>
      </w:r>
      <w:r w:rsidR="00A44A6A" w:rsidRPr="00FA3B27">
        <w:rPr>
          <w:rFonts w:cs="Times New Roman"/>
          <w:sz w:val="28"/>
          <w:szCs w:val="28"/>
        </w:rPr>
        <w:t>1</w:t>
      </w:r>
      <w:r w:rsidRPr="00FA3B27">
        <w:rPr>
          <w:rFonts w:cs="Times New Roman"/>
          <w:sz w:val="28"/>
          <w:szCs w:val="28"/>
        </w:rPr>
        <w:t>-2030 гг.</w:t>
      </w:r>
    </w:p>
    <w:p w14:paraId="23973E3D" w14:textId="62001C1B" w:rsidR="00144E5E" w:rsidRPr="00FA3B27" w:rsidRDefault="00144E5E" w:rsidP="00435DBD">
      <w:pPr>
        <w:pStyle w:val="ac"/>
        <w:numPr>
          <w:ilvl w:val="0"/>
          <w:numId w:val="53"/>
        </w:numPr>
        <w:spacing w:line="360" w:lineRule="auto"/>
        <w:jc w:val="both"/>
        <w:rPr>
          <w:rFonts w:cs="Times New Roman"/>
          <w:sz w:val="28"/>
          <w:szCs w:val="28"/>
        </w:rPr>
      </w:pPr>
      <w:r w:rsidRPr="00FA3B27">
        <w:rPr>
          <w:rFonts w:cs="Times New Roman"/>
          <w:sz w:val="28"/>
          <w:szCs w:val="28"/>
        </w:rPr>
        <w:t>Проект «Обучение населения раздельному сбору мусора»</w:t>
      </w:r>
    </w:p>
    <w:p w14:paraId="7C3B5E3B" w14:textId="77777777"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 xml:space="preserve">Цель проекта. </w:t>
      </w:r>
      <w:r w:rsidRPr="00FA3B27">
        <w:rPr>
          <w:rFonts w:cs="Times New Roman"/>
          <w:sz w:val="28"/>
          <w:szCs w:val="28"/>
        </w:rPr>
        <w:t xml:space="preserve">Формирование экологической культуры населения по раздельному сбору отходов. </w:t>
      </w:r>
    </w:p>
    <w:p w14:paraId="0C9B06DB"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Задачи проекта: 1. Активизировать деятельность образовательных учреждений города по формированию экологической культуры детей и разъяснению вопроса загрязнения города Отрадного. 2. Проводить разъяснительную работу по ликвидации экологической безграмотности взрослых и детей (принцип семейственности) – экологическое просвещение по раздельному сбору отходов. 3. Разнообразить формы и варианты проведения семейного досуга, раскрыть потенциальные возможности семьи </w:t>
      </w:r>
      <w:proofErr w:type="gramStart"/>
      <w:r w:rsidRPr="00FA3B27">
        <w:rPr>
          <w:rFonts w:cs="Times New Roman"/>
          <w:sz w:val="28"/>
          <w:szCs w:val="28"/>
        </w:rPr>
        <w:t>–р</w:t>
      </w:r>
      <w:proofErr w:type="gramEnd"/>
      <w:r w:rsidRPr="00FA3B27">
        <w:rPr>
          <w:rFonts w:cs="Times New Roman"/>
          <w:sz w:val="28"/>
          <w:szCs w:val="28"/>
        </w:rPr>
        <w:t xml:space="preserve">аздельный сбор как форма игры. 4. Популяризировать раздельный сбор отходов. 5. Развить интерес детей к </w:t>
      </w:r>
      <w:proofErr w:type="spellStart"/>
      <w:r w:rsidRPr="00FA3B27">
        <w:rPr>
          <w:rFonts w:cs="Times New Roman"/>
          <w:sz w:val="28"/>
          <w:szCs w:val="28"/>
        </w:rPr>
        <w:t>экопривычкам</w:t>
      </w:r>
      <w:proofErr w:type="spellEnd"/>
      <w:r w:rsidRPr="00FA3B27">
        <w:rPr>
          <w:rFonts w:cs="Times New Roman"/>
          <w:sz w:val="28"/>
          <w:szCs w:val="28"/>
        </w:rPr>
        <w:t xml:space="preserve"> и </w:t>
      </w:r>
      <w:proofErr w:type="spellStart"/>
      <w:r w:rsidRPr="00FA3B27">
        <w:rPr>
          <w:rFonts w:cs="Times New Roman"/>
          <w:sz w:val="28"/>
          <w:szCs w:val="28"/>
        </w:rPr>
        <w:t>экологичному</w:t>
      </w:r>
      <w:proofErr w:type="spellEnd"/>
      <w:r w:rsidRPr="00FA3B27">
        <w:rPr>
          <w:rFonts w:cs="Times New Roman"/>
          <w:sz w:val="28"/>
          <w:szCs w:val="28"/>
        </w:rPr>
        <w:t xml:space="preserve"> образу жизни.</w:t>
      </w:r>
    </w:p>
    <w:p w14:paraId="3262B821"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2022-2030 гг.</w:t>
      </w:r>
    </w:p>
    <w:p w14:paraId="103EA927" w14:textId="78A02779" w:rsidR="00144E5E" w:rsidRPr="00FA3B27" w:rsidRDefault="00435DBD" w:rsidP="00435DBD">
      <w:pPr>
        <w:pStyle w:val="ac"/>
        <w:numPr>
          <w:ilvl w:val="0"/>
          <w:numId w:val="53"/>
        </w:numPr>
        <w:spacing w:line="360" w:lineRule="auto"/>
        <w:ind w:left="0" w:firstLine="709"/>
        <w:jc w:val="both"/>
        <w:rPr>
          <w:rFonts w:cs="Times New Roman"/>
          <w:sz w:val="28"/>
          <w:szCs w:val="28"/>
        </w:rPr>
      </w:pPr>
      <w:r w:rsidRPr="00FA3B27">
        <w:rPr>
          <w:rFonts w:cs="Times New Roman"/>
          <w:sz w:val="28"/>
          <w:szCs w:val="28"/>
        </w:rPr>
        <w:t xml:space="preserve">Проект </w:t>
      </w:r>
      <w:r w:rsidR="00144E5E" w:rsidRPr="00FA3B27">
        <w:rPr>
          <w:rFonts w:cs="Times New Roman"/>
          <w:sz w:val="28"/>
          <w:szCs w:val="28"/>
        </w:rPr>
        <w:t>«Раздельный сбор и вторичная переработка мусора»</w:t>
      </w:r>
    </w:p>
    <w:p w14:paraId="4EEBE481" w14:textId="207669F4"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Ликвидация несанкционированных свалок, наносящих долговременный вред окружающей среде. Раздельная практика сбора отходов позволит сделать переработку отдельных видов отходов экономически выгодной, т.к. минимизирует затраты на их сортировку. Финансирование проекта может быть получено по федеральному проекту «Создание комплексной отрасли по обращению с ТКО» национального проекта «Экология».</w:t>
      </w:r>
    </w:p>
    <w:p w14:paraId="4AAA1090" w14:textId="79CB7A1F" w:rsidR="00144E5E" w:rsidRPr="00FA3B27" w:rsidRDefault="00144E5E" w:rsidP="00144E5E">
      <w:pPr>
        <w:spacing w:line="360" w:lineRule="auto"/>
        <w:ind w:firstLine="709"/>
        <w:jc w:val="both"/>
        <w:rPr>
          <w:rFonts w:cs="Times New Roman"/>
          <w:sz w:val="28"/>
          <w:szCs w:val="28"/>
        </w:rPr>
      </w:pPr>
      <w:bookmarkStart w:id="101" w:name="_Hlk53437771"/>
      <w:r w:rsidRPr="00FA3B27">
        <w:rPr>
          <w:rFonts w:cs="Times New Roman"/>
          <w:sz w:val="28"/>
          <w:szCs w:val="28"/>
        </w:rPr>
        <w:t>Срок</w:t>
      </w:r>
      <w:r w:rsidR="00435DBD" w:rsidRPr="00FA3B27">
        <w:rPr>
          <w:rFonts w:cs="Times New Roman"/>
          <w:sz w:val="28"/>
          <w:szCs w:val="28"/>
        </w:rPr>
        <w:t>и</w:t>
      </w:r>
      <w:r w:rsidRPr="00FA3B27">
        <w:rPr>
          <w:rFonts w:cs="Times New Roman"/>
          <w:sz w:val="28"/>
          <w:szCs w:val="28"/>
        </w:rPr>
        <w:t xml:space="preserve"> реализации: 2022-202</w:t>
      </w:r>
      <w:r w:rsidR="009659E1" w:rsidRPr="00FA3B27">
        <w:rPr>
          <w:rFonts w:cs="Times New Roman"/>
          <w:sz w:val="28"/>
          <w:szCs w:val="28"/>
        </w:rPr>
        <w:t>5</w:t>
      </w:r>
      <w:r w:rsidRPr="00FA3B27">
        <w:rPr>
          <w:rFonts w:cs="Times New Roman"/>
          <w:sz w:val="28"/>
          <w:szCs w:val="28"/>
        </w:rPr>
        <w:t xml:space="preserve"> гг.</w:t>
      </w:r>
    </w:p>
    <w:bookmarkEnd w:id="101"/>
    <w:p w14:paraId="794A4D22" w14:textId="0735F89C" w:rsidR="00144E5E" w:rsidRPr="00FA3B27" w:rsidRDefault="00A44A6A" w:rsidP="00961542">
      <w:pPr>
        <w:spacing w:line="360" w:lineRule="auto"/>
        <w:ind w:firstLine="709"/>
        <w:jc w:val="both"/>
        <w:rPr>
          <w:rFonts w:cs="Times New Roman"/>
          <w:sz w:val="28"/>
          <w:szCs w:val="28"/>
        </w:rPr>
      </w:pPr>
      <w:r w:rsidRPr="00FA3B27">
        <w:rPr>
          <w:rFonts w:cs="Times New Roman"/>
          <w:sz w:val="28"/>
          <w:szCs w:val="28"/>
          <w:u w:val="single"/>
        </w:rPr>
        <w:t>Государственные и м</w:t>
      </w:r>
      <w:r w:rsidR="00463FBF" w:rsidRPr="00FA3B27">
        <w:rPr>
          <w:rFonts w:cs="Times New Roman"/>
          <w:sz w:val="28"/>
          <w:szCs w:val="28"/>
          <w:u w:val="single"/>
        </w:rPr>
        <w:t>униципальные п</w:t>
      </w:r>
      <w:r w:rsidR="00144E5E" w:rsidRPr="00FA3B27">
        <w:rPr>
          <w:rFonts w:cs="Times New Roman"/>
          <w:sz w:val="28"/>
          <w:szCs w:val="28"/>
          <w:u w:val="single"/>
        </w:rPr>
        <w:t>рограммы:</w:t>
      </w:r>
    </w:p>
    <w:p w14:paraId="1079D125" w14:textId="1BB217B3" w:rsidR="001A3583" w:rsidRPr="00FA3B27" w:rsidRDefault="001A3583" w:rsidP="001A3583">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«Совершенствование системы обращения с отходами, в том числе с твердыми коммунальными отходами, на территории Самарской области» на 2018-2024 годы.</w:t>
      </w:r>
    </w:p>
    <w:p w14:paraId="2C592639" w14:textId="1A43DFDB" w:rsidR="001A3583" w:rsidRPr="00FA3B27" w:rsidRDefault="001A3583" w:rsidP="001A3583">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«Чистая вода» на 2019-2024 годы.</w:t>
      </w:r>
    </w:p>
    <w:p w14:paraId="731C31DE" w14:textId="38EFA662" w:rsidR="001A3583" w:rsidRPr="00FA3B27" w:rsidRDefault="001A3583" w:rsidP="001A3583">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«Оздоровление Волги. Строительство и реконструкция (модернизация) очистных сооружений централизованных систем водоотведения» на 2019-2024 годы.</w:t>
      </w:r>
    </w:p>
    <w:p w14:paraId="79899D2B" w14:textId="5CCEBE90" w:rsidR="000B16A9" w:rsidRPr="00FA3B27" w:rsidRDefault="000B16A9" w:rsidP="00140622">
      <w:pPr>
        <w:spacing w:line="360" w:lineRule="auto"/>
        <w:ind w:firstLine="709"/>
        <w:jc w:val="both"/>
        <w:rPr>
          <w:sz w:val="28"/>
          <w:szCs w:val="28"/>
        </w:rPr>
      </w:pPr>
      <w:proofErr w:type="gramStart"/>
      <w:r w:rsidRPr="00FA3B27">
        <w:rPr>
          <w:sz w:val="28"/>
          <w:szCs w:val="28"/>
        </w:rPr>
        <w:t>Муниципальная Экологическая программа городского округа Отрадный на период 2021-2023 годы</w:t>
      </w:r>
      <w:r w:rsidR="001A3583" w:rsidRPr="00FA3B27">
        <w:rPr>
          <w:sz w:val="28"/>
          <w:szCs w:val="28"/>
        </w:rPr>
        <w:t>.</w:t>
      </w:r>
      <w:proofErr w:type="gramEnd"/>
    </w:p>
    <w:p w14:paraId="5DC8E131" w14:textId="5847CDE5" w:rsidR="00140622" w:rsidRPr="00FA3B27" w:rsidRDefault="00140622" w:rsidP="00140622">
      <w:pPr>
        <w:pStyle w:val="paragraph"/>
        <w:spacing w:before="0" w:beforeAutospacing="0" w:after="0" w:afterAutospacing="0" w:line="360" w:lineRule="auto"/>
        <w:ind w:firstLine="709"/>
        <w:jc w:val="both"/>
        <w:textAlignment w:val="baseline"/>
        <w:rPr>
          <w:rFonts w:ascii="Segoe UI" w:hAnsi="Segoe UI" w:cs="Segoe UI"/>
          <w:sz w:val="28"/>
          <w:szCs w:val="28"/>
        </w:rPr>
      </w:pPr>
      <w:r w:rsidRPr="00FA3B27">
        <w:rPr>
          <w:rStyle w:val="normaltextrun"/>
          <w:sz w:val="28"/>
          <w:szCs w:val="28"/>
        </w:rPr>
        <w:t>Муниципальная программа</w:t>
      </w:r>
      <w:r w:rsidRPr="00FA3B27">
        <w:rPr>
          <w:rStyle w:val="eop"/>
          <w:rFonts w:eastAsia="Arial Unicode MS"/>
          <w:sz w:val="28"/>
          <w:szCs w:val="28"/>
        </w:rPr>
        <w:t> </w:t>
      </w:r>
      <w:r w:rsidRPr="00FA3B27">
        <w:rPr>
          <w:rStyle w:val="normaltextrun"/>
          <w:sz w:val="28"/>
          <w:szCs w:val="28"/>
        </w:rPr>
        <w:t>«Снижение рисков и смягчение после</w:t>
      </w:r>
      <w:r w:rsidRPr="00FA3B27">
        <w:rPr>
          <w:rStyle w:val="normaltextrun"/>
          <w:sz w:val="28"/>
          <w:szCs w:val="28"/>
        </w:rPr>
        <w:t>д</w:t>
      </w:r>
      <w:r w:rsidRPr="00FA3B27">
        <w:rPr>
          <w:rStyle w:val="normaltextrun"/>
          <w:sz w:val="28"/>
          <w:szCs w:val="28"/>
        </w:rPr>
        <w:t>ствий чрезвычайных ситуаций природного и техногенного характера в горо</w:t>
      </w:r>
      <w:r w:rsidRPr="00FA3B27">
        <w:rPr>
          <w:rStyle w:val="normaltextrun"/>
          <w:sz w:val="28"/>
          <w:szCs w:val="28"/>
        </w:rPr>
        <w:t>д</w:t>
      </w:r>
      <w:r w:rsidRPr="00FA3B27">
        <w:rPr>
          <w:rStyle w:val="normaltextrun"/>
          <w:sz w:val="28"/>
          <w:szCs w:val="28"/>
        </w:rPr>
        <w:t xml:space="preserve">ском округе </w:t>
      </w:r>
      <w:proofErr w:type="gramStart"/>
      <w:r w:rsidRPr="00FA3B27">
        <w:rPr>
          <w:rStyle w:val="normaltextrun"/>
          <w:sz w:val="28"/>
          <w:szCs w:val="28"/>
        </w:rPr>
        <w:t>Отрадный</w:t>
      </w:r>
      <w:proofErr w:type="gramEnd"/>
      <w:r w:rsidRPr="00FA3B27">
        <w:rPr>
          <w:rStyle w:val="normaltextrun"/>
          <w:sz w:val="28"/>
          <w:szCs w:val="28"/>
        </w:rPr>
        <w:t xml:space="preserve"> Самарской области на 2021–2023 годы»</w:t>
      </w:r>
      <w:r w:rsidR="001A3583" w:rsidRPr="00FA3B27">
        <w:rPr>
          <w:rStyle w:val="eop"/>
          <w:rFonts w:eastAsia="Arial Unicode MS"/>
          <w:sz w:val="28"/>
          <w:szCs w:val="28"/>
        </w:rPr>
        <w:t>.</w:t>
      </w:r>
    </w:p>
    <w:p w14:paraId="79F7C40F" w14:textId="55B2B57D" w:rsidR="00140622" w:rsidRPr="00FA3B27" w:rsidRDefault="00140622" w:rsidP="00140622">
      <w:pPr>
        <w:pStyle w:val="paragraph"/>
        <w:spacing w:before="0" w:beforeAutospacing="0" w:after="0" w:afterAutospacing="0" w:line="360" w:lineRule="auto"/>
        <w:ind w:firstLine="709"/>
        <w:jc w:val="both"/>
        <w:textAlignment w:val="baseline"/>
        <w:rPr>
          <w:rFonts w:ascii="Segoe UI" w:hAnsi="Segoe UI" w:cs="Segoe UI"/>
          <w:sz w:val="28"/>
          <w:szCs w:val="28"/>
        </w:rPr>
      </w:pPr>
      <w:proofErr w:type="gramStart"/>
      <w:r w:rsidRPr="00FA3B27">
        <w:rPr>
          <w:rStyle w:val="normaltextrun"/>
          <w:sz w:val="28"/>
          <w:szCs w:val="28"/>
        </w:rPr>
        <w:t>Муниципальная программа</w:t>
      </w:r>
      <w:r w:rsidRPr="00FA3B27">
        <w:rPr>
          <w:rStyle w:val="eop"/>
          <w:rFonts w:eastAsia="Arial Unicode MS"/>
          <w:sz w:val="28"/>
          <w:szCs w:val="28"/>
        </w:rPr>
        <w:t> </w:t>
      </w:r>
      <w:r w:rsidRPr="00FA3B27">
        <w:rPr>
          <w:rStyle w:val="normaltextrun"/>
          <w:sz w:val="28"/>
          <w:szCs w:val="28"/>
        </w:rPr>
        <w:t>«Обеспечение первичных мер пожарной безопасности на территории городского округа Отрадный Самарской области на период 2021–2023 годы»</w:t>
      </w:r>
      <w:r w:rsidR="001A3583" w:rsidRPr="00FA3B27">
        <w:rPr>
          <w:rStyle w:val="normaltextrun"/>
          <w:sz w:val="28"/>
          <w:szCs w:val="28"/>
        </w:rPr>
        <w:t>.</w:t>
      </w:r>
      <w:proofErr w:type="gramEnd"/>
    </w:p>
    <w:p w14:paraId="56F852A8" w14:textId="0D1BAB5C" w:rsidR="00144E5E" w:rsidRPr="00FA3B27" w:rsidRDefault="00144E5E" w:rsidP="00144E5E">
      <w:pPr>
        <w:spacing w:line="360" w:lineRule="auto"/>
        <w:ind w:firstLine="709"/>
        <w:jc w:val="both"/>
        <w:rPr>
          <w:rFonts w:cs="Times New Roman"/>
          <w:sz w:val="28"/>
          <w:szCs w:val="28"/>
          <w:u w:val="single"/>
        </w:rPr>
      </w:pPr>
      <w:r w:rsidRPr="00FA3B27">
        <w:rPr>
          <w:rFonts w:cs="Times New Roman"/>
          <w:sz w:val="28"/>
          <w:szCs w:val="28"/>
          <w:u w:val="single"/>
        </w:rPr>
        <w:t>Ожидаемые результаты:</w:t>
      </w:r>
    </w:p>
    <w:tbl>
      <w:tblPr>
        <w:tblStyle w:val="af0"/>
        <w:tblW w:w="0" w:type="auto"/>
        <w:tblInd w:w="108" w:type="dxa"/>
        <w:tblLook w:val="04A0" w:firstRow="1" w:lastRow="0" w:firstColumn="1" w:lastColumn="0" w:noHBand="0" w:noVBand="1"/>
      </w:tblPr>
      <w:tblGrid>
        <w:gridCol w:w="3494"/>
        <w:gridCol w:w="1261"/>
        <w:gridCol w:w="944"/>
        <w:gridCol w:w="944"/>
        <w:gridCol w:w="944"/>
        <w:gridCol w:w="814"/>
        <w:gridCol w:w="944"/>
      </w:tblGrid>
      <w:tr w:rsidR="00144E5E" w:rsidRPr="006704A8" w14:paraId="3DC0EE0A" w14:textId="77777777" w:rsidTr="00D40991">
        <w:tc>
          <w:tcPr>
            <w:tcW w:w="3494" w:type="dxa"/>
            <w:vMerge w:val="restart"/>
            <w:shd w:val="clear" w:color="auto" w:fill="C0504D" w:themeFill="accent2"/>
            <w:vAlign w:val="center"/>
          </w:tcPr>
          <w:p w14:paraId="0F87D31F"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Целевой показатель</w:t>
            </w:r>
          </w:p>
        </w:tc>
        <w:tc>
          <w:tcPr>
            <w:tcW w:w="1261" w:type="dxa"/>
            <w:vMerge w:val="restart"/>
            <w:shd w:val="clear" w:color="auto" w:fill="C0504D" w:themeFill="accent2"/>
            <w:vAlign w:val="center"/>
          </w:tcPr>
          <w:p w14:paraId="68BB08CD" w14:textId="7695D4CB" w:rsidR="00144E5E" w:rsidRPr="006704A8" w:rsidRDefault="00144E5E" w:rsidP="00D40991">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Ед</w:t>
            </w:r>
            <w:r w:rsidR="00D40991" w:rsidRPr="006704A8">
              <w:rPr>
                <w:rFonts w:asciiTheme="majorBidi" w:hAnsiTheme="majorBidi" w:cstheme="majorBidi"/>
                <w:b/>
                <w:bCs/>
                <w:color w:val="FFFFFF" w:themeColor="background1"/>
              </w:rPr>
              <w:t>.</w:t>
            </w:r>
            <w:r w:rsidRPr="006704A8">
              <w:rPr>
                <w:rFonts w:asciiTheme="majorBidi" w:hAnsiTheme="majorBidi" w:cstheme="majorBidi"/>
                <w:b/>
                <w:bCs/>
                <w:color w:val="FFFFFF" w:themeColor="background1"/>
              </w:rPr>
              <w:t xml:space="preserve"> изм</w:t>
            </w:r>
            <w:r w:rsidR="00D40991" w:rsidRPr="006704A8">
              <w:rPr>
                <w:rFonts w:asciiTheme="majorBidi" w:hAnsiTheme="majorBidi" w:cstheme="majorBidi"/>
                <w:b/>
                <w:bCs/>
                <w:color w:val="FFFFFF" w:themeColor="background1"/>
              </w:rPr>
              <w:t>.</w:t>
            </w:r>
          </w:p>
        </w:tc>
        <w:tc>
          <w:tcPr>
            <w:tcW w:w="4590" w:type="dxa"/>
            <w:gridSpan w:val="5"/>
            <w:shd w:val="clear" w:color="auto" w:fill="C0504D" w:themeFill="accent2"/>
          </w:tcPr>
          <w:p w14:paraId="6A4D97AE"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Значения показателей по годам:</w:t>
            </w:r>
          </w:p>
        </w:tc>
      </w:tr>
      <w:tr w:rsidR="00144E5E" w:rsidRPr="006704A8" w14:paraId="3ADA11FE" w14:textId="77777777" w:rsidTr="00D40991">
        <w:tc>
          <w:tcPr>
            <w:tcW w:w="3494" w:type="dxa"/>
            <w:vMerge/>
            <w:vAlign w:val="center"/>
          </w:tcPr>
          <w:p w14:paraId="2D78CAD4" w14:textId="77777777" w:rsidR="00144E5E" w:rsidRPr="006704A8" w:rsidRDefault="00144E5E" w:rsidP="00144E5E">
            <w:pPr>
              <w:jc w:val="center"/>
              <w:rPr>
                <w:rFonts w:asciiTheme="majorBidi" w:hAnsiTheme="majorBidi" w:cstheme="majorBidi"/>
                <w:b/>
                <w:bCs/>
                <w:color w:val="FFFFFF" w:themeColor="background1"/>
              </w:rPr>
            </w:pPr>
          </w:p>
        </w:tc>
        <w:tc>
          <w:tcPr>
            <w:tcW w:w="1261" w:type="dxa"/>
            <w:vMerge/>
            <w:vAlign w:val="center"/>
          </w:tcPr>
          <w:p w14:paraId="0E09EEA7" w14:textId="77777777" w:rsidR="00144E5E" w:rsidRPr="006704A8" w:rsidRDefault="00144E5E" w:rsidP="00144E5E">
            <w:pPr>
              <w:jc w:val="center"/>
              <w:rPr>
                <w:rFonts w:asciiTheme="majorBidi" w:hAnsiTheme="majorBidi" w:cstheme="majorBidi"/>
                <w:b/>
                <w:bCs/>
                <w:color w:val="FFFFFF" w:themeColor="background1"/>
              </w:rPr>
            </w:pPr>
          </w:p>
        </w:tc>
        <w:tc>
          <w:tcPr>
            <w:tcW w:w="944" w:type="dxa"/>
            <w:shd w:val="clear" w:color="auto" w:fill="C0504D" w:themeFill="accent2"/>
            <w:vAlign w:val="center"/>
          </w:tcPr>
          <w:p w14:paraId="2E1522A8"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2019</w:t>
            </w:r>
          </w:p>
        </w:tc>
        <w:tc>
          <w:tcPr>
            <w:tcW w:w="944" w:type="dxa"/>
            <w:shd w:val="clear" w:color="auto" w:fill="C0504D" w:themeFill="accent2"/>
            <w:vAlign w:val="center"/>
          </w:tcPr>
          <w:p w14:paraId="7BDF6463"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2021</w:t>
            </w:r>
          </w:p>
        </w:tc>
        <w:tc>
          <w:tcPr>
            <w:tcW w:w="944" w:type="dxa"/>
            <w:shd w:val="clear" w:color="auto" w:fill="C0504D" w:themeFill="accent2"/>
            <w:vAlign w:val="center"/>
          </w:tcPr>
          <w:p w14:paraId="441B369B"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2024</w:t>
            </w:r>
          </w:p>
        </w:tc>
        <w:tc>
          <w:tcPr>
            <w:tcW w:w="814" w:type="dxa"/>
            <w:shd w:val="clear" w:color="auto" w:fill="C0504D" w:themeFill="accent2"/>
          </w:tcPr>
          <w:p w14:paraId="630AAFE6"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2028</w:t>
            </w:r>
          </w:p>
        </w:tc>
        <w:tc>
          <w:tcPr>
            <w:tcW w:w="944" w:type="dxa"/>
            <w:shd w:val="clear" w:color="auto" w:fill="C0504D" w:themeFill="accent2"/>
            <w:vAlign w:val="center"/>
          </w:tcPr>
          <w:p w14:paraId="2C0AF15C" w14:textId="77777777" w:rsidR="00144E5E" w:rsidRPr="006704A8" w:rsidRDefault="00144E5E" w:rsidP="00144E5E">
            <w:pPr>
              <w:jc w:val="center"/>
              <w:rPr>
                <w:rFonts w:asciiTheme="majorBidi" w:hAnsiTheme="majorBidi" w:cstheme="majorBidi"/>
                <w:b/>
                <w:bCs/>
                <w:color w:val="FFFFFF" w:themeColor="background1"/>
              </w:rPr>
            </w:pPr>
            <w:r w:rsidRPr="006704A8">
              <w:rPr>
                <w:rFonts w:asciiTheme="majorBidi" w:hAnsiTheme="majorBidi" w:cstheme="majorBidi"/>
                <w:b/>
                <w:bCs/>
                <w:color w:val="FFFFFF" w:themeColor="background1"/>
              </w:rPr>
              <w:t>2030</w:t>
            </w:r>
          </w:p>
        </w:tc>
      </w:tr>
      <w:tr w:rsidR="00144E5E" w:rsidRPr="00FA3B27" w14:paraId="5838D42B" w14:textId="77777777" w:rsidTr="00D40991">
        <w:tc>
          <w:tcPr>
            <w:tcW w:w="3494" w:type="dxa"/>
          </w:tcPr>
          <w:p w14:paraId="5AF10042" w14:textId="77777777" w:rsidR="00144E5E" w:rsidRPr="00FA3B27" w:rsidRDefault="00144E5E" w:rsidP="00144E5E">
            <w:pPr>
              <w:pStyle w:val="Default"/>
              <w:rPr>
                <w:rFonts w:asciiTheme="majorBidi" w:hAnsiTheme="majorBidi" w:cstheme="majorBidi"/>
                <w:color w:val="auto"/>
              </w:rPr>
            </w:pPr>
            <w:r w:rsidRPr="00FA3B27">
              <w:rPr>
                <w:color w:val="auto"/>
              </w:rPr>
              <w:t>Ликвидация выявленных свалок</w:t>
            </w:r>
          </w:p>
        </w:tc>
        <w:tc>
          <w:tcPr>
            <w:tcW w:w="1261" w:type="dxa"/>
          </w:tcPr>
          <w:p w14:paraId="6AA3CCA6" w14:textId="6D117770" w:rsidR="00144E5E" w:rsidRPr="00FA3B27" w:rsidRDefault="00144E5E" w:rsidP="00144E5E">
            <w:pPr>
              <w:jc w:val="center"/>
              <w:rPr>
                <w:rFonts w:asciiTheme="majorBidi" w:hAnsiTheme="majorBidi" w:cstheme="majorBidi"/>
              </w:rPr>
            </w:pPr>
            <w:r w:rsidRPr="00FA3B27">
              <w:rPr>
                <w:rFonts w:asciiTheme="majorBidi" w:hAnsiTheme="majorBidi" w:cstheme="majorBidi"/>
              </w:rPr>
              <w:t>% к 201</w:t>
            </w:r>
            <w:r w:rsidR="000A61FD" w:rsidRPr="00FA3B27">
              <w:rPr>
                <w:rFonts w:asciiTheme="majorBidi" w:hAnsiTheme="majorBidi" w:cstheme="majorBidi"/>
              </w:rPr>
              <w:t>9</w:t>
            </w:r>
            <w:r w:rsidRPr="00FA3B27">
              <w:rPr>
                <w:rFonts w:asciiTheme="majorBidi" w:hAnsiTheme="majorBidi" w:cstheme="majorBidi"/>
              </w:rPr>
              <w:t>г.</w:t>
            </w:r>
          </w:p>
        </w:tc>
        <w:tc>
          <w:tcPr>
            <w:tcW w:w="944" w:type="dxa"/>
          </w:tcPr>
          <w:p w14:paraId="28EEF2FE"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71ECC952"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c>
          <w:tcPr>
            <w:tcW w:w="944" w:type="dxa"/>
          </w:tcPr>
          <w:p w14:paraId="23F440D5"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c>
          <w:tcPr>
            <w:tcW w:w="814" w:type="dxa"/>
          </w:tcPr>
          <w:p w14:paraId="6C67F089"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c>
          <w:tcPr>
            <w:tcW w:w="944" w:type="dxa"/>
          </w:tcPr>
          <w:p w14:paraId="6A83AAB5"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r>
      <w:tr w:rsidR="00144E5E" w:rsidRPr="00FA3B27" w14:paraId="7B6C407C" w14:textId="77777777" w:rsidTr="00D40991">
        <w:tc>
          <w:tcPr>
            <w:tcW w:w="3494" w:type="dxa"/>
          </w:tcPr>
          <w:p w14:paraId="17305D79" w14:textId="77777777" w:rsidR="00144E5E" w:rsidRPr="00FA3B27" w:rsidRDefault="00144E5E" w:rsidP="00144E5E">
            <w:pPr>
              <w:pStyle w:val="Default"/>
              <w:rPr>
                <w:color w:val="auto"/>
              </w:rPr>
            </w:pPr>
            <w:r w:rsidRPr="00FA3B27">
              <w:rPr>
                <w:color w:val="auto"/>
              </w:rPr>
              <w:t>Доля населения, обеспеченного качественной питьевой водой из систем централизованного водоснабжения</w:t>
            </w:r>
          </w:p>
        </w:tc>
        <w:tc>
          <w:tcPr>
            <w:tcW w:w="1261" w:type="dxa"/>
          </w:tcPr>
          <w:p w14:paraId="357EBB5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59E6681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77338ED2"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0FFAFA0A"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c>
          <w:tcPr>
            <w:tcW w:w="814" w:type="dxa"/>
          </w:tcPr>
          <w:p w14:paraId="2A570CE7"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c>
          <w:tcPr>
            <w:tcW w:w="944" w:type="dxa"/>
          </w:tcPr>
          <w:p w14:paraId="6896C764"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100</w:t>
            </w:r>
          </w:p>
        </w:tc>
      </w:tr>
      <w:tr w:rsidR="00144E5E" w:rsidRPr="00FA3B27" w14:paraId="2ED2D022" w14:textId="77777777" w:rsidTr="00D40991">
        <w:tc>
          <w:tcPr>
            <w:tcW w:w="3494" w:type="dxa"/>
          </w:tcPr>
          <w:p w14:paraId="02F2CA3D" w14:textId="77777777" w:rsidR="00144E5E" w:rsidRPr="00FA3B27" w:rsidRDefault="00144E5E" w:rsidP="00144E5E">
            <w:pPr>
              <w:pStyle w:val="Default"/>
              <w:rPr>
                <w:rFonts w:asciiTheme="majorBidi" w:hAnsiTheme="majorBidi" w:cstheme="majorBidi"/>
                <w:color w:val="auto"/>
              </w:rPr>
            </w:pPr>
            <w:r w:rsidRPr="00FA3B27">
              <w:rPr>
                <w:color w:val="auto"/>
              </w:rPr>
              <w:t xml:space="preserve">Внедрение системы экологического просвещения, информированности и взаимодействия с общественностью </w:t>
            </w:r>
          </w:p>
        </w:tc>
        <w:tc>
          <w:tcPr>
            <w:tcW w:w="1261" w:type="dxa"/>
          </w:tcPr>
          <w:p w14:paraId="37453CEF"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 от охвата населения</w:t>
            </w:r>
          </w:p>
        </w:tc>
        <w:tc>
          <w:tcPr>
            <w:tcW w:w="944" w:type="dxa"/>
          </w:tcPr>
          <w:p w14:paraId="763F6E32"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7A736F0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20</w:t>
            </w:r>
          </w:p>
        </w:tc>
        <w:tc>
          <w:tcPr>
            <w:tcW w:w="944" w:type="dxa"/>
          </w:tcPr>
          <w:p w14:paraId="3977F50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30</w:t>
            </w:r>
          </w:p>
        </w:tc>
        <w:tc>
          <w:tcPr>
            <w:tcW w:w="814" w:type="dxa"/>
          </w:tcPr>
          <w:p w14:paraId="49FEF284"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40</w:t>
            </w:r>
          </w:p>
        </w:tc>
        <w:tc>
          <w:tcPr>
            <w:tcW w:w="944" w:type="dxa"/>
          </w:tcPr>
          <w:p w14:paraId="54AA92E9"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50</w:t>
            </w:r>
          </w:p>
        </w:tc>
      </w:tr>
      <w:tr w:rsidR="00144E5E" w:rsidRPr="00FA3B27" w14:paraId="23EEFFF7" w14:textId="77777777" w:rsidTr="00D40991">
        <w:tc>
          <w:tcPr>
            <w:tcW w:w="3494" w:type="dxa"/>
          </w:tcPr>
          <w:p w14:paraId="688779DF" w14:textId="77777777" w:rsidR="00144E5E" w:rsidRPr="00FA3B27" w:rsidRDefault="00144E5E" w:rsidP="00144E5E">
            <w:pPr>
              <w:pStyle w:val="Default"/>
              <w:rPr>
                <w:color w:val="auto"/>
              </w:rPr>
            </w:pPr>
            <w:r w:rsidRPr="00FA3B27">
              <w:rPr>
                <w:color w:val="auto"/>
              </w:rPr>
              <w:t>Уровень удовлетворенности населения экологической обстановкой в г.о. Отрадный</w:t>
            </w:r>
          </w:p>
        </w:tc>
        <w:tc>
          <w:tcPr>
            <w:tcW w:w="1261" w:type="dxa"/>
          </w:tcPr>
          <w:p w14:paraId="305B51D4"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944" w:type="dxa"/>
          </w:tcPr>
          <w:p w14:paraId="3A5F087C"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19,5</w:t>
            </w:r>
          </w:p>
        </w:tc>
        <w:tc>
          <w:tcPr>
            <w:tcW w:w="944" w:type="dxa"/>
          </w:tcPr>
          <w:p w14:paraId="6AD5480C"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22</w:t>
            </w:r>
          </w:p>
        </w:tc>
        <w:tc>
          <w:tcPr>
            <w:tcW w:w="944" w:type="dxa"/>
          </w:tcPr>
          <w:p w14:paraId="1339EDBF"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30</w:t>
            </w:r>
          </w:p>
        </w:tc>
        <w:tc>
          <w:tcPr>
            <w:tcW w:w="814" w:type="dxa"/>
          </w:tcPr>
          <w:p w14:paraId="306275C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40</w:t>
            </w:r>
          </w:p>
        </w:tc>
        <w:tc>
          <w:tcPr>
            <w:tcW w:w="944" w:type="dxa"/>
          </w:tcPr>
          <w:p w14:paraId="4C4C3DE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50</w:t>
            </w:r>
          </w:p>
        </w:tc>
      </w:tr>
    </w:tbl>
    <w:p w14:paraId="22DE59AF" w14:textId="77777777" w:rsidR="00144E5E" w:rsidRPr="006704A8" w:rsidRDefault="00144E5E" w:rsidP="006704A8">
      <w:pPr>
        <w:spacing w:line="360" w:lineRule="auto"/>
        <w:ind w:firstLine="709"/>
        <w:jc w:val="both"/>
        <w:rPr>
          <w:rFonts w:cs="Times New Roman"/>
          <w:b/>
          <w:bCs/>
          <w:color w:val="1F497D" w:themeColor="text2"/>
          <w:sz w:val="28"/>
          <w:szCs w:val="28"/>
        </w:rPr>
      </w:pPr>
    </w:p>
    <w:p w14:paraId="472355D5" w14:textId="006B8B01" w:rsidR="00144E5E" w:rsidRPr="006704A8" w:rsidRDefault="00144E5E" w:rsidP="006704A8">
      <w:pPr>
        <w:pStyle w:val="3"/>
        <w:spacing w:before="0" w:after="0" w:line="360" w:lineRule="auto"/>
        <w:ind w:left="0" w:firstLine="709"/>
        <w:rPr>
          <w:color w:val="1F497D" w:themeColor="text2"/>
        </w:rPr>
      </w:pPr>
      <w:bookmarkStart w:id="102" w:name="_Toc58933860"/>
      <w:bookmarkStart w:id="103" w:name="_Toc58934115"/>
      <w:r w:rsidRPr="006704A8">
        <w:rPr>
          <w:color w:val="1F497D" w:themeColor="text2"/>
        </w:rPr>
        <w:t>6.4.2. Приоритет «Развитие инженерной инфраструктуры и жилищного строительства»</w:t>
      </w:r>
      <w:bookmarkEnd w:id="102"/>
      <w:bookmarkEnd w:id="103"/>
    </w:p>
    <w:p w14:paraId="31A09C41" w14:textId="24732D00" w:rsidR="00144E5E" w:rsidRPr="006704A8" w:rsidRDefault="00144E5E" w:rsidP="006704A8">
      <w:pPr>
        <w:pStyle w:val="4"/>
        <w:spacing w:before="0" w:line="360" w:lineRule="auto"/>
        <w:ind w:firstLine="709"/>
        <w:jc w:val="both"/>
        <w:rPr>
          <w:i/>
          <w:color w:val="1F497D" w:themeColor="text2"/>
        </w:rPr>
      </w:pPr>
      <w:bookmarkStart w:id="104" w:name="_Toc58933861"/>
      <w:bookmarkStart w:id="105" w:name="_Toc58934116"/>
      <w:r w:rsidRPr="006704A8">
        <w:rPr>
          <w:i/>
          <w:color w:val="1F497D" w:themeColor="text2"/>
        </w:rPr>
        <w:t>6.4.2.1. Стратегическая цель 6. Повышение доступности жилья, комфортности условий проживания горожан на основе модернизации и развития высокоэффективной и надежной жилищно-коммунальной и</w:t>
      </w:r>
      <w:r w:rsidRPr="006704A8">
        <w:rPr>
          <w:i/>
          <w:color w:val="1F497D" w:themeColor="text2"/>
        </w:rPr>
        <w:t>н</w:t>
      </w:r>
      <w:r w:rsidRPr="006704A8">
        <w:rPr>
          <w:i/>
          <w:color w:val="1F497D" w:themeColor="text2"/>
        </w:rPr>
        <w:t>фраструктуры города Отрадного, достаточной для обеспечения потре</w:t>
      </w:r>
      <w:r w:rsidRPr="006704A8">
        <w:rPr>
          <w:i/>
          <w:color w:val="1F497D" w:themeColor="text2"/>
        </w:rPr>
        <w:t>б</w:t>
      </w:r>
      <w:r w:rsidRPr="006704A8">
        <w:rPr>
          <w:i/>
          <w:color w:val="1F497D" w:themeColor="text2"/>
        </w:rPr>
        <w:t>ности имеющегося хозяйственного комплекса города, нового жилищного строительства, развивающейся социальной сферы и производственного строительства, в том числе на основе цифровых технологий</w:t>
      </w:r>
      <w:bookmarkEnd w:id="104"/>
      <w:bookmarkEnd w:id="105"/>
    </w:p>
    <w:p w14:paraId="79973536" w14:textId="20D2DE08"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u w:val="single"/>
        </w:rPr>
        <w:t>Обоснование стратегической цели (СЦ-6).</w:t>
      </w:r>
      <w:r w:rsidRPr="00FA3B27">
        <w:rPr>
          <w:rFonts w:cs="Times New Roman"/>
          <w:sz w:val="28"/>
          <w:szCs w:val="28"/>
        </w:rPr>
        <w:t xml:space="preserve"> Существующие жилой фонд и объекты социальной инфраструктуры отличаются высоким уровнем благоустройства и обеспеченностью основными системами жизнеобеспечения: водопроводом, канализацией, центральным отоплением, газификацией жилого фонда, горячим водоснабжением (99,6%), ваннами (душем) в квартирах (98%), однако имеющаяся инженерная инфраструктура характеризуется высокой степенью морального и физического износа. Кроме того, активизация жилищного и производственного строительства, ввод в действие новых объектов социальной инфраструктуры потребует не только модернизации, но и интенсивного развития высокоэффективной и надежной жилищно-коммунальной инфраструктуры, </w:t>
      </w:r>
      <w:proofErr w:type="gramStart"/>
      <w:r w:rsidRPr="00FA3B27">
        <w:rPr>
          <w:rFonts w:cs="Times New Roman"/>
          <w:sz w:val="28"/>
          <w:szCs w:val="28"/>
        </w:rPr>
        <w:t>достигаемого</w:t>
      </w:r>
      <w:proofErr w:type="gramEnd"/>
      <w:r w:rsidRPr="00FA3B27">
        <w:rPr>
          <w:rFonts w:cs="Times New Roman"/>
          <w:sz w:val="28"/>
          <w:szCs w:val="28"/>
        </w:rPr>
        <w:t xml:space="preserve"> в том числе за счет использования современных цифровых технологий: «умного ЖКХ», «умного жилищного строительства», «умного города».</w:t>
      </w:r>
    </w:p>
    <w:p w14:paraId="38E16363" w14:textId="1369AEC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 xml:space="preserve">Целевые индикаторы: </w:t>
      </w:r>
    </w:p>
    <w:p w14:paraId="39AE8FBA"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отсутствие в границах города непригодного для проживания жилого фонда (ветхого и аварийного) к 2030 году;</w:t>
      </w:r>
    </w:p>
    <w:p w14:paraId="78CCA656" w14:textId="2AE53686"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доля населения, удовлетворенного жилищными условиями и услугами – 85% к 2030 году (показатель предусмотрен целевым сценарием реализации Стратегии развития жилищно-коммунального хозяйства Российской Федерации на период до 2035 года</w:t>
      </w:r>
      <w:r w:rsidR="008B2FD2" w:rsidRPr="00FA3B27">
        <w:rPr>
          <w:rFonts w:cs="Times New Roman"/>
          <w:sz w:val="28"/>
          <w:szCs w:val="28"/>
        </w:rPr>
        <w:t>)</w:t>
      </w:r>
      <w:r w:rsidRPr="00FA3B27">
        <w:rPr>
          <w:rFonts w:cs="Times New Roman"/>
          <w:sz w:val="28"/>
          <w:szCs w:val="28"/>
        </w:rPr>
        <w:t>.</w:t>
      </w:r>
    </w:p>
    <w:p w14:paraId="5E16344A" w14:textId="7777777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Задачи и основные мероприятия:</w:t>
      </w:r>
    </w:p>
    <w:p w14:paraId="14E0EF40" w14:textId="02E8628A"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СЗ-6.1. </w:t>
      </w:r>
      <w:r w:rsidRPr="00FA3B27">
        <w:rPr>
          <w:rFonts w:cs="Times New Roman"/>
          <w:sz w:val="28"/>
          <w:szCs w:val="28"/>
        </w:rPr>
        <w:t>Улучшение жилищных условий и доступности жилья для горожан за счет роста объемов жилищного строительства и расселения непригодного для проживания жилого фонда.</w:t>
      </w:r>
    </w:p>
    <w:p w14:paraId="1447211A" w14:textId="638489CF"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СЗ-6.2. </w:t>
      </w:r>
      <w:r w:rsidRPr="00FA3B27">
        <w:rPr>
          <w:rFonts w:cs="Times New Roman"/>
          <w:sz w:val="28"/>
          <w:szCs w:val="28"/>
        </w:rPr>
        <w:t>Модернизация и развитие высокоэффективной и надежной жилищно-коммунальной инфраструктуры города Отрадного на основе:</w:t>
      </w:r>
    </w:p>
    <w:p w14:paraId="07CD946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1) комплексной модернизации коммунальных систем с целью ликвидации накопленного ими износа путем:</w:t>
      </w:r>
    </w:p>
    <w:p w14:paraId="74C3D2F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ежегодных замен в централизованной системе теплоснабжения;</w:t>
      </w:r>
    </w:p>
    <w:p w14:paraId="1782395C"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ежегодных замен сетей водоснабжения и водоотведения;</w:t>
      </w:r>
    </w:p>
    <w:p w14:paraId="79DF453A"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снижения уровня потерь при передаче и распределении тепловой энергии, утечек воды;</w:t>
      </w:r>
    </w:p>
    <w:p w14:paraId="056FB4D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2) внедрения систем учета ресурсов и выставления счетов за оплату коммунальных услуг (услуги теплоснабжения, услуги горячего водоснабжения, услуги холодного водоснабжения, услуги электроснабжения, услуги газоснабжения) по показаниям систем учета ресурсов – увеличение уровня «</w:t>
      </w:r>
      <w:proofErr w:type="spellStart"/>
      <w:r w:rsidRPr="00FA3B27">
        <w:rPr>
          <w:rFonts w:cs="Times New Roman"/>
          <w:sz w:val="28"/>
          <w:szCs w:val="28"/>
        </w:rPr>
        <w:t>оприборенности</w:t>
      </w:r>
      <w:proofErr w:type="spellEnd"/>
      <w:r w:rsidRPr="00FA3B27">
        <w:rPr>
          <w:rFonts w:cs="Times New Roman"/>
          <w:sz w:val="28"/>
          <w:szCs w:val="28"/>
        </w:rPr>
        <w:t>» МКД;</w:t>
      </w:r>
    </w:p>
    <w:p w14:paraId="297A4041"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3) проведения капитального ремонта МКД путем участия в действующих региональных программах капитального ремонта;</w:t>
      </w:r>
    </w:p>
    <w:p w14:paraId="51FFB968"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4) повышения </w:t>
      </w:r>
      <w:proofErr w:type="spellStart"/>
      <w:r w:rsidRPr="00FA3B27">
        <w:rPr>
          <w:rFonts w:cs="Times New Roman"/>
          <w:sz w:val="28"/>
          <w:szCs w:val="28"/>
        </w:rPr>
        <w:t>энергоэффективности</w:t>
      </w:r>
      <w:proofErr w:type="spellEnd"/>
      <w:r w:rsidRPr="00FA3B27">
        <w:rPr>
          <w:rFonts w:cs="Times New Roman"/>
          <w:sz w:val="28"/>
          <w:szCs w:val="28"/>
        </w:rPr>
        <w:t xml:space="preserve"> в ЖКХ путем создания условий и разъяснительной работы с УК и ТСЖ по возможностям заключения </w:t>
      </w:r>
      <w:proofErr w:type="spellStart"/>
      <w:r w:rsidRPr="00FA3B27">
        <w:rPr>
          <w:rFonts w:cs="Times New Roman"/>
          <w:sz w:val="28"/>
          <w:szCs w:val="28"/>
        </w:rPr>
        <w:t>энергосервисных</w:t>
      </w:r>
      <w:proofErr w:type="spellEnd"/>
      <w:r w:rsidRPr="00FA3B27">
        <w:rPr>
          <w:rFonts w:cs="Times New Roman"/>
          <w:sz w:val="28"/>
          <w:szCs w:val="28"/>
        </w:rPr>
        <w:t xml:space="preserve"> контрактов;</w:t>
      </w:r>
    </w:p>
    <w:p w14:paraId="5A78A2AC"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5) </w:t>
      </w:r>
      <w:proofErr w:type="spellStart"/>
      <w:r w:rsidRPr="00FA3B27">
        <w:rPr>
          <w:rFonts w:cs="Times New Roman"/>
          <w:sz w:val="28"/>
          <w:szCs w:val="28"/>
        </w:rPr>
        <w:t>цифровизации</w:t>
      </w:r>
      <w:proofErr w:type="spellEnd"/>
      <w:r w:rsidRPr="00FA3B27">
        <w:rPr>
          <w:rFonts w:cs="Times New Roman"/>
          <w:sz w:val="28"/>
          <w:szCs w:val="28"/>
        </w:rPr>
        <w:t xml:space="preserve"> ЖКХ г.о. Отрадный через создание двух ключевых баз данных: цифровой базы технического учета жилищного фонда и единой электронной базы собственников;</w:t>
      </w:r>
    </w:p>
    <w:p w14:paraId="61057CCB"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6) повышения уровня собираемости платы за жилищно-коммунальные услуги на основе </w:t>
      </w:r>
      <w:proofErr w:type="gramStart"/>
      <w:r w:rsidRPr="00FA3B27">
        <w:rPr>
          <w:rFonts w:cs="Times New Roman"/>
          <w:sz w:val="28"/>
          <w:szCs w:val="28"/>
        </w:rPr>
        <w:t>повышения точности учета потребления ресурсов</w:t>
      </w:r>
      <w:proofErr w:type="gramEnd"/>
      <w:r w:rsidRPr="00FA3B27">
        <w:rPr>
          <w:rFonts w:cs="Times New Roman"/>
          <w:sz w:val="28"/>
          <w:szCs w:val="28"/>
        </w:rPr>
        <w:t xml:space="preserve"> и прозрачности начисления платежей за ЖКУ, а также выстраивания удобной системы сбора платежей за ЖКУ.</w:t>
      </w:r>
    </w:p>
    <w:p w14:paraId="01031A3D" w14:textId="77777777" w:rsidR="005E4E81" w:rsidRPr="00FA3B27" w:rsidRDefault="005E4E81" w:rsidP="005E4E81">
      <w:pPr>
        <w:pStyle w:val="18"/>
        <w:tabs>
          <w:tab w:val="left" w:pos="426"/>
        </w:tabs>
        <w:suppressAutoHyphens w:val="0"/>
        <w:spacing w:line="360" w:lineRule="auto"/>
        <w:ind w:left="0" w:firstLine="709"/>
        <w:contextualSpacing/>
        <w:jc w:val="both"/>
        <w:rPr>
          <w:rFonts w:cs="Times New Roman"/>
          <w:iCs/>
          <w:sz w:val="28"/>
          <w:szCs w:val="28"/>
          <w:u w:val="single"/>
        </w:rPr>
      </w:pPr>
      <w:r w:rsidRPr="00FA3B27">
        <w:rPr>
          <w:rFonts w:cs="Times New Roman"/>
          <w:bCs/>
          <w:iCs/>
          <w:sz w:val="28"/>
          <w:szCs w:val="28"/>
          <w:u w:val="single"/>
          <w:lang w:eastAsia="ru-RU"/>
        </w:rPr>
        <w:t>П</w:t>
      </w:r>
      <w:r w:rsidRPr="00FA3B27">
        <w:rPr>
          <w:rFonts w:cs="Times New Roman"/>
          <w:iCs/>
          <w:sz w:val="28"/>
          <w:szCs w:val="28"/>
          <w:u w:val="single"/>
        </w:rPr>
        <w:t>роекты</w:t>
      </w:r>
    </w:p>
    <w:p w14:paraId="2871856F"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1. Реализация на территории городского округа </w:t>
      </w:r>
      <w:proofErr w:type="gramStart"/>
      <w:r w:rsidRPr="00FA3B27">
        <w:rPr>
          <w:rFonts w:cs="Times New Roman"/>
          <w:kern w:val="2"/>
          <w:sz w:val="28"/>
          <w:szCs w:val="28"/>
        </w:rPr>
        <w:t>Отрадный</w:t>
      </w:r>
      <w:proofErr w:type="gramEnd"/>
      <w:r w:rsidRPr="00FA3B27">
        <w:rPr>
          <w:rFonts w:cs="Times New Roman"/>
          <w:kern w:val="2"/>
          <w:sz w:val="28"/>
          <w:szCs w:val="28"/>
        </w:rPr>
        <w:t xml:space="preserve"> национального проекта «Жилье и городская среда», региональных составляющих:</w:t>
      </w:r>
    </w:p>
    <w:p w14:paraId="2618CDEA" w14:textId="77777777" w:rsidR="00144E5E" w:rsidRPr="00FA3B27" w:rsidRDefault="00144E5E" w:rsidP="00144E5E">
      <w:pPr>
        <w:spacing w:line="360" w:lineRule="auto"/>
        <w:ind w:firstLine="709"/>
        <w:jc w:val="both"/>
        <w:rPr>
          <w:rFonts w:cs="Times New Roman"/>
          <w:i/>
          <w:iCs/>
          <w:kern w:val="2"/>
          <w:sz w:val="28"/>
          <w:szCs w:val="28"/>
        </w:rPr>
      </w:pPr>
      <w:r w:rsidRPr="00FA3B27">
        <w:rPr>
          <w:rFonts w:cs="Times New Roman"/>
          <w:i/>
          <w:iCs/>
          <w:kern w:val="2"/>
          <w:sz w:val="28"/>
          <w:szCs w:val="28"/>
        </w:rPr>
        <w:t>Региональный проект «Жилье», предусматривающий ежегодное увеличение объемов жилищного строительства в муниципальных образованиях Самарской области;</w:t>
      </w:r>
    </w:p>
    <w:p w14:paraId="20A054A3" w14:textId="77777777" w:rsidR="00144E5E" w:rsidRPr="00FA3B27" w:rsidRDefault="00144E5E" w:rsidP="00144E5E">
      <w:pPr>
        <w:spacing w:line="360" w:lineRule="auto"/>
        <w:ind w:firstLine="709"/>
        <w:jc w:val="both"/>
        <w:rPr>
          <w:rFonts w:cs="Times New Roman"/>
          <w:i/>
          <w:iCs/>
          <w:kern w:val="2"/>
          <w:sz w:val="28"/>
          <w:szCs w:val="28"/>
        </w:rPr>
      </w:pPr>
      <w:r w:rsidRPr="00FA3B27">
        <w:rPr>
          <w:rFonts w:cs="Times New Roman"/>
          <w:i/>
          <w:iCs/>
          <w:kern w:val="2"/>
          <w:sz w:val="28"/>
          <w:szCs w:val="28"/>
        </w:rPr>
        <w:t>Региональный проект «Обеспечение устойчивого сокращения непригодного для проживания жилого фонда», нацеленный на расселение граждан из непригодного для проживания жилья в муниципальных образованиях путем приобретения жилых помещений в муниципальную собственность в многоквартирных домах.</w:t>
      </w:r>
    </w:p>
    <w:p w14:paraId="41DBC7C2" w14:textId="7BF55752"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2. </w:t>
      </w:r>
      <w:r w:rsidR="00AF57BC" w:rsidRPr="00FA3B27">
        <w:rPr>
          <w:rFonts w:cs="Times New Roman"/>
          <w:kern w:val="2"/>
          <w:sz w:val="28"/>
          <w:szCs w:val="28"/>
        </w:rPr>
        <w:t>П</w:t>
      </w:r>
      <w:r w:rsidRPr="00FA3B27">
        <w:rPr>
          <w:rFonts w:cs="Times New Roman"/>
          <w:kern w:val="2"/>
          <w:sz w:val="28"/>
          <w:szCs w:val="28"/>
        </w:rPr>
        <w:t xml:space="preserve">роект по строительству домов блокированной </w:t>
      </w:r>
      <w:proofErr w:type="spellStart"/>
      <w:r w:rsidRPr="00FA3B27">
        <w:rPr>
          <w:rFonts w:cs="Times New Roman"/>
          <w:kern w:val="2"/>
          <w:sz w:val="28"/>
          <w:szCs w:val="28"/>
        </w:rPr>
        <w:t>среднеэтажной</w:t>
      </w:r>
      <w:proofErr w:type="spellEnd"/>
      <w:r w:rsidRPr="00FA3B27">
        <w:rPr>
          <w:rFonts w:cs="Times New Roman"/>
          <w:kern w:val="2"/>
          <w:sz w:val="28"/>
          <w:szCs w:val="28"/>
        </w:rPr>
        <w:t xml:space="preserve"> застройки на территории городского округа Отрадный.</w:t>
      </w:r>
    </w:p>
    <w:p w14:paraId="667FC91F"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Учитывая возросшую роль малоэтажного и индивидуального строительства в г.о. Отрадный и в регионе в целом, проект предусматривает комплексное освоение городской территории путем малоэтажного жилищного строительства.</w:t>
      </w:r>
    </w:p>
    <w:p w14:paraId="4F53A5AB"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Срок реализации: 2024-2030 гг.</w:t>
      </w:r>
    </w:p>
    <w:p w14:paraId="5707712E" w14:textId="425B6D59"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3. Модернизация инфраструктуры ЖКХ многоквартирных домов и частного сектора на основе цифровых технологий</w:t>
      </w:r>
      <w:r w:rsidR="006F3929" w:rsidRPr="00FA3B27">
        <w:rPr>
          <w:rFonts w:cs="Times New Roman"/>
          <w:sz w:val="28"/>
          <w:szCs w:val="28"/>
        </w:rPr>
        <w:t>.</w:t>
      </w:r>
    </w:p>
    <w:p w14:paraId="538DC64E" w14:textId="77777777"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Для улучшения качества предоставляемых услуг населению в сфере ЖКХ необходим переход на «умное» ЖКХ, основанное на принципах:</w:t>
      </w:r>
    </w:p>
    <w:p w14:paraId="00FD7AF4"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автоматизации (система онлайн учета и контроля количества и качества ресурсов, зависимость цены от качества);</w:t>
      </w:r>
    </w:p>
    <w:p w14:paraId="1762833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дисконтирования (дисконтные программы для потребителей);</w:t>
      </w:r>
    </w:p>
    <w:p w14:paraId="39516F2A"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 </w:t>
      </w:r>
      <w:proofErr w:type="spellStart"/>
      <w:r w:rsidRPr="00FA3B27">
        <w:rPr>
          <w:rFonts w:cs="Times New Roman"/>
          <w:sz w:val="28"/>
          <w:szCs w:val="28"/>
        </w:rPr>
        <w:t>энергоэффективности</w:t>
      </w:r>
      <w:proofErr w:type="spellEnd"/>
      <w:r w:rsidRPr="00FA3B27">
        <w:rPr>
          <w:rFonts w:cs="Times New Roman"/>
          <w:sz w:val="28"/>
          <w:szCs w:val="28"/>
        </w:rPr>
        <w:t xml:space="preserve"> (</w:t>
      </w:r>
      <w:proofErr w:type="spellStart"/>
      <w:r w:rsidRPr="00FA3B27">
        <w:rPr>
          <w:rFonts w:cs="Times New Roman"/>
          <w:sz w:val="28"/>
          <w:szCs w:val="28"/>
        </w:rPr>
        <w:t>энергосервисные</w:t>
      </w:r>
      <w:proofErr w:type="spellEnd"/>
      <w:r w:rsidRPr="00FA3B27">
        <w:rPr>
          <w:rFonts w:cs="Times New Roman"/>
          <w:sz w:val="28"/>
          <w:szCs w:val="28"/>
        </w:rPr>
        <w:t xml:space="preserve"> контракты, приоритет </w:t>
      </w:r>
      <w:proofErr w:type="spellStart"/>
      <w:r w:rsidRPr="00FA3B27">
        <w:rPr>
          <w:rFonts w:cs="Times New Roman"/>
          <w:sz w:val="28"/>
          <w:szCs w:val="28"/>
        </w:rPr>
        <w:t>энергоэффективного</w:t>
      </w:r>
      <w:proofErr w:type="spellEnd"/>
      <w:r w:rsidRPr="00FA3B27">
        <w:rPr>
          <w:rFonts w:cs="Times New Roman"/>
          <w:sz w:val="28"/>
          <w:szCs w:val="28"/>
        </w:rPr>
        <w:t xml:space="preserve"> жилья, общественных пространств);</w:t>
      </w:r>
    </w:p>
    <w:p w14:paraId="04225F7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безопасности (технологии газовой безопасности, надежность лифтового хозяйства, пожарная безопасность и пр.);</w:t>
      </w:r>
    </w:p>
    <w:p w14:paraId="35B5E347"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 дополнительного бытового сервиса (консьерж, </w:t>
      </w:r>
      <w:proofErr w:type="spellStart"/>
      <w:r w:rsidRPr="00FA3B27">
        <w:rPr>
          <w:rFonts w:cs="Times New Roman"/>
          <w:sz w:val="28"/>
          <w:szCs w:val="28"/>
        </w:rPr>
        <w:t>хаус</w:t>
      </w:r>
      <w:proofErr w:type="spellEnd"/>
      <w:r w:rsidRPr="00FA3B27">
        <w:rPr>
          <w:rFonts w:cs="Times New Roman"/>
          <w:sz w:val="28"/>
          <w:szCs w:val="28"/>
        </w:rPr>
        <w:t>-мастер);</w:t>
      </w:r>
    </w:p>
    <w:p w14:paraId="3CFE666D"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инновационности (умные домофоны, система мониторинга качества ресурсов и оповещения об авариях, «онлайн - история болезни» каждого многоквартирного дома).</w:t>
      </w:r>
    </w:p>
    <w:p w14:paraId="06AC3580" w14:textId="765CF628" w:rsidR="00144E5E" w:rsidRPr="00FA3B27" w:rsidRDefault="00144E5E" w:rsidP="00144E5E">
      <w:pPr>
        <w:spacing w:line="360" w:lineRule="auto"/>
        <w:ind w:firstLine="709"/>
        <w:jc w:val="both"/>
        <w:rPr>
          <w:rFonts w:cs="Times New Roman"/>
          <w:b/>
          <w:bCs/>
          <w:sz w:val="28"/>
          <w:szCs w:val="28"/>
        </w:rPr>
      </w:pPr>
      <w:r w:rsidRPr="00FA3B27">
        <w:rPr>
          <w:rFonts w:cs="Times New Roman"/>
          <w:sz w:val="28"/>
          <w:szCs w:val="28"/>
        </w:rPr>
        <w:t>Срок реализации: 20</w:t>
      </w:r>
      <w:r w:rsidR="000F7FE0" w:rsidRPr="00FA3B27">
        <w:rPr>
          <w:rFonts w:cs="Times New Roman"/>
          <w:sz w:val="28"/>
          <w:szCs w:val="28"/>
        </w:rPr>
        <w:t>21</w:t>
      </w:r>
      <w:r w:rsidRPr="00FA3B27">
        <w:rPr>
          <w:rFonts w:cs="Times New Roman"/>
          <w:sz w:val="28"/>
          <w:szCs w:val="28"/>
        </w:rPr>
        <w:t>-2025 гг.</w:t>
      </w:r>
    </w:p>
    <w:p w14:paraId="178D1112"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4. «</w:t>
      </w:r>
      <w:proofErr w:type="spellStart"/>
      <w:r w:rsidRPr="00FA3B27">
        <w:rPr>
          <w:rFonts w:cs="Times New Roman"/>
          <w:sz w:val="28"/>
          <w:szCs w:val="28"/>
        </w:rPr>
        <w:t>Цифровизация</w:t>
      </w:r>
      <w:proofErr w:type="spellEnd"/>
      <w:r w:rsidRPr="00FA3B27">
        <w:rPr>
          <w:rFonts w:cs="Times New Roman"/>
          <w:sz w:val="28"/>
          <w:szCs w:val="28"/>
        </w:rPr>
        <w:t xml:space="preserve"> ЖКХ г.о. </w:t>
      </w:r>
      <w:proofErr w:type="gramStart"/>
      <w:r w:rsidRPr="00FA3B27">
        <w:rPr>
          <w:rFonts w:cs="Times New Roman"/>
          <w:sz w:val="28"/>
          <w:szCs w:val="28"/>
        </w:rPr>
        <w:t>Отрадный</w:t>
      </w:r>
      <w:proofErr w:type="gramEnd"/>
      <w:r w:rsidRPr="00FA3B27">
        <w:rPr>
          <w:rFonts w:cs="Times New Roman"/>
          <w:sz w:val="28"/>
          <w:szCs w:val="28"/>
        </w:rPr>
        <w:t>»</w:t>
      </w:r>
    </w:p>
    <w:p w14:paraId="33FB8124" w14:textId="77777777" w:rsidR="00776308" w:rsidRPr="00FA3B27" w:rsidRDefault="00776308" w:rsidP="00144E5E">
      <w:pPr>
        <w:spacing w:line="360" w:lineRule="auto"/>
        <w:ind w:firstLine="709"/>
        <w:jc w:val="both"/>
        <w:rPr>
          <w:sz w:val="28"/>
          <w:szCs w:val="28"/>
        </w:rPr>
      </w:pPr>
      <w:r w:rsidRPr="00FA3B27">
        <w:rPr>
          <w:i/>
          <w:iCs/>
          <w:sz w:val="28"/>
          <w:szCs w:val="28"/>
        </w:rPr>
        <w:t>Цель проекта.</w:t>
      </w:r>
      <w:r w:rsidRPr="00FA3B27">
        <w:rPr>
          <w:sz w:val="28"/>
          <w:szCs w:val="28"/>
        </w:rPr>
        <w:t xml:space="preserve"> Создание цифровой базы технического учета жилищного фонда.</w:t>
      </w:r>
    </w:p>
    <w:p w14:paraId="0D40B94C" w14:textId="036AD1B3" w:rsidR="00144E5E" w:rsidRPr="00FA3B27" w:rsidRDefault="00144E5E" w:rsidP="00144E5E">
      <w:pPr>
        <w:spacing w:line="360" w:lineRule="auto"/>
        <w:ind w:firstLine="709"/>
        <w:jc w:val="both"/>
        <w:rPr>
          <w:rFonts w:cs="Times New Roman"/>
          <w:sz w:val="28"/>
          <w:szCs w:val="28"/>
        </w:rPr>
      </w:pPr>
      <w:proofErr w:type="gramStart"/>
      <w:r w:rsidRPr="00FA3B27">
        <w:rPr>
          <w:rFonts w:cs="Times New Roman"/>
          <w:sz w:val="28"/>
          <w:szCs w:val="28"/>
        </w:rPr>
        <w:t xml:space="preserve">Обновляемая цифровая база технического учета МКД содержит информацию о текущем состоянии дома (в том числе по отдельным элементам), реализованных и запланированных капремонтов, расселения и пр., что позволит эффективно и прозрачно принимать решения о включении МКД в региональные программы капремонта (с учетом </w:t>
      </w:r>
      <w:proofErr w:type="spellStart"/>
      <w:r w:rsidRPr="00FA3B27">
        <w:rPr>
          <w:rFonts w:cs="Times New Roman"/>
          <w:sz w:val="28"/>
          <w:szCs w:val="28"/>
        </w:rPr>
        <w:t>приорит</w:t>
      </w:r>
      <w:r w:rsidR="00442A85" w:rsidRPr="00FA3B27">
        <w:rPr>
          <w:rFonts w:cs="Times New Roman"/>
          <w:sz w:val="28"/>
          <w:szCs w:val="28"/>
        </w:rPr>
        <w:t>е</w:t>
      </w:r>
      <w:r w:rsidRPr="00FA3B27">
        <w:rPr>
          <w:rFonts w:cs="Times New Roman"/>
          <w:sz w:val="28"/>
          <w:szCs w:val="28"/>
        </w:rPr>
        <w:t>зации</w:t>
      </w:r>
      <w:proofErr w:type="spellEnd"/>
      <w:r w:rsidRPr="00FA3B27">
        <w:rPr>
          <w:rFonts w:cs="Times New Roman"/>
          <w:sz w:val="28"/>
          <w:szCs w:val="28"/>
        </w:rPr>
        <w:t xml:space="preserve"> домов по уровню износа), осуществлять мониторинг реализации мероприятий, обеспечить прозрачность текущих и капитальных ремонтов для собственников.</w:t>
      </w:r>
      <w:proofErr w:type="gramEnd"/>
    </w:p>
    <w:p w14:paraId="3FB7619C" w14:textId="1EFCC6FE"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w:t>
      </w:r>
      <w:r w:rsidR="000F7FE0" w:rsidRPr="00FA3B27">
        <w:rPr>
          <w:rFonts w:cs="Times New Roman"/>
          <w:sz w:val="28"/>
          <w:szCs w:val="28"/>
        </w:rPr>
        <w:t>1</w:t>
      </w:r>
      <w:r w:rsidRPr="00FA3B27">
        <w:rPr>
          <w:rFonts w:cs="Times New Roman"/>
          <w:sz w:val="28"/>
          <w:szCs w:val="28"/>
        </w:rPr>
        <w:t>-202</w:t>
      </w:r>
      <w:r w:rsidR="000F7FE0" w:rsidRPr="00FA3B27">
        <w:rPr>
          <w:rFonts w:cs="Times New Roman"/>
          <w:sz w:val="28"/>
          <w:szCs w:val="28"/>
        </w:rPr>
        <w:t>4</w:t>
      </w:r>
      <w:r w:rsidRPr="00FA3B27">
        <w:rPr>
          <w:rFonts w:cs="Times New Roman"/>
          <w:sz w:val="28"/>
          <w:szCs w:val="28"/>
        </w:rPr>
        <w:t xml:space="preserve"> гг.</w:t>
      </w:r>
    </w:p>
    <w:p w14:paraId="792877CF" w14:textId="425F8481"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5. </w:t>
      </w:r>
      <w:proofErr w:type="gramStart"/>
      <w:r w:rsidRPr="00FA3B27">
        <w:rPr>
          <w:rFonts w:cs="Times New Roman"/>
          <w:sz w:val="28"/>
          <w:szCs w:val="28"/>
        </w:rPr>
        <w:t>Реализация проектов и мероприятий, предусмотренных Программой комплексного развития систем коммунальной инфраструктуры г.о. Отрадный Самарской области на период 2018-2035 гг.</w:t>
      </w:r>
      <w:r w:rsidR="00A629F2" w:rsidRPr="00FA3B27">
        <w:rPr>
          <w:rFonts w:cs="Times New Roman"/>
          <w:sz w:val="28"/>
          <w:szCs w:val="28"/>
        </w:rPr>
        <w:t xml:space="preserve"> </w:t>
      </w:r>
      <w:r w:rsidR="00A629F2" w:rsidRPr="00FA3B27">
        <w:rPr>
          <w:sz w:val="28"/>
          <w:szCs w:val="28"/>
        </w:rPr>
        <w:t>за счет средств организаций коммунального комплекса, регионального и муниципального бюджетов</w:t>
      </w:r>
      <w:r w:rsidRPr="00FA3B27">
        <w:rPr>
          <w:rFonts w:cs="Times New Roman"/>
          <w:sz w:val="28"/>
          <w:szCs w:val="28"/>
        </w:rPr>
        <w:t>:</w:t>
      </w:r>
      <w:proofErr w:type="gramEnd"/>
    </w:p>
    <w:p w14:paraId="0385E9B7" w14:textId="6F0948F6"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Реконструкция </w:t>
      </w:r>
      <w:r w:rsidR="00EB5EEC" w:rsidRPr="00FA3B27">
        <w:rPr>
          <w:rFonts w:cs="Times New Roman"/>
          <w:sz w:val="28"/>
          <w:szCs w:val="28"/>
        </w:rPr>
        <w:t>водоводов</w:t>
      </w:r>
      <w:r w:rsidRPr="00FA3B27">
        <w:rPr>
          <w:rFonts w:cs="Times New Roman"/>
          <w:sz w:val="28"/>
          <w:szCs w:val="28"/>
        </w:rPr>
        <w:t xml:space="preserve"> (202</w:t>
      </w:r>
      <w:r w:rsidR="000F7FE0" w:rsidRPr="00FA3B27">
        <w:rPr>
          <w:rFonts w:cs="Times New Roman"/>
          <w:sz w:val="28"/>
          <w:szCs w:val="28"/>
        </w:rPr>
        <w:t>1</w:t>
      </w:r>
      <w:r w:rsidRPr="00FA3B27">
        <w:rPr>
          <w:rFonts w:cs="Times New Roman"/>
          <w:sz w:val="28"/>
          <w:szCs w:val="28"/>
        </w:rPr>
        <w:t>-2023 гг.)</w:t>
      </w:r>
    </w:p>
    <w:p w14:paraId="5684D365" w14:textId="7236A06D"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Строительство и ввод в эксплуатацию водозабор</w:t>
      </w:r>
      <w:r w:rsidR="00276A8A" w:rsidRPr="00FA3B27">
        <w:rPr>
          <w:rFonts w:cs="Times New Roman"/>
          <w:sz w:val="28"/>
          <w:szCs w:val="28"/>
        </w:rPr>
        <w:t>ов</w:t>
      </w:r>
      <w:r w:rsidRPr="00FA3B27">
        <w:rPr>
          <w:rFonts w:cs="Times New Roman"/>
          <w:sz w:val="28"/>
          <w:szCs w:val="28"/>
        </w:rPr>
        <w:t xml:space="preserve"> «Восточный» 9,4 м</w:t>
      </w:r>
      <w:r w:rsidRPr="00FA3B27">
        <w:rPr>
          <w:rFonts w:cs="Times New Roman"/>
          <w:sz w:val="28"/>
          <w:szCs w:val="28"/>
          <w:vertAlign w:val="superscript"/>
        </w:rPr>
        <w:t>3</w:t>
      </w:r>
      <w:r w:rsidRPr="00FA3B27">
        <w:rPr>
          <w:rFonts w:cs="Times New Roman"/>
          <w:sz w:val="28"/>
          <w:szCs w:val="28"/>
        </w:rPr>
        <w:t>/</w:t>
      </w:r>
      <w:proofErr w:type="spellStart"/>
      <w:proofErr w:type="gramStart"/>
      <w:r w:rsidRPr="00FA3B27">
        <w:rPr>
          <w:rFonts w:cs="Times New Roman"/>
          <w:sz w:val="28"/>
          <w:szCs w:val="28"/>
        </w:rPr>
        <w:t>сут</w:t>
      </w:r>
      <w:proofErr w:type="spellEnd"/>
      <w:r w:rsidRPr="00FA3B27">
        <w:rPr>
          <w:rFonts w:cs="Times New Roman"/>
          <w:sz w:val="28"/>
          <w:szCs w:val="28"/>
        </w:rPr>
        <w:t xml:space="preserve"> </w:t>
      </w:r>
      <w:r w:rsidR="00276A8A" w:rsidRPr="00FA3B27">
        <w:rPr>
          <w:rFonts w:cs="Times New Roman"/>
          <w:sz w:val="28"/>
          <w:szCs w:val="28"/>
        </w:rPr>
        <w:t>и</w:t>
      </w:r>
      <w:proofErr w:type="gramEnd"/>
      <w:r w:rsidR="00276A8A" w:rsidRPr="00FA3B27">
        <w:rPr>
          <w:rFonts w:cs="Times New Roman"/>
          <w:sz w:val="28"/>
          <w:szCs w:val="28"/>
        </w:rPr>
        <w:t xml:space="preserve"> «Берегового типа» 24 м</w:t>
      </w:r>
      <w:r w:rsidR="00276A8A" w:rsidRPr="00FA3B27">
        <w:rPr>
          <w:rFonts w:cs="Times New Roman"/>
          <w:sz w:val="28"/>
          <w:szCs w:val="28"/>
          <w:vertAlign w:val="superscript"/>
        </w:rPr>
        <w:t>3</w:t>
      </w:r>
      <w:r w:rsidR="00276A8A" w:rsidRPr="00FA3B27">
        <w:rPr>
          <w:rFonts w:cs="Times New Roman"/>
          <w:sz w:val="28"/>
          <w:szCs w:val="28"/>
        </w:rPr>
        <w:t>/</w:t>
      </w:r>
      <w:proofErr w:type="spellStart"/>
      <w:r w:rsidR="00276A8A" w:rsidRPr="00FA3B27">
        <w:rPr>
          <w:rFonts w:cs="Times New Roman"/>
          <w:sz w:val="28"/>
          <w:szCs w:val="28"/>
        </w:rPr>
        <w:t>сут</w:t>
      </w:r>
      <w:proofErr w:type="spellEnd"/>
      <w:r w:rsidR="00276A8A" w:rsidRPr="00FA3B27">
        <w:rPr>
          <w:rFonts w:cs="Times New Roman"/>
          <w:sz w:val="28"/>
          <w:szCs w:val="28"/>
        </w:rPr>
        <w:t xml:space="preserve"> </w:t>
      </w:r>
      <w:r w:rsidRPr="00FA3B27">
        <w:rPr>
          <w:rFonts w:cs="Times New Roman"/>
          <w:sz w:val="28"/>
          <w:szCs w:val="28"/>
        </w:rPr>
        <w:t>для водоснабжения перспективных потребителей (202</w:t>
      </w:r>
      <w:r w:rsidR="000F7FE0" w:rsidRPr="00FA3B27">
        <w:rPr>
          <w:rFonts w:cs="Times New Roman"/>
          <w:sz w:val="28"/>
          <w:szCs w:val="28"/>
        </w:rPr>
        <w:t>1</w:t>
      </w:r>
      <w:r w:rsidRPr="00FA3B27">
        <w:rPr>
          <w:rFonts w:cs="Times New Roman"/>
          <w:sz w:val="28"/>
          <w:szCs w:val="28"/>
        </w:rPr>
        <w:t>-2035 гг.)</w:t>
      </w:r>
    </w:p>
    <w:p w14:paraId="067C8D51" w14:textId="6032B155"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Техническое перевооружение </w:t>
      </w:r>
      <w:r w:rsidR="00EB5EEC" w:rsidRPr="00FA3B27">
        <w:rPr>
          <w:rFonts w:cs="Times New Roman"/>
          <w:sz w:val="28"/>
          <w:szCs w:val="28"/>
        </w:rPr>
        <w:t xml:space="preserve">канализационных насосных станций </w:t>
      </w:r>
      <w:r w:rsidRPr="00FA3B27">
        <w:rPr>
          <w:rFonts w:cs="Times New Roman"/>
          <w:sz w:val="28"/>
          <w:szCs w:val="28"/>
        </w:rPr>
        <w:t xml:space="preserve">и реконструкция </w:t>
      </w:r>
      <w:r w:rsidR="00EB5EEC" w:rsidRPr="00FA3B27">
        <w:rPr>
          <w:rFonts w:cs="Times New Roman"/>
          <w:sz w:val="28"/>
          <w:szCs w:val="28"/>
        </w:rPr>
        <w:t>канализационных станций</w:t>
      </w:r>
      <w:r w:rsidRPr="00FA3B27">
        <w:rPr>
          <w:rFonts w:cs="Times New Roman"/>
          <w:sz w:val="28"/>
          <w:szCs w:val="28"/>
        </w:rPr>
        <w:t xml:space="preserve"> (2021-2023 гг.)</w:t>
      </w:r>
    </w:p>
    <w:p w14:paraId="01FE8095" w14:textId="3E50682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Реконструкция и модернизация существующих </w:t>
      </w:r>
      <w:r w:rsidR="00EB5EEC" w:rsidRPr="00FA3B27">
        <w:rPr>
          <w:rFonts w:cs="Times New Roman"/>
          <w:sz w:val="28"/>
          <w:szCs w:val="28"/>
        </w:rPr>
        <w:t>канализационных очистных сооружений</w:t>
      </w:r>
      <w:r w:rsidRPr="00FA3B27">
        <w:rPr>
          <w:rFonts w:cs="Times New Roman"/>
          <w:sz w:val="28"/>
          <w:szCs w:val="28"/>
        </w:rPr>
        <w:t xml:space="preserve"> с включением узла доочистки и механического обезвоживания осадка (202</w:t>
      </w:r>
      <w:r w:rsidR="000F7FE0" w:rsidRPr="00FA3B27">
        <w:rPr>
          <w:rFonts w:cs="Times New Roman"/>
          <w:sz w:val="28"/>
          <w:szCs w:val="28"/>
        </w:rPr>
        <w:t>1</w:t>
      </w:r>
      <w:r w:rsidRPr="00FA3B27">
        <w:rPr>
          <w:rFonts w:cs="Times New Roman"/>
          <w:sz w:val="28"/>
          <w:szCs w:val="28"/>
        </w:rPr>
        <w:t>-2023 гг.)</w:t>
      </w:r>
    </w:p>
    <w:p w14:paraId="1B979120" w14:textId="14A161C1"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Капитальный ремонт сетей водоотведения (202</w:t>
      </w:r>
      <w:r w:rsidR="000F7FE0" w:rsidRPr="00FA3B27">
        <w:rPr>
          <w:rFonts w:cs="Times New Roman"/>
          <w:sz w:val="28"/>
          <w:szCs w:val="28"/>
        </w:rPr>
        <w:t>1</w:t>
      </w:r>
      <w:r w:rsidRPr="00FA3B27">
        <w:rPr>
          <w:rFonts w:cs="Times New Roman"/>
          <w:sz w:val="28"/>
          <w:szCs w:val="28"/>
        </w:rPr>
        <w:t>-2030 гг</w:t>
      </w:r>
      <w:r w:rsidR="000F7FE0" w:rsidRPr="00FA3B27">
        <w:rPr>
          <w:rFonts w:cs="Times New Roman"/>
          <w:sz w:val="28"/>
          <w:szCs w:val="28"/>
        </w:rPr>
        <w:t>.</w:t>
      </w:r>
      <w:r w:rsidRPr="00FA3B27">
        <w:rPr>
          <w:rFonts w:cs="Times New Roman"/>
          <w:sz w:val="28"/>
          <w:szCs w:val="28"/>
        </w:rPr>
        <w:t>)</w:t>
      </w:r>
    </w:p>
    <w:p w14:paraId="477F13B1" w14:textId="6293FE18"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Проектирование и строительство системы дождевой канализации с устройством </w:t>
      </w:r>
      <w:proofErr w:type="spellStart"/>
      <w:r w:rsidRPr="00FA3B27">
        <w:rPr>
          <w:rFonts w:cs="Times New Roman"/>
          <w:sz w:val="28"/>
          <w:szCs w:val="28"/>
        </w:rPr>
        <w:t>полураздельной</w:t>
      </w:r>
      <w:proofErr w:type="spellEnd"/>
      <w:r w:rsidRPr="00FA3B27">
        <w:rPr>
          <w:rFonts w:cs="Times New Roman"/>
          <w:sz w:val="28"/>
          <w:szCs w:val="28"/>
        </w:rPr>
        <w:t>, комбинированной системы водоотведения (202</w:t>
      </w:r>
      <w:r w:rsidR="000F7FE0" w:rsidRPr="00FA3B27">
        <w:rPr>
          <w:rFonts w:cs="Times New Roman"/>
          <w:sz w:val="28"/>
          <w:szCs w:val="28"/>
        </w:rPr>
        <w:t>1</w:t>
      </w:r>
      <w:r w:rsidRPr="00FA3B27">
        <w:rPr>
          <w:rFonts w:cs="Times New Roman"/>
          <w:sz w:val="28"/>
          <w:szCs w:val="28"/>
        </w:rPr>
        <w:t>-2029 гг.)</w:t>
      </w:r>
    </w:p>
    <w:p w14:paraId="71233BAC" w14:textId="1C914D01"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Проектирование и строительство источников ТЭ – БМК (202</w:t>
      </w:r>
      <w:r w:rsidR="000F7FE0" w:rsidRPr="00FA3B27">
        <w:rPr>
          <w:rFonts w:cs="Times New Roman"/>
          <w:sz w:val="28"/>
          <w:szCs w:val="28"/>
        </w:rPr>
        <w:t>1</w:t>
      </w:r>
      <w:r w:rsidRPr="00FA3B27">
        <w:rPr>
          <w:rFonts w:cs="Times New Roman"/>
          <w:sz w:val="28"/>
          <w:szCs w:val="28"/>
        </w:rPr>
        <w:t>-2025 гг.)</w:t>
      </w:r>
    </w:p>
    <w:p w14:paraId="7584B039" w14:textId="0DF22CDB"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Монтаж </w:t>
      </w:r>
      <w:r w:rsidR="00FA6BE8" w:rsidRPr="00FA3B27">
        <w:rPr>
          <w:rFonts w:cs="Times New Roman"/>
          <w:sz w:val="28"/>
          <w:szCs w:val="28"/>
        </w:rPr>
        <w:t>воздушных и кабельных линий электропередач (</w:t>
      </w:r>
      <w:r w:rsidRPr="00FA3B27">
        <w:rPr>
          <w:rFonts w:cs="Times New Roman"/>
          <w:sz w:val="28"/>
          <w:szCs w:val="28"/>
        </w:rPr>
        <w:t>202</w:t>
      </w:r>
      <w:r w:rsidR="000F7FE0" w:rsidRPr="00FA3B27">
        <w:rPr>
          <w:rFonts w:cs="Times New Roman"/>
          <w:sz w:val="28"/>
          <w:szCs w:val="28"/>
        </w:rPr>
        <w:t>1</w:t>
      </w:r>
      <w:r w:rsidRPr="00FA3B27">
        <w:rPr>
          <w:rFonts w:cs="Times New Roman"/>
          <w:sz w:val="28"/>
          <w:szCs w:val="28"/>
        </w:rPr>
        <w:t>-2030 гг</w:t>
      </w:r>
      <w:r w:rsidR="000F7FE0" w:rsidRPr="00FA3B27">
        <w:rPr>
          <w:rFonts w:cs="Times New Roman"/>
          <w:sz w:val="28"/>
          <w:szCs w:val="28"/>
        </w:rPr>
        <w:t>.</w:t>
      </w:r>
      <w:r w:rsidRPr="00FA3B27">
        <w:rPr>
          <w:rFonts w:cs="Times New Roman"/>
          <w:sz w:val="28"/>
          <w:szCs w:val="28"/>
        </w:rPr>
        <w:t>)</w:t>
      </w:r>
    </w:p>
    <w:p w14:paraId="2E2FFEBE" w14:textId="004E38B5"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Строительство </w:t>
      </w:r>
      <w:r w:rsidR="00FA6BE8" w:rsidRPr="00FA3B27">
        <w:rPr>
          <w:rFonts w:cs="Times New Roman"/>
          <w:sz w:val="28"/>
          <w:szCs w:val="28"/>
        </w:rPr>
        <w:t>трансформаторных подстанций</w:t>
      </w:r>
      <w:r w:rsidRPr="00FA3B27">
        <w:rPr>
          <w:rFonts w:cs="Times New Roman"/>
          <w:sz w:val="28"/>
          <w:szCs w:val="28"/>
        </w:rPr>
        <w:t xml:space="preserve"> (202</w:t>
      </w:r>
      <w:r w:rsidR="000F7FE0" w:rsidRPr="00FA3B27">
        <w:rPr>
          <w:rFonts w:cs="Times New Roman"/>
          <w:sz w:val="28"/>
          <w:szCs w:val="28"/>
        </w:rPr>
        <w:t>1</w:t>
      </w:r>
      <w:r w:rsidRPr="00FA3B27">
        <w:rPr>
          <w:rFonts w:cs="Times New Roman"/>
          <w:sz w:val="28"/>
          <w:szCs w:val="28"/>
        </w:rPr>
        <w:t>-2023 гг.)</w:t>
      </w:r>
    </w:p>
    <w:p w14:paraId="024C8AC8"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Монтаж уличного освещения площадок перспективного строительства (2020-2030 гг.)</w:t>
      </w:r>
    </w:p>
    <w:p w14:paraId="1300F7F4" w14:textId="09D74788" w:rsidR="00144E5E" w:rsidRPr="00FA3B27" w:rsidRDefault="00144E5E" w:rsidP="00C51586">
      <w:pPr>
        <w:pStyle w:val="ac"/>
        <w:numPr>
          <w:ilvl w:val="0"/>
          <w:numId w:val="40"/>
        </w:numPr>
        <w:spacing w:line="360" w:lineRule="auto"/>
        <w:ind w:left="0" w:firstLine="709"/>
        <w:jc w:val="both"/>
        <w:rPr>
          <w:rFonts w:cs="Times New Roman"/>
          <w:sz w:val="28"/>
          <w:szCs w:val="28"/>
        </w:rPr>
      </w:pPr>
      <w:r w:rsidRPr="00FA3B27">
        <w:rPr>
          <w:rFonts w:cs="Times New Roman"/>
          <w:sz w:val="28"/>
          <w:szCs w:val="28"/>
        </w:rPr>
        <w:t>Активизация участия в государственных программах Самарской области:</w:t>
      </w:r>
    </w:p>
    <w:p w14:paraId="273510CD" w14:textId="4B108E5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«Развитие коммунальной инфраструктуры в Самарской области» на 2014-2022</w:t>
      </w:r>
      <w:r w:rsidR="006F3929" w:rsidRPr="00FA3B27">
        <w:rPr>
          <w:rFonts w:cs="Times New Roman"/>
          <w:sz w:val="28"/>
          <w:szCs w:val="28"/>
        </w:rPr>
        <w:t xml:space="preserve"> </w:t>
      </w:r>
      <w:r w:rsidRPr="00FA3B27">
        <w:rPr>
          <w:rFonts w:cs="Times New Roman"/>
          <w:sz w:val="28"/>
          <w:szCs w:val="28"/>
        </w:rPr>
        <w:t>г</w:t>
      </w:r>
      <w:r w:rsidR="001A3583" w:rsidRPr="00FA3B27">
        <w:rPr>
          <w:rFonts w:cs="Times New Roman"/>
          <w:sz w:val="28"/>
          <w:szCs w:val="28"/>
        </w:rPr>
        <w:t>оды</w:t>
      </w:r>
      <w:r w:rsidRPr="00FA3B27">
        <w:rPr>
          <w:rFonts w:cs="Times New Roman"/>
          <w:sz w:val="28"/>
          <w:szCs w:val="28"/>
        </w:rPr>
        <w:t>.</w:t>
      </w:r>
    </w:p>
    <w:p w14:paraId="39D2550D" w14:textId="7694B4D4"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«Государственная поддержка собственников жилья» на 2014-202</w:t>
      </w:r>
      <w:r w:rsidR="00FE0044" w:rsidRPr="00FA3B27">
        <w:rPr>
          <w:rFonts w:cs="Times New Roman"/>
          <w:sz w:val="28"/>
          <w:szCs w:val="28"/>
        </w:rPr>
        <w:t>2</w:t>
      </w:r>
      <w:r w:rsidRPr="00FA3B27">
        <w:rPr>
          <w:rFonts w:cs="Times New Roman"/>
          <w:sz w:val="28"/>
          <w:szCs w:val="28"/>
        </w:rPr>
        <w:t xml:space="preserve"> г</w:t>
      </w:r>
      <w:r w:rsidR="001A3583" w:rsidRPr="00FA3B27">
        <w:rPr>
          <w:rFonts w:cs="Times New Roman"/>
          <w:sz w:val="28"/>
          <w:szCs w:val="28"/>
        </w:rPr>
        <w:t>оды</w:t>
      </w:r>
      <w:r w:rsidRPr="00FA3B27">
        <w:rPr>
          <w:rFonts w:cs="Times New Roman"/>
          <w:sz w:val="28"/>
          <w:szCs w:val="28"/>
        </w:rPr>
        <w:t>.</w:t>
      </w:r>
    </w:p>
    <w:p w14:paraId="55159FA0" w14:textId="4BAFC3F5"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«Энергосбережение и повышение энергетической эффективности» на 2014-202</w:t>
      </w:r>
      <w:r w:rsidR="00FE0044" w:rsidRPr="00FA3B27">
        <w:rPr>
          <w:rFonts w:cs="Times New Roman"/>
          <w:sz w:val="28"/>
          <w:szCs w:val="28"/>
        </w:rPr>
        <w:t>2</w:t>
      </w:r>
      <w:r w:rsidRPr="00FA3B27">
        <w:rPr>
          <w:rFonts w:cs="Times New Roman"/>
          <w:sz w:val="28"/>
          <w:szCs w:val="28"/>
        </w:rPr>
        <w:t xml:space="preserve"> г</w:t>
      </w:r>
      <w:r w:rsidR="001A3583" w:rsidRPr="00FA3B27">
        <w:rPr>
          <w:rFonts w:cs="Times New Roman"/>
          <w:sz w:val="28"/>
          <w:szCs w:val="28"/>
        </w:rPr>
        <w:t>оды</w:t>
      </w:r>
      <w:r w:rsidRPr="00FA3B27">
        <w:rPr>
          <w:rFonts w:cs="Times New Roman"/>
          <w:sz w:val="28"/>
          <w:szCs w:val="28"/>
        </w:rPr>
        <w:t>.</w:t>
      </w:r>
    </w:p>
    <w:p w14:paraId="36698B05" w14:textId="7C1FB50F" w:rsidR="008B2FD2" w:rsidRPr="00FA3B27" w:rsidRDefault="00E43C36" w:rsidP="008B2FD2">
      <w:pPr>
        <w:spacing w:line="360" w:lineRule="auto"/>
        <w:ind w:firstLine="709"/>
        <w:jc w:val="both"/>
        <w:rPr>
          <w:rFonts w:cs="Times New Roman"/>
          <w:sz w:val="28"/>
          <w:szCs w:val="28"/>
        </w:rPr>
      </w:pPr>
      <w:r w:rsidRPr="00FA3B27">
        <w:rPr>
          <w:rFonts w:cs="Times New Roman"/>
          <w:sz w:val="28"/>
          <w:szCs w:val="28"/>
          <w:u w:val="single"/>
        </w:rPr>
        <w:t>Муниципальные п</w:t>
      </w:r>
      <w:r w:rsidR="008B2FD2" w:rsidRPr="00FA3B27">
        <w:rPr>
          <w:rFonts w:cs="Times New Roman"/>
          <w:sz w:val="28"/>
          <w:szCs w:val="28"/>
          <w:u w:val="single"/>
        </w:rPr>
        <w:t>рограммы:</w:t>
      </w:r>
    </w:p>
    <w:p w14:paraId="05C07239" w14:textId="1C90DB7F" w:rsidR="006F3929" w:rsidRPr="00FA3B27" w:rsidRDefault="006F3929" w:rsidP="006F3929">
      <w:pPr>
        <w:pStyle w:val="paragraph"/>
        <w:spacing w:before="0" w:beforeAutospacing="0" w:after="0" w:afterAutospacing="0" w:line="360" w:lineRule="auto"/>
        <w:ind w:firstLine="709"/>
        <w:jc w:val="both"/>
        <w:textAlignment w:val="baseline"/>
        <w:rPr>
          <w:rStyle w:val="normaltextrun"/>
          <w:sz w:val="28"/>
          <w:szCs w:val="28"/>
        </w:rPr>
      </w:pPr>
      <w:r w:rsidRPr="00FA3B27">
        <w:rPr>
          <w:rStyle w:val="normaltextrun"/>
          <w:sz w:val="28"/>
          <w:szCs w:val="28"/>
        </w:rPr>
        <w:t xml:space="preserve">Муниципальная программа «Развитие жилищного строительства на территории городского округа </w:t>
      </w:r>
      <w:proofErr w:type="gramStart"/>
      <w:r w:rsidRPr="00FA3B27">
        <w:rPr>
          <w:rStyle w:val="normaltextrun"/>
          <w:sz w:val="28"/>
          <w:szCs w:val="28"/>
        </w:rPr>
        <w:t>Отрадный</w:t>
      </w:r>
      <w:proofErr w:type="gramEnd"/>
      <w:r w:rsidRPr="00FA3B27">
        <w:rPr>
          <w:rStyle w:val="normaltextrun"/>
          <w:sz w:val="28"/>
          <w:szCs w:val="28"/>
        </w:rPr>
        <w:t xml:space="preserve"> Самарской </w:t>
      </w:r>
      <w:r w:rsidRPr="00FA3B27">
        <w:rPr>
          <w:rStyle w:val="contextualspellingandgrammarerror"/>
          <w:sz w:val="28"/>
          <w:szCs w:val="28"/>
        </w:rPr>
        <w:t>области»</w:t>
      </w:r>
      <w:r w:rsidRPr="00FA3B27">
        <w:rPr>
          <w:rStyle w:val="normaltextrun"/>
          <w:sz w:val="28"/>
          <w:szCs w:val="28"/>
        </w:rPr>
        <w:t xml:space="preserve"> на 2019-2021 годы</w:t>
      </w:r>
    </w:p>
    <w:p w14:paraId="1B0C1645" w14:textId="73A48909" w:rsidR="006F3929" w:rsidRPr="00FA3B27" w:rsidRDefault="006F3929" w:rsidP="006F3929">
      <w:pPr>
        <w:pStyle w:val="paragraph"/>
        <w:spacing w:before="0" w:beforeAutospacing="0" w:after="0" w:afterAutospacing="0" w:line="360" w:lineRule="auto"/>
        <w:ind w:firstLine="709"/>
        <w:jc w:val="both"/>
        <w:textAlignment w:val="baseline"/>
        <w:rPr>
          <w:rFonts w:ascii="Segoe UI" w:hAnsi="Segoe UI" w:cs="Segoe UI"/>
          <w:sz w:val="28"/>
          <w:szCs w:val="28"/>
        </w:rPr>
      </w:pPr>
      <w:r w:rsidRPr="00FA3B27">
        <w:rPr>
          <w:rStyle w:val="normaltextrun"/>
          <w:sz w:val="28"/>
          <w:szCs w:val="28"/>
        </w:rPr>
        <w:t>Муниципальная программа «Молодой семье – доступное жилье на те</w:t>
      </w:r>
      <w:r w:rsidRPr="00FA3B27">
        <w:rPr>
          <w:rStyle w:val="normaltextrun"/>
          <w:sz w:val="28"/>
          <w:szCs w:val="28"/>
        </w:rPr>
        <w:t>р</w:t>
      </w:r>
      <w:r w:rsidRPr="00FA3B27">
        <w:rPr>
          <w:rStyle w:val="normaltextrun"/>
          <w:sz w:val="28"/>
          <w:szCs w:val="28"/>
        </w:rPr>
        <w:t xml:space="preserve">ритории городского округа </w:t>
      </w:r>
      <w:proofErr w:type="gramStart"/>
      <w:r w:rsidRPr="00FA3B27">
        <w:rPr>
          <w:rStyle w:val="normaltextrun"/>
          <w:sz w:val="28"/>
          <w:szCs w:val="28"/>
        </w:rPr>
        <w:t>Отрадный</w:t>
      </w:r>
      <w:proofErr w:type="gramEnd"/>
      <w:r w:rsidRPr="00FA3B27">
        <w:rPr>
          <w:rStyle w:val="normaltextrun"/>
          <w:sz w:val="28"/>
          <w:szCs w:val="28"/>
        </w:rPr>
        <w:t xml:space="preserve"> Самарской области» на 2021–2024 г</w:t>
      </w:r>
      <w:r w:rsidRPr="00FA3B27">
        <w:rPr>
          <w:rStyle w:val="normaltextrun"/>
          <w:sz w:val="28"/>
          <w:szCs w:val="28"/>
        </w:rPr>
        <w:t>о</w:t>
      </w:r>
      <w:r w:rsidRPr="00FA3B27">
        <w:rPr>
          <w:rStyle w:val="normaltextrun"/>
          <w:sz w:val="28"/>
          <w:szCs w:val="28"/>
        </w:rPr>
        <w:t>ды</w:t>
      </w:r>
      <w:r w:rsidRPr="00FA3B27">
        <w:rPr>
          <w:rStyle w:val="eop"/>
          <w:rFonts w:eastAsia="Arial Unicode MS"/>
          <w:sz w:val="28"/>
          <w:szCs w:val="28"/>
        </w:rPr>
        <w:t> </w:t>
      </w:r>
    </w:p>
    <w:p w14:paraId="32A0D0D0" w14:textId="1D222AE3" w:rsidR="008B2FD2" w:rsidRPr="00FA3B27" w:rsidRDefault="006F3929" w:rsidP="006F3929">
      <w:pPr>
        <w:pStyle w:val="ac"/>
        <w:spacing w:line="360" w:lineRule="auto"/>
        <w:ind w:left="0" w:firstLine="709"/>
        <w:jc w:val="both"/>
        <w:rPr>
          <w:rFonts w:cs="Times New Roman"/>
          <w:sz w:val="28"/>
          <w:szCs w:val="28"/>
        </w:rPr>
      </w:pPr>
      <w:r w:rsidRPr="00FA3B27">
        <w:rPr>
          <w:rStyle w:val="normaltextrun"/>
          <w:sz w:val="28"/>
          <w:szCs w:val="28"/>
          <w:shd w:val="clear" w:color="auto" w:fill="FFFFFF"/>
        </w:rPr>
        <w:t xml:space="preserve">Муниципальная программа «Переселение граждан городского округа </w:t>
      </w:r>
      <w:proofErr w:type="gramStart"/>
      <w:r w:rsidRPr="00FA3B27">
        <w:rPr>
          <w:rStyle w:val="normaltextrun"/>
          <w:sz w:val="28"/>
          <w:szCs w:val="28"/>
          <w:shd w:val="clear" w:color="auto" w:fill="FFFFFF"/>
        </w:rPr>
        <w:t>Отрадный</w:t>
      </w:r>
      <w:proofErr w:type="gramEnd"/>
      <w:r w:rsidRPr="00FA3B27">
        <w:rPr>
          <w:rStyle w:val="normaltextrun"/>
          <w:sz w:val="28"/>
          <w:szCs w:val="28"/>
          <w:shd w:val="clear" w:color="auto" w:fill="FFFFFF"/>
        </w:rPr>
        <w:t xml:space="preserve"> Самарской области из аварийного жилищного фонда, признанного таковым до 01 января 2017 года» до 2025 года</w:t>
      </w:r>
      <w:r w:rsidRPr="00FA3B27">
        <w:rPr>
          <w:rStyle w:val="eop"/>
          <w:sz w:val="28"/>
          <w:szCs w:val="28"/>
          <w:shd w:val="clear" w:color="auto" w:fill="FFFFFF"/>
        </w:rPr>
        <w:t> </w:t>
      </w:r>
    </w:p>
    <w:p w14:paraId="4CF82559" w14:textId="16778819" w:rsidR="008F1034" w:rsidRPr="00FA3B27" w:rsidRDefault="00601A2C" w:rsidP="00144E5E">
      <w:pPr>
        <w:spacing w:line="360" w:lineRule="auto"/>
        <w:ind w:firstLine="709"/>
        <w:jc w:val="both"/>
        <w:rPr>
          <w:rStyle w:val="normaltextrun"/>
          <w:shd w:val="clear" w:color="auto" w:fill="FFFFFF"/>
        </w:rPr>
      </w:pPr>
      <w:hyperlink r:id="rId97" w:history="1">
        <w:r w:rsidR="0050456B" w:rsidRPr="00FA3B27">
          <w:rPr>
            <w:rStyle w:val="normaltextrun"/>
            <w:sz w:val="28"/>
            <w:szCs w:val="28"/>
            <w:shd w:val="clear" w:color="auto" w:fill="FFFFFF"/>
          </w:rPr>
          <w:t xml:space="preserve">Программа комплексного развития систем коммунальной инфраструктуры городского округа </w:t>
        </w:r>
        <w:proofErr w:type="gramStart"/>
        <w:r w:rsidR="0050456B" w:rsidRPr="00FA3B27">
          <w:rPr>
            <w:rStyle w:val="normaltextrun"/>
            <w:sz w:val="28"/>
            <w:szCs w:val="28"/>
            <w:shd w:val="clear" w:color="auto" w:fill="FFFFFF"/>
          </w:rPr>
          <w:t>Отрадный</w:t>
        </w:r>
        <w:proofErr w:type="gramEnd"/>
        <w:r w:rsidR="0050456B" w:rsidRPr="00FA3B27">
          <w:rPr>
            <w:rStyle w:val="normaltextrun"/>
            <w:sz w:val="28"/>
            <w:szCs w:val="28"/>
            <w:shd w:val="clear" w:color="auto" w:fill="FFFFFF"/>
          </w:rPr>
          <w:t xml:space="preserve"> Самарской области на 2018-2035 годы</w:t>
        </w:r>
      </w:hyperlink>
    </w:p>
    <w:p w14:paraId="3999970A" w14:textId="182E8D87" w:rsidR="00144E5E" w:rsidRPr="00FA3B27" w:rsidRDefault="00144E5E" w:rsidP="00144E5E">
      <w:pPr>
        <w:spacing w:line="360" w:lineRule="auto"/>
        <w:ind w:firstLine="709"/>
        <w:jc w:val="both"/>
        <w:rPr>
          <w:rFonts w:cs="Times New Roman"/>
          <w:sz w:val="28"/>
          <w:szCs w:val="28"/>
          <w:u w:val="single"/>
        </w:rPr>
      </w:pPr>
      <w:r w:rsidRPr="00FA3B27">
        <w:rPr>
          <w:rFonts w:cs="Times New Roman"/>
          <w:sz w:val="28"/>
          <w:szCs w:val="28"/>
          <w:u w:val="single"/>
        </w:rPr>
        <w:t>Ожидаемые результаты:</w:t>
      </w:r>
    </w:p>
    <w:tbl>
      <w:tblPr>
        <w:tblStyle w:val="af0"/>
        <w:tblW w:w="9769" w:type="dxa"/>
        <w:tblLayout w:type="fixed"/>
        <w:tblLook w:val="04A0" w:firstRow="1" w:lastRow="0" w:firstColumn="1" w:lastColumn="0" w:noHBand="0" w:noVBand="1"/>
      </w:tblPr>
      <w:tblGrid>
        <w:gridCol w:w="4361"/>
        <w:gridCol w:w="1162"/>
        <w:gridCol w:w="849"/>
        <w:gridCol w:w="849"/>
        <w:gridCol w:w="849"/>
        <w:gridCol w:w="849"/>
        <w:gridCol w:w="850"/>
      </w:tblGrid>
      <w:tr w:rsidR="000F5F0F" w:rsidRPr="000F5F0F" w14:paraId="7B76C6B7" w14:textId="77777777" w:rsidTr="000F5F0F">
        <w:tc>
          <w:tcPr>
            <w:tcW w:w="4361" w:type="dxa"/>
            <w:vMerge w:val="restart"/>
            <w:shd w:val="clear" w:color="auto" w:fill="C0504D" w:themeFill="accent2"/>
            <w:vAlign w:val="center"/>
          </w:tcPr>
          <w:p w14:paraId="54443346"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Целевой показатель</w:t>
            </w:r>
          </w:p>
        </w:tc>
        <w:tc>
          <w:tcPr>
            <w:tcW w:w="1162" w:type="dxa"/>
            <w:vMerge w:val="restart"/>
            <w:shd w:val="clear" w:color="auto" w:fill="C0504D" w:themeFill="accent2"/>
            <w:vAlign w:val="center"/>
          </w:tcPr>
          <w:p w14:paraId="576FD9B2" w14:textId="1717C8EE" w:rsidR="00144E5E" w:rsidRPr="000F5F0F" w:rsidRDefault="00144E5E" w:rsidP="00D40991">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Ед</w:t>
            </w:r>
            <w:r w:rsidR="00D40991" w:rsidRPr="000F5F0F">
              <w:rPr>
                <w:rFonts w:asciiTheme="majorBidi" w:hAnsiTheme="majorBidi" w:cstheme="majorBidi"/>
                <w:b/>
                <w:bCs/>
                <w:color w:val="FFFFFF" w:themeColor="background1"/>
              </w:rPr>
              <w:t>.</w:t>
            </w:r>
            <w:r w:rsidRPr="000F5F0F">
              <w:rPr>
                <w:rFonts w:asciiTheme="majorBidi" w:hAnsiTheme="majorBidi" w:cstheme="majorBidi"/>
                <w:b/>
                <w:bCs/>
                <w:color w:val="FFFFFF" w:themeColor="background1"/>
              </w:rPr>
              <w:t xml:space="preserve"> изм</w:t>
            </w:r>
            <w:r w:rsidR="00D40991" w:rsidRPr="000F5F0F">
              <w:rPr>
                <w:rFonts w:asciiTheme="majorBidi" w:hAnsiTheme="majorBidi" w:cstheme="majorBidi"/>
                <w:b/>
                <w:bCs/>
                <w:color w:val="FFFFFF" w:themeColor="background1"/>
              </w:rPr>
              <w:t>.</w:t>
            </w:r>
          </w:p>
        </w:tc>
        <w:tc>
          <w:tcPr>
            <w:tcW w:w="4246" w:type="dxa"/>
            <w:gridSpan w:val="5"/>
            <w:shd w:val="clear" w:color="auto" w:fill="C0504D" w:themeFill="accent2"/>
          </w:tcPr>
          <w:p w14:paraId="78FF76A0"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Значения показателей по годам:</w:t>
            </w:r>
          </w:p>
        </w:tc>
      </w:tr>
      <w:tr w:rsidR="000F5F0F" w:rsidRPr="000F5F0F" w14:paraId="59517EEA" w14:textId="77777777" w:rsidTr="000F5F0F">
        <w:tc>
          <w:tcPr>
            <w:tcW w:w="4361" w:type="dxa"/>
            <w:vMerge/>
            <w:shd w:val="clear" w:color="auto" w:fill="C0504D" w:themeFill="accent2"/>
            <w:vAlign w:val="center"/>
          </w:tcPr>
          <w:p w14:paraId="16B25E95" w14:textId="77777777" w:rsidR="00144E5E" w:rsidRPr="000F5F0F" w:rsidRDefault="00144E5E" w:rsidP="00144E5E">
            <w:pPr>
              <w:jc w:val="center"/>
              <w:rPr>
                <w:rFonts w:asciiTheme="majorBidi" w:hAnsiTheme="majorBidi" w:cstheme="majorBidi"/>
                <w:b/>
                <w:bCs/>
                <w:color w:val="FFFFFF" w:themeColor="background1"/>
              </w:rPr>
            </w:pPr>
          </w:p>
        </w:tc>
        <w:tc>
          <w:tcPr>
            <w:tcW w:w="1162" w:type="dxa"/>
            <w:vMerge/>
            <w:shd w:val="clear" w:color="auto" w:fill="C0504D" w:themeFill="accent2"/>
            <w:vAlign w:val="center"/>
          </w:tcPr>
          <w:p w14:paraId="53E33698" w14:textId="77777777" w:rsidR="00144E5E" w:rsidRPr="000F5F0F" w:rsidRDefault="00144E5E" w:rsidP="00144E5E">
            <w:pPr>
              <w:jc w:val="center"/>
              <w:rPr>
                <w:rFonts w:asciiTheme="majorBidi" w:hAnsiTheme="majorBidi" w:cstheme="majorBidi"/>
                <w:b/>
                <w:bCs/>
                <w:color w:val="FFFFFF" w:themeColor="background1"/>
              </w:rPr>
            </w:pPr>
          </w:p>
        </w:tc>
        <w:tc>
          <w:tcPr>
            <w:tcW w:w="849" w:type="dxa"/>
            <w:shd w:val="clear" w:color="auto" w:fill="C0504D" w:themeFill="accent2"/>
            <w:vAlign w:val="center"/>
          </w:tcPr>
          <w:p w14:paraId="4EB25576"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2019</w:t>
            </w:r>
          </w:p>
        </w:tc>
        <w:tc>
          <w:tcPr>
            <w:tcW w:w="849" w:type="dxa"/>
            <w:shd w:val="clear" w:color="auto" w:fill="C0504D" w:themeFill="accent2"/>
            <w:vAlign w:val="center"/>
          </w:tcPr>
          <w:p w14:paraId="2A856D74"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2021</w:t>
            </w:r>
          </w:p>
        </w:tc>
        <w:tc>
          <w:tcPr>
            <w:tcW w:w="849" w:type="dxa"/>
            <w:shd w:val="clear" w:color="auto" w:fill="C0504D" w:themeFill="accent2"/>
            <w:vAlign w:val="center"/>
          </w:tcPr>
          <w:p w14:paraId="5BC4CFF5"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2024</w:t>
            </w:r>
          </w:p>
        </w:tc>
        <w:tc>
          <w:tcPr>
            <w:tcW w:w="849" w:type="dxa"/>
            <w:shd w:val="clear" w:color="auto" w:fill="C0504D" w:themeFill="accent2"/>
          </w:tcPr>
          <w:p w14:paraId="286ADB86"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2028</w:t>
            </w:r>
          </w:p>
        </w:tc>
        <w:tc>
          <w:tcPr>
            <w:tcW w:w="850" w:type="dxa"/>
            <w:shd w:val="clear" w:color="auto" w:fill="C0504D" w:themeFill="accent2"/>
            <w:vAlign w:val="center"/>
          </w:tcPr>
          <w:p w14:paraId="26745E47"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2030</w:t>
            </w:r>
          </w:p>
        </w:tc>
      </w:tr>
      <w:tr w:rsidR="00144E5E" w:rsidRPr="00FA3B27" w14:paraId="1A6680CF" w14:textId="77777777" w:rsidTr="000F5F0F">
        <w:tc>
          <w:tcPr>
            <w:tcW w:w="4361" w:type="dxa"/>
          </w:tcPr>
          <w:p w14:paraId="267ECEE5" w14:textId="77777777" w:rsidR="00144E5E" w:rsidRPr="00FA3B27" w:rsidRDefault="00144E5E" w:rsidP="00144E5E">
            <w:pPr>
              <w:rPr>
                <w:rFonts w:asciiTheme="majorBidi" w:hAnsiTheme="majorBidi" w:cstheme="majorBidi"/>
              </w:rPr>
            </w:pPr>
            <w:r w:rsidRPr="00FA3B27">
              <w:rPr>
                <w:rFonts w:asciiTheme="majorBidi" w:hAnsiTheme="majorBidi" w:cstheme="majorBidi"/>
              </w:rPr>
              <w:t>Расселено квартир в МКД, признанных аварийными в 2012-2017 гг.</w:t>
            </w:r>
          </w:p>
        </w:tc>
        <w:tc>
          <w:tcPr>
            <w:tcW w:w="1162" w:type="dxa"/>
          </w:tcPr>
          <w:p w14:paraId="69D3F2A4" w14:textId="77777777" w:rsidR="00144E5E" w:rsidRPr="00FA3B27" w:rsidRDefault="00144E5E" w:rsidP="00144E5E">
            <w:pPr>
              <w:jc w:val="center"/>
              <w:rPr>
                <w:rFonts w:asciiTheme="majorBidi" w:hAnsiTheme="majorBidi" w:cstheme="majorBidi"/>
              </w:rPr>
            </w:pPr>
            <w:proofErr w:type="spellStart"/>
            <w:r w:rsidRPr="00FA3B27">
              <w:rPr>
                <w:rFonts w:asciiTheme="majorBidi" w:hAnsiTheme="majorBidi" w:cstheme="majorBidi"/>
              </w:rPr>
              <w:t>кв</w:t>
            </w:r>
            <w:proofErr w:type="spellEnd"/>
          </w:p>
        </w:tc>
        <w:tc>
          <w:tcPr>
            <w:tcW w:w="849" w:type="dxa"/>
          </w:tcPr>
          <w:p w14:paraId="03107A6A"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н/д</w:t>
            </w:r>
          </w:p>
        </w:tc>
        <w:tc>
          <w:tcPr>
            <w:tcW w:w="849" w:type="dxa"/>
          </w:tcPr>
          <w:p w14:paraId="2A34D926"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68</w:t>
            </w:r>
          </w:p>
        </w:tc>
        <w:tc>
          <w:tcPr>
            <w:tcW w:w="849" w:type="dxa"/>
          </w:tcPr>
          <w:p w14:paraId="487B59D4"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150</w:t>
            </w:r>
          </w:p>
        </w:tc>
        <w:tc>
          <w:tcPr>
            <w:tcW w:w="849" w:type="dxa"/>
          </w:tcPr>
          <w:p w14:paraId="3F31EE6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300</w:t>
            </w:r>
          </w:p>
        </w:tc>
        <w:tc>
          <w:tcPr>
            <w:tcW w:w="850" w:type="dxa"/>
          </w:tcPr>
          <w:p w14:paraId="799313A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332</w:t>
            </w:r>
          </w:p>
        </w:tc>
      </w:tr>
      <w:tr w:rsidR="00144E5E" w:rsidRPr="00FA3B27" w14:paraId="5BFCCF36" w14:textId="77777777" w:rsidTr="000F5F0F">
        <w:tc>
          <w:tcPr>
            <w:tcW w:w="4361" w:type="dxa"/>
          </w:tcPr>
          <w:p w14:paraId="69683813" w14:textId="77777777" w:rsidR="00144E5E" w:rsidRPr="00FA3B27" w:rsidRDefault="00144E5E" w:rsidP="00144E5E">
            <w:pPr>
              <w:pStyle w:val="Default"/>
              <w:rPr>
                <w:rFonts w:asciiTheme="majorBidi" w:hAnsiTheme="majorBidi" w:cstheme="majorBidi"/>
                <w:color w:val="auto"/>
              </w:rPr>
            </w:pPr>
            <w:r w:rsidRPr="00FA3B27">
              <w:rPr>
                <w:color w:val="auto"/>
              </w:rPr>
              <w:t xml:space="preserve">Доля ветхого и аварийного жилья в общем фонде жилья </w:t>
            </w:r>
          </w:p>
        </w:tc>
        <w:tc>
          <w:tcPr>
            <w:tcW w:w="1162" w:type="dxa"/>
          </w:tcPr>
          <w:p w14:paraId="5E3C178D"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849" w:type="dxa"/>
          </w:tcPr>
          <w:p w14:paraId="42607695"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1,4</w:t>
            </w:r>
          </w:p>
        </w:tc>
        <w:tc>
          <w:tcPr>
            <w:tcW w:w="849" w:type="dxa"/>
          </w:tcPr>
          <w:p w14:paraId="09B1FD5C"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w:t>
            </w:r>
          </w:p>
        </w:tc>
        <w:tc>
          <w:tcPr>
            <w:tcW w:w="849" w:type="dxa"/>
          </w:tcPr>
          <w:p w14:paraId="0C5173FD"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0,8</w:t>
            </w:r>
          </w:p>
        </w:tc>
        <w:tc>
          <w:tcPr>
            <w:tcW w:w="849" w:type="dxa"/>
          </w:tcPr>
          <w:p w14:paraId="2BDB61EA"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0,4</w:t>
            </w:r>
          </w:p>
        </w:tc>
        <w:tc>
          <w:tcPr>
            <w:tcW w:w="850" w:type="dxa"/>
          </w:tcPr>
          <w:p w14:paraId="1A481FE8"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0</w:t>
            </w:r>
          </w:p>
        </w:tc>
      </w:tr>
      <w:tr w:rsidR="00144E5E" w:rsidRPr="00FA3B27" w14:paraId="6C12F73D" w14:textId="77777777" w:rsidTr="000F5F0F">
        <w:tc>
          <w:tcPr>
            <w:tcW w:w="4361" w:type="dxa"/>
          </w:tcPr>
          <w:p w14:paraId="0CA632D9" w14:textId="77777777" w:rsidR="00144E5E" w:rsidRPr="00FA3B27" w:rsidRDefault="00144E5E" w:rsidP="00144E5E">
            <w:pPr>
              <w:pStyle w:val="Default"/>
              <w:rPr>
                <w:color w:val="auto"/>
              </w:rPr>
            </w:pPr>
            <w:r w:rsidRPr="00FA3B27">
              <w:rPr>
                <w:color w:val="auto"/>
              </w:rPr>
              <w:t>Уровень удовлетворенности населения качеством жилищно-коммунальных услуг</w:t>
            </w:r>
          </w:p>
        </w:tc>
        <w:tc>
          <w:tcPr>
            <w:tcW w:w="1162" w:type="dxa"/>
          </w:tcPr>
          <w:p w14:paraId="5EF95558"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849" w:type="dxa"/>
          </w:tcPr>
          <w:p w14:paraId="1E4BF8BF"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40,9</w:t>
            </w:r>
          </w:p>
        </w:tc>
        <w:tc>
          <w:tcPr>
            <w:tcW w:w="849" w:type="dxa"/>
          </w:tcPr>
          <w:p w14:paraId="639280D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50,0</w:t>
            </w:r>
          </w:p>
        </w:tc>
        <w:tc>
          <w:tcPr>
            <w:tcW w:w="849" w:type="dxa"/>
          </w:tcPr>
          <w:p w14:paraId="0664AC1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60,0</w:t>
            </w:r>
          </w:p>
        </w:tc>
        <w:tc>
          <w:tcPr>
            <w:tcW w:w="849" w:type="dxa"/>
          </w:tcPr>
          <w:p w14:paraId="5F29CF5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75</w:t>
            </w:r>
          </w:p>
        </w:tc>
        <w:tc>
          <w:tcPr>
            <w:tcW w:w="850" w:type="dxa"/>
          </w:tcPr>
          <w:p w14:paraId="6204C55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85</w:t>
            </w:r>
          </w:p>
        </w:tc>
      </w:tr>
    </w:tbl>
    <w:p w14:paraId="079385A3" w14:textId="77777777" w:rsidR="003D1D90" w:rsidRPr="006704A8" w:rsidRDefault="003D1D90" w:rsidP="006704A8">
      <w:pPr>
        <w:spacing w:line="360" w:lineRule="auto"/>
        <w:ind w:firstLine="709"/>
        <w:jc w:val="both"/>
        <w:rPr>
          <w:rFonts w:cs="Times New Roman"/>
          <w:b/>
          <w:bCs/>
          <w:color w:val="1F497D" w:themeColor="text2"/>
          <w:kern w:val="28"/>
          <w:sz w:val="28"/>
          <w:szCs w:val="28"/>
        </w:rPr>
      </w:pPr>
    </w:p>
    <w:p w14:paraId="5B83F528" w14:textId="5F6A2ED5" w:rsidR="00144E5E" w:rsidRPr="006704A8" w:rsidRDefault="00144E5E" w:rsidP="006704A8">
      <w:pPr>
        <w:pStyle w:val="3"/>
        <w:spacing w:before="0" w:after="0" w:line="360" w:lineRule="auto"/>
        <w:ind w:left="0" w:firstLine="709"/>
        <w:rPr>
          <w:color w:val="1F497D" w:themeColor="text2"/>
        </w:rPr>
      </w:pPr>
      <w:bookmarkStart w:id="106" w:name="_Toc58933862"/>
      <w:bookmarkStart w:id="107" w:name="_Toc58934117"/>
      <w:r w:rsidRPr="006704A8">
        <w:rPr>
          <w:color w:val="1F497D" w:themeColor="text2"/>
        </w:rPr>
        <w:t>6.4.3. Приоритет «Улучшение качества городской среды»</w:t>
      </w:r>
      <w:bookmarkEnd w:id="106"/>
      <w:bookmarkEnd w:id="107"/>
    </w:p>
    <w:p w14:paraId="7060EEDF" w14:textId="60BFCEA5" w:rsidR="00144E5E" w:rsidRPr="006704A8" w:rsidRDefault="00144E5E" w:rsidP="006704A8">
      <w:pPr>
        <w:pStyle w:val="4"/>
        <w:spacing w:before="0" w:line="360" w:lineRule="auto"/>
        <w:ind w:firstLine="709"/>
        <w:jc w:val="both"/>
        <w:rPr>
          <w:i/>
          <w:color w:val="1F497D" w:themeColor="text2"/>
        </w:rPr>
      </w:pPr>
      <w:bookmarkStart w:id="108" w:name="_Toc58933863"/>
      <w:bookmarkStart w:id="109" w:name="_Toc58934118"/>
      <w:r w:rsidRPr="006704A8">
        <w:rPr>
          <w:i/>
          <w:color w:val="1F497D" w:themeColor="text2"/>
        </w:rPr>
        <w:t>6.4.3.1. Стратегическая цель 7. Повышение комфортности и кач</w:t>
      </w:r>
      <w:r w:rsidRPr="006704A8">
        <w:rPr>
          <w:i/>
          <w:color w:val="1F497D" w:themeColor="text2"/>
        </w:rPr>
        <w:t>е</w:t>
      </w:r>
      <w:r w:rsidRPr="006704A8">
        <w:rPr>
          <w:i/>
          <w:color w:val="1F497D" w:themeColor="text2"/>
        </w:rPr>
        <w:t>ства городской среды на основе реализации программ комплексного благ</w:t>
      </w:r>
      <w:r w:rsidRPr="006704A8">
        <w:rPr>
          <w:i/>
          <w:color w:val="1F497D" w:themeColor="text2"/>
        </w:rPr>
        <w:t>о</w:t>
      </w:r>
      <w:r w:rsidRPr="006704A8">
        <w:rPr>
          <w:i/>
          <w:color w:val="1F497D" w:themeColor="text2"/>
        </w:rPr>
        <w:t>устройства общественных пространств и дворовых территорий при активном вовлечении отрадненцев в вопросы развития городской среды</w:t>
      </w:r>
      <w:bookmarkEnd w:id="108"/>
      <w:bookmarkEnd w:id="109"/>
    </w:p>
    <w:p w14:paraId="753DD332" w14:textId="1138531B" w:rsidR="006F3929" w:rsidRPr="00FA3B27" w:rsidRDefault="006F3929" w:rsidP="00625DFC">
      <w:pPr>
        <w:spacing w:line="360" w:lineRule="auto"/>
        <w:ind w:firstLine="709"/>
        <w:jc w:val="both"/>
        <w:rPr>
          <w:rFonts w:cs="Times New Roman"/>
          <w:sz w:val="28"/>
          <w:szCs w:val="28"/>
        </w:rPr>
      </w:pPr>
      <w:r w:rsidRPr="00FA3B27">
        <w:rPr>
          <w:rFonts w:cs="Times New Roman"/>
          <w:sz w:val="28"/>
          <w:szCs w:val="28"/>
        </w:rPr>
        <w:t xml:space="preserve">Одним из главных приоритетов развития городской территории является создание благоприятной для проживания и ведения экономической деятельности городской среды. Благоустройство является составляющей городской среды, которая формирует комфорт, качество и удобство жизни горожан. Приведение уровня благоустройства отдельных городских территорий до уровня, соответствующего современным требованиям, обусловливает необходимость стратегической цели, направленной на повышение уровня благоустройства общественных пространств и дворовых территорий муниципального образования г.о. </w:t>
      </w:r>
      <w:proofErr w:type="gramStart"/>
      <w:r w:rsidRPr="00FA3B27">
        <w:rPr>
          <w:rFonts w:cs="Times New Roman"/>
          <w:sz w:val="28"/>
          <w:szCs w:val="28"/>
        </w:rPr>
        <w:t>Отрадный</w:t>
      </w:r>
      <w:proofErr w:type="gramEnd"/>
      <w:r w:rsidRPr="00FA3B27">
        <w:rPr>
          <w:rFonts w:cs="Times New Roman"/>
          <w:sz w:val="28"/>
          <w:szCs w:val="28"/>
        </w:rPr>
        <w:t xml:space="preserve"> и создания благоприятных условий для проживания и отдыха населения. </w:t>
      </w:r>
    </w:p>
    <w:p w14:paraId="32229EFF" w14:textId="0E386EF1" w:rsidR="00625DFC" w:rsidRPr="00FA3B27" w:rsidRDefault="002A3FB4" w:rsidP="00625DFC">
      <w:pPr>
        <w:spacing w:line="360" w:lineRule="auto"/>
        <w:ind w:firstLine="709"/>
        <w:jc w:val="both"/>
        <w:rPr>
          <w:sz w:val="28"/>
          <w:szCs w:val="28"/>
        </w:rPr>
      </w:pPr>
      <w:r w:rsidRPr="00FA3B27">
        <w:rPr>
          <w:sz w:val="28"/>
          <w:szCs w:val="28"/>
        </w:rPr>
        <w:t xml:space="preserve">По итогам Всероссийского конкурса на лучший проект создания комфортной городской среды в малых городах и исторических  поселениях в 2019 году победителем стал проект г.о. Отрадный по благоустройству </w:t>
      </w:r>
      <w:r w:rsidR="00625DFC" w:rsidRPr="00FA3B27">
        <w:rPr>
          <w:sz w:val="28"/>
          <w:szCs w:val="28"/>
        </w:rPr>
        <w:t>парка культуры и отдыха "Отрадный парк"</w:t>
      </w:r>
      <w:r w:rsidRPr="00FA3B27">
        <w:rPr>
          <w:sz w:val="28"/>
          <w:szCs w:val="28"/>
        </w:rPr>
        <w:t xml:space="preserve">, определяющий уровень комфорта проживания горожан на много лет вперед. </w:t>
      </w:r>
      <w:r w:rsidR="00625DFC" w:rsidRPr="00FA3B27">
        <w:rPr>
          <w:sz w:val="28"/>
          <w:szCs w:val="28"/>
        </w:rPr>
        <w:t>Общая техническая готовность объекта составляет 100%.</w:t>
      </w:r>
    </w:p>
    <w:p w14:paraId="1B6FDA73" w14:textId="77777777" w:rsidR="006F3929" w:rsidRPr="00FA3B27" w:rsidRDefault="006F3929" w:rsidP="00625DFC">
      <w:pPr>
        <w:spacing w:line="360" w:lineRule="auto"/>
        <w:ind w:firstLine="709"/>
        <w:jc w:val="both"/>
        <w:rPr>
          <w:rFonts w:cs="Times New Roman"/>
          <w:sz w:val="28"/>
          <w:szCs w:val="28"/>
        </w:rPr>
      </w:pPr>
      <w:r w:rsidRPr="00FA3B27">
        <w:rPr>
          <w:rFonts w:cs="Times New Roman"/>
          <w:sz w:val="28"/>
          <w:szCs w:val="28"/>
        </w:rPr>
        <w:t>Все чаще общественные пространства становятся ключевым критерием требований к качеству городской среды, люди, выбирая жилье, теперь обращают внимание не только на его качество, но и на качество социальной инфраструктуры микрорайона и наиболее посещаемых территорий города.</w:t>
      </w:r>
    </w:p>
    <w:p w14:paraId="2D1C32DD" w14:textId="07D97B96" w:rsidR="006F3929" w:rsidRPr="00FA3B27" w:rsidRDefault="006F3929" w:rsidP="006F3929">
      <w:pPr>
        <w:spacing w:line="360" w:lineRule="auto"/>
        <w:ind w:firstLine="709"/>
        <w:jc w:val="both"/>
        <w:rPr>
          <w:rFonts w:cs="Times New Roman"/>
          <w:sz w:val="28"/>
          <w:szCs w:val="28"/>
        </w:rPr>
      </w:pPr>
      <w:proofErr w:type="gramStart"/>
      <w:r w:rsidRPr="00FA3B27">
        <w:rPr>
          <w:rFonts w:cs="Times New Roman"/>
          <w:sz w:val="28"/>
          <w:szCs w:val="28"/>
        </w:rPr>
        <w:t>Ввиду</w:t>
      </w:r>
      <w:proofErr w:type="gramEnd"/>
      <w:r w:rsidRPr="00FA3B27">
        <w:rPr>
          <w:rFonts w:cs="Times New Roman"/>
          <w:sz w:val="28"/>
          <w:szCs w:val="28"/>
        </w:rPr>
        <w:t xml:space="preserve"> </w:t>
      </w:r>
      <w:proofErr w:type="gramStart"/>
      <w:r w:rsidRPr="00FA3B27">
        <w:rPr>
          <w:rFonts w:cs="Times New Roman"/>
          <w:sz w:val="28"/>
          <w:szCs w:val="28"/>
        </w:rPr>
        <w:t>все</w:t>
      </w:r>
      <w:proofErr w:type="gramEnd"/>
      <w:r w:rsidRPr="00FA3B27">
        <w:rPr>
          <w:rFonts w:cs="Times New Roman"/>
          <w:sz w:val="28"/>
          <w:szCs w:val="28"/>
        </w:rPr>
        <w:t xml:space="preserve"> большей плотности застройки, увеличения количества личного автотранспорта, размещаемого вблизи с местом жительства, все большую популярность приобретают скверы и парки жилых районов, бульвары</w:t>
      </w:r>
      <w:r w:rsidR="00183565" w:rsidRPr="00FA3B27">
        <w:rPr>
          <w:rFonts w:cs="Times New Roman"/>
          <w:sz w:val="28"/>
          <w:szCs w:val="28"/>
        </w:rPr>
        <w:t xml:space="preserve"> и общественные пространства</w:t>
      </w:r>
      <w:r w:rsidRPr="00FA3B27">
        <w:rPr>
          <w:rFonts w:cs="Times New Roman"/>
          <w:sz w:val="28"/>
          <w:szCs w:val="28"/>
        </w:rPr>
        <w:t>, локальные озелененные территории общего пользования. Необходимость создания таких мест очевидна, путем развития рекреационных зон шаговой доступности обеспечивается сбалансированное и гармоничное развитие города, улучшение состояния экологии.</w:t>
      </w:r>
    </w:p>
    <w:p w14:paraId="2DD80DE5" w14:textId="77777777" w:rsidR="006F3929" w:rsidRPr="00FA3B27" w:rsidRDefault="006F3929" w:rsidP="006F3929">
      <w:pPr>
        <w:spacing w:line="360" w:lineRule="auto"/>
        <w:ind w:firstLine="709"/>
        <w:jc w:val="both"/>
        <w:rPr>
          <w:rFonts w:cs="Times New Roman"/>
          <w:sz w:val="28"/>
          <w:szCs w:val="28"/>
        </w:rPr>
      </w:pPr>
      <w:r w:rsidRPr="00FA3B27">
        <w:rPr>
          <w:rFonts w:cs="Times New Roman"/>
          <w:sz w:val="28"/>
          <w:szCs w:val="28"/>
        </w:rPr>
        <w:t xml:space="preserve">Дальнейшее развитие благоустройства в г.о. </w:t>
      </w:r>
      <w:proofErr w:type="gramStart"/>
      <w:r w:rsidRPr="00FA3B27">
        <w:rPr>
          <w:rFonts w:cs="Times New Roman"/>
          <w:sz w:val="28"/>
          <w:szCs w:val="28"/>
        </w:rPr>
        <w:t>Отрадный</w:t>
      </w:r>
      <w:proofErr w:type="gramEnd"/>
      <w:r w:rsidRPr="00FA3B27">
        <w:rPr>
          <w:rFonts w:cs="Times New Roman"/>
          <w:sz w:val="28"/>
          <w:szCs w:val="28"/>
        </w:rPr>
        <w:t xml:space="preserve"> должно идти в направлении от центра города к его периферии и предусматривать повышение индекса качества городской среды на 30% (в соответствии с целями НП «Жилье и городская среда»), а также создание механизмов прямого участия граждан в формировании комфортной городской среды. </w:t>
      </w:r>
    </w:p>
    <w:p w14:paraId="122A4850" w14:textId="7777777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 xml:space="preserve">Целевые индикаторы: </w:t>
      </w:r>
    </w:p>
    <w:p w14:paraId="7B24CD4C" w14:textId="7E45F036"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повышение индекса качества городской среды до 200</w:t>
      </w:r>
      <w:r w:rsidR="00183565" w:rsidRPr="00FA3B27">
        <w:rPr>
          <w:rFonts w:cs="Times New Roman"/>
          <w:sz w:val="28"/>
          <w:szCs w:val="28"/>
        </w:rPr>
        <w:t xml:space="preserve"> баллов</w:t>
      </w:r>
      <w:r w:rsidRPr="00FA3B27">
        <w:rPr>
          <w:rFonts w:cs="Times New Roman"/>
          <w:sz w:val="28"/>
          <w:szCs w:val="28"/>
        </w:rPr>
        <w:t xml:space="preserve"> к 2030 г.;</w:t>
      </w:r>
    </w:p>
    <w:p w14:paraId="4DE4CB34"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увеличение доли граждан, принимающих участие в формировании комфортной городской среды, до 30 % к 2030 г.</w:t>
      </w:r>
    </w:p>
    <w:p w14:paraId="5D5467A0" w14:textId="7777777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Задачи и основные мероприятия:</w:t>
      </w:r>
    </w:p>
    <w:p w14:paraId="0A1847E2" w14:textId="7A567DF0"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СЗ-7.1. </w:t>
      </w:r>
      <w:r w:rsidRPr="00FA3B27">
        <w:rPr>
          <w:rFonts w:cs="Times New Roman"/>
          <w:sz w:val="28"/>
          <w:szCs w:val="28"/>
        </w:rPr>
        <w:t xml:space="preserve">Создание механизмов комплексного развития г.о. </w:t>
      </w:r>
      <w:proofErr w:type="gramStart"/>
      <w:r w:rsidRPr="00FA3B27">
        <w:rPr>
          <w:rFonts w:cs="Times New Roman"/>
          <w:sz w:val="28"/>
          <w:szCs w:val="28"/>
        </w:rPr>
        <w:t>Отрадный</w:t>
      </w:r>
      <w:proofErr w:type="gramEnd"/>
      <w:r w:rsidRPr="00FA3B27">
        <w:rPr>
          <w:rFonts w:cs="Times New Roman"/>
          <w:sz w:val="28"/>
          <w:szCs w:val="28"/>
        </w:rPr>
        <w:t xml:space="preserve"> с учетом индекса качества городской среды:</w:t>
      </w:r>
    </w:p>
    <w:p w14:paraId="608A6C03"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путем благоустройства: жилья и прилегающих пространств; озелененных пространств; общественно-деловой инфраструктуры и прилегающих пространств; социально-досуговой инфраструктуры и прилегающих пространств; улично-дорожной сети; общегородского пространства;</w:t>
      </w:r>
    </w:p>
    <w:p w14:paraId="395E90CC"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 путем качественного повышения их безопасности, комфортности, </w:t>
      </w:r>
      <w:proofErr w:type="spellStart"/>
      <w:r w:rsidRPr="00FA3B27">
        <w:rPr>
          <w:rFonts w:cs="Times New Roman"/>
          <w:sz w:val="28"/>
          <w:szCs w:val="28"/>
        </w:rPr>
        <w:t>экологичности</w:t>
      </w:r>
      <w:proofErr w:type="spellEnd"/>
      <w:r w:rsidRPr="00FA3B27">
        <w:rPr>
          <w:rFonts w:cs="Times New Roman"/>
          <w:sz w:val="28"/>
          <w:szCs w:val="28"/>
        </w:rPr>
        <w:t xml:space="preserve">, идентичности и разнообразия, современности и актуальности, эффективности управления (с учетом </w:t>
      </w:r>
      <w:proofErr w:type="gramStart"/>
      <w:r w:rsidRPr="00FA3B27">
        <w:rPr>
          <w:rFonts w:cs="Times New Roman"/>
          <w:sz w:val="28"/>
          <w:szCs w:val="28"/>
        </w:rPr>
        <w:t>методики расчета индекса качества городской среды</w:t>
      </w:r>
      <w:proofErr w:type="gramEnd"/>
      <w:r w:rsidRPr="00FA3B27">
        <w:rPr>
          <w:rFonts w:cs="Times New Roman"/>
          <w:sz w:val="28"/>
          <w:szCs w:val="28"/>
        </w:rPr>
        <w:t xml:space="preserve"> в 2019 г.).</w:t>
      </w:r>
    </w:p>
    <w:p w14:paraId="36993443" w14:textId="6967E92D"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СЗ-7.2.</w:t>
      </w:r>
      <w:r w:rsidRPr="00FA3B27">
        <w:rPr>
          <w:rFonts w:cs="Times New Roman"/>
          <w:sz w:val="28"/>
          <w:szCs w:val="28"/>
        </w:rPr>
        <w:t xml:space="preserve"> Создание механизма вовлечения населения в формирование комфортной городской среды в г.о. </w:t>
      </w:r>
      <w:proofErr w:type="gramStart"/>
      <w:r w:rsidRPr="00FA3B27">
        <w:rPr>
          <w:rFonts w:cs="Times New Roman"/>
          <w:sz w:val="28"/>
          <w:szCs w:val="28"/>
        </w:rPr>
        <w:t>Отрадный</w:t>
      </w:r>
      <w:proofErr w:type="gramEnd"/>
      <w:r w:rsidRPr="00FA3B27">
        <w:rPr>
          <w:rFonts w:cs="Times New Roman"/>
          <w:sz w:val="28"/>
          <w:szCs w:val="28"/>
        </w:rPr>
        <w:t>.</w:t>
      </w:r>
    </w:p>
    <w:p w14:paraId="6F12552C" w14:textId="77777777" w:rsidR="005E4E81" w:rsidRPr="00FA3B27" w:rsidRDefault="005E4E81" w:rsidP="005E4E81">
      <w:pPr>
        <w:pStyle w:val="18"/>
        <w:tabs>
          <w:tab w:val="left" w:pos="426"/>
        </w:tabs>
        <w:suppressAutoHyphens w:val="0"/>
        <w:spacing w:line="360" w:lineRule="auto"/>
        <w:ind w:left="0" w:firstLine="709"/>
        <w:contextualSpacing/>
        <w:jc w:val="both"/>
        <w:rPr>
          <w:rFonts w:cs="Times New Roman"/>
          <w:iCs/>
          <w:sz w:val="28"/>
          <w:szCs w:val="28"/>
          <w:u w:val="single"/>
        </w:rPr>
      </w:pPr>
      <w:r w:rsidRPr="00FA3B27">
        <w:rPr>
          <w:rFonts w:cs="Times New Roman"/>
          <w:bCs/>
          <w:iCs/>
          <w:sz w:val="28"/>
          <w:szCs w:val="28"/>
          <w:u w:val="single"/>
          <w:lang w:eastAsia="ru-RU"/>
        </w:rPr>
        <w:t>П</w:t>
      </w:r>
      <w:r w:rsidRPr="00FA3B27">
        <w:rPr>
          <w:rFonts w:cs="Times New Roman"/>
          <w:iCs/>
          <w:sz w:val="28"/>
          <w:szCs w:val="28"/>
          <w:u w:val="single"/>
        </w:rPr>
        <w:t>роекты</w:t>
      </w:r>
    </w:p>
    <w:p w14:paraId="74B1C64C"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1. Активизация участия в региональных составляющих национальных проектах и государственных программах:</w:t>
      </w:r>
    </w:p>
    <w:p w14:paraId="6311381C" w14:textId="302A8DDD"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Региональная составляющая национального проекта «Жилье и городская среда», Региональный проект «Формирование комфортной городской среды» (20</w:t>
      </w:r>
      <w:r w:rsidR="00183565" w:rsidRPr="00FA3B27">
        <w:rPr>
          <w:rFonts w:cs="Times New Roman"/>
          <w:sz w:val="28"/>
          <w:szCs w:val="28"/>
        </w:rPr>
        <w:t>20</w:t>
      </w:r>
      <w:r w:rsidRPr="00FA3B27">
        <w:rPr>
          <w:rFonts w:cs="Times New Roman"/>
          <w:sz w:val="28"/>
          <w:szCs w:val="28"/>
        </w:rPr>
        <w:t>-2024 гг.)</w:t>
      </w:r>
    </w:p>
    <w:p w14:paraId="3DDF7EC8" w14:textId="147DC97A" w:rsidR="00FE0044" w:rsidRPr="00FA3B27" w:rsidRDefault="00FE0044" w:rsidP="00FE0044">
      <w:pPr>
        <w:spacing w:line="360" w:lineRule="auto"/>
        <w:ind w:firstLine="709"/>
        <w:jc w:val="both"/>
        <w:rPr>
          <w:rFonts w:cs="Times New Roman"/>
          <w:sz w:val="28"/>
          <w:szCs w:val="28"/>
        </w:rPr>
      </w:pPr>
      <w:r w:rsidRPr="00FA3B27">
        <w:rPr>
          <w:rFonts w:cs="Times New Roman"/>
          <w:sz w:val="28"/>
          <w:szCs w:val="28"/>
        </w:rPr>
        <w:t>Государственная программа Самарской области «Формирование комфортной городской среды на 2018–2024 годы».</w:t>
      </w:r>
    </w:p>
    <w:p w14:paraId="420FA0E3" w14:textId="77777777" w:rsidR="00FE0044" w:rsidRPr="00FA3B27" w:rsidRDefault="00FE0044" w:rsidP="00FE0044">
      <w:pPr>
        <w:spacing w:line="360" w:lineRule="auto"/>
        <w:ind w:firstLine="709"/>
        <w:rPr>
          <w:rFonts w:cs="Times New Roman"/>
          <w:sz w:val="28"/>
          <w:szCs w:val="28"/>
        </w:rPr>
      </w:pPr>
      <w:r w:rsidRPr="00FA3B27">
        <w:rPr>
          <w:rFonts w:cs="Times New Roman"/>
          <w:sz w:val="28"/>
          <w:szCs w:val="28"/>
        </w:rPr>
        <w:t>Государственная программа «Доступная среда в Самарской области» на 2014–2025 годы.</w:t>
      </w:r>
    </w:p>
    <w:p w14:paraId="6C9C0352" w14:textId="38385F58" w:rsidR="00FE0044" w:rsidRPr="00FA3B27" w:rsidRDefault="00FE0044" w:rsidP="00FE0044">
      <w:pPr>
        <w:spacing w:line="360" w:lineRule="auto"/>
        <w:ind w:firstLine="709"/>
        <w:jc w:val="both"/>
        <w:rPr>
          <w:rFonts w:cs="Times New Roman"/>
          <w:sz w:val="28"/>
          <w:szCs w:val="28"/>
        </w:rPr>
      </w:pPr>
      <w:r w:rsidRPr="00FA3B27">
        <w:rPr>
          <w:rFonts w:cs="Times New Roman"/>
          <w:sz w:val="28"/>
          <w:szCs w:val="28"/>
        </w:rPr>
        <w:t>Государственная программа «Содействие развитию благоустройства территорий муниципальных образований в Самарской области на 2014–2022 годы».</w:t>
      </w:r>
    </w:p>
    <w:p w14:paraId="36D5CDA9" w14:textId="7F8C6549" w:rsidR="00144E5E" w:rsidRPr="00FA3B27" w:rsidRDefault="00144E5E" w:rsidP="00DE1F67">
      <w:pPr>
        <w:spacing w:line="360" w:lineRule="auto"/>
        <w:ind w:firstLine="709"/>
        <w:jc w:val="both"/>
        <w:rPr>
          <w:rFonts w:cs="Times New Roman"/>
          <w:sz w:val="28"/>
          <w:szCs w:val="28"/>
        </w:rPr>
      </w:pPr>
      <w:r w:rsidRPr="00FA3B27">
        <w:rPr>
          <w:rFonts w:cs="Times New Roman"/>
          <w:sz w:val="28"/>
          <w:szCs w:val="28"/>
        </w:rPr>
        <w:t>2. «С</w:t>
      </w:r>
      <w:r w:rsidR="003D1D90" w:rsidRPr="00FA3B27">
        <w:rPr>
          <w:rFonts w:cs="Times New Roman"/>
          <w:sz w:val="28"/>
          <w:szCs w:val="28"/>
        </w:rPr>
        <w:t>оздание</w:t>
      </w:r>
      <w:r w:rsidRPr="00FA3B27">
        <w:rPr>
          <w:rFonts w:cs="Times New Roman"/>
          <w:sz w:val="28"/>
          <w:szCs w:val="28"/>
        </w:rPr>
        <w:t xml:space="preserve"> рекреационной зоны в районе «Отрадненского пансионата для ветеранов труда»</w:t>
      </w:r>
    </w:p>
    <w:p w14:paraId="433F9094" w14:textId="7FB4CC9F"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Создание нового общественного пространства в виде зоны отдыха при активном вовлечении</w:t>
      </w:r>
      <w:r w:rsidR="003D1D90" w:rsidRPr="00FA3B27">
        <w:rPr>
          <w:rFonts w:cs="Times New Roman"/>
          <w:sz w:val="28"/>
          <w:szCs w:val="28"/>
        </w:rPr>
        <w:t xml:space="preserve"> молодежи</w:t>
      </w:r>
      <w:r w:rsidRPr="00FA3B27">
        <w:rPr>
          <w:rFonts w:cs="Times New Roman"/>
          <w:sz w:val="28"/>
          <w:szCs w:val="28"/>
        </w:rPr>
        <w:t xml:space="preserve"> в выбор функционального назначения общественной территории, создание вариантов </w:t>
      </w:r>
      <w:proofErr w:type="gramStart"/>
      <w:r w:rsidRPr="00FA3B27">
        <w:rPr>
          <w:rFonts w:cs="Times New Roman"/>
          <w:sz w:val="28"/>
          <w:szCs w:val="28"/>
        </w:rPr>
        <w:t>дизайн-концепции</w:t>
      </w:r>
      <w:proofErr w:type="gramEnd"/>
      <w:r w:rsidRPr="00FA3B27">
        <w:rPr>
          <w:rFonts w:cs="Times New Roman"/>
          <w:sz w:val="28"/>
          <w:szCs w:val="28"/>
        </w:rPr>
        <w:t xml:space="preserve"> рекреационной зоны, выбора окончательного варианта. Вовлечение молодежи в процесс благоустройства зоны на всех его этапах будет способствовать генерации современных решений для развития городской среды, формированию «народной </w:t>
      </w:r>
      <w:proofErr w:type="spellStart"/>
      <w:r w:rsidRPr="00FA3B27">
        <w:rPr>
          <w:rFonts w:cs="Times New Roman"/>
          <w:sz w:val="28"/>
          <w:szCs w:val="28"/>
        </w:rPr>
        <w:t>айдентики</w:t>
      </w:r>
      <w:proofErr w:type="spellEnd"/>
      <w:r w:rsidRPr="00FA3B27">
        <w:rPr>
          <w:rFonts w:cs="Times New Roman"/>
          <w:sz w:val="28"/>
          <w:szCs w:val="28"/>
        </w:rPr>
        <w:t>» города и востребованных архитектурных концепций, активизации волонтерского движения в г.о. Отрадный, содействию реализации молодежной политики.</w:t>
      </w:r>
    </w:p>
    <w:p w14:paraId="789A62D7"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2022-2024 гг.</w:t>
      </w:r>
    </w:p>
    <w:p w14:paraId="55CED395" w14:textId="748644FD" w:rsidR="00144E5E" w:rsidRPr="00FA3B27" w:rsidRDefault="00144E5E" w:rsidP="00707676">
      <w:pPr>
        <w:pStyle w:val="ac"/>
        <w:numPr>
          <w:ilvl w:val="0"/>
          <w:numId w:val="42"/>
        </w:numPr>
        <w:spacing w:line="360" w:lineRule="auto"/>
        <w:ind w:left="0" w:firstLine="709"/>
        <w:jc w:val="both"/>
        <w:rPr>
          <w:rFonts w:cs="Times New Roman"/>
          <w:sz w:val="28"/>
          <w:szCs w:val="28"/>
        </w:rPr>
      </w:pPr>
      <w:r w:rsidRPr="00FA3B27">
        <w:rPr>
          <w:rFonts w:cs="Times New Roman"/>
          <w:sz w:val="28"/>
          <w:szCs w:val="28"/>
        </w:rPr>
        <w:t xml:space="preserve">«Реконструкция городского пляжа в г.о. </w:t>
      </w:r>
      <w:proofErr w:type="gramStart"/>
      <w:r w:rsidRPr="00FA3B27">
        <w:rPr>
          <w:rFonts w:cs="Times New Roman"/>
          <w:sz w:val="28"/>
          <w:szCs w:val="28"/>
        </w:rPr>
        <w:t>Отрадный</w:t>
      </w:r>
      <w:proofErr w:type="gramEnd"/>
      <w:r w:rsidRPr="00FA3B27">
        <w:rPr>
          <w:rFonts w:cs="Times New Roman"/>
          <w:sz w:val="28"/>
          <w:szCs w:val="28"/>
        </w:rPr>
        <w:t>»</w:t>
      </w:r>
    </w:p>
    <w:p w14:paraId="7A97D02B" w14:textId="18A09E83" w:rsidR="00144E5E" w:rsidRPr="00FA3B27" w:rsidRDefault="00144E5E" w:rsidP="00144E5E">
      <w:pPr>
        <w:spacing w:line="360" w:lineRule="auto"/>
        <w:ind w:firstLine="709"/>
        <w:jc w:val="both"/>
        <w:rPr>
          <w:rFonts w:cs="Times New Roman"/>
          <w:sz w:val="28"/>
          <w:szCs w:val="28"/>
        </w:rPr>
      </w:pPr>
      <w:r w:rsidRPr="00FA3B27">
        <w:rPr>
          <w:rFonts w:cs="Times New Roman"/>
          <w:i/>
          <w:iCs/>
          <w:sz w:val="28"/>
          <w:szCs w:val="28"/>
        </w:rPr>
        <w:t>Цель проекта:</w:t>
      </w:r>
      <w:r w:rsidRPr="00FA3B27">
        <w:rPr>
          <w:rFonts w:cs="Times New Roman"/>
          <w:sz w:val="28"/>
          <w:szCs w:val="28"/>
        </w:rPr>
        <w:t xml:space="preserve"> проведение комплекса работ по благоустройству прибрежной зоны, замене раздевалок, обустройству крытых веранд, скамеек, урн и вечернего освещения.</w:t>
      </w:r>
    </w:p>
    <w:p w14:paraId="2D1A080B"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2024-2028 гг.</w:t>
      </w:r>
    </w:p>
    <w:p w14:paraId="5AB362BD" w14:textId="77777777" w:rsidR="00144E5E" w:rsidRPr="00FA3B27" w:rsidRDefault="00144E5E" w:rsidP="00707676">
      <w:pPr>
        <w:pStyle w:val="ac"/>
        <w:numPr>
          <w:ilvl w:val="0"/>
          <w:numId w:val="42"/>
        </w:numPr>
        <w:spacing w:line="360" w:lineRule="auto"/>
        <w:ind w:left="0" w:firstLine="709"/>
        <w:jc w:val="both"/>
        <w:rPr>
          <w:rFonts w:cs="Times New Roman"/>
          <w:sz w:val="28"/>
          <w:szCs w:val="28"/>
        </w:rPr>
      </w:pPr>
      <w:r w:rsidRPr="00FA3B27">
        <w:rPr>
          <w:rFonts w:cs="Times New Roman"/>
          <w:sz w:val="28"/>
          <w:szCs w:val="28"/>
        </w:rPr>
        <w:t>«Создание общественных пространств за пределами центра города»</w:t>
      </w:r>
    </w:p>
    <w:p w14:paraId="2EDFD736"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Проект предусматривает создание рекреационных зон, общественных пространств и благоустройство дворовых территорий на периферии, благодаря чему достигается комплексное благоустройство всей территории города, обеспечивается равный доступ горожан к общественным пространствам, повышается стоимость жилья на окраинах города ввиду развития вблизи него благоустроенных общественных территорий.</w:t>
      </w:r>
    </w:p>
    <w:p w14:paraId="5C4FF155" w14:textId="5B11449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2022-2030 гг.</w:t>
      </w:r>
    </w:p>
    <w:p w14:paraId="01EA24FF" w14:textId="23F106FA" w:rsidR="00144E5E" w:rsidRPr="00FA3B27" w:rsidRDefault="00144E5E" w:rsidP="00707676">
      <w:pPr>
        <w:pStyle w:val="ac"/>
        <w:numPr>
          <w:ilvl w:val="0"/>
          <w:numId w:val="42"/>
        </w:numPr>
        <w:spacing w:line="360" w:lineRule="auto"/>
        <w:ind w:left="0" w:firstLine="709"/>
        <w:jc w:val="both"/>
        <w:rPr>
          <w:rFonts w:cs="Times New Roman"/>
          <w:sz w:val="28"/>
          <w:szCs w:val="28"/>
        </w:rPr>
      </w:pPr>
      <w:r w:rsidRPr="00FA3B27">
        <w:rPr>
          <w:rFonts w:cs="Times New Roman"/>
          <w:sz w:val="28"/>
          <w:szCs w:val="28"/>
        </w:rPr>
        <w:t>«</w:t>
      </w:r>
      <w:proofErr w:type="gramStart"/>
      <w:r w:rsidRPr="00FA3B27">
        <w:rPr>
          <w:rFonts w:cs="Times New Roman"/>
          <w:sz w:val="28"/>
          <w:szCs w:val="28"/>
        </w:rPr>
        <w:t>Инициативное</w:t>
      </w:r>
      <w:proofErr w:type="gramEnd"/>
      <w:r w:rsidRPr="00FA3B27">
        <w:rPr>
          <w:rFonts w:cs="Times New Roman"/>
          <w:sz w:val="28"/>
          <w:szCs w:val="28"/>
        </w:rPr>
        <w:t xml:space="preserve"> бюджетирование в г.о. Отрадный – «Твоя инициатива!»</w:t>
      </w:r>
    </w:p>
    <w:p w14:paraId="0E99F952" w14:textId="7E087344"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Проект нацелен на содействие решения вопросов местного значения в г.о. Отрадный путем развития механизмов инициативного бюджетирования и вовлечения граждан в процессы местного самоуправления. Проект предусматривает проведение конкурса общественно-значимых проектов (инициатив), направленных на решение вопросов местного значения, а также софинансирование гражданами расходов местного </w:t>
      </w:r>
      <w:proofErr w:type="gramStart"/>
      <w:r w:rsidRPr="00FA3B27">
        <w:rPr>
          <w:rFonts w:cs="Times New Roman"/>
          <w:sz w:val="28"/>
          <w:szCs w:val="28"/>
        </w:rPr>
        <w:t>бюджета</w:t>
      </w:r>
      <w:proofErr w:type="gramEnd"/>
      <w:r w:rsidRPr="00FA3B27">
        <w:rPr>
          <w:rFonts w:cs="Times New Roman"/>
          <w:sz w:val="28"/>
          <w:szCs w:val="28"/>
        </w:rPr>
        <w:t xml:space="preserve"> на реализацию отобранных в ходе конкурса (народным голосованием) проектных инициатив</w:t>
      </w:r>
      <w:r w:rsidR="00E43C36" w:rsidRPr="00FA3B27">
        <w:rPr>
          <w:rFonts w:cs="Times New Roman"/>
          <w:sz w:val="28"/>
          <w:szCs w:val="28"/>
        </w:rPr>
        <w:t>.</w:t>
      </w:r>
    </w:p>
    <w:p w14:paraId="43FE787C"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 реализации: 2022-2030 гг.</w:t>
      </w:r>
    </w:p>
    <w:p w14:paraId="350EDA7A" w14:textId="77777777" w:rsidR="000F5F0F" w:rsidRDefault="000F5F0F" w:rsidP="00144E5E">
      <w:pPr>
        <w:spacing w:line="360" w:lineRule="auto"/>
        <w:ind w:firstLine="709"/>
        <w:jc w:val="both"/>
        <w:rPr>
          <w:rFonts w:cs="Times New Roman"/>
          <w:sz w:val="28"/>
          <w:szCs w:val="28"/>
          <w:u w:val="single"/>
        </w:rPr>
      </w:pPr>
    </w:p>
    <w:p w14:paraId="15E0536A" w14:textId="77777777" w:rsidR="000F5F0F" w:rsidRDefault="000F5F0F" w:rsidP="00144E5E">
      <w:pPr>
        <w:spacing w:line="360" w:lineRule="auto"/>
        <w:ind w:firstLine="709"/>
        <w:jc w:val="both"/>
        <w:rPr>
          <w:rFonts w:cs="Times New Roman"/>
          <w:sz w:val="28"/>
          <w:szCs w:val="28"/>
          <w:u w:val="single"/>
        </w:rPr>
      </w:pPr>
    </w:p>
    <w:p w14:paraId="146118A6" w14:textId="15DA6A72" w:rsidR="00144E5E" w:rsidRPr="00FA3B27" w:rsidRDefault="00E43C36" w:rsidP="00144E5E">
      <w:pPr>
        <w:spacing w:line="360" w:lineRule="auto"/>
        <w:ind w:firstLine="709"/>
        <w:jc w:val="both"/>
        <w:rPr>
          <w:rFonts w:cs="Times New Roman"/>
          <w:sz w:val="28"/>
          <w:szCs w:val="28"/>
          <w:u w:val="single"/>
        </w:rPr>
      </w:pPr>
      <w:r w:rsidRPr="00FA3B27">
        <w:rPr>
          <w:rFonts w:cs="Times New Roman"/>
          <w:sz w:val="28"/>
          <w:szCs w:val="28"/>
          <w:u w:val="single"/>
        </w:rPr>
        <w:t>Муниципальные п</w:t>
      </w:r>
      <w:r w:rsidR="00144E5E" w:rsidRPr="00FA3B27">
        <w:rPr>
          <w:rFonts w:cs="Times New Roman"/>
          <w:sz w:val="28"/>
          <w:szCs w:val="28"/>
          <w:u w:val="single"/>
        </w:rPr>
        <w:t>рограммы:</w:t>
      </w:r>
    </w:p>
    <w:p w14:paraId="6BFB457C" w14:textId="159B7E3A"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Муниципальная программа «Благоустройство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2019-2021 годы»</w:t>
      </w:r>
      <w:r w:rsidR="00FE0044" w:rsidRPr="00FA3B27">
        <w:rPr>
          <w:rFonts w:cs="Times New Roman"/>
          <w:sz w:val="28"/>
          <w:szCs w:val="28"/>
        </w:rPr>
        <w:t>.</w:t>
      </w:r>
    </w:p>
    <w:p w14:paraId="21A59432" w14:textId="7A1F15FD"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Муниципальная программа «Доступная среда жизнедеятельности для инвалидов и других маломобильных групп населения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2019-2021 годы</w:t>
      </w:r>
      <w:r w:rsidR="00FE0044" w:rsidRPr="00FA3B27">
        <w:rPr>
          <w:rFonts w:cs="Times New Roman"/>
          <w:sz w:val="28"/>
          <w:szCs w:val="28"/>
        </w:rPr>
        <w:t>.</w:t>
      </w:r>
    </w:p>
    <w:p w14:paraId="6832F63D" w14:textId="732C0094"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Муниципальная программа «Комфортная городская среда» на 2018-2024 годы</w:t>
      </w:r>
      <w:r w:rsidR="00FE0044" w:rsidRPr="00FA3B27">
        <w:rPr>
          <w:rFonts w:cs="Times New Roman"/>
          <w:sz w:val="28"/>
          <w:szCs w:val="28"/>
        </w:rPr>
        <w:t>.</w:t>
      </w:r>
    </w:p>
    <w:p w14:paraId="061D6538" w14:textId="3F307954" w:rsidR="00144E5E" w:rsidRPr="00FA3B27" w:rsidRDefault="00144E5E" w:rsidP="00144E5E">
      <w:pPr>
        <w:spacing w:line="360" w:lineRule="auto"/>
        <w:ind w:firstLine="709"/>
        <w:jc w:val="both"/>
        <w:rPr>
          <w:rFonts w:cs="Times New Roman"/>
          <w:sz w:val="28"/>
          <w:szCs w:val="28"/>
          <w:u w:val="single"/>
        </w:rPr>
      </w:pPr>
      <w:r w:rsidRPr="00FA3B27">
        <w:rPr>
          <w:rFonts w:cs="Times New Roman"/>
          <w:sz w:val="28"/>
          <w:szCs w:val="28"/>
          <w:u w:val="single"/>
        </w:rPr>
        <w:t>Ожидаемые результаты:</w:t>
      </w:r>
    </w:p>
    <w:tbl>
      <w:tblPr>
        <w:tblStyle w:val="af0"/>
        <w:tblW w:w="9793" w:type="dxa"/>
        <w:tblLook w:val="04A0" w:firstRow="1" w:lastRow="0" w:firstColumn="1" w:lastColumn="0" w:noHBand="0" w:noVBand="1"/>
      </w:tblPr>
      <w:tblGrid>
        <w:gridCol w:w="4361"/>
        <w:gridCol w:w="1083"/>
        <w:gridCol w:w="869"/>
        <w:gridCol w:w="870"/>
        <w:gridCol w:w="870"/>
        <w:gridCol w:w="870"/>
        <w:gridCol w:w="870"/>
      </w:tblGrid>
      <w:tr w:rsidR="00144E5E" w:rsidRPr="000F5F0F" w14:paraId="1D97E529" w14:textId="77777777" w:rsidTr="00D40991">
        <w:tc>
          <w:tcPr>
            <w:tcW w:w="4361" w:type="dxa"/>
            <w:vMerge w:val="restart"/>
            <w:shd w:val="clear" w:color="auto" w:fill="C0504D" w:themeFill="accent2"/>
            <w:vAlign w:val="center"/>
          </w:tcPr>
          <w:p w14:paraId="30C0CDC4"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Целевой показатель</w:t>
            </w:r>
          </w:p>
        </w:tc>
        <w:tc>
          <w:tcPr>
            <w:tcW w:w="1083" w:type="dxa"/>
            <w:vMerge w:val="restart"/>
            <w:shd w:val="clear" w:color="auto" w:fill="C0504D" w:themeFill="accent2"/>
            <w:vAlign w:val="center"/>
          </w:tcPr>
          <w:p w14:paraId="6FA2A96C" w14:textId="6DF2C06F" w:rsidR="00144E5E" w:rsidRPr="000F5F0F" w:rsidRDefault="00144E5E" w:rsidP="00D40991">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Ед</w:t>
            </w:r>
            <w:r w:rsidR="00D40991" w:rsidRPr="000F5F0F">
              <w:rPr>
                <w:rFonts w:asciiTheme="majorBidi" w:hAnsiTheme="majorBidi" w:cstheme="majorBidi"/>
                <w:b/>
                <w:bCs/>
                <w:color w:val="FFFFFF" w:themeColor="background1"/>
              </w:rPr>
              <w:t>. изм.</w:t>
            </w:r>
          </w:p>
        </w:tc>
        <w:tc>
          <w:tcPr>
            <w:tcW w:w="4349" w:type="dxa"/>
            <w:gridSpan w:val="5"/>
            <w:shd w:val="clear" w:color="auto" w:fill="C0504D" w:themeFill="accent2"/>
          </w:tcPr>
          <w:p w14:paraId="4E4A908A"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Значения показателей по годам:</w:t>
            </w:r>
          </w:p>
        </w:tc>
      </w:tr>
      <w:tr w:rsidR="00144E5E" w:rsidRPr="000F5F0F" w14:paraId="287EFCA5" w14:textId="77777777" w:rsidTr="00D40991">
        <w:tc>
          <w:tcPr>
            <w:tcW w:w="4361" w:type="dxa"/>
            <w:vMerge/>
            <w:shd w:val="clear" w:color="auto" w:fill="C0504D" w:themeFill="accent2"/>
            <w:vAlign w:val="center"/>
          </w:tcPr>
          <w:p w14:paraId="673F265E" w14:textId="77777777" w:rsidR="00144E5E" w:rsidRPr="000F5F0F" w:rsidRDefault="00144E5E" w:rsidP="00144E5E">
            <w:pPr>
              <w:jc w:val="center"/>
              <w:rPr>
                <w:rFonts w:asciiTheme="majorBidi" w:hAnsiTheme="majorBidi" w:cstheme="majorBidi"/>
                <w:b/>
                <w:bCs/>
                <w:color w:val="FFFFFF" w:themeColor="background1"/>
              </w:rPr>
            </w:pPr>
          </w:p>
        </w:tc>
        <w:tc>
          <w:tcPr>
            <w:tcW w:w="1083" w:type="dxa"/>
            <w:vMerge/>
            <w:shd w:val="clear" w:color="auto" w:fill="C0504D" w:themeFill="accent2"/>
            <w:vAlign w:val="center"/>
          </w:tcPr>
          <w:p w14:paraId="7CAFC122" w14:textId="77777777" w:rsidR="00144E5E" w:rsidRPr="000F5F0F" w:rsidRDefault="00144E5E" w:rsidP="00144E5E">
            <w:pPr>
              <w:jc w:val="center"/>
              <w:rPr>
                <w:rFonts w:asciiTheme="majorBidi" w:hAnsiTheme="majorBidi" w:cstheme="majorBidi"/>
                <w:b/>
                <w:bCs/>
                <w:color w:val="FFFFFF" w:themeColor="background1"/>
              </w:rPr>
            </w:pPr>
          </w:p>
        </w:tc>
        <w:tc>
          <w:tcPr>
            <w:tcW w:w="869" w:type="dxa"/>
            <w:shd w:val="clear" w:color="auto" w:fill="C0504D" w:themeFill="accent2"/>
            <w:vAlign w:val="center"/>
          </w:tcPr>
          <w:p w14:paraId="7D911F26"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2019</w:t>
            </w:r>
          </w:p>
        </w:tc>
        <w:tc>
          <w:tcPr>
            <w:tcW w:w="870" w:type="dxa"/>
            <w:shd w:val="clear" w:color="auto" w:fill="C0504D" w:themeFill="accent2"/>
            <w:vAlign w:val="center"/>
          </w:tcPr>
          <w:p w14:paraId="4364E0ED"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2021</w:t>
            </w:r>
          </w:p>
        </w:tc>
        <w:tc>
          <w:tcPr>
            <w:tcW w:w="870" w:type="dxa"/>
            <w:shd w:val="clear" w:color="auto" w:fill="C0504D" w:themeFill="accent2"/>
            <w:vAlign w:val="center"/>
          </w:tcPr>
          <w:p w14:paraId="1015C223"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2024</w:t>
            </w:r>
          </w:p>
        </w:tc>
        <w:tc>
          <w:tcPr>
            <w:tcW w:w="870" w:type="dxa"/>
            <w:shd w:val="clear" w:color="auto" w:fill="C0504D" w:themeFill="accent2"/>
          </w:tcPr>
          <w:p w14:paraId="2DC56A9E"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2028</w:t>
            </w:r>
          </w:p>
        </w:tc>
        <w:tc>
          <w:tcPr>
            <w:tcW w:w="870" w:type="dxa"/>
            <w:shd w:val="clear" w:color="auto" w:fill="C0504D" w:themeFill="accent2"/>
            <w:vAlign w:val="center"/>
          </w:tcPr>
          <w:p w14:paraId="09980831"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2030</w:t>
            </w:r>
          </w:p>
        </w:tc>
      </w:tr>
      <w:tr w:rsidR="00144E5E" w:rsidRPr="00FA3B27" w14:paraId="0F2D1DC7" w14:textId="77777777" w:rsidTr="00D40991">
        <w:tc>
          <w:tcPr>
            <w:tcW w:w="4361" w:type="dxa"/>
            <w:vAlign w:val="center"/>
          </w:tcPr>
          <w:p w14:paraId="2AAF0C4D" w14:textId="77777777" w:rsidR="00144E5E" w:rsidRPr="00FA3B27" w:rsidRDefault="00144E5E" w:rsidP="00144E5E">
            <w:pPr>
              <w:rPr>
                <w:rFonts w:cs="Times New Roman"/>
              </w:rPr>
            </w:pPr>
            <w:r w:rsidRPr="00FA3B27">
              <w:rPr>
                <w:rFonts w:cs="Times New Roman"/>
              </w:rPr>
              <w:t>Количество благоустроенных дворовых территорий</w:t>
            </w:r>
          </w:p>
          <w:p w14:paraId="1877AEF5" w14:textId="77777777" w:rsidR="00144E5E" w:rsidRPr="00FA3B27" w:rsidRDefault="00144E5E" w:rsidP="00144E5E">
            <w:pPr>
              <w:rPr>
                <w:rFonts w:asciiTheme="majorBidi" w:hAnsiTheme="majorBidi" w:cstheme="majorBidi"/>
              </w:rPr>
            </w:pPr>
            <w:r w:rsidRPr="00FA3B27">
              <w:rPr>
                <w:rFonts w:cs="Times New Roman"/>
              </w:rPr>
              <w:t>(нарастающим итогом)</w:t>
            </w:r>
          </w:p>
        </w:tc>
        <w:tc>
          <w:tcPr>
            <w:tcW w:w="1083" w:type="dxa"/>
          </w:tcPr>
          <w:p w14:paraId="427F9D55"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ед.</w:t>
            </w:r>
          </w:p>
        </w:tc>
        <w:tc>
          <w:tcPr>
            <w:tcW w:w="869" w:type="dxa"/>
          </w:tcPr>
          <w:p w14:paraId="34C3A5CA"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w:t>
            </w:r>
          </w:p>
        </w:tc>
        <w:tc>
          <w:tcPr>
            <w:tcW w:w="870" w:type="dxa"/>
          </w:tcPr>
          <w:p w14:paraId="50BBFD0A" w14:textId="6F4BDE1F" w:rsidR="00144E5E" w:rsidRPr="00FA3B27" w:rsidRDefault="00144E5E" w:rsidP="00144E5E">
            <w:pPr>
              <w:jc w:val="center"/>
              <w:rPr>
                <w:rFonts w:asciiTheme="majorBidi" w:hAnsiTheme="majorBidi" w:cstheme="majorBidi"/>
              </w:rPr>
            </w:pPr>
            <w:r w:rsidRPr="00FA3B27">
              <w:rPr>
                <w:rFonts w:asciiTheme="majorBidi" w:hAnsiTheme="majorBidi" w:cstheme="majorBidi"/>
              </w:rPr>
              <w:t>1</w:t>
            </w:r>
            <w:r w:rsidR="00776308" w:rsidRPr="00FA3B27">
              <w:rPr>
                <w:rFonts w:asciiTheme="majorBidi" w:hAnsiTheme="majorBidi" w:cstheme="majorBidi"/>
              </w:rPr>
              <w:t>5</w:t>
            </w:r>
          </w:p>
        </w:tc>
        <w:tc>
          <w:tcPr>
            <w:tcW w:w="870" w:type="dxa"/>
          </w:tcPr>
          <w:p w14:paraId="56E74D7C" w14:textId="2309BC3E" w:rsidR="00144E5E" w:rsidRPr="00FA3B27" w:rsidRDefault="00776308" w:rsidP="00144E5E">
            <w:pPr>
              <w:jc w:val="center"/>
              <w:rPr>
                <w:rFonts w:asciiTheme="majorBidi" w:hAnsiTheme="majorBidi" w:cstheme="majorBidi"/>
              </w:rPr>
            </w:pPr>
            <w:r w:rsidRPr="00FA3B27">
              <w:rPr>
                <w:rFonts w:asciiTheme="majorBidi" w:hAnsiTheme="majorBidi" w:cstheme="majorBidi"/>
              </w:rPr>
              <w:t>30</w:t>
            </w:r>
          </w:p>
        </w:tc>
        <w:tc>
          <w:tcPr>
            <w:tcW w:w="870" w:type="dxa"/>
          </w:tcPr>
          <w:p w14:paraId="02947A9F" w14:textId="76709CB2" w:rsidR="00144E5E" w:rsidRPr="00FA3B27" w:rsidRDefault="00776308" w:rsidP="00144E5E">
            <w:pPr>
              <w:jc w:val="center"/>
              <w:rPr>
                <w:rFonts w:asciiTheme="majorBidi" w:hAnsiTheme="majorBidi" w:cstheme="majorBidi"/>
              </w:rPr>
            </w:pPr>
            <w:r w:rsidRPr="00FA3B27">
              <w:rPr>
                <w:rFonts w:asciiTheme="majorBidi" w:hAnsiTheme="majorBidi" w:cstheme="majorBidi"/>
              </w:rPr>
              <w:t>50</w:t>
            </w:r>
          </w:p>
        </w:tc>
        <w:tc>
          <w:tcPr>
            <w:tcW w:w="870" w:type="dxa"/>
          </w:tcPr>
          <w:p w14:paraId="1530E0CF" w14:textId="5F4C0A20" w:rsidR="00144E5E" w:rsidRPr="00FA3B27" w:rsidRDefault="00776308" w:rsidP="00144E5E">
            <w:pPr>
              <w:jc w:val="center"/>
              <w:rPr>
                <w:rFonts w:asciiTheme="majorBidi" w:hAnsiTheme="majorBidi" w:cstheme="majorBidi"/>
              </w:rPr>
            </w:pPr>
            <w:r w:rsidRPr="00FA3B27">
              <w:rPr>
                <w:rFonts w:asciiTheme="majorBidi" w:hAnsiTheme="majorBidi" w:cstheme="majorBidi"/>
              </w:rPr>
              <w:t>6</w:t>
            </w:r>
            <w:r w:rsidR="00144E5E" w:rsidRPr="00FA3B27">
              <w:rPr>
                <w:rFonts w:asciiTheme="majorBidi" w:hAnsiTheme="majorBidi" w:cstheme="majorBidi"/>
              </w:rPr>
              <w:t>0</w:t>
            </w:r>
          </w:p>
        </w:tc>
      </w:tr>
      <w:tr w:rsidR="00144E5E" w:rsidRPr="00FA3B27" w14:paraId="3F078C18" w14:textId="77777777" w:rsidTr="00D40991">
        <w:tc>
          <w:tcPr>
            <w:tcW w:w="4361" w:type="dxa"/>
            <w:vAlign w:val="center"/>
          </w:tcPr>
          <w:p w14:paraId="50DC04BA" w14:textId="77777777" w:rsidR="00144E5E" w:rsidRPr="00FA3B27" w:rsidRDefault="00144E5E" w:rsidP="00144E5E">
            <w:pPr>
              <w:pStyle w:val="Default"/>
              <w:rPr>
                <w:color w:val="auto"/>
              </w:rPr>
            </w:pPr>
            <w:r w:rsidRPr="00FA3B27">
              <w:rPr>
                <w:color w:val="auto"/>
              </w:rPr>
              <w:t>Количество благоустроенных общественных территорий</w:t>
            </w:r>
          </w:p>
          <w:p w14:paraId="23AE3E92" w14:textId="77777777" w:rsidR="00144E5E" w:rsidRPr="00FA3B27" w:rsidRDefault="00144E5E" w:rsidP="00144E5E">
            <w:pPr>
              <w:pStyle w:val="Default"/>
              <w:rPr>
                <w:rFonts w:asciiTheme="majorBidi" w:hAnsiTheme="majorBidi" w:cstheme="majorBidi"/>
                <w:color w:val="auto"/>
              </w:rPr>
            </w:pPr>
            <w:r w:rsidRPr="00FA3B27">
              <w:rPr>
                <w:color w:val="auto"/>
              </w:rPr>
              <w:t>(нарастающим итогом)</w:t>
            </w:r>
          </w:p>
        </w:tc>
        <w:tc>
          <w:tcPr>
            <w:tcW w:w="1083" w:type="dxa"/>
          </w:tcPr>
          <w:p w14:paraId="6EA3293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ед.</w:t>
            </w:r>
          </w:p>
        </w:tc>
        <w:tc>
          <w:tcPr>
            <w:tcW w:w="869" w:type="dxa"/>
          </w:tcPr>
          <w:p w14:paraId="04707248"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7</w:t>
            </w:r>
          </w:p>
        </w:tc>
        <w:tc>
          <w:tcPr>
            <w:tcW w:w="870" w:type="dxa"/>
          </w:tcPr>
          <w:p w14:paraId="68DCE53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10</w:t>
            </w:r>
          </w:p>
        </w:tc>
        <w:tc>
          <w:tcPr>
            <w:tcW w:w="870" w:type="dxa"/>
          </w:tcPr>
          <w:p w14:paraId="7D5307A9"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12</w:t>
            </w:r>
          </w:p>
        </w:tc>
        <w:tc>
          <w:tcPr>
            <w:tcW w:w="870" w:type="dxa"/>
          </w:tcPr>
          <w:p w14:paraId="7559C89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14</w:t>
            </w:r>
          </w:p>
        </w:tc>
        <w:tc>
          <w:tcPr>
            <w:tcW w:w="870" w:type="dxa"/>
          </w:tcPr>
          <w:p w14:paraId="10704B5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15</w:t>
            </w:r>
          </w:p>
        </w:tc>
      </w:tr>
      <w:tr w:rsidR="00144E5E" w:rsidRPr="00FA3B27" w14:paraId="0DE34D10" w14:textId="77777777" w:rsidTr="00D40991">
        <w:tc>
          <w:tcPr>
            <w:tcW w:w="4361" w:type="dxa"/>
          </w:tcPr>
          <w:p w14:paraId="1F964ABD" w14:textId="77777777" w:rsidR="00144E5E" w:rsidRPr="00FA3B27" w:rsidRDefault="00144E5E" w:rsidP="00144E5E">
            <w:pPr>
              <w:pStyle w:val="Default"/>
              <w:rPr>
                <w:color w:val="auto"/>
              </w:rPr>
            </w:pPr>
            <w:r w:rsidRPr="00FA3B27">
              <w:rPr>
                <w:color w:val="auto"/>
              </w:rPr>
              <w:t>Доля граждан, принимающих участие в вопросах развития городской среды</w:t>
            </w:r>
          </w:p>
        </w:tc>
        <w:tc>
          <w:tcPr>
            <w:tcW w:w="1083" w:type="dxa"/>
          </w:tcPr>
          <w:p w14:paraId="63BDFC37"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869" w:type="dxa"/>
          </w:tcPr>
          <w:p w14:paraId="0A81B5BB"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н/д</w:t>
            </w:r>
          </w:p>
        </w:tc>
        <w:tc>
          <w:tcPr>
            <w:tcW w:w="870" w:type="dxa"/>
          </w:tcPr>
          <w:p w14:paraId="2D25820E"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15</w:t>
            </w:r>
          </w:p>
        </w:tc>
        <w:tc>
          <w:tcPr>
            <w:tcW w:w="870" w:type="dxa"/>
          </w:tcPr>
          <w:p w14:paraId="12FB12A1" w14:textId="56B3BA23" w:rsidR="00144E5E" w:rsidRPr="00FA3B27" w:rsidRDefault="007C7260" w:rsidP="00144E5E">
            <w:pPr>
              <w:jc w:val="center"/>
              <w:rPr>
                <w:rFonts w:asciiTheme="majorBidi" w:hAnsiTheme="majorBidi" w:cstheme="majorBidi"/>
              </w:rPr>
            </w:pPr>
            <w:r w:rsidRPr="00FA3B27">
              <w:rPr>
                <w:rFonts w:asciiTheme="majorBidi" w:hAnsiTheme="majorBidi" w:cstheme="majorBidi"/>
              </w:rPr>
              <w:t>3</w:t>
            </w:r>
            <w:r w:rsidR="00144E5E" w:rsidRPr="00FA3B27">
              <w:rPr>
                <w:rFonts w:asciiTheme="majorBidi" w:hAnsiTheme="majorBidi" w:cstheme="majorBidi"/>
              </w:rPr>
              <w:t>0</w:t>
            </w:r>
          </w:p>
        </w:tc>
        <w:tc>
          <w:tcPr>
            <w:tcW w:w="870" w:type="dxa"/>
          </w:tcPr>
          <w:p w14:paraId="45065F2A" w14:textId="77780AF8" w:rsidR="00144E5E" w:rsidRPr="00FA3B27" w:rsidRDefault="007C7260" w:rsidP="00144E5E">
            <w:pPr>
              <w:jc w:val="center"/>
              <w:rPr>
                <w:rFonts w:asciiTheme="majorBidi" w:hAnsiTheme="majorBidi" w:cstheme="majorBidi"/>
              </w:rPr>
            </w:pPr>
            <w:r w:rsidRPr="00FA3B27">
              <w:rPr>
                <w:rFonts w:asciiTheme="majorBidi" w:hAnsiTheme="majorBidi" w:cstheme="majorBidi"/>
              </w:rPr>
              <w:t>40</w:t>
            </w:r>
          </w:p>
        </w:tc>
        <w:tc>
          <w:tcPr>
            <w:tcW w:w="870" w:type="dxa"/>
          </w:tcPr>
          <w:p w14:paraId="207D9C56" w14:textId="313CEDED" w:rsidR="00144E5E" w:rsidRPr="00FA3B27" w:rsidRDefault="007C7260" w:rsidP="00144E5E">
            <w:pPr>
              <w:jc w:val="center"/>
              <w:rPr>
                <w:rFonts w:asciiTheme="majorBidi" w:hAnsiTheme="majorBidi" w:cstheme="majorBidi"/>
              </w:rPr>
            </w:pPr>
            <w:r w:rsidRPr="00FA3B27">
              <w:rPr>
                <w:rFonts w:asciiTheme="majorBidi" w:hAnsiTheme="majorBidi" w:cstheme="majorBidi"/>
              </w:rPr>
              <w:t>50</w:t>
            </w:r>
          </w:p>
        </w:tc>
      </w:tr>
      <w:tr w:rsidR="00144E5E" w:rsidRPr="00FA3B27" w14:paraId="064EDA3F" w14:textId="77777777" w:rsidTr="00D40991">
        <w:tc>
          <w:tcPr>
            <w:tcW w:w="4361" w:type="dxa"/>
          </w:tcPr>
          <w:p w14:paraId="64100CAB" w14:textId="77777777" w:rsidR="00144E5E" w:rsidRPr="00FA3B27" w:rsidRDefault="00144E5E" w:rsidP="00144E5E">
            <w:pPr>
              <w:pStyle w:val="Default"/>
              <w:rPr>
                <w:color w:val="auto"/>
              </w:rPr>
            </w:pPr>
            <w:r w:rsidRPr="00FA3B27">
              <w:rPr>
                <w:color w:val="auto"/>
              </w:rPr>
              <w:t xml:space="preserve">Количество реализованных проектов </w:t>
            </w:r>
            <w:proofErr w:type="gramStart"/>
            <w:r w:rsidRPr="00FA3B27">
              <w:rPr>
                <w:color w:val="auto"/>
              </w:rPr>
              <w:t>инициативного</w:t>
            </w:r>
            <w:proofErr w:type="gramEnd"/>
            <w:r w:rsidRPr="00FA3B27">
              <w:rPr>
                <w:color w:val="auto"/>
              </w:rPr>
              <w:t xml:space="preserve"> бюджетирования (нарастающим итогом)</w:t>
            </w:r>
          </w:p>
        </w:tc>
        <w:tc>
          <w:tcPr>
            <w:tcW w:w="1083" w:type="dxa"/>
          </w:tcPr>
          <w:p w14:paraId="56C2DC4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ед.</w:t>
            </w:r>
          </w:p>
        </w:tc>
        <w:tc>
          <w:tcPr>
            <w:tcW w:w="869" w:type="dxa"/>
          </w:tcPr>
          <w:p w14:paraId="0C88852E"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0</w:t>
            </w:r>
          </w:p>
        </w:tc>
        <w:tc>
          <w:tcPr>
            <w:tcW w:w="870" w:type="dxa"/>
          </w:tcPr>
          <w:p w14:paraId="6C69E7D6"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w:t>
            </w:r>
          </w:p>
        </w:tc>
        <w:tc>
          <w:tcPr>
            <w:tcW w:w="870" w:type="dxa"/>
          </w:tcPr>
          <w:p w14:paraId="35EFEA70"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2</w:t>
            </w:r>
          </w:p>
        </w:tc>
        <w:tc>
          <w:tcPr>
            <w:tcW w:w="870" w:type="dxa"/>
          </w:tcPr>
          <w:p w14:paraId="5001A187"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4</w:t>
            </w:r>
          </w:p>
        </w:tc>
        <w:tc>
          <w:tcPr>
            <w:tcW w:w="870" w:type="dxa"/>
          </w:tcPr>
          <w:p w14:paraId="699EA5E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w:t>
            </w:r>
          </w:p>
        </w:tc>
      </w:tr>
      <w:tr w:rsidR="005D4F38" w:rsidRPr="00FA3B27" w14:paraId="092A72B2" w14:textId="77777777" w:rsidTr="00D40991">
        <w:tc>
          <w:tcPr>
            <w:tcW w:w="4361" w:type="dxa"/>
          </w:tcPr>
          <w:p w14:paraId="54388049" w14:textId="63838338" w:rsidR="005D4F38" w:rsidRPr="00FA3B27" w:rsidRDefault="005D4F38" w:rsidP="00144E5E">
            <w:pPr>
              <w:pStyle w:val="Default"/>
              <w:rPr>
                <w:color w:val="auto"/>
              </w:rPr>
            </w:pPr>
            <w:r w:rsidRPr="00FA3B27">
              <w:rPr>
                <w:color w:val="auto"/>
              </w:rPr>
              <w:t>Индекс качества городской среды</w:t>
            </w:r>
          </w:p>
        </w:tc>
        <w:tc>
          <w:tcPr>
            <w:tcW w:w="1083" w:type="dxa"/>
          </w:tcPr>
          <w:p w14:paraId="169E5D78" w14:textId="682083AC" w:rsidR="005D4F38" w:rsidRPr="00FA3B27" w:rsidRDefault="005D4F38" w:rsidP="00144E5E">
            <w:pPr>
              <w:jc w:val="center"/>
              <w:rPr>
                <w:rFonts w:asciiTheme="majorBidi" w:hAnsiTheme="majorBidi" w:cstheme="majorBidi"/>
              </w:rPr>
            </w:pPr>
            <w:r w:rsidRPr="00FA3B27">
              <w:rPr>
                <w:rFonts w:asciiTheme="majorBidi" w:hAnsiTheme="majorBidi" w:cstheme="majorBidi"/>
              </w:rPr>
              <w:t>балл</w:t>
            </w:r>
          </w:p>
        </w:tc>
        <w:tc>
          <w:tcPr>
            <w:tcW w:w="869" w:type="dxa"/>
          </w:tcPr>
          <w:p w14:paraId="54747C1D" w14:textId="6F19BF46" w:rsidR="005D4F38" w:rsidRPr="00FA3B27" w:rsidRDefault="005D4F38" w:rsidP="00144E5E">
            <w:pPr>
              <w:jc w:val="center"/>
              <w:rPr>
                <w:rFonts w:asciiTheme="majorBidi" w:hAnsiTheme="majorBidi" w:cstheme="majorBidi"/>
              </w:rPr>
            </w:pPr>
            <w:r w:rsidRPr="00FA3B27">
              <w:rPr>
                <w:rFonts w:asciiTheme="majorBidi" w:hAnsiTheme="majorBidi" w:cstheme="majorBidi"/>
              </w:rPr>
              <w:t>159</w:t>
            </w:r>
          </w:p>
        </w:tc>
        <w:tc>
          <w:tcPr>
            <w:tcW w:w="870" w:type="dxa"/>
          </w:tcPr>
          <w:p w14:paraId="13CA553B" w14:textId="301070DC" w:rsidR="005D4F38" w:rsidRPr="00FA3B27" w:rsidRDefault="005D4F38" w:rsidP="00144E5E">
            <w:pPr>
              <w:jc w:val="center"/>
              <w:rPr>
                <w:rFonts w:asciiTheme="majorBidi" w:hAnsiTheme="majorBidi" w:cstheme="majorBidi"/>
              </w:rPr>
            </w:pPr>
            <w:r w:rsidRPr="00FA3B27">
              <w:rPr>
                <w:rFonts w:asciiTheme="majorBidi" w:hAnsiTheme="majorBidi" w:cstheme="majorBidi"/>
              </w:rPr>
              <w:t>170</w:t>
            </w:r>
          </w:p>
        </w:tc>
        <w:tc>
          <w:tcPr>
            <w:tcW w:w="870" w:type="dxa"/>
          </w:tcPr>
          <w:p w14:paraId="5434731A" w14:textId="6838A031" w:rsidR="005D4F38" w:rsidRPr="00FA3B27" w:rsidRDefault="005D4F38" w:rsidP="00144E5E">
            <w:pPr>
              <w:jc w:val="center"/>
              <w:rPr>
                <w:rFonts w:asciiTheme="majorBidi" w:hAnsiTheme="majorBidi" w:cstheme="majorBidi"/>
              </w:rPr>
            </w:pPr>
            <w:r w:rsidRPr="00FA3B27">
              <w:rPr>
                <w:rFonts w:asciiTheme="majorBidi" w:hAnsiTheme="majorBidi" w:cstheme="majorBidi"/>
              </w:rPr>
              <w:t>180</w:t>
            </w:r>
          </w:p>
        </w:tc>
        <w:tc>
          <w:tcPr>
            <w:tcW w:w="870" w:type="dxa"/>
          </w:tcPr>
          <w:p w14:paraId="7B308EE6" w14:textId="797A4D20" w:rsidR="005D4F38" w:rsidRPr="00FA3B27" w:rsidRDefault="005D4F38" w:rsidP="00144E5E">
            <w:pPr>
              <w:jc w:val="center"/>
              <w:rPr>
                <w:rFonts w:asciiTheme="majorBidi" w:hAnsiTheme="majorBidi" w:cstheme="majorBidi"/>
              </w:rPr>
            </w:pPr>
            <w:r w:rsidRPr="00FA3B27">
              <w:rPr>
                <w:rFonts w:asciiTheme="majorBidi" w:hAnsiTheme="majorBidi" w:cstheme="majorBidi"/>
              </w:rPr>
              <w:t>190</w:t>
            </w:r>
          </w:p>
        </w:tc>
        <w:tc>
          <w:tcPr>
            <w:tcW w:w="870" w:type="dxa"/>
          </w:tcPr>
          <w:p w14:paraId="10E70152" w14:textId="24E8BC62" w:rsidR="005D4F38" w:rsidRPr="00FA3B27" w:rsidRDefault="005D4F38" w:rsidP="00144E5E">
            <w:pPr>
              <w:jc w:val="center"/>
              <w:rPr>
                <w:rFonts w:asciiTheme="majorBidi" w:hAnsiTheme="majorBidi" w:cstheme="majorBidi"/>
              </w:rPr>
            </w:pPr>
            <w:r w:rsidRPr="00FA3B27">
              <w:rPr>
                <w:rFonts w:asciiTheme="majorBidi" w:hAnsiTheme="majorBidi" w:cstheme="majorBidi"/>
              </w:rPr>
              <w:t>200</w:t>
            </w:r>
          </w:p>
        </w:tc>
      </w:tr>
    </w:tbl>
    <w:p w14:paraId="4885528A" w14:textId="77777777" w:rsidR="00144E5E" w:rsidRPr="000F5F0F" w:rsidRDefault="00144E5E" w:rsidP="000F5F0F">
      <w:pPr>
        <w:spacing w:line="360" w:lineRule="auto"/>
        <w:ind w:firstLine="709"/>
        <w:jc w:val="both"/>
        <w:rPr>
          <w:rFonts w:asciiTheme="majorBidi" w:hAnsiTheme="majorBidi" w:cstheme="majorBidi"/>
          <w:color w:val="1F497D" w:themeColor="text2"/>
          <w:sz w:val="28"/>
          <w:szCs w:val="28"/>
        </w:rPr>
      </w:pPr>
    </w:p>
    <w:p w14:paraId="7EFA5419" w14:textId="77777777" w:rsidR="00144E5E" w:rsidRPr="000F5F0F" w:rsidRDefault="00144E5E" w:rsidP="000F5F0F">
      <w:pPr>
        <w:pStyle w:val="3"/>
        <w:spacing w:before="0" w:after="0" w:line="360" w:lineRule="auto"/>
        <w:ind w:left="0" w:firstLine="709"/>
        <w:rPr>
          <w:color w:val="1F497D" w:themeColor="text2"/>
        </w:rPr>
      </w:pPr>
      <w:bookmarkStart w:id="110" w:name="_Toc58933864"/>
      <w:bookmarkStart w:id="111" w:name="_Toc58934119"/>
      <w:r w:rsidRPr="000F5F0F">
        <w:rPr>
          <w:color w:val="1F497D" w:themeColor="text2"/>
        </w:rPr>
        <w:t>6.4.4. Приоритет «Безопасные и качественные автомобильные дороги»</w:t>
      </w:r>
      <w:bookmarkEnd w:id="110"/>
      <w:bookmarkEnd w:id="111"/>
    </w:p>
    <w:p w14:paraId="64793186" w14:textId="4D501FEE" w:rsidR="00144E5E" w:rsidRPr="000F5F0F" w:rsidRDefault="00144E5E" w:rsidP="000F5F0F">
      <w:pPr>
        <w:pStyle w:val="4"/>
        <w:spacing w:before="0" w:line="360" w:lineRule="auto"/>
        <w:ind w:firstLine="709"/>
        <w:jc w:val="both"/>
        <w:rPr>
          <w:i/>
          <w:color w:val="1F497D" w:themeColor="text2"/>
        </w:rPr>
      </w:pPr>
      <w:bookmarkStart w:id="112" w:name="_Toc58933865"/>
      <w:bookmarkStart w:id="113" w:name="_Toc58934120"/>
      <w:r w:rsidRPr="000F5F0F">
        <w:rPr>
          <w:i/>
          <w:color w:val="1F497D" w:themeColor="text2"/>
        </w:rPr>
        <w:t>6.4.4.1. Стратегическая цель 8. Развитие современной, эффекти</w:t>
      </w:r>
      <w:r w:rsidRPr="000F5F0F">
        <w:rPr>
          <w:i/>
          <w:color w:val="1F497D" w:themeColor="text2"/>
        </w:rPr>
        <w:t>в</w:t>
      </w:r>
      <w:r w:rsidRPr="000F5F0F">
        <w:rPr>
          <w:i/>
          <w:color w:val="1F497D" w:themeColor="text2"/>
        </w:rPr>
        <w:t xml:space="preserve">ной и безопасной дорожно-транспортной инфраструктуры в городском округе </w:t>
      </w:r>
      <w:proofErr w:type="gramStart"/>
      <w:r w:rsidRPr="000F5F0F">
        <w:rPr>
          <w:i/>
          <w:color w:val="1F497D" w:themeColor="text2"/>
        </w:rPr>
        <w:t>Отрадный</w:t>
      </w:r>
      <w:proofErr w:type="gramEnd"/>
      <w:r w:rsidRPr="000F5F0F">
        <w:rPr>
          <w:i/>
          <w:color w:val="1F497D" w:themeColor="text2"/>
        </w:rPr>
        <w:t xml:space="preserve"> путем обеспечения содержания дорожной сети города на уровне, соответствующем нормативным требованиям</w:t>
      </w:r>
      <w:bookmarkEnd w:id="112"/>
      <w:bookmarkEnd w:id="113"/>
    </w:p>
    <w:p w14:paraId="186DD7FF" w14:textId="59ECBBDC"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Дорожное хозяйство является одной из важнейших отраслей экономики города, от устойчивого и эффективного функционирования которой в значительной степени зависят социально-экономическое развитие г.о. </w:t>
      </w:r>
      <w:proofErr w:type="gramStart"/>
      <w:r w:rsidRPr="00FA3B27">
        <w:rPr>
          <w:rFonts w:cs="Times New Roman"/>
          <w:sz w:val="28"/>
          <w:szCs w:val="28"/>
        </w:rPr>
        <w:t>Отрадный</w:t>
      </w:r>
      <w:proofErr w:type="gramEnd"/>
      <w:r w:rsidRPr="00FA3B27">
        <w:rPr>
          <w:rFonts w:cs="Times New Roman"/>
          <w:sz w:val="28"/>
          <w:szCs w:val="28"/>
        </w:rPr>
        <w:t xml:space="preserve"> и условия жизни населения. Необходимыми условиями поддержания нормальной жизнедеятельности граждан являются обеспечение содержания и ремонта дорожной сети г.о. </w:t>
      </w:r>
      <w:proofErr w:type="gramStart"/>
      <w:r w:rsidRPr="00FA3B27">
        <w:rPr>
          <w:rFonts w:cs="Times New Roman"/>
          <w:sz w:val="28"/>
          <w:szCs w:val="28"/>
        </w:rPr>
        <w:t>Отрадный</w:t>
      </w:r>
      <w:proofErr w:type="gramEnd"/>
      <w:r w:rsidRPr="00FA3B27">
        <w:rPr>
          <w:rFonts w:cs="Times New Roman"/>
          <w:sz w:val="28"/>
          <w:szCs w:val="28"/>
        </w:rPr>
        <w:t>,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14:paraId="4903FDD8"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Дорожную инфраструктуру города составляют муниципальные дороги, улично-дорожная сеть и объекты дорожной инфраструктуры, расположенные в границах городского округа, находящиеся в муниципальной собственности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Транспортная схема охватывает практически всю территорию города и позволяет гражданам без особых проблем перемещаться до необходимого места назначения.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преимущественно в зоне многоэтажной застройки, а также у общественных мест оборудованы тротуары шириной от 2,5 до 3,5 метров. Существующие параметры тротуаров позволяют осуществлять движение пешеходов без затруднений. В местах приближения тротуаров к проезжей части оборудованы разделительные ограждения. Протяженность пешеходных дорожек и тротуаров в г.о. Отрадный составляет 29,9 км, при этом протяженность тротуаров отстает от общей протяженности улично-дорожной сети.</w:t>
      </w:r>
    </w:p>
    <w:p w14:paraId="392E27C1" w14:textId="12A5291D"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xml:space="preserve">В настоящее время имеющаяся дорожная сеть г.о. </w:t>
      </w:r>
      <w:proofErr w:type="gramStart"/>
      <w:r w:rsidRPr="00FA3B27">
        <w:rPr>
          <w:rFonts w:cs="Times New Roman"/>
          <w:sz w:val="28"/>
          <w:szCs w:val="28"/>
        </w:rPr>
        <w:t>Отрадный</w:t>
      </w:r>
      <w:proofErr w:type="gramEnd"/>
      <w:r w:rsidRPr="00FA3B27">
        <w:rPr>
          <w:rFonts w:cs="Times New Roman"/>
          <w:sz w:val="28"/>
          <w:szCs w:val="28"/>
        </w:rPr>
        <w:t xml:space="preserve"> в целом находится в удовлетворительном состоянии. Общая протяженность автомобильных дорог общего пользования местного значения г.о. Отрадный составляет 150,7 км, в том числе </w:t>
      </w:r>
      <w:r w:rsidR="00FE0044" w:rsidRPr="00FA3B27">
        <w:rPr>
          <w:rFonts w:cs="Times New Roman"/>
          <w:sz w:val="28"/>
          <w:szCs w:val="28"/>
        </w:rPr>
        <w:t xml:space="preserve">123,6 км дороги с твердым покрытием, что составляет 82,0%. </w:t>
      </w:r>
      <w:r w:rsidRPr="00FA3B27">
        <w:rPr>
          <w:rFonts w:cs="Times New Roman"/>
          <w:sz w:val="28"/>
          <w:szCs w:val="28"/>
        </w:rPr>
        <w:t>Обеспеченность автодорогами общего пользования местного значения в городском округе Отрадный составляет 2,94 км/1000 жителей.</w:t>
      </w:r>
    </w:p>
    <w:p w14:paraId="50EC15C4" w14:textId="5109D1BD" w:rsidR="0050537E" w:rsidRPr="00FA3B27" w:rsidRDefault="0050537E" w:rsidP="00144E5E">
      <w:pPr>
        <w:spacing w:line="360" w:lineRule="auto"/>
        <w:ind w:firstLine="709"/>
        <w:jc w:val="both"/>
        <w:rPr>
          <w:sz w:val="28"/>
          <w:szCs w:val="28"/>
        </w:rPr>
      </w:pPr>
      <w:r w:rsidRPr="00FA3B27">
        <w:rPr>
          <w:sz w:val="28"/>
          <w:szCs w:val="28"/>
        </w:rPr>
        <w:t xml:space="preserve">Доля дорог, не отвечающих нормативным требованиям, в 2019 г. составляла 17,39% от общей протяженности дорог общего пользования местного значения, по сравнению с 2015 г. показатель снизился на 13,03 процентных пункта. </w:t>
      </w:r>
      <w:proofErr w:type="gramStart"/>
      <w:r w:rsidRPr="00FA3B27">
        <w:rPr>
          <w:sz w:val="28"/>
          <w:szCs w:val="28"/>
        </w:rPr>
        <w:t>Неудовлетворительное состояние автомобильных дорог в городе объясняется: физическим износом, деятельностью юридических лиц по переустройству коммуникаций, находящихся под дорогой, нарушающих целостность конструкции автомобильной дороги; температурными колебаниями воздуха в зимний и летний периоды времени.</w:t>
      </w:r>
      <w:proofErr w:type="gramEnd"/>
    </w:p>
    <w:p w14:paraId="51CCA2ED" w14:textId="21B5A79E"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Приведение автомобильных дорог в нормативное состояние способствуют повышению качества жизни населения, экономическому и социальному развитию города, улучшению экономических связей между муниципальными образованиями Самарской области и качества предоставляемых автотранспортных услуг.</w:t>
      </w:r>
    </w:p>
    <w:p w14:paraId="32934919" w14:textId="00C02D49"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 xml:space="preserve">Целевые индикаторы: </w:t>
      </w:r>
    </w:p>
    <w:p w14:paraId="5768063E" w14:textId="29F49F7F" w:rsidR="00144E5E" w:rsidRPr="00FA3B27" w:rsidRDefault="00144E5E" w:rsidP="00144E5E">
      <w:pPr>
        <w:spacing w:line="360" w:lineRule="auto"/>
        <w:ind w:firstLine="709"/>
        <w:jc w:val="both"/>
        <w:rPr>
          <w:rFonts w:cs="Times New Roman"/>
          <w:b/>
          <w:bCs/>
          <w:sz w:val="28"/>
          <w:szCs w:val="28"/>
        </w:rPr>
      </w:pPr>
      <w:r w:rsidRPr="00FA3B27">
        <w:rPr>
          <w:rFonts w:cs="Times New Roman"/>
          <w:sz w:val="28"/>
          <w:szCs w:val="28"/>
        </w:rPr>
        <w:t xml:space="preserve">- доля дорожной сети города, находящаяся в нормативном состоянии, – </w:t>
      </w:r>
      <w:r w:rsidR="007109CA" w:rsidRPr="00FA3B27">
        <w:rPr>
          <w:rFonts w:cs="Times New Roman"/>
          <w:sz w:val="28"/>
          <w:szCs w:val="28"/>
        </w:rPr>
        <w:t>9</w:t>
      </w:r>
      <w:r w:rsidRPr="00FA3B27">
        <w:rPr>
          <w:rFonts w:cs="Times New Roman"/>
          <w:sz w:val="28"/>
          <w:szCs w:val="28"/>
        </w:rPr>
        <w:t>5% к 2030 году</w:t>
      </w:r>
      <w:r w:rsidR="00E43C36" w:rsidRPr="00FA3B27">
        <w:rPr>
          <w:rFonts w:cs="Times New Roman"/>
          <w:sz w:val="28"/>
          <w:szCs w:val="28"/>
        </w:rPr>
        <w:t>;</w:t>
      </w:r>
    </w:p>
    <w:p w14:paraId="4CC46146" w14:textId="77777777"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 устойчивое снижение количества мест концентрации дорожно-транспортных происшествий к 2030 году.</w:t>
      </w:r>
    </w:p>
    <w:p w14:paraId="24D491B9" w14:textId="77777777" w:rsidR="00144E5E" w:rsidRPr="00FA3B27" w:rsidRDefault="00144E5E" w:rsidP="00144E5E">
      <w:pPr>
        <w:spacing w:line="360" w:lineRule="auto"/>
        <w:ind w:firstLine="709"/>
        <w:jc w:val="both"/>
        <w:rPr>
          <w:rFonts w:cs="Times New Roman"/>
          <w:b/>
          <w:bCs/>
          <w:sz w:val="28"/>
          <w:szCs w:val="28"/>
        </w:rPr>
      </w:pPr>
      <w:r w:rsidRPr="00FA3B27">
        <w:rPr>
          <w:rFonts w:cs="Times New Roman"/>
          <w:b/>
          <w:bCs/>
          <w:sz w:val="28"/>
          <w:szCs w:val="28"/>
        </w:rPr>
        <w:t>Задачи и основные мероприятия:</w:t>
      </w:r>
    </w:p>
    <w:p w14:paraId="09E73124" w14:textId="2E86A9E8"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СЗ-8.1. </w:t>
      </w:r>
      <w:r w:rsidRPr="00FA3B27">
        <w:rPr>
          <w:rFonts w:cs="Times New Roman"/>
          <w:sz w:val="28"/>
          <w:szCs w:val="28"/>
        </w:rPr>
        <w:t>Приведение автомобильных дорог общего пользования местного значения в нормативное состояние.</w:t>
      </w:r>
    </w:p>
    <w:p w14:paraId="0554D7C5" w14:textId="140FC7EE"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СЗ-8.2. </w:t>
      </w:r>
      <w:r w:rsidRPr="00FA3B27">
        <w:rPr>
          <w:rFonts w:cs="Times New Roman"/>
          <w:sz w:val="28"/>
          <w:szCs w:val="28"/>
        </w:rPr>
        <w:t xml:space="preserve">Развитие современной и эффективной транспортной инфраструктуры г.о. </w:t>
      </w:r>
      <w:proofErr w:type="gramStart"/>
      <w:r w:rsidRPr="00FA3B27">
        <w:rPr>
          <w:rFonts w:cs="Times New Roman"/>
          <w:sz w:val="28"/>
          <w:szCs w:val="28"/>
        </w:rPr>
        <w:t>Отрадный</w:t>
      </w:r>
      <w:proofErr w:type="gramEnd"/>
      <w:r w:rsidRPr="00FA3B27">
        <w:rPr>
          <w:rFonts w:cs="Times New Roman"/>
          <w:sz w:val="28"/>
          <w:szCs w:val="28"/>
        </w:rPr>
        <w:t>.</w:t>
      </w:r>
    </w:p>
    <w:p w14:paraId="22E6620E" w14:textId="0C376A53" w:rsidR="00144E5E" w:rsidRPr="00FA3B27" w:rsidRDefault="00144E5E" w:rsidP="00144E5E">
      <w:pPr>
        <w:spacing w:line="360" w:lineRule="auto"/>
        <w:ind w:firstLine="709"/>
        <w:jc w:val="both"/>
        <w:rPr>
          <w:rFonts w:cs="Times New Roman"/>
          <w:sz w:val="28"/>
          <w:szCs w:val="28"/>
        </w:rPr>
      </w:pPr>
      <w:r w:rsidRPr="00FA3B27">
        <w:rPr>
          <w:rFonts w:cs="Times New Roman"/>
          <w:b/>
          <w:bCs/>
          <w:sz w:val="28"/>
          <w:szCs w:val="28"/>
        </w:rPr>
        <w:t xml:space="preserve">СЗ-8.3. </w:t>
      </w:r>
      <w:r w:rsidRPr="00FA3B27">
        <w:rPr>
          <w:rFonts w:cs="Times New Roman"/>
          <w:sz w:val="28"/>
          <w:szCs w:val="28"/>
        </w:rPr>
        <w:t xml:space="preserve">Обеспечение безопасности дорожного движения на территории г.о. </w:t>
      </w:r>
      <w:proofErr w:type="gramStart"/>
      <w:r w:rsidRPr="00FA3B27">
        <w:rPr>
          <w:rFonts w:cs="Times New Roman"/>
          <w:sz w:val="28"/>
          <w:szCs w:val="28"/>
        </w:rPr>
        <w:t>Отрадный</w:t>
      </w:r>
      <w:proofErr w:type="gramEnd"/>
      <w:r w:rsidRPr="00FA3B27">
        <w:rPr>
          <w:rFonts w:cs="Times New Roman"/>
          <w:sz w:val="28"/>
          <w:szCs w:val="28"/>
        </w:rPr>
        <w:t>.</w:t>
      </w:r>
    </w:p>
    <w:p w14:paraId="28250DBC" w14:textId="2D5A6FF9" w:rsidR="00144E5E" w:rsidRPr="00FA3B27" w:rsidRDefault="00144E5E" w:rsidP="00144E5E">
      <w:pPr>
        <w:spacing w:line="360" w:lineRule="auto"/>
        <w:ind w:firstLine="709"/>
        <w:jc w:val="both"/>
        <w:rPr>
          <w:rFonts w:cs="Times New Roman"/>
          <w:kern w:val="2"/>
          <w:sz w:val="28"/>
          <w:szCs w:val="28"/>
          <w:u w:val="single"/>
        </w:rPr>
      </w:pPr>
      <w:r w:rsidRPr="00FA3B27">
        <w:rPr>
          <w:rFonts w:cs="Times New Roman"/>
          <w:kern w:val="2"/>
          <w:sz w:val="28"/>
          <w:szCs w:val="28"/>
          <w:u w:val="single"/>
        </w:rPr>
        <w:t>Проекты</w:t>
      </w:r>
    </w:p>
    <w:p w14:paraId="1F7CB6B2" w14:textId="6780F109"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1. Реализация на территории городского округа </w:t>
      </w:r>
      <w:proofErr w:type="gramStart"/>
      <w:r w:rsidRPr="00FA3B27">
        <w:rPr>
          <w:rFonts w:cs="Times New Roman"/>
          <w:kern w:val="2"/>
          <w:sz w:val="28"/>
          <w:szCs w:val="28"/>
        </w:rPr>
        <w:t>Отрадный</w:t>
      </w:r>
      <w:proofErr w:type="gramEnd"/>
      <w:r w:rsidRPr="00FA3B27">
        <w:rPr>
          <w:rFonts w:cs="Times New Roman"/>
          <w:kern w:val="2"/>
          <w:sz w:val="28"/>
          <w:szCs w:val="28"/>
        </w:rPr>
        <w:t xml:space="preserve"> национального проекта «Безопасные и качественные автомобильные дороги», региональных составляющих:</w:t>
      </w:r>
    </w:p>
    <w:p w14:paraId="0E798A35" w14:textId="0359D4EC"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Региональный проект </w:t>
      </w:r>
      <w:r w:rsidR="004B3795" w:rsidRPr="00FA3B27">
        <w:rPr>
          <w:rFonts w:cs="Times New Roman"/>
          <w:kern w:val="2"/>
          <w:sz w:val="28"/>
          <w:szCs w:val="28"/>
        </w:rPr>
        <w:t>«</w:t>
      </w:r>
      <w:r w:rsidRPr="00FA3B27">
        <w:rPr>
          <w:rFonts w:cs="Times New Roman"/>
          <w:kern w:val="2"/>
          <w:sz w:val="28"/>
          <w:szCs w:val="28"/>
        </w:rPr>
        <w:t>Дорожная сеть</w:t>
      </w:r>
      <w:r w:rsidR="004B3795" w:rsidRPr="00FA3B27">
        <w:rPr>
          <w:rFonts w:cs="Times New Roman"/>
          <w:kern w:val="2"/>
          <w:sz w:val="28"/>
          <w:szCs w:val="28"/>
        </w:rPr>
        <w:t>»</w:t>
      </w:r>
      <w:r w:rsidRPr="00FA3B27">
        <w:rPr>
          <w:rFonts w:cs="Times New Roman"/>
          <w:kern w:val="2"/>
          <w:sz w:val="28"/>
          <w:szCs w:val="28"/>
        </w:rPr>
        <w:t>, направленный на снижение количества мест концентрации дорожно-транспортных происшествий (аварийно-опасных участков) на дорожной сети города.</w:t>
      </w:r>
    </w:p>
    <w:p w14:paraId="67B7C7ED" w14:textId="7B924459"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Государственная программа Самарской области «Развитие транспортной системы Самарской области (2014-2025 г</w:t>
      </w:r>
      <w:r w:rsidR="007109CA" w:rsidRPr="00FA3B27">
        <w:rPr>
          <w:rFonts w:cs="Times New Roman"/>
          <w:kern w:val="2"/>
          <w:sz w:val="28"/>
          <w:szCs w:val="28"/>
        </w:rPr>
        <w:t>оды</w:t>
      </w:r>
      <w:r w:rsidRPr="00FA3B27">
        <w:rPr>
          <w:rFonts w:cs="Times New Roman"/>
          <w:kern w:val="2"/>
          <w:sz w:val="28"/>
          <w:szCs w:val="28"/>
        </w:rPr>
        <w:t>)»</w:t>
      </w:r>
    </w:p>
    <w:p w14:paraId="434406A1" w14:textId="77777777" w:rsidR="00F65AF2" w:rsidRPr="00FA3B27" w:rsidRDefault="00F65AF2" w:rsidP="00F65AF2">
      <w:pPr>
        <w:pStyle w:val="Default"/>
        <w:spacing w:line="360" w:lineRule="auto"/>
        <w:ind w:firstLine="709"/>
        <w:jc w:val="both"/>
        <w:rPr>
          <w:color w:val="auto"/>
          <w:sz w:val="28"/>
          <w:szCs w:val="28"/>
        </w:rPr>
      </w:pPr>
      <w:r w:rsidRPr="00FA3B27">
        <w:rPr>
          <w:color w:val="auto"/>
          <w:kern w:val="2"/>
          <w:sz w:val="28"/>
          <w:szCs w:val="28"/>
        </w:rPr>
        <w:t>2.</w:t>
      </w:r>
      <w:r w:rsidRPr="00FA3B27">
        <w:rPr>
          <w:color w:val="auto"/>
          <w:sz w:val="28"/>
          <w:szCs w:val="28"/>
        </w:rPr>
        <w:t xml:space="preserve"> Обновление парка общественного транспорта в рамках реализации мероприятий национального проекта «Безопасные и качественные автомобильные дороги».</w:t>
      </w:r>
    </w:p>
    <w:p w14:paraId="58700D70" w14:textId="43750227" w:rsidR="00F65AF2" w:rsidRPr="00FA3B27" w:rsidRDefault="00F65AF2" w:rsidP="00F65AF2">
      <w:pPr>
        <w:pStyle w:val="Default"/>
        <w:spacing w:line="360" w:lineRule="auto"/>
        <w:ind w:firstLine="709"/>
        <w:jc w:val="both"/>
        <w:rPr>
          <w:color w:val="auto"/>
          <w:kern w:val="2"/>
          <w:sz w:val="28"/>
          <w:szCs w:val="28"/>
        </w:rPr>
      </w:pPr>
      <w:r w:rsidRPr="00FA3B27">
        <w:rPr>
          <w:color w:val="auto"/>
          <w:sz w:val="28"/>
          <w:szCs w:val="28"/>
        </w:rPr>
        <w:t>Цель проекта: снижение количества дорожно-транспортных происшествий по причине неудовлетворительного технического состояния автотранспортных средств.</w:t>
      </w:r>
    </w:p>
    <w:p w14:paraId="122C2ADC" w14:textId="0E9301FF" w:rsidR="00F65AF2" w:rsidRPr="00FA3B27" w:rsidRDefault="00F65AF2" w:rsidP="00F65AF2">
      <w:pPr>
        <w:pStyle w:val="ac"/>
        <w:spacing w:line="360" w:lineRule="auto"/>
        <w:ind w:left="709"/>
        <w:jc w:val="both"/>
        <w:rPr>
          <w:rFonts w:cs="Times New Roman"/>
          <w:sz w:val="28"/>
          <w:szCs w:val="28"/>
        </w:rPr>
      </w:pPr>
      <w:r w:rsidRPr="00FA3B27">
        <w:rPr>
          <w:rFonts w:cs="Times New Roman"/>
          <w:sz w:val="28"/>
          <w:szCs w:val="28"/>
        </w:rPr>
        <w:t xml:space="preserve">Сроки реализации: 2021-2030 годы </w:t>
      </w:r>
    </w:p>
    <w:p w14:paraId="107DC38A" w14:textId="41DCC792" w:rsidR="00144E5E" w:rsidRPr="00FA3B27" w:rsidRDefault="00F65AF2" w:rsidP="00144E5E">
      <w:pPr>
        <w:spacing w:line="360" w:lineRule="auto"/>
        <w:ind w:firstLine="709"/>
        <w:jc w:val="both"/>
        <w:rPr>
          <w:rFonts w:cs="Times New Roman"/>
          <w:kern w:val="2"/>
          <w:sz w:val="28"/>
          <w:szCs w:val="28"/>
        </w:rPr>
      </w:pPr>
      <w:r w:rsidRPr="00FA3B27">
        <w:rPr>
          <w:rFonts w:cs="Times New Roman"/>
          <w:kern w:val="2"/>
          <w:sz w:val="28"/>
          <w:szCs w:val="28"/>
        </w:rPr>
        <w:t>3</w:t>
      </w:r>
      <w:r w:rsidR="00144E5E" w:rsidRPr="00FA3B27">
        <w:rPr>
          <w:rFonts w:cs="Times New Roman"/>
          <w:kern w:val="2"/>
          <w:sz w:val="28"/>
          <w:szCs w:val="28"/>
        </w:rPr>
        <w:t xml:space="preserve">. </w:t>
      </w:r>
      <w:r w:rsidR="009342CF" w:rsidRPr="00FA3B27">
        <w:rPr>
          <w:rFonts w:cs="Times New Roman"/>
          <w:kern w:val="2"/>
          <w:sz w:val="28"/>
          <w:szCs w:val="28"/>
        </w:rPr>
        <w:t>П</w:t>
      </w:r>
      <w:r w:rsidR="00144E5E" w:rsidRPr="00FA3B27">
        <w:rPr>
          <w:rFonts w:cs="Times New Roman"/>
          <w:kern w:val="2"/>
          <w:sz w:val="28"/>
          <w:szCs w:val="28"/>
        </w:rPr>
        <w:t xml:space="preserve">роект «Внедрение общедоступной информационной системы </w:t>
      </w:r>
      <w:proofErr w:type="gramStart"/>
      <w:r w:rsidR="00144E5E" w:rsidRPr="00FA3B27">
        <w:rPr>
          <w:rFonts w:cs="Times New Roman"/>
          <w:kern w:val="2"/>
          <w:sz w:val="28"/>
          <w:szCs w:val="28"/>
        </w:rPr>
        <w:t>контроля за</w:t>
      </w:r>
      <w:proofErr w:type="gramEnd"/>
      <w:r w:rsidR="00144E5E" w:rsidRPr="00FA3B27">
        <w:rPr>
          <w:rFonts w:cs="Times New Roman"/>
          <w:kern w:val="2"/>
          <w:sz w:val="28"/>
          <w:szCs w:val="28"/>
        </w:rPr>
        <w:t xml:space="preserve"> формированием и использованием средств дорожных фондов всех уровней»</w:t>
      </w:r>
    </w:p>
    <w:p w14:paraId="43C342F3"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Проект направлен </w:t>
      </w:r>
      <w:proofErr w:type="gramStart"/>
      <w:r w:rsidRPr="00FA3B27">
        <w:rPr>
          <w:rFonts w:cs="Times New Roman"/>
          <w:kern w:val="2"/>
          <w:sz w:val="28"/>
          <w:szCs w:val="28"/>
        </w:rPr>
        <w:t>на</w:t>
      </w:r>
      <w:proofErr w:type="gramEnd"/>
      <w:r w:rsidRPr="00FA3B27">
        <w:rPr>
          <w:rFonts w:cs="Times New Roman"/>
          <w:kern w:val="2"/>
          <w:sz w:val="28"/>
          <w:szCs w:val="28"/>
        </w:rPr>
        <w:t>:</w:t>
      </w:r>
    </w:p>
    <w:p w14:paraId="34EC387F"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максимальную защиту всех финансовых лимитов, выделенных на дорожное строительство;</w:t>
      </w:r>
    </w:p>
    <w:p w14:paraId="65404045"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 обеспечение прозрачности и публичности расходования средств дорожного фонда г.о. </w:t>
      </w:r>
      <w:proofErr w:type="gramStart"/>
      <w:r w:rsidRPr="00FA3B27">
        <w:rPr>
          <w:rFonts w:cs="Times New Roman"/>
          <w:kern w:val="2"/>
          <w:sz w:val="28"/>
          <w:szCs w:val="28"/>
        </w:rPr>
        <w:t>Отрадный</w:t>
      </w:r>
      <w:proofErr w:type="gramEnd"/>
      <w:r w:rsidRPr="00FA3B27">
        <w:rPr>
          <w:rFonts w:cs="Times New Roman"/>
          <w:kern w:val="2"/>
          <w:sz w:val="28"/>
          <w:szCs w:val="28"/>
        </w:rPr>
        <w:t>, а также средств, выделенных на дорожное строительство из областного бюджета;</w:t>
      </w:r>
    </w:p>
    <w:p w14:paraId="6CEE72A0"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xml:space="preserve">- надлежащий </w:t>
      </w:r>
      <w:proofErr w:type="gramStart"/>
      <w:r w:rsidRPr="00FA3B27">
        <w:rPr>
          <w:rFonts w:cs="Times New Roman"/>
          <w:kern w:val="2"/>
          <w:sz w:val="28"/>
          <w:szCs w:val="28"/>
        </w:rPr>
        <w:t>контроль за</w:t>
      </w:r>
      <w:proofErr w:type="gramEnd"/>
      <w:r w:rsidRPr="00FA3B27">
        <w:rPr>
          <w:rFonts w:cs="Times New Roman"/>
          <w:kern w:val="2"/>
          <w:sz w:val="28"/>
          <w:szCs w:val="28"/>
        </w:rPr>
        <w:t xml:space="preserve"> качественной подготовкой проектной и конкурсной документации и детальная проверка объема и качества выполняемых дорожных работ;</w:t>
      </w:r>
    </w:p>
    <w:p w14:paraId="12B062FB" w14:textId="77777777"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 создание механизмов экономического стимулирования сохранности автомобильных дорог.</w:t>
      </w:r>
    </w:p>
    <w:p w14:paraId="13D1FE98" w14:textId="0FAA452B" w:rsidR="00144E5E" w:rsidRPr="00FA3B27" w:rsidRDefault="00144E5E" w:rsidP="00144E5E">
      <w:pPr>
        <w:spacing w:line="360" w:lineRule="auto"/>
        <w:ind w:firstLine="709"/>
        <w:jc w:val="both"/>
        <w:rPr>
          <w:rFonts w:cs="Times New Roman"/>
          <w:kern w:val="2"/>
          <w:sz w:val="28"/>
          <w:szCs w:val="28"/>
        </w:rPr>
      </w:pPr>
      <w:r w:rsidRPr="00FA3B27">
        <w:rPr>
          <w:rFonts w:cs="Times New Roman"/>
          <w:kern w:val="2"/>
          <w:sz w:val="28"/>
          <w:szCs w:val="28"/>
        </w:rPr>
        <w:t>Срок</w:t>
      </w:r>
      <w:r w:rsidR="00F65AF2" w:rsidRPr="00FA3B27">
        <w:rPr>
          <w:rFonts w:cs="Times New Roman"/>
          <w:kern w:val="2"/>
          <w:sz w:val="28"/>
          <w:szCs w:val="28"/>
        </w:rPr>
        <w:t>и</w:t>
      </w:r>
      <w:r w:rsidRPr="00FA3B27">
        <w:rPr>
          <w:rFonts w:cs="Times New Roman"/>
          <w:kern w:val="2"/>
          <w:sz w:val="28"/>
          <w:szCs w:val="28"/>
        </w:rPr>
        <w:t xml:space="preserve"> реализации: 2022-2024 г</w:t>
      </w:r>
      <w:r w:rsidR="007109CA" w:rsidRPr="00FA3B27">
        <w:rPr>
          <w:rFonts w:cs="Times New Roman"/>
          <w:kern w:val="2"/>
          <w:sz w:val="28"/>
          <w:szCs w:val="28"/>
        </w:rPr>
        <w:t>оды</w:t>
      </w:r>
      <w:r w:rsidRPr="00FA3B27">
        <w:rPr>
          <w:rFonts w:cs="Times New Roman"/>
          <w:kern w:val="2"/>
          <w:sz w:val="28"/>
          <w:szCs w:val="28"/>
        </w:rPr>
        <w:t>.</w:t>
      </w:r>
    </w:p>
    <w:p w14:paraId="7A20C4AA" w14:textId="4E0FCA60" w:rsidR="00144E5E" w:rsidRPr="00FA3B27" w:rsidRDefault="00F65AF2" w:rsidP="00144E5E">
      <w:pPr>
        <w:spacing w:line="360" w:lineRule="auto"/>
        <w:ind w:firstLine="709"/>
        <w:jc w:val="both"/>
        <w:rPr>
          <w:rFonts w:cs="Times New Roman"/>
          <w:i/>
          <w:iCs/>
          <w:sz w:val="28"/>
          <w:szCs w:val="28"/>
        </w:rPr>
      </w:pPr>
      <w:r w:rsidRPr="00FA3B27">
        <w:rPr>
          <w:rFonts w:cs="Times New Roman"/>
          <w:sz w:val="28"/>
          <w:szCs w:val="28"/>
        </w:rPr>
        <w:t>4</w:t>
      </w:r>
      <w:r w:rsidR="00144E5E" w:rsidRPr="00FA3B27">
        <w:rPr>
          <w:rFonts w:cs="Times New Roman"/>
          <w:sz w:val="28"/>
          <w:szCs w:val="28"/>
        </w:rPr>
        <w:t xml:space="preserve">. Проекты, предусмотренные </w:t>
      </w:r>
      <w:bookmarkStart w:id="114" w:name="_Hlk57146598"/>
      <w:r w:rsidR="009342CF" w:rsidRPr="00FA3B27">
        <w:rPr>
          <w:rFonts w:cs="Times New Roman"/>
          <w:i/>
          <w:iCs/>
          <w:sz w:val="28"/>
          <w:szCs w:val="28"/>
        </w:rPr>
        <w:t xml:space="preserve">программой комплексного развития транспортной инфраструктуры городского округа </w:t>
      </w:r>
      <w:proofErr w:type="gramStart"/>
      <w:r w:rsidR="009342CF" w:rsidRPr="00FA3B27">
        <w:rPr>
          <w:rFonts w:cs="Times New Roman"/>
          <w:i/>
          <w:iCs/>
          <w:sz w:val="28"/>
          <w:szCs w:val="28"/>
        </w:rPr>
        <w:t>Отрадный</w:t>
      </w:r>
      <w:proofErr w:type="gramEnd"/>
      <w:r w:rsidR="009342CF" w:rsidRPr="00FA3B27">
        <w:rPr>
          <w:rFonts w:cs="Times New Roman"/>
          <w:i/>
          <w:iCs/>
          <w:sz w:val="28"/>
          <w:szCs w:val="28"/>
        </w:rPr>
        <w:t xml:space="preserve"> на 2018-2035 годы</w:t>
      </w:r>
      <w:bookmarkEnd w:id="114"/>
      <w:r w:rsidR="00BB3711" w:rsidRPr="00FA3B27">
        <w:rPr>
          <w:rFonts w:cs="Times New Roman"/>
          <w:i/>
          <w:iCs/>
          <w:sz w:val="28"/>
          <w:szCs w:val="28"/>
        </w:rPr>
        <w:t>:</w:t>
      </w:r>
    </w:p>
    <w:p w14:paraId="25B8628F" w14:textId="77777777" w:rsidR="00301B6F" w:rsidRPr="00FA3B27" w:rsidRDefault="00144E5E" w:rsidP="00301B6F">
      <w:pPr>
        <w:spacing w:line="360" w:lineRule="auto"/>
        <w:ind w:firstLine="709"/>
        <w:jc w:val="both"/>
        <w:rPr>
          <w:rFonts w:cs="Times New Roman"/>
          <w:sz w:val="28"/>
          <w:szCs w:val="28"/>
        </w:rPr>
      </w:pPr>
      <w:r w:rsidRPr="00FA3B27">
        <w:rPr>
          <w:rFonts w:cs="Times New Roman"/>
          <w:sz w:val="28"/>
          <w:szCs w:val="28"/>
        </w:rPr>
        <w:t xml:space="preserve">Строительство автодороги межмуниципального значения от лагеря «Остров детства» на </w:t>
      </w:r>
      <w:proofErr w:type="gramStart"/>
      <w:r w:rsidRPr="00FA3B27">
        <w:rPr>
          <w:rFonts w:cs="Times New Roman"/>
          <w:sz w:val="28"/>
          <w:szCs w:val="28"/>
        </w:rPr>
        <w:t>с</w:t>
      </w:r>
      <w:proofErr w:type="gramEnd"/>
      <w:r w:rsidRPr="00FA3B27">
        <w:rPr>
          <w:rFonts w:cs="Times New Roman"/>
          <w:sz w:val="28"/>
          <w:szCs w:val="28"/>
        </w:rPr>
        <w:t>. Свободные Ключи», протяженностью 0,86 км</w:t>
      </w:r>
      <w:r w:rsidR="00B5574C" w:rsidRPr="00FA3B27">
        <w:rPr>
          <w:rFonts w:cs="Times New Roman"/>
          <w:sz w:val="28"/>
          <w:szCs w:val="28"/>
        </w:rPr>
        <w:t>.</w:t>
      </w:r>
    </w:p>
    <w:p w14:paraId="28E189B2" w14:textId="53B018E8" w:rsidR="00144E5E" w:rsidRPr="00FA3B27" w:rsidRDefault="00144E5E" w:rsidP="00301B6F">
      <w:pPr>
        <w:spacing w:line="360" w:lineRule="auto"/>
        <w:ind w:firstLine="709"/>
        <w:jc w:val="both"/>
        <w:rPr>
          <w:rFonts w:cs="Times New Roman"/>
          <w:sz w:val="28"/>
          <w:szCs w:val="28"/>
        </w:rPr>
      </w:pPr>
      <w:r w:rsidRPr="00FA3B27">
        <w:rPr>
          <w:rFonts w:cs="Times New Roman"/>
          <w:sz w:val="28"/>
          <w:szCs w:val="28"/>
        </w:rPr>
        <w:t>Строительство взлетно-посадочной площадки для малой авиации и вертолетов, предусмотренное «Схемой территориального планирования Самарской области», утвержденной постановлением Правительства Самарской области от 13.12.2007 г. №</w:t>
      </w:r>
      <w:r w:rsidR="00B5574C" w:rsidRPr="00FA3B27">
        <w:rPr>
          <w:rFonts w:cs="Times New Roman"/>
          <w:sz w:val="28"/>
          <w:szCs w:val="28"/>
        </w:rPr>
        <w:t xml:space="preserve"> </w:t>
      </w:r>
      <w:r w:rsidRPr="00FA3B27">
        <w:rPr>
          <w:rFonts w:cs="Times New Roman"/>
          <w:sz w:val="28"/>
          <w:szCs w:val="28"/>
        </w:rPr>
        <w:t>261 (</w:t>
      </w:r>
      <w:r w:rsidR="00B5574C" w:rsidRPr="00FA3B27">
        <w:rPr>
          <w:rFonts w:cs="Times New Roman"/>
          <w:sz w:val="28"/>
          <w:szCs w:val="28"/>
        </w:rPr>
        <w:t>с изм. на 24 июля 2020 года).</w:t>
      </w:r>
    </w:p>
    <w:p w14:paraId="26AAFBC8" w14:textId="092A295F" w:rsidR="00144E5E" w:rsidRPr="00FA3B27" w:rsidRDefault="00144E5E" w:rsidP="00B5574C">
      <w:pPr>
        <w:spacing w:line="360" w:lineRule="auto"/>
        <w:ind w:firstLine="709"/>
        <w:jc w:val="both"/>
        <w:rPr>
          <w:rFonts w:cs="Times New Roman"/>
          <w:sz w:val="28"/>
          <w:szCs w:val="28"/>
        </w:rPr>
      </w:pPr>
      <w:r w:rsidRPr="00FA3B27">
        <w:rPr>
          <w:rFonts w:cs="Times New Roman"/>
          <w:sz w:val="28"/>
          <w:szCs w:val="28"/>
        </w:rPr>
        <w:t>Развитие сети дорог, направленное на повышение качественного уровня дорожной сети городского округа, снижение уровня аварийности, связанной с состоянием дорожного покрытия и доступности к центрам тяготения и территориям перспективной застройки.</w:t>
      </w:r>
    </w:p>
    <w:p w14:paraId="2E5A59FD" w14:textId="4441ADBF" w:rsidR="00144E5E" w:rsidRPr="00FA3B27" w:rsidRDefault="00144E5E" w:rsidP="00BB3711">
      <w:pPr>
        <w:pStyle w:val="ac"/>
        <w:spacing w:line="360" w:lineRule="auto"/>
        <w:ind w:left="709"/>
        <w:jc w:val="both"/>
        <w:rPr>
          <w:rFonts w:cs="Times New Roman"/>
          <w:i/>
          <w:iCs/>
          <w:sz w:val="28"/>
          <w:szCs w:val="28"/>
        </w:rPr>
      </w:pPr>
      <w:r w:rsidRPr="00FA3B27">
        <w:rPr>
          <w:rFonts w:cs="Times New Roman"/>
          <w:sz w:val="28"/>
          <w:szCs w:val="28"/>
        </w:rPr>
        <w:t>Содержание светофорных объектов и дорожных знаков</w:t>
      </w:r>
      <w:r w:rsidR="00BB3711" w:rsidRPr="00FA3B27">
        <w:rPr>
          <w:rFonts w:cs="Times New Roman"/>
          <w:sz w:val="28"/>
          <w:szCs w:val="28"/>
        </w:rPr>
        <w:t>.</w:t>
      </w:r>
    </w:p>
    <w:p w14:paraId="00A243EF" w14:textId="041C1441" w:rsidR="00144E5E" w:rsidRPr="00FA3B27" w:rsidRDefault="00144E5E" w:rsidP="00BB3711">
      <w:pPr>
        <w:pStyle w:val="ac"/>
        <w:spacing w:line="360" w:lineRule="auto"/>
        <w:ind w:left="709"/>
        <w:jc w:val="both"/>
        <w:rPr>
          <w:rFonts w:cs="Times New Roman"/>
          <w:i/>
          <w:iCs/>
          <w:sz w:val="28"/>
          <w:szCs w:val="28"/>
        </w:rPr>
      </w:pPr>
      <w:r w:rsidRPr="00FA3B27">
        <w:rPr>
          <w:rFonts w:cs="Times New Roman"/>
          <w:sz w:val="28"/>
          <w:szCs w:val="28"/>
        </w:rPr>
        <w:t>Содержание тротуаров и пешеходных дорожек</w:t>
      </w:r>
      <w:r w:rsidR="00BB3711" w:rsidRPr="00FA3B27">
        <w:rPr>
          <w:rFonts w:cs="Times New Roman"/>
          <w:sz w:val="28"/>
          <w:szCs w:val="28"/>
        </w:rPr>
        <w:t>.</w:t>
      </w:r>
    </w:p>
    <w:p w14:paraId="6C14CC03" w14:textId="4BD1318A" w:rsidR="00144E5E" w:rsidRPr="00FA3B27" w:rsidRDefault="00144E5E" w:rsidP="00144E5E">
      <w:pPr>
        <w:spacing w:line="360" w:lineRule="auto"/>
        <w:ind w:firstLine="709"/>
        <w:jc w:val="both"/>
        <w:rPr>
          <w:rFonts w:cs="Times New Roman"/>
          <w:sz w:val="28"/>
          <w:szCs w:val="28"/>
        </w:rPr>
      </w:pPr>
      <w:r w:rsidRPr="00FA3B27">
        <w:rPr>
          <w:rFonts w:cs="Times New Roman"/>
          <w:sz w:val="28"/>
          <w:szCs w:val="28"/>
        </w:rPr>
        <w:t>Срок</w:t>
      </w:r>
      <w:r w:rsidR="00BB3711" w:rsidRPr="00FA3B27">
        <w:rPr>
          <w:rFonts w:cs="Times New Roman"/>
          <w:sz w:val="28"/>
          <w:szCs w:val="28"/>
        </w:rPr>
        <w:t>и</w:t>
      </w:r>
      <w:r w:rsidRPr="00FA3B27">
        <w:rPr>
          <w:rFonts w:cs="Times New Roman"/>
          <w:sz w:val="28"/>
          <w:szCs w:val="28"/>
        </w:rPr>
        <w:t xml:space="preserve"> реализации: 2023-2035 г</w:t>
      </w:r>
      <w:r w:rsidR="007109CA" w:rsidRPr="00FA3B27">
        <w:rPr>
          <w:rFonts w:cs="Times New Roman"/>
          <w:sz w:val="28"/>
          <w:szCs w:val="28"/>
        </w:rPr>
        <w:t>оды</w:t>
      </w:r>
      <w:r w:rsidRPr="00FA3B27">
        <w:rPr>
          <w:rFonts w:cs="Times New Roman"/>
          <w:sz w:val="28"/>
          <w:szCs w:val="28"/>
        </w:rPr>
        <w:t>.</w:t>
      </w:r>
    </w:p>
    <w:p w14:paraId="743BD591" w14:textId="5CBD9DDC" w:rsidR="00214316" w:rsidRPr="00FA3B27" w:rsidRDefault="00F65AF2" w:rsidP="00F65AF2">
      <w:pPr>
        <w:spacing w:line="360" w:lineRule="auto"/>
        <w:ind w:firstLine="709"/>
        <w:jc w:val="both"/>
        <w:rPr>
          <w:rFonts w:cs="Times New Roman"/>
          <w:sz w:val="28"/>
          <w:szCs w:val="28"/>
        </w:rPr>
      </w:pPr>
      <w:r w:rsidRPr="00FA3B27">
        <w:rPr>
          <w:rFonts w:cs="Times New Roman"/>
          <w:sz w:val="28"/>
          <w:szCs w:val="28"/>
        </w:rPr>
        <w:t xml:space="preserve">5. </w:t>
      </w:r>
      <w:r w:rsidR="00214316" w:rsidRPr="00FA3B27">
        <w:rPr>
          <w:rFonts w:cs="Times New Roman"/>
          <w:sz w:val="28"/>
          <w:szCs w:val="28"/>
        </w:rPr>
        <w:t xml:space="preserve">Строительство автодороги от лагеря «Остров детства» на СНТ «Раздолье» ул. Степана Разина, протяженностью 3,5 км </w:t>
      </w:r>
    </w:p>
    <w:p w14:paraId="3F5F8F60" w14:textId="256DA909" w:rsidR="00214316" w:rsidRPr="00FA3B27" w:rsidRDefault="00214316" w:rsidP="00214316">
      <w:pPr>
        <w:pStyle w:val="ac"/>
        <w:spacing w:line="360" w:lineRule="auto"/>
        <w:ind w:left="709"/>
        <w:jc w:val="both"/>
        <w:rPr>
          <w:rFonts w:cs="Times New Roman"/>
          <w:sz w:val="28"/>
          <w:szCs w:val="28"/>
        </w:rPr>
      </w:pPr>
      <w:r w:rsidRPr="00FA3B27">
        <w:rPr>
          <w:rFonts w:cs="Times New Roman"/>
          <w:sz w:val="28"/>
          <w:szCs w:val="28"/>
        </w:rPr>
        <w:t>Срок</w:t>
      </w:r>
      <w:r w:rsidR="00F65AF2" w:rsidRPr="00FA3B27">
        <w:rPr>
          <w:rFonts w:cs="Times New Roman"/>
          <w:sz w:val="28"/>
          <w:szCs w:val="28"/>
        </w:rPr>
        <w:t>и</w:t>
      </w:r>
      <w:r w:rsidRPr="00FA3B27">
        <w:rPr>
          <w:rFonts w:cs="Times New Roman"/>
          <w:sz w:val="28"/>
          <w:szCs w:val="28"/>
        </w:rPr>
        <w:t xml:space="preserve"> реализации: 2023-2035 годы </w:t>
      </w:r>
    </w:p>
    <w:p w14:paraId="3D89C560" w14:textId="338E66A0" w:rsidR="004B3795" w:rsidRPr="00FA3B27" w:rsidRDefault="00A11B4F" w:rsidP="00BB2A85">
      <w:pPr>
        <w:spacing w:line="360" w:lineRule="auto"/>
        <w:ind w:firstLine="709"/>
        <w:jc w:val="both"/>
        <w:rPr>
          <w:rFonts w:cs="Times New Roman"/>
          <w:sz w:val="28"/>
          <w:szCs w:val="28"/>
          <w:u w:val="single"/>
        </w:rPr>
      </w:pPr>
      <w:r w:rsidRPr="00FA3B27">
        <w:rPr>
          <w:rFonts w:cs="Times New Roman"/>
          <w:sz w:val="28"/>
          <w:szCs w:val="28"/>
          <w:u w:val="single"/>
        </w:rPr>
        <w:t>Муниципальные п</w:t>
      </w:r>
      <w:r w:rsidR="00BB2A85" w:rsidRPr="00FA3B27">
        <w:rPr>
          <w:rFonts w:cs="Times New Roman"/>
          <w:sz w:val="28"/>
          <w:szCs w:val="28"/>
          <w:u w:val="single"/>
        </w:rPr>
        <w:t>рограммы:</w:t>
      </w:r>
    </w:p>
    <w:p w14:paraId="0AB48D98" w14:textId="77777777" w:rsidR="00680E96" w:rsidRPr="00FA3B27" w:rsidRDefault="00680E96" w:rsidP="00680E96">
      <w:pPr>
        <w:spacing w:line="360" w:lineRule="auto"/>
        <w:ind w:firstLine="709"/>
        <w:jc w:val="both"/>
        <w:rPr>
          <w:rFonts w:cs="Times New Roman"/>
          <w:sz w:val="28"/>
          <w:szCs w:val="28"/>
        </w:rPr>
      </w:pPr>
      <w:r w:rsidRPr="00FA3B27">
        <w:rPr>
          <w:rFonts w:cs="Times New Roman"/>
          <w:sz w:val="28"/>
          <w:szCs w:val="28"/>
        </w:rPr>
        <w:t xml:space="preserve">Муниципальная программа «Модернизация и развитие автомобильных дорог общего пользования в городском округе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2016-2023 годы» </w:t>
      </w:r>
    </w:p>
    <w:p w14:paraId="0C5C848D" w14:textId="695DFC4A" w:rsidR="00BB2A85" w:rsidRPr="00FA3B27" w:rsidRDefault="00BB2A85" w:rsidP="00BB2A85">
      <w:pPr>
        <w:pStyle w:val="paragraph"/>
        <w:spacing w:before="0" w:beforeAutospacing="0" w:after="0" w:afterAutospacing="0" w:line="360" w:lineRule="auto"/>
        <w:ind w:firstLine="709"/>
        <w:jc w:val="both"/>
        <w:textAlignment w:val="baseline"/>
        <w:rPr>
          <w:rStyle w:val="eop"/>
          <w:rFonts w:eastAsia="Arial Unicode MS"/>
          <w:sz w:val="28"/>
          <w:szCs w:val="28"/>
        </w:rPr>
      </w:pPr>
      <w:r w:rsidRPr="00FA3B27">
        <w:rPr>
          <w:rStyle w:val="normaltextrun"/>
          <w:sz w:val="28"/>
          <w:szCs w:val="28"/>
        </w:rPr>
        <w:t xml:space="preserve">Муниципальная программа «Обеспечение безопасности дорожного движения на территории городского округа </w:t>
      </w:r>
      <w:proofErr w:type="gramStart"/>
      <w:r w:rsidRPr="00FA3B27">
        <w:rPr>
          <w:rStyle w:val="normaltextrun"/>
          <w:sz w:val="28"/>
          <w:szCs w:val="28"/>
        </w:rPr>
        <w:t>Отрадный</w:t>
      </w:r>
      <w:proofErr w:type="gramEnd"/>
      <w:r w:rsidRPr="00FA3B27">
        <w:rPr>
          <w:rStyle w:val="normaltextrun"/>
          <w:sz w:val="28"/>
          <w:szCs w:val="28"/>
        </w:rPr>
        <w:t xml:space="preserve"> Самарской области на 2019-2021 годы»</w:t>
      </w:r>
      <w:r w:rsidRPr="00FA3B27">
        <w:rPr>
          <w:rStyle w:val="eop"/>
          <w:rFonts w:eastAsia="Arial Unicode MS"/>
          <w:sz w:val="28"/>
          <w:szCs w:val="28"/>
        </w:rPr>
        <w:t> </w:t>
      </w:r>
    </w:p>
    <w:p w14:paraId="751065D6" w14:textId="77777777" w:rsidR="00680E96" w:rsidRPr="00FA3B27" w:rsidRDefault="00680E96" w:rsidP="00680E96">
      <w:pPr>
        <w:spacing w:line="360" w:lineRule="auto"/>
        <w:ind w:firstLine="709"/>
        <w:jc w:val="both"/>
        <w:rPr>
          <w:rFonts w:cs="Times New Roman"/>
          <w:sz w:val="28"/>
          <w:szCs w:val="28"/>
        </w:rPr>
      </w:pPr>
      <w:r w:rsidRPr="00FA3B27">
        <w:rPr>
          <w:rFonts w:cs="Times New Roman"/>
          <w:sz w:val="28"/>
          <w:szCs w:val="28"/>
        </w:rPr>
        <w:t xml:space="preserve">Муниципальная программа «Формирование законопослушного поведения участников дорожного движения на территории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Самарской области» на 2020-2022 годы</w:t>
      </w:r>
    </w:p>
    <w:p w14:paraId="11BEDFA5" w14:textId="291823DE" w:rsidR="00144E5E" w:rsidRPr="00FA3B27" w:rsidRDefault="00144E5E" w:rsidP="00144E5E">
      <w:pPr>
        <w:spacing w:line="360" w:lineRule="auto"/>
        <w:ind w:firstLine="709"/>
        <w:jc w:val="both"/>
        <w:rPr>
          <w:rFonts w:cs="Times New Roman"/>
          <w:sz w:val="28"/>
          <w:szCs w:val="28"/>
          <w:u w:val="single"/>
        </w:rPr>
      </w:pPr>
      <w:r w:rsidRPr="00FA3B27">
        <w:rPr>
          <w:rFonts w:cs="Times New Roman"/>
          <w:sz w:val="28"/>
          <w:szCs w:val="28"/>
          <w:u w:val="single"/>
        </w:rPr>
        <w:t>Ожидаемые результаты:</w:t>
      </w:r>
    </w:p>
    <w:tbl>
      <w:tblPr>
        <w:tblStyle w:val="af0"/>
        <w:tblW w:w="9486" w:type="dxa"/>
        <w:tblLayout w:type="fixed"/>
        <w:tblLook w:val="04A0" w:firstRow="1" w:lastRow="0" w:firstColumn="1" w:lastColumn="0" w:noHBand="0" w:noVBand="1"/>
      </w:tblPr>
      <w:tblGrid>
        <w:gridCol w:w="4503"/>
        <w:gridCol w:w="1162"/>
        <w:gridCol w:w="764"/>
        <w:gridCol w:w="764"/>
        <w:gridCol w:w="764"/>
        <w:gridCol w:w="764"/>
        <w:gridCol w:w="765"/>
      </w:tblGrid>
      <w:tr w:rsidR="00680E96" w:rsidRPr="000F5F0F" w14:paraId="7E2FA556" w14:textId="77777777" w:rsidTr="00D40991">
        <w:tc>
          <w:tcPr>
            <w:tcW w:w="4503" w:type="dxa"/>
            <w:vMerge w:val="restart"/>
            <w:shd w:val="clear" w:color="auto" w:fill="C0504D" w:themeFill="accent2"/>
            <w:vAlign w:val="center"/>
          </w:tcPr>
          <w:p w14:paraId="62968206"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Целевой показатель</w:t>
            </w:r>
          </w:p>
        </w:tc>
        <w:tc>
          <w:tcPr>
            <w:tcW w:w="1162" w:type="dxa"/>
            <w:vMerge w:val="restart"/>
            <w:shd w:val="clear" w:color="auto" w:fill="C0504D" w:themeFill="accent2"/>
            <w:vAlign w:val="center"/>
          </w:tcPr>
          <w:p w14:paraId="43070C27" w14:textId="10B09BF2" w:rsidR="00144E5E" w:rsidRPr="000F5F0F" w:rsidRDefault="00144E5E" w:rsidP="00D40991">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Ед</w:t>
            </w:r>
            <w:r w:rsidR="00D40991" w:rsidRPr="000F5F0F">
              <w:rPr>
                <w:rFonts w:asciiTheme="majorBidi" w:hAnsiTheme="majorBidi" w:cstheme="majorBidi"/>
                <w:b/>
                <w:bCs/>
                <w:color w:val="FFFFFF" w:themeColor="background1"/>
              </w:rPr>
              <w:t>.</w:t>
            </w:r>
            <w:r w:rsidRPr="000F5F0F">
              <w:rPr>
                <w:rFonts w:asciiTheme="majorBidi" w:hAnsiTheme="majorBidi" w:cstheme="majorBidi"/>
                <w:b/>
                <w:bCs/>
                <w:color w:val="FFFFFF" w:themeColor="background1"/>
              </w:rPr>
              <w:t xml:space="preserve"> изм</w:t>
            </w:r>
            <w:r w:rsidR="00D40991" w:rsidRPr="000F5F0F">
              <w:rPr>
                <w:rFonts w:asciiTheme="majorBidi" w:hAnsiTheme="majorBidi" w:cstheme="majorBidi"/>
                <w:b/>
                <w:bCs/>
                <w:color w:val="FFFFFF" w:themeColor="background1"/>
              </w:rPr>
              <w:t>.</w:t>
            </w:r>
          </w:p>
        </w:tc>
        <w:tc>
          <w:tcPr>
            <w:tcW w:w="3821" w:type="dxa"/>
            <w:gridSpan w:val="5"/>
            <w:shd w:val="clear" w:color="auto" w:fill="C0504D" w:themeFill="accent2"/>
            <w:vAlign w:val="center"/>
          </w:tcPr>
          <w:p w14:paraId="006A0432"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Значения показателей по годам:</w:t>
            </w:r>
          </w:p>
        </w:tc>
      </w:tr>
      <w:tr w:rsidR="00680E96" w:rsidRPr="000F5F0F" w14:paraId="5DE4D707" w14:textId="77777777" w:rsidTr="00D40991">
        <w:tc>
          <w:tcPr>
            <w:tcW w:w="4503" w:type="dxa"/>
            <w:vMerge/>
            <w:shd w:val="clear" w:color="auto" w:fill="C0504D" w:themeFill="accent2"/>
            <w:vAlign w:val="center"/>
          </w:tcPr>
          <w:p w14:paraId="04E6D6C6" w14:textId="77777777" w:rsidR="00144E5E" w:rsidRPr="000F5F0F" w:rsidRDefault="00144E5E" w:rsidP="00144E5E">
            <w:pPr>
              <w:jc w:val="center"/>
              <w:rPr>
                <w:rFonts w:asciiTheme="majorBidi" w:hAnsiTheme="majorBidi" w:cstheme="majorBidi"/>
                <w:b/>
                <w:bCs/>
                <w:color w:val="FFFFFF" w:themeColor="background1"/>
              </w:rPr>
            </w:pPr>
          </w:p>
        </w:tc>
        <w:tc>
          <w:tcPr>
            <w:tcW w:w="1162" w:type="dxa"/>
            <w:vMerge/>
            <w:shd w:val="clear" w:color="auto" w:fill="C0504D" w:themeFill="accent2"/>
            <w:vAlign w:val="center"/>
          </w:tcPr>
          <w:p w14:paraId="26CA1577" w14:textId="77777777" w:rsidR="00144E5E" w:rsidRPr="000F5F0F" w:rsidRDefault="00144E5E" w:rsidP="00144E5E">
            <w:pPr>
              <w:jc w:val="center"/>
              <w:rPr>
                <w:rFonts w:asciiTheme="majorBidi" w:hAnsiTheme="majorBidi" w:cstheme="majorBidi"/>
                <w:b/>
                <w:bCs/>
                <w:color w:val="FFFFFF" w:themeColor="background1"/>
              </w:rPr>
            </w:pPr>
          </w:p>
        </w:tc>
        <w:tc>
          <w:tcPr>
            <w:tcW w:w="764" w:type="dxa"/>
            <w:shd w:val="clear" w:color="auto" w:fill="C0504D" w:themeFill="accent2"/>
            <w:vAlign w:val="center"/>
          </w:tcPr>
          <w:p w14:paraId="31A63E2A"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2019</w:t>
            </w:r>
          </w:p>
        </w:tc>
        <w:tc>
          <w:tcPr>
            <w:tcW w:w="764" w:type="dxa"/>
            <w:shd w:val="clear" w:color="auto" w:fill="C0504D" w:themeFill="accent2"/>
            <w:vAlign w:val="center"/>
          </w:tcPr>
          <w:p w14:paraId="51AB931E"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2021</w:t>
            </w:r>
          </w:p>
        </w:tc>
        <w:tc>
          <w:tcPr>
            <w:tcW w:w="764" w:type="dxa"/>
            <w:shd w:val="clear" w:color="auto" w:fill="C0504D" w:themeFill="accent2"/>
            <w:vAlign w:val="center"/>
          </w:tcPr>
          <w:p w14:paraId="3E37D923"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2024</w:t>
            </w:r>
          </w:p>
        </w:tc>
        <w:tc>
          <w:tcPr>
            <w:tcW w:w="764" w:type="dxa"/>
            <w:shd w:val="clear" w:color="auto" w:fill="C0504D" w:themeFill="accent2"/>
            <w:vAlign w:val="center"/>
          </w:tcPr>
          <w:p w14:paraId="7F91FB7D"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2028</w:t>
            </w:r>
          </w:p>
        </w:tc>
        <w:tc>
          <w:tcPr>
            <w:tcW w:w="765" w:type="dxa"/>
            <w:shd w:val="clear" w:color="auto" w:fill="C0504D" w:themeFill="accent2"/>
            <w:vAlign w:val="center"/>
          </w:tcPr>
          <w:p w14:paraId="1E69DA35" w14:textId="77777777" w:rsidR="00144E5E" w:rsidRPr="000F5F0F" w:rsidRDefault="00144E5E" w:rsidP="00144E5E">
            <w:pPr>
              <w:jc w:val="center"/>
              <w:rPr>
                <w:rFonts w:asciiTheme="majorBidi" w:hAnsiTheme="majorBidi" w:cstheme="majorBidi"/>
                <w:b/>
                <w:bCs/>
                <w:color w:val="FFFFFF" w:themeColor="background1"/>
              </w:rPr>
            </w:pPr>
            <w:r w:rsidRPr="000F5F0F">
              <w:rPr>
                <w:rFonts w:asciiTheme="majorBidi" w:hAnsiTheme="majorBidi" w:cstheme="majorBidi"/>
                <w:b/>
                <w:bCs/>
                <w:color w:val="FFFFFF" w:themeColor="background1"/>
              </w:rPr>
              <w:t>2030</w:t>
            </w:r>
          </w:p>
        </w:tc>
      </w:tr>
      <w:tr w:rsidR="00A11B4F" w:rsidRPr="00FA3B27" w14:paraId="3D9A2F39" w14:textId="77777777" w:rsidTr="00D40991">
        <w:tc>
          <w:tcPr>
            <w:tcW w:w="4503" w:type="dxa"/>
            <w:vAlign w:val="center"/>
          </w:tcPr>
          <w:p w14:paraId="2F1A1517" w14:textId="77777777" w:rsidR="00144E5E" w:rsidRPr="00FA3B27" w:rsidRDefault="00144E5E" w:rsidP="00144E5E">
            <w:pPr>
              <w:rPr>
                <w:rFonts w:cs="Times New Roman"/>
              </w:rPr>
            </w:pPr>
            <w:r w:rsidRPr="00FA3B27">
              <w:rPr>
                <w:rFonts w:cs="Times New Roman"/>
              </w:rPr>
              <w:t>Доля дорожной сети города, находящаяся в нормативном состоянии</w:t>
            </w:r>
          </w:p>
        </w:tc>
        <w:tc>
          <w:tcPr>
            <w:tcW w:w="1162" w:type="dxa"/>
          </w:tcPr>
          <w:p w14:paraId="16A7DC43"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w:t>
            </w:r>
          </w:p>
        </w:tc>
        <w:tc>
          <w:tcPr>
            <w:tcW w:w="764" w:type="dxa"/>
          </w:tcPr>
          <w:p w14:paraId="40B9C610"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81,2</w:t>
            </w:r>
          </w:p>
        </w:tc>
        <w:tc>
          <w:tcPr>
            <w:tcW w:w="764" w:type="dxa"/>
          </w:tcPr>
          <w:p w14:paraId="31F037D8"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83</w:t>
            </w:r>
          </w:p>
        </w:tc>
        <w:tc>
          <w:tcPr>
            <w:tcW w:w="764" w:type="dxa"/>
          </w:tcPr>
          <w:p w14:paraId="679B1FC0"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85</w:t>
            </w:r>
          </w:p>
        </w:tc>
        <w:tc>
          <w:tcPr>
            <w:tcW w:w="764" w:type="dxa"/>
          </w:tcPr>
          <w:p w14:paraId="451DF120" w14:textId="523FF2D8" w:rsidR="00144E5E" w:rsidRPr="00FA3B27" w:rsidRDefault="004B1395" w:rsidP="00144E5E">
            <w:pPr>
              <w:jc w:val="center"/>
              <w:rPr>
                <w:rFonts w:asciiTheme="majorBidi" w:hAnsiTheme="majorBidi" w:cstheme="majorBidi"/>
              </w:rPr>
            </w:pPr>
            <w:r w:rsidRPr="00FA3B27">
              <w:rPr>
                <w:rFonts w:asciiTheme="majorBidi" w:hAnsiTheme="majorBidi" w:cstheme="majorBidi"/>
              </w:rPr>
              <w:t>90</w:t>
            </w:r>
          </w:p>
        </w:tc>
        <w:tc>
          <w:tcPr>
            <w:tcW w:w="765" w:type="dxa"/>
          </w:tcPr>
          <w:p w14:paraId="28B83371" w14:textId="5DA9FD3D" w:rsidR="00144E5E" w:rsidRPr="00FA3B27" w:rsidRDefault="00144E5E" w:rsidP="004B1395">
            <w:pPr>
              <w:jc w:val="center"/>
              <w:rPr>
                <w:rFonts w:asciiTheme="majorBidi" w:hAnsiTheme="majorBidi" w:cstheme="majorBidi"/>
              </w:rPr>
            </w:pPr>
            <w:r w:rsidRPr="00FA3B27">
              <w:rPr>
                <w:rFonts w:asciiTheme="majorBidi" w:hAnsiTheme="majorBidi" w:cstheme="majorBidi"/>
              </w:rPr>
              <w:t>9</w:t>
            </w:r>
            <w:r w:rsidR="004B1395" w:rsidRPr="00FA3B27">
              <w:rPr>
                <w:rFonts w:asciiTheme="majorBidi" w:hAnsiTheme="majorBidi" w:cstheme="majorBidi"/>
              </w:rPr>
              <w:t>5</w:t>
            </w:r>
          </w:p>
        </w:tc>
      </w:tr>
      <w:tr w:rsidR="00A11B4F" w:rsidRPr="00FA3B27" w14:paraId="438C02F6" w14:textId="77777777" w:rsidTr="00D40991">
        <w:tc>
          <w:tcPr>
            <w:tcW w:w="4503" w:type="dxa"/>
            <w:vAlign w:val="center"/>
          </w:tcPr>
          <w:p w14:paraId="5F1267E2" w14:textId="3B9D0E1A" w:rsidR="00144E5E" w:rsidRPr="00FA3B27" w:rsidRDefault="005258CB" w:rsidP="00144E5E">
            <w:pPr>
              <w:pStyle w:val="Default"/>
              <w:rPr>
                <w:rFonts w:asciiTheme="majorBidi" w:hAnsiTheme="majorBidi" w:cstheme="majorBidi"/>
                <w:color w:val="auto"/>
              </w:rPr>
            </w:pPr>
            <w:r w:rsidRPr="00FA3B27">
              <w:rPr>
                <w:color w:val="auto"/>
              </w:rPr>
              <w:t>Ликвидация</w:t>
            </w:r>
            <w:r w:rsidR="00144E5E" w:rsidRPr="00FA3B27">
              <w:rPr>
                <w:color w:val="auto"/>
              </w:rPr>
              <w:t xml:space="preserve"> мест концентрации дорожно-транспортных происшествий (аварийно-опасных участков) на дорожной сети (нарастающим итогом)</w:t>
            </w:r>
          </w:p>
        </w:tc>
        <w:tc>
          <w:tcPr>
            <w:tcW w:w="1162" w:type="dxa"/>
          </w:tcPr>
          <w:p w14:paraId="6028428F"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ед.</w:t>
            </w:r>
          </w:p>
        </w:tc>
        <w:tc>
          <w:tcPr>
            <w:tcW w:w="764" w:type="dxa"/>
          </w:tcPr>
          <w:p w14:paraId="038E52A7"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1</w:t>
            </w:r>
          </w:p>
        </w:tc>
        <w:tc>
          <w:tcPr>
            <w:tcW w:w="764" w:type="dxa"/>
          </w:tcPr>
          <w:p w14:paraId="060576F6"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3</w:t>
            </w:r>
          </w:p>
        </w:tc>
        <w:tc>
          <w:tcPr>
            <w:tcW w:w="764" w:type="dxa"/>
          </w:tcPr>
          <w:p w14:paraId="1AB167E1" w14:textId="77777777" w:rsidR="00144E5E" w:rsidRPr="00FA3B27" w:rsidRDefault="00144E5E" w:rsidP="00144E5E">
            <w:pPr>
              <w:jc w:val="center"/>
              <w:rPr>
                <w:rFonts w:asciiTheme="majorBidi" w:hAnsiTheme="majorBidi" w:cstheme="majorBidi"/>
              </w:rPr>
            </w:pPr>
            <w:r w:rsidRPr="00FA3B27">
              <w:rPr>
                <w:rFonts w:asciiTheme="majorBidi" w:hAnsiTheme="majorBidi" w:cstheme="majorBidi"/>
              </w:rPr>
              <w:t>5</w:t>
            </w:r>
          </w:p>
        </w:tc>
        <w:tc>
          <w:tcPr>
            <w:tcW w:w="764" w:type="dxa"/>
          </w:tcPr>
          <w:p w14:paraId="22EAD22C" w14:textId="590C7C18" w:rsidR="00144E5E" w:rsidRPr="00FA3B27" w:rsidRDefault="0050537E" w:rsidP="00144E5E">
            <w:pPr>
              <w:jc w:val="center"/>
              <w:rPr>
                <w:rFonts w:asciiTheme="majorBidi" w:hAnsiTheme="majorBidi" w:cstheme="majorBidi"/>
              </w:rPr>
            </w:pPr>
            <w:r w:rsidRPr="00FA3B27">
              <w:rPr>
                <w:rFonts w:asciiTheme="majorBidi" w:hAnsiTheme="majorBidi" w:cstheme="majorBidi"/>
              </w:rPr>
              <w:t>9</w:t>
            </w:r>
          </w:p>
        </w:tc>
        <w:tc>
          <w:tcPr>
            <w:tcW w:w="765" w:type="dxa"/>
          </w:tcPr>
          <w:p w14:paraId="258D94A3" w14:textId="6716076F" w:rsidR="00144E5E" w:rsidRPr="00FA3B27" w:rsidRDefault="0050537E" w:rsidP="00144E5E">
            <w:pPr>
              <w:jc w:val="center"/>
              <w:rPr>
                <w:rFonts w:asciiTheme="majorBidi" w:hAnsiTheme="majorBidi" w:cstheme="majorBidi"/>
              </w:rPr>
            </w:pPr>
            <w:r w:rsidRPr="00FA3B27">
              <w:rPr>
                <w:rFonts w:asciiTheme="majorBidi" w:hAnsiTheme="majorBidi" w:cstheme="majorBidi"/>
              </w:rPr>
              <w:t>11</w:t>
            </w:r>
          </w:p>
        </w:tc>
      </w:tr>
    </w:tbl>
    <w:p w14:paraId="778F3512" w14:textId="77777777" w:rsidR="00A64F4B" w:rsidRPr="00FA3B27" w:rsidRDefault="00A64F4B" w:rsidP="00F274E5">
      <w:pPr>
        <w:pStyle w:val="23"/>
        <w:spacing w:after="0" w:line="360" w:lineRule="auto"/>
        <w:ind w:left="0" w:firstLine="709"/>
        <w:contextualSpacing w:val="0"/>
        <w:jc w:val="both"/>
        <w:rPr>
          <w:rFonts w:ascii="Times New Roman" w:hAnsi="Times New Roman"/>
          <w:b/>
          <w:caps/>
          <w:sz w:val="28"/>
          <w:szCs w:val="28"/>
        </w:rPr>
      </w:pPr>
    </w:p>
    <w:p w14:paraId="32E83E5F" w14:textId="0F800B73" w:rsidR="00F274E5" w:rsidRPr="000F5F0F" w:rsidRDefault="00400F50" w:rsidP="000F5F0F">
      <w:pPr>
        <w:pStyle w:val="1"/>
        <w:tabs>
          <w:tab w:val="clear" w:pos="432"/>
          <w:tab w:val="num" w:pos="0"/>
        </w:tabs>
        <w:spacing w:before="0"/>
        <w:ind w:left="0" w:firstLine="709"/>
        <w:jc w:val="both"/>
        <w:rPr>
          <w:color w:val="1F497D" w:themeColor="text2"/>
        </w:rPr>
      </w:pPr>
      <w:bookmarkStart w:id="115" w:name="_Toc58933866"/>
      <w:bookmarkStart w:id="116" w:name="_Toc58934121"/>
      <w:r w:rsidRPr="000F5F0F">
        <w:rPr>
          <w:color w:val="1F497D" w:themeColor="text2"/>
        </w:rPr>
        <w:t>6.5. УСТОЙЧИВЫЙ ЭКОНОМИЧЕСКИЙ РОСТ И ЭФФЕКТИВНОЕ УПРАВЛЕНИЕ</w:t>
      </w:r>
      <w:bookmarkEnd w:id="115"/>
      <w:bookmarkEnd w:id="116"/>
    </w:p>
    <w:p w14:paraId="12AD8C3F" w14:textId="77777777" w:rsidR="00F274E5" w:rsidRPr="000F5F0F" w:rsidRDefault="00F274E5" w:rsidP="000F5F0F">
      <w:pPr>
        <w:tabs>
          <w:tab w:val="num" w:pos="0"/>
        </w:tabs>
        <w:spacing w:line="360" w:lineRule="auto"/>
        <w:ind w:firstLine="709"/>
        <w:jc w:val="both"/>
        <w:rPr>
          <w:rFonts w:cs="Times New Roman"/>
          <w:b/>
          <w:bCs/>
          <w:color w:val="1F497D" w:themeColor="text2"/>
          <w:kern w:val="28"/>
          <w:sz w:val="28"/>
          <w:szCs w:val="28"/>
        </w:rPr>
      </w:pPr>
    </w:p>
    <w:p w14:paraId="26E9F62D" w14:textId="77777777" w:rsidR="00F274E5" w:rsidRPr="000F5F0F" w:rsidRDefault="00F274E5" w:rsidP="000F5F0F">
      <w:pPr>
        <w:pStyle w:val="3"/>
        <w:spacing w:before="0" w:after="0" w:line="360" w:lineRule="auto"/>
        <w:ind w:left="0" w:firstLine="709"/>
        <w:rPr>
          <w:color w:val="1F497D" w:themeColor="text2"/>
        </w:rPr>
      </w:pPr>
      <w:bookmarkStart w:id="117" w:name="_Toc58933867"/>
      <w:bookmarkStart w:id="118" w:name="_Toc58934122"/>
      <w:r w:rsidRPr="000F5F0F">
        <w:rPr>
          <w:color w:val="1F497D" w:themeColor="text2"/>
        </w:rPr>
        <w:t>6.5.1. Приоритет «Реальный рост экспорта и производительности труда»</w:t>
      </w:r>
      <w:bookmarkEnd w:id="117"/>
      <w:bookmarkEnd w:id="118"/>
    </w:p>
    <w:p w14:paraId="7895D30B" w14:textId="54AF413E" w:rsidR="00F274E5" w:rsidRPr="000F5F0F" w:rsidRDefault="00327D75" w:rsidP="000F5F0F">
      <w:pPr>
        <w:pStyle w:val="4"/>
        <w:tabs>
          <w:tab w:val="num" w:pos="0"/>
        </w:tabs>
        <w:spacing w:before="0" w:line="360" w:lineRule="auto"/>
        <w:ind w:firstLine="709"/>
        <w:jc w:val="both"/>
        <w:rPr>
          <w:i/>
          <w:color w:val="1F497D" w:themeColor="text2"/>
        </w:rPr>
      </w:pPr>
      <w:bookmarkStart w:id="119" w:name="_Toc58933868"/>
      <w:bookmarkStart w:id="120" w:name="_Toc58934123"/>
      <w:r w:rsidRPr="000F5F0F">
        <w:rPr>
          <w:i/>
          <w:color w:val="1F497D" w:themeColor="text2"/>
        </w:rPr>
        <w:t xml:space="preserve">6.5.1.1. </w:t>
      </w:r>
      <w:r w:rsidR="00F274E5" w:rsidRPr="000F5F0F">
        <w:rPr>
          <w:i/>
          <w:color w:val="1F497D" w:themeColor="text2"/>
        </w:rPr>
        <w:t>Стратегическая цель 9</w:t>
      </w:r>
      <w:r w:rsidR="000D2869" w:rsidRPr="000F5F0F">
        <w:rPr>
          <w:i/>
          <w:color w:val="1F497D" w:themeColor="text2"/>
        </w:rPr>
        <w:t>.</w:t>
      </w:r>
      <w:r w:rsidR="00F274E5" w:rsidRPr="000F5F0F">
        <w:rPr>
          <w:i/>
          <w:color w:val="1F497D" w:themeColor="text2"/>
        </w:rPr>
        <w:t xml:space="preserve"> Развитие экспортно-ориентированных высокотехнологичных и экологически чистых прои</w:t>
      </w:r>
      <w:r w:rsidR="00F274E5" w:rsidRPr="000F5F0F">
        <w:rPr>
          <w:i/>
          <w:color w:val="1F497D" w:themeColor="text2"/>
        </w:rPr>
        <w:t>з</w:t>
      </w:r>
      <w:r w:rsidR="00F274E5" w:rsidRPr="000F5F0F">
        <w:rPr>
          <w:i/>
          <w:color w:val="1F497D" w:themeColor="text2"/>
        </w:rPr>
        <w:t xml:space="preserve">водств (нефтегазовый сектор, производство строительно-отделочных материалов, легкая и пищевая </w:t>
      </w:r>
      <w:r w:rsidR="000D2869" w:rsidRPr="000F5F0F">
        <w:rPr>
          <w:i/>
          <w:color w:val="1F497D" w:themeColor="text2"/>
        </w:rPr>
        <w:t>промышленность, машиностроение)</w:t>
      </w:r>
      <w:bookmarkEnd w:id="119"/>
      <w:bookmarkEnd w:id="120"/>
    </w:p>
    <w:p w14:paraId="26CE3DC4" w14:textId="08AE1159" w:rsidR="00F274E5" w:rsidRPr="00FA3B27" w:rsidRDefault="00F274E5" w:rsidP="00F274E5">
      <w:pPr>
        <w:pStyle w:val="18"/>
        <w:tabs>
          <w:tab w:val="left" w:pos="993"/>
        </w:tabs>
        <w:spacing w:line="360" w:lineRule="auto"/>
        <w:ind w:left="0" w:firstLine="709"/>
        <w:jc w:val="both"/>
        <w:rPr>
          <w:rFonts w:cs="Times New Roman"/>
          <w:sz w:val="28"/>
          <w:szCs w:val="28"/>
        </w:rPr>
      </w:pPr>
      <w:r w:rsidRPr="00FA3B27">
        <w:rPr>
          <w:rFonts w:cs="Times New Roman"/>
          <w:bCs/>
          <w:iCs/>
          <w:sz w:val="28"/>
          <w:szCs w:val="28"/>
        </w:rPr>
        <w:t>В сводном рейтинге городских округов Самарской области городской округ Отрадный в 2016-2019 г</w:t>
      </w:r>
      <w:r w:rsidR="007109CA" w:rsidRPr="00FA3B27">
        <w:rPr>
          <w:rFonts w:cs="Times New Roman"/>
          <w:bCs/>
          <w:iCs/>
          <w:sz w:val="28"/>
          <w:szCs w:val="28"/>
        </w:rPr>
        <w:t>одах</w:t>
      </w:r>
      <w:r w:rsidRPr="00FA3B27">
        <w:rPr>
          <w:rFonts w:cs="Times New Roman"/>
          <w:bCs/>
          <w:iCs/>
          <w:sz w:val="28"/>
          <w:szCs w:val="28"/>
        </w:rPr>
        <w:t xml:space="preserve"> занимал лидирующие места, из года в </w:t>
      </w:r>
      <w:proofErr w:type="gramStart"/>
      <w:r w:rsidRPr="00FA3B27">
        <w:rPr>
          <w:rFonts w:cs="Times New Roman"/>
          <w:bCs/>
          <w:iCs/>
          <w:sz w:val="28"/>
          <w:szCs w:val="28"/>
        </w:rPr>
        <w:t>год</w:t>
      </w:r>
      <w:proofErr w:type="gramEnd"/>
      <w:r w:rsidRPr="00FA3B27">
        <w:rPr>
          <w:rFonts w:cs="Times New Roman"/>
          <w:bCs/>
          <w:iCs/>
          <w:sz w:val="28"/>
          <w:szCs w:val="28"/>
        </w:rPr>
        <w:t xml:space="preserve"> улучшая свои позиции и закрепившись в 2019 г. на 2 месте, уступив первенство лишь областному центру г.о. Самара. Причем, в 2019 г. темпы развития г.о. Отрадный ускорились, что, прежде всего, связано с ростом инвестиционной активности в расчете на душу населения, увеличением естественного прироста населения, </w:t>
      </w:r>
      <w:r w:rsidRPr="00FA3B27">
        <w:rPr>
          <w:rFonts w:cs="Times New Roman"/>
          <w:sz w:val="28"/>
          <w:szCs w:val="28"/>
        </w:rPr>
        <w:t>существенным ускорением темпов экономического роста: по индексу промышленного производства городской округ поднялся в сводном рейтинге на 4 позиций и занимает 4 место.</w:t>
      </w:r>
    </w:p>
    <w:p w14:paraId="512449E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При этом </w:t>
      </w:r>
      <w:proofErr w:type="gramStart"/>
      <w:r w:rsidRPr="00FA3B27">
        <w:rPr>
          <w:rFonts w:cs="Times New Roman"/>
          <w:bCs/>
          <w:iCs/>
          <w:sz w:val="28"/>
          <w:szCs w:val="28"/>
        </w:rPr>
        <w:t>Отрадный</w:t>
      </w:r>
      <w:proofErr w:type="gramEnd"/>
      <w:r w:rsidRPr="00FA3B27">
        <w:rPr>
          <w:rFonts w:cs="Times New Roman"/>
          <w:bCs/>
          <w:iCs/>
          <w:sz w:val="28"/>
          <w:szCs w:val="28"/>
        </w:rPr>
        <w:t xml:space="preserve"> обладает значительным промышленным потенциалом и характеризуется диверсифицированной структурой промышленного производства с преобладанием нефтедобывающих и обрабатывающих производств, которые производят в совокупности 98% продукции промышленного назначения и являются базисным элементом экономики города.</w:t>
      </w:r>
    </w:p>
    <w:p w14:paraId="78347B4F" w14:textId="77777777" w:rsidR="00F274E5" w:rsidRPr="00FA3B27" w:rsidRDefault="00F274E5" w:rsidP="00F274E5">
      <w:pPr>
        <w:pStyle w:val="18"/>
        <w:tabs>
          <w:tab w:val="left" w:pos="993"/>
        </w:tabs>
        <w:spacing w:line="360" w:lineRule="auto"/>
        <w:ind w:left="0" w:firstLine="709"/>
        <w:jc w:val="both"/>
        <w:rPr>
          <w:rFonts w:cs="Times New Roman"/>
          <w:sz w:val="28"/>
          <w:szCs w:val="28"/>
        </w:rPr>
      </w:pPr>
      <w:r w:rsidRPr="00FA3B27">
        <w:rPr>
          <w:rFonts w:cs="Times New Roman"/>
          <w:sz w:val="28"/>
          <w:szCs w:val="28"/>
        </w:rPr>
        <w:t xml:space="preserve">В ходе социологического опроса жителей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было установлено, что большая часть населения связывает перспективы развития города именно с ростом промышленного сектора и прежде всего с развитием нефтехимии, пищевой и легкой промышленности, производством строительных материалов</w:t>
      </w:r>
      <w:r w:rsidRPr="00FA3B27">
        <w:rPr>
          <w:rStyle w:val="af6"/>
          <w:rFonts w:cs="Times New Roman"/>
          <w:sz w:val="28"/>
          <w:szCs w:val="28"/>
        </w:rPr>
        <w:footnoteReference w:id="30"/>
      </w:r>
      <w:r w:rsidRPr="00FA3B27">
        <w:rPr>
          <w:rFonts w:cs="Times New Roman"/>
          <w:sz w:val="28"/>
          <w:szCs w:val="28"/>
        </w:rPr>
        <w:t xml:space="preserve">. При этом около 30% опрошенных демонстрируют недостаточную удовлетворенность текущим состоянием промышленности. </w:t>
      </w:r>
    </w:p>
    <w:p w14:paraId="106B75B8" w14:textId="1EAC16EB" w:rsidR="00F274E5" w:rsidRPr="00FA3B27" w:rsidRDefault="00F274E5" w:rsidP="00296AD3">
      <w:pPr>
        <w:spacing w:line="360" w:lineRule="auto"/>
        <w:ind w:firstLine="709"/>
        <w:jc w:val="both"/>
        <w:rPr>
          <w:rFonts w:cs="Times New Roman"/>
          <w:bCs/>
          <w:iCs/>
          <w:sz w:val="28"/>
          <w:szCs w:val="28"/>
        </w:rPr>
      </w:pPr>
      <w:r w:rsidRPr="00FA3B27">
        <w:rPr>
          <w:rFonts w:cs="Times New Roman"/>
          <w:bCs/>
          <w:iCs/>
          <w:sz w:val="28"/>
          <w:szCs w:val="28"/>
        </w:rPr>
        <w:t xml:space="preserve">Важно отметить, что промышленность города </w:t>
      </w:r>
      <w:proofErr w:type="spellStart"/>
      <w:r w:rsidRPr="00FA3B27">
        <w:rPr>
          <w:rFonts w:cs="Times New Roman"/>
          <w:bCs/>
          <w:iCs/>
          <w:sz w:val="28"/>
          <w:szCs w:val="28"/>
        </w:rPr>
        <w:t>экспортоориентирована</w:t>
      </w:r>
      <w:proofErr w:type="spellEnd"/>
      <w:r w:rsidRPr="00FA3B27">
        <w:rPr>
          <w:rFonts w:cs="Times New Roman"/>
          <w:bCs/>
          <w:iCs/>
          <w:sz w:val="28"/>
          <w:szCs w:val="28"/>
        </w:rPr>
        <w:t xml:space="preserve">, </w:t>
      </w:r>
      <w:r w:rsidR="00296AD3" w:rsidRPr="00FA3B27">
        <w:rPr>
          <w:rFonts w:cs="Times New Roman"/>
          <w:bCs/>
          <w:iCs/>
          <w:sz w:val="28"/>
          <w:szCs w:val="28"/>
        </w:rPr>
        <w:t xml:space="preserve">предприятия </w:t>
      </w:r>
      <w:r w:rsidR="00296AD3" w:rsidRPr="00FA3B27">
        <w:rPr>
          <w:spacing w:val="-2"/>
          <w:sz w:val="28"/>
          <w:szCs w:val="28"/>
        </w:rPr>
        <w:t>АО «Таркетт», ООО «Технолайн», ООО «НА</w:t>
      </w:r>
      <w:proofErr w:type="gramStart"/>
      <w:r w:rsidR="00296AD3" w:rsidRPr="00FA3B27">
        <w:rPr>
          <w:spacing w:val="-2"/>
          <w:sz w:val="28"/>
          <w:szCs w:val="28"/>
        </w:rPr>
        <w:t>D</w:t>
      </w:r>
      <w:proofErr w:type="gramEnd"/>
      <w:r w:rsidR="00296AD3" w:rsidRPr="00FA3B27">
        <w:rPr>
          <w:spacing w:val="-2"/>
          <w:sz w:val="28"/>
          <w:szCs w:val="28"/>
        </w:rPr>
        <w:t>О», ООО «Современные игровые площадки», ООО «БИЗНЕСКОМСЕРВИС», ООО «Рельс»</w:t>
      </w:r>
      <w:r w:rsidRPr="00FA3B27">
        <w:rPr>
          <w:rFonts w:cs="Times New Roman"/>
          <w:bCs/>
          <w:iCs/>
          <w:sz w:val="28"/>
          <w:szCs w:val="28"/>
        </w:rPr>
        <w:t xml:space="preserve"> реализуют свою продукцию на экспорт, что позволяет сделать вывод о конкурентоспособности выпускаемой продукции и наличии экспортного потенциала.</w:t>
      </w:r>
    </w:p>
    <w:p w14:paraId="058FDC9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Таким образом, промышленность городского округа </w:t>
      </w:r>
      <w:proofErr w:type="gramStart"/>
      <w:r w:rsidRPr="00FA3B27">
        <w:rPr>
          <w:rFonts w:cs="Times New Roman"/>
          <w:bCs/>
          <w:iCs/>
          <w:sz w:val="28"/>
          <w:szCs w:val="28"/>
        </w:rPr>
        <w:t>Отрадный</w:t>
      </w:r>
      <w:proofErr w:type="gramEnd"/>
      <w:r w:rsidRPr="00FA3B27">
        <w:rPr>
          <w:rFonts w:cs="Times New Roman"/>
          <w:bCs/>
          <w:iCs/>
          <w:sz w:val="28"/>
          <w:szCs w:val="28"/>
        </w:rPr>
        <w:t>, несмотря на преобладание нефтегазовой отрасли, имеет диверсифицированную структуру и положительную динамику развития.</w:t>
      </w:r>
    </w:p>
    <w:p w14:paraId="7B0EC1BB"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Достижение данной стратегической цели обеспечит обогащение диверсификации экономики на основе развития сложившихся и перспективных специализаций городского округа. Высокотехнологичные промышленные предприятия станут ключевым драйвером экономического роста, наращения экспорта и будут способствовать привлечению инвестиций в ключевые сектора экономики. Ориентация на экспорт и </w:t>
      </w:r>
      <w:proofErr w:type="gramStart"/>
      <w:r w:rsidRPr="00FA3B27">
        <w:rPr>
          <w:rFonts w:cs="Times New Roman"/>
          <w:bCs/>
          <w:iCs/>
          <w:sz w:val="28"/>
          <w:szCs w:val="28"/>
        </w:rPr>
        <w:t>внедрение</w:t>
      </w:r>
      <w:proofErr w:type="gramEnd"/>
      <w:r w:rsidRPr="00FA3B27">
        <w:rPr>
          <w:rFonts w:cs="Times New Roman"/>
          <w:bCs/>
          <w:iCs/>
          <w:sz w:val="28"/>
          <w:szCs w:val="28"/>
        </w:rPr>
        <w:t xml:space="preserve"> и широкое использование в промышленном производстве цифровых технологий и экологических стандартов позволит обеспечить рост производительности труда, привлечь и удержать высококвалифицированные трудовые ресурсы и обеспечить достойный уровень жизни населения.</w:t>
      </w:r>
    </w:p>
    <w:p w14:paraId="002B0F36" w14:textId="04DF4098"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
          <w:iCs/>
          <w:sz w:val="28"/>
          <w:szCs w:val="28"/>
        </w:rPr>
        <w:t>Ключевая задача</w:t>
      </w:r>
      <w:r w:rsidR="000F5F0F">
        <w:rPr>
          <w:rFonts w:cs="Times New Roman"/>
          <w:b/>
          <w:iCs/>
          <w:sz w:val="28"/>
          <w:szCs w:val="28"/>
        </w:rPr>
        <w:t>:</w:t>
      </w:r>
      <w:r w:rsidRPr="00FA3B27">
        <w:rPr>
          <w:rFonts w:cs="Times New Roman"/>
          <w:bCs/>
          <w:iCs/>
          <w:sz w:val="28"/>
          <w:szCs w:val="28"/>
        </w:rPr>
        <w:t xml:space="preserve"> развитие </w:t>
      </w:r>
      <w:proofErr w:type="spellStart"/>
      <w:r w:rsidRPr="00FA3B27">
        <w:rPr>
          <w:rFonts w:cs="Times New Roman"/>
          <w:bCs/>
          <w:iCs/>
          <w:sz w:val="28"/>
          <w:szCs w:val="28"/>
        </w:rPr>
        <w:t>экспортоориентированного</w:t>
      </w:r>
      <w:proofErr w:type="spellEnd"/>
      <w:r w:rsidRPr="00FA3B27">
        <w:rPr>
          <w:rFonts w:cs="Times New Roman"/>
          <w:bCs/>
          <w:iCs/>
          <w:sz w:val="28"/>
          <w:szCs w:val="28"/>
        </w:rPr>
        <w:t xml:space="preserve"> промышленного комплекса высокотехнологичных предприятий на основе внедрения цифровых технологий и в соответствии с экологическими стандартами.</w:t>
      </w:r>
    </w:p>
    <w:p w14:paraId="625B444A" w14:textId="77777777" w:rsidR="00D40991" w:rsidRPr="00FA3B27" w:rsidRDefault="00D40991" w:rsidP="00F274E5">
      <w:pPr>
        <w:pStyle w:val="18"/>
        <w:tabs>
          <w:tab w:val="left" w:pos="993"/>
        </w:tabs>
        <w:spacing w:line="360" w:lineRule="auto"/>
        <w:ind w:left="0" w:firstLine="709"/>
        <w:jc w:val="both"/>
        <w:rPr>
          <w:rFonts w:cs="Times New Roman"/>
          <w:b/>
          <w:iCs/>
          <w:sz w:val="28"/>
          <w:szCs w:val="28"/>
        </w:rPr>
      </w:pPr>
    </w:p>
    <w:p w14:paraId="6257BF9F" w14:textId="77777777" w:rsidR="00D40991" w:rsidRPr="00FA3B27" w:rsidRDefault="00D40991" w:rsidP="00F274E5">
      <w:pPr>
        <w:pStyle w:val="18"/>
        <w:tabs>
          <w:tab w:val="left" w:pos="993"/>
        </w:tabs>
        <w:spacing w:line="360" w:lineRule="auto"/>
        <w:ind w:left="0" w:firstLine="709"/>
        <w:jc w:val="both"/>
        <w:rPr>
          <w:rFonts w:cs="Times New Roman"/>
          <w:b/>
          <w:iCs/>
          <w:sz w:val="28"/>
          <w:szCs w:val="28"/>
        </w:rPr>
      </w:pPr>
    </w:p>
    <w:p w14:paraId="0EF329DE" w14:textId="77777777" w:rsidR="00F274E5" w:rsidRPr="00FA3B27" w:rsidRDefault="00F274E5" w:rsidP="00F274E5">
      <w:pPr>
        <w:pStyle w:val="18"/>
        <w:tabs>
          <w:tab w:val="left" w:pos="993"/>
        </w:tabs>
        <w:spacing w:line="360" w:lineRule="auto"/>
        <w:ind w:left="0" w:firstLine="709"/>
        <w:jc w:val="both"/>
        <w:rPr>
          <w:rFonts w:cs="Times New Roman"/>
          <w:b/>
          <w:iCs/>
          <w:sz w:val="28"/>
          <w:szCs w:val="28"/>
        </w:rPr>
      </w:pPr>
      <w:r w:rsidRPr="00FA3B27">
        <w:rPr>
          <w:rFonts w:cs="Times New Roman"/>
          <w:b/>
          <w:iCs/>
          <w:sz w:val="28"/>
          <w:szCs w:val="28"/>
        </w:rPr>
        <w:t>Целевой индикатор:</w:t>
      </w:r>
    </w:p>
    <w:p w14:paraId="2199D350"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рост числа предприятий – экспортеров до 10 и двукратное увеличение объема экспорта предприятий экспортеров к 2030 году.</w:t>
      </w:r>
    </w:p>
    <w:p w14:paraId="254C659C" w14:textId="333FB44C" w:rsidR="00F274E5" w:rsidRPr="00FA3B27" w:rsidRDefault="00F274E5" w:rsidP="00F274E5">
      <w:pPr>
        <w:pStyle w:val="18"/>
        <w:tabs>
          <w:tab w:val="left" w:pos="993"/>
        </w:tabs>
        <w:spacing w:line="360" w:lineRule="auto"/>
        <w:ind w:left="0" w:firstLine="709"/>
        <w:jc w:val="both"/>
        <w:rPr>
          <w:rFonts w:cs="Times New Roman"/>
          <w:b/>
          <w:iCs/>
          <w:sz w:val="28"/>
          <w:szCs w:val="28"/>
        </w:rPr>
      </w:pPr>
      <w:r w:rsidRPr="00FA3B27">
        <w:rPr>
          <w:rFonts w:cs="Times New Roman"/>
          <w:b/>
          <w:iCs/>
          <w:sz w:val="28"/>
          <w:szCs w:val="28"/>
        </w:rPr>
        <w:t>Задачи и основные мероприятия:</w:t>
      </w:r>
    </w:p>
    <w:p w14:paraId="7EE2CA8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
          <w:sz w:val="28"/>
          <w:szCs w:val="28"/>
        </w:rPr>
        <w:t xml:space="preserve">СЗ-9.1. </w:t>
      </w:r>
      <w:r w:rsidRPr="00FA3B27">
        <w:rPr>
          <w:rFonts w:cs="Times New Roman"/>
          <w:sz w:val="28"/>
          <w:szCs w:val="28"/>
        </w:rPr>
        <w:t>Реализация экспортного потенциала промышленных предприятий городского округа:</w:t>
      </w:r>
    </w:p>
    <w:p w14:paraId="5D810B2A" w14:textId="77777777" w:rsidR="00F274E5" w:rsidRPr="00FA3B27" w:rsidRDefault="00F274E5" w:rsidP="00523DE8">
      <w:pPr>
        <w:numPr>
          <w:ilvl w:val="0"/>
          <w:numId w:val="15"/>
        </w:numPr>
        <w:tabs>
          <w:tab w:val="left" w:pos="709"/>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 тиражировании программы «Экспортный акселератор»</w:t>
      </w:r>
      <w:r w:rsidRPr="00FA3B27">
        <w:rPr>
          <w:rStyle w:val="af6"/>
          <w:rFonts w:eastAsia="Times New Roman" w:cs="Times New Roman"/>
          <w:sz w:val="28"/>
          <w:szCs w:val="28"/>
          <w:lang w:eastAsia="ru-RU"/>
        </w:rPr>
        <w:footnoteReference w:id="31"/>
      </w:r>
      <w:r w:rsidRPr="00FA3B27">
        <w:rPr>
          <w:rFonts w:eastAsia="Times New Roman" w:cs="Times New Roman"/>
          <w:sz w:val="28"/>
          <w:szCs w:val="28"/>
          <w:lang w:eastAsia="ru-RU"/>
        </w:rPr>
        <w:t xml:space="preserve"> по поддержке развития экспортного потенциала предприятий - участников национального проекта в части выхода на новые экспортные рынки;</w:t>
      </w:r>
    </w:p>
    <w:p w14:paraId="3A962DFD" w14:textId="77777777" w:rsidR="00F274E5" w:rsidRPr="00FA3B27" w:rsidRDefault="00F274E5" w:rsidP="00523DE8">
      <w:pPr>
        <w:numPr>
          <w:ilvl w:val="0"/>
          <w:numId w:val="15"/>
        </w:numPr>
        <w:tabs>
          <w:tab w:val="left" w:pos="709"/>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определение потребности предприятий - участников региональных программ в выходе на внешние рынки для реализации продукции;</w:t>
      </w:r>
    </w:p>
    <w:p w14:paraId="2E6F13AF" w14:textId="77777777" w:rsidR="00F274E5" w:rsidRPr="00FA3B27" w:rsidRDefault="00F274E5" w:rsidP="00523DE8">
      <w:pPr>
        <w:numPr>
          <w:ilvl w:val="0"/>
          <w:numId w:val="15"/>
        </w:numPr>
        <w:tabs>
          <w:tab w:val="left" w:pos="709"/>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 реализации отраслевых программ ускоренного экспортного развития по ключевым направлениям экспорта (машиностроение, пищевая промышленность, производство строительных материалов);</w:t>
      </w:r>
    </w:p>
    <w:p w14:paraId="7652F311" w14:textId="77777777" w:rsidR="00F274E5" w:rsidRPr="00FA3B27" w:rsidRDefault="00F274E5" w:rsidP="00523DE8">
      <w:pPr>
        <w:numPr>
          <w:ilvl w:val="0"/>
          <w:numId w:val="15"/>
        </w:numPr>
        <w:tabs>
          <w:tab w:val="left" w:pos="709"/>
          <w:tab w:val="left" w:pos="993"/>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совместная консультационная работа министерства промышленности и торговли Самарской области и администрации городского округа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xml:space="preserve"> по заполнению предприятиями данных в государственной информационной системе промышленности (ГИСП);</w:t>
      </w:r>
    </w:p>
    <w:p w14:paraId="6743D2DA" w14:textId="77777777" w:rsidR="00F274E5" w:rsidRPr="00FA3B27" w:rsidRDefault="00F274E5" w:rsidP="00523DE8">
      <w:pPr>
        <w:numPr>
          <w:ilvl w:val="0"/>
          <w:numId w:val="15"/>
        </w:numPr>
        <w:tabs>
          <w:tab w:val="left" w:pos="709"/>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во внедрении Регионального экспортного стандарта в Сама</w:t>
      </w:r>
      <w:r w:rsidRPr="00FA3B27">
        <w:rPr>
          <w:rFonts w:eastAsia="Times New Roman" w:cs="Times New Roman"/>
          <w:sz w:val="28"/>
          <w:szCs w:val="28"/>
          <w:lang w:eastAsia="ru-RU"/>
        </w:rPr>
        <w:t>р</w:t>
      </w:r>
      <w:r w:rsidRPr="00FA3B27">
        <w:rPr>
          <w:rFonts w:eastAsia="Times New Roman" w:cs="Times New Roman"/>
          <w:sz w:val="28"/>
          <w:szCs w:val="28"/>
          <w:lang w:eastAsia="ru-RU"/>
        </w:rPr>
        <w:t xml:space="preserve">ской области; </w:t>
      </w:r>
    </w:p>
    <w:p w14:paraId="2FFCE2D1" w14:textId="77777777" w:rsidR="00F274E5" w:rsidRPr="00FA3B27" w:rsidRDefault="00F274E5" w:rsidP="00523DE8">
      <w:pPr>
        <w:numPr>
          <w:ilvl w:val="0"/>
          <w:numId w:val="15"/>
        </w:numPr>
        <w:tabs>
          <w:tab w:val="left" w:pos="709"/>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создание и ведение публичного реестра экспортеров;</w:t>
      </w:r>
    </w:p>
    <w:p w14:paraId="13963BCD" w14:textId="77777777" w:rsidR="00F274E5" w:rsidRPr="00FA3B27" w:rsidRDefault="00F274E5" w:rsidP="00523DE8">
      <w:pPr>
        <w:numPr>
          <w:ilvl w:val="0"/>
          <w:numId w:val="15"/>
        </w:numPr>
        <w:tabs>
          <w:tab w:val="left" w:pos="709"/>
          <w:tab w:val="left" w:pos="993"/>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поддержка подготовки кадров в области экспортной деятельности для предприятий промышленности;</w:t>
      </w:r>
    </w:p>
    <w:p w14:paraId="0580F314" w14:textId="77777777" w:rsidR="00F274E5" w:rsidRPr="00FA3B27" w:rsidRDefault="00F274E5" w:rsidP="00F274E5">
      <w:pPr>
        <w:numPr>
          <w:ilvl w:val="0"/>
          <w:numId w:val="15"/>
        </w:numPr>
        <w:tabs>
          <w:tab w:val="left" w:pos="993"/>
        </w:tabs>
        <w:suppressAutoHyphens w:val="0"/>
        <w:spacing w:line="360" w:lineRule="auto"/>
        <w:ind w:left="0" w:firstLine="709"/>
        <w:jc w:val="both"/>
        <w:rPr>
          <w:rFonts w:cs="Times New Roman"/>
          <w:bCs/>
          <w:iCs/>
          <w:sz w:val="28"/>
          <w:szCs w:val="28"/>
        </w:rPr>
      </w:pPr>
      <w:r w:rsidRPr="00FA3B27">
        <w:rPr>
          <w:rFonts w:eastAsia="Times New Roman" w:cs="Times New Roman"/>
          <w:sz w:val="28"/>
          <w:szCs w:val="28"/>
          <w:lang w:eastAsia="ru-RU"/>
        </w:rPr>
        <w:t>реализация мероприятий федерального проекта «Системные меры по повышению производительности труда»;</w:t>
      </w:r>
    </w:p>
    <w:p w14:paraId="3EFA044F" w14:textId="77777777" w:rsidR="00F274E5" w:rsidRPr="00FA3B27" w:rsidRDefault="00F274E5" w:rsidP="00F274E5">
      <w:pPr>
        <w:numPr>
          <w:ilvl w:val="0"/>
          <w:numId w:val="15"/>
        </w:numPr>
        <w:tabs>
          <w:tab w:val="left" w:pos="993"/>
        </w:tabs>
        <w:suppressAutoHyphens w:val="0"/>
        <w:spacing w:line="360" w:lineRule="auto"/>
        <w:ind w:left="0" w:firstLine="709"/>
        <w:jc w:val="both"/>
        <w:rPr>
          <w:rFonts w:cs="Times New Roman"/>
          <w:bCs/>
          <w:iCs/>
          <w:sz w:val="28"/>
          <w:szCs w:val="28"/>
        </w:rPr>
      </w:pPr>
      <w:r w:rsidRPr="00FA3B27">
        <w:rPr>
          <w:rFonts w:cs="Times New Roman"/>
          <w:sz w:val="28"/>
          <w:szCs w:val="28"/>
          <w:lang w:eastAsia="ru-RU"/>
        </w:rPr>
        <w:t>реализация на территории городского округа Отрадный федеральных и региональных проектов, входящих в национальный проект «Междунаро</w:t>
      </w:r>
      <w:r w:rsidRPr="00FA3B27">
        <w:rPr>
          <w:rFonts w:cs="Times New Roman"/>
          <w:sz w:val="28"/>
          <w:szCs w:val="28"/>
          <w:lang w:eastAsia="ru-RU"/>
        </w:rPr>
        <w:t>д</w:t>
      </w:r>
      <w:r w:rsidRPr="00FA3B27">
        <w:rPr>
          <w:rFonts w:cs="Times New Roman"/>
          <w:sz w:val="28"/>
          <w:szCs w:val="28"/>
          <w:lang w:eastAsia="ru-RU"/>
        </w:rPr>
        <w:t>ная кооперация и экспорт».</w:t>
      </w:r>
    </w:p>
    <w:p w14:paraId="18840D77" w14:textId="7491BB45" w:rsidR="00F274E5" w:rsidRPr="00FA3B27" w:rsidRDefault="00F274E5" w:rsidP="00F274E5">
      <w:pPr>
        <w:tabs>
          <w:tab w:val="left" w:pos="284"/>
        </w:tabs>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Проекты</w:t>
      </w:r>
    </w:p>
    <w:p w14:paraId="1D053BA4" w14:textId="77777777" w:rsidR="00F274E5" w:rsidRPr="00FA3B27" w:rsidRDefault="00F274E5" w:rsidP="00F274E5">
      <w:pPr>
        <w:tabs>
          <w:tab w:val="left" w:pos="284"/>
        </w:tabs>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1. Региональный проект «Системные меры по повышению производительности труда»</w:t>
      </w:r>
    </w:p>
    <w:p w14:paraId="6CCDB8E6" w14:textId="77777777" w:rsidR="00F274E5" w:rsidRPr="00FA3B27" w:rsidRDefault="00F274E5" w:rsidP="00F274E5">
      <w:pPr>
        <w:tabs>
          <w:tab w:val="left" w:pos="284"/>
        </w:tabs>
        <w:spacing w:line="360" w:lineRule="auto"/>
        <w:ind w:firstLine="709"/>
        <w:jc w:val="both"/>
        <w:rPr>
          <w:rFonts w:eastAsia="Times New Roman" w:cs="Times New Roman"/>
          <w:i/>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разработка набора мер стимулирования, включая финансовые меры (доступ к государственным мерам поддержки, предоставление льготных займов и налоговых преференций), а также набор нефинансовых мер, направленных на стимулирование предприятий к повышению производительности труда.</w:t>
      </w:r>
    </w:p>
    <w:p w14:paraId="2B3B43D8" w14:textId="77777777" w:rsidR="00F274E5" w:rsidRPr="00FA3B27" w:rsidRDefault="00F274E5" w:rsidP="00F274E5">
      <w:pPr>
        <w:tabs>
          <w:tab w:val="left" w:pos="284"/>
        </w:tabs>
        <w:spacing w:line="360" w:lineRule="auto"/>
        <w:ind w:firstLine="709"/>
        <w:jc w:val="both"/>
        <w:rPr>
          <w:rFonts w:eastAsia="Times New Roman" w:cs="Times New Roman"/>
          <w:i/>
          <w:sz w:val="28"/>
          <w:szCs w:val="28"/>
          <w:lang w:eastAsia="ru-RU"/>
        </w:rPr>
      </w:pPr>
      <w:r w:rsidRPr="00FA3B27">
        <w:rPr>
          <w:rFonts w:eastAsia="Times New Roman" w:cs="Times New Roman"/>
          <w:sz w:val="28"/>
          <w:szCs w:val="28"/>
          <w:lang w:eastAsia="ru-RU"/>
        </w:rPr>
        <w:t>Проект предполагает поддержку выхода предприятий городского округа на внешние рынки: формирование систем методической и организационной поддержки в целях повышения производительности труда на предприятиях (п.7 Федерального проекта «Системные меры по повышению производительности труда»)</w:t>
      </w:r>
    </w:p>
    <w:p w14:paraId="1BA68BB7" w14:textId="69E39ED1" w:rsidR="00F274E5" w:rsidRPr="00FA3B27" w:rsidRDefault="00F274E5" w:rsidP="00F274E5">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Срок реализации:</w:t>
      </w:r>
      <w:r w:rsidRPr="00FA3B27">
        <w:rPr>
          <w:rFonts w:eastAsia="Times New Roman" w:cs="Times New Roman"/>
          <w:sz w:val="28"/>
          <w:szCs w:val="28"/>
          <w:lang w:eastAsia="ru-RU"/>
        </w:rPr>
        <w:t xml:space="preserve"> 2020-2024 г</w:t>
      </w:r>
      <w:r w:rsidR="007109CA" w:rsidRPr="00FA3B27">
        <w:rPr>
          <w:rFonts w:eastAsia="Times New Roman" w:cs="Times New Roman"/>
          <w:sz w:val="28"/>
          <w:szCs w:val="28"/>
          <w:lang w:eastAsia="ru-RU"/>
        </w:rPr>
        <w:t>оды.</w:t>
      </w:r>
    </w:p>
    <w:p w14:paraId="5F4AA194" w14:textId="2821B036" w:rsidR="00F274E5" w:rsidRPr="00FA3B27" w:rsidRDefault="00F274E5"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2. Реализация на территории городского округа Отрадный региональн</w:t>
      </w:r>
      <w:r w:rsidR="004D76CA" w:rsidRPr="00FA3B27">
        <w:rPr>
          <w:rFonts w:eastAsia="Times New Roman" w:cs="Times New Roman"/>
          <w:bCs/>
          <w:sz w:val="28"/>
          <w:szCs w:val="28"/>
          <w:lang w:eastAsia="ru-RU"/>
        </w:rPr>
        <w:t>ых</w:t>
      </w:r>
      <w:r w:rsidRPr="00FA3B27">
        <w:rPr>
          <w:rFonts w:eastAsia="Times New Roman" w:cs="Times New Roman"/>
          <w:bCs/>
          <w:sz w:val="28"/>
          <w:szCs w:val="28"/>
          <w:lang w:eastAsia="ru-RU"/>
        </w:rPr>
        <w:t xml:space="preserve"> проект</w:t>
      </w:r>
      <w:r w:rsidR="004D76CA" w:rsidRPr="00FA3B27">
        <w:rPr>
          <w:rFonts w:eastAsia="Times New Roman" w:cs="Times New Roman"/>
          <w:bCs/>
          <w:sz w:val="28"/>
          <w:szCs w:val="28"/>
          <w:lang w:eastAsia="ru-RU"/>
        </w:rPr>
        <w:t>ов</w:t>
      </w:r>
      <w:r w:rsidRPr="00FA3B27">
        <w:rPr>
          <w:rFonts w:eastAsia="Times New Roman" w:cs="Times New Roman"/>
          <w:bCs/>
          <w:sz w:val="28"/>
          <w:szCs w:val="28"/>
          <w:lang w:eastAsia="ru-RU"/>
        </w:rPr>
        <w:t>, входящих в национальный проект «Международная кооперация и экспорт»:</w:t>
      </w:r>
    </w:p>
    <w:p w14:paraId="4D258A26" w14:textId="77777777" w:rsidR="00F274E5" w:rsidRPr="00FA3B27" w:rsidRDefault="00F274E5" w:rsidP="00F274E5">
      <w:pPr>
        <w:tabs>
          <w:tab w:val="left" w:pos="284"/>
        </w:tabs>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2.1 Региональный проект «Промышленный экспорт (Самарская область)» </w:t>
      </w:r>
    </w:p>
    <w:p w14:paraId="3431B669" w14:textId="77777777" w:rsidR="00F274E5" w:rsidRPr="00FA3B27" w:rsidRDefault="00F274E5" w:rsidP="00F274E5">
      <w:pPr>
        <w:tabs>
          <w:tab w:val="left" w:pos="284"/>
        </w:tabs>
        <w:spacing w:line="360" w:lineRule="auto"/>
        <w:ind w:firstLine="709"/>
        <w:jc w:val="both"/>
        <w:rPr>
          <w:rFonts w:eastAsia="Times New Roman" w:cs="Times New Roman"/>
          <w:i/>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достижение международной конкурентоспособности российских товаров (услуг) в целях обеспечения их присутствия на внешних рынках.</w:t>
      </w:r>
    </w:p>
    <w:p w14:paraId="722FB57B" w14:textId="41CDA437" w:rsidR="00F274E5" w:rsidRPr="00FA3B27" w:rsidRDefault="00F274E5" w:rsidP="00F274E5">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Срок реализации:</w:t>
      </w:r>
      <w:r w:rsidRPr="00FA3B27">
        <w:rPr>
          <w:rFonts w:eastAsia="Times New Roman" w:cs="Times New Roman"/>
          <w:sz w:val="28"/>
          <w:szCs w:val="28"/>
          <w:lang w:eastAsia="ru-RU"/>
        </w:rPr>
        <w:t xml:space="preserve"> 2020-2024 г</w:t>
      </w:r>
      <w:r w:rsidR="007109CA" w:rsidRPr="00FA3B27">
        <w:rPr>
          <w:rFonts w:eastAsia="Times New Roman" w:cs="Times New Roman"/>
          <w:sz w:val="28"/>
          <w:szCs w:val="28"/>
          <w:lang w:eastAsia="ru-RU"/>
        </w:rPr>
        <w:t>оды</w:t>
      </w:r>
      <w:r w:rsidRPr="00FA3B27">
        <w:rPr>
          <w:rFonts w:eastAsia="Times New Roman" w:cs="Times New Roman"/>
          <w:sz w:val="28"/>
          <w:szCs w:val="28"/>
          <w:lang w:eastAsia="ru-RU"/>
        </w:rPr>
        <w:t xml:space="preserve">. </w:t>
      </w:r>
    </w:p>
    <w:p w14:paraId="2B5219A2" w14:textId="77777777" w:rsidR="00F274E5" w:rsidRPr="00FA3B27" w:rsidRDefault="00F274E5" w:rsidP="00F274E5">
      <w:pPr>
        <w:tabs>
          <w:tab w:val="left" w:pos="284"/>
        </w:tabs>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2.2 Региональный проект «Системные меры развития международной кооперации и экспорта (Самарская область)» </w:t>
      </w:r>
    </w:p>
    <w:p w14:paraId="07AE2FB3" w14:textId="77777777" w:rsidR="00F274E5" w:rsidRPr="00FA3B27" w:rsidRDefault="00F274E5" w:rsidP="00F274E5">
      <w:pPr>
        <w:tabs>
          <w:tab w:val="left" w:pos="284"/>
        </w:tabs>
        <w:spacing w:line="360" w:lineRule="auto"/>
        <w:ind w:firstLine="709"/>
        <w:jc w:val="both"/>
        <w:rPr>
          <w:rFonts w:eastAsia="Times New Roman" w:cs="Times New Roman"/>
          <w:sz w:val="28"/>
          <w:szCs w:val="28"/>
          <w:lang w:eastAsia="ru-RU"/>
        </w:rPr>
      </w:pPr>
      <w:proofErr w:type="gramStart"/>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сокращение административных процедур и барьеров в сфере международной торговли, включая отмену избыточных требований при лицензировании экспорта и осуществлении валютного контроля, организация взаимодействия участников внешнеэкономической деятельности и субъектов международной торговли с органами государственной власти, в том числе с контролирующими органами и иными организациями в электронной форме по принципу «Одного окна».</w:t>
      </w:r>
      <w:proofErr w:type="gramEnd"/>
    </w:p>
    <w:p w14:paraId="4068A352" w14:textId="1AC6B470" w:rsidR="00F274E5" w:rsidRPr="00FA3B27" w:rsidRDefault="00F274E5" w:rsidP="00F274E5">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Срок реализации:</w:t>
      </w:r>
      <w:r w:rsidRPr="00FA3B27">
        <w:rPr>
          <w:rFonts w:eastAsia="Times New Roman" w:cs="Times New Roman"/>
          <w:sz w:val="28"/>
          <w:szCs w:val="28"/>
          <w:lang w:eastAsia="ru-RU"/>
        </w:rPr>
        <w:t xml:space="preserve"> 2020-2024 г</w:t>
      </w:r>
      <w:r w:rsidR="007109CA" w:rsidRPr="00FA3B27">
        <w:rPr>
          <w:rFonts w:eastAsia="Times New Roman" w:cs="Times New Roman"/>
          <w:sz w:val="28"/>
          <w:szCs w:val="28"/>
          <w:lang w:eastAsia="ru-RU"/>
        </w:rPr>
        <w:t>оды</w:t>
      </w:r>
      <w:r w:rsidRPr="00FA3B27">
        <w:rPr>
          <w:rFonts w:eastAsia="Times New Roman" w:cs="Times New Roman"/>
          <w:sz w:val="28"/>
          <w:szCs w:val="28"/>
          <w:lang w:eastAsia="ru-RU"/>
        </w:rPr>
        <w:t xml:space="preserve">. </w:t>
      </w:r>
    </w:p>
    <w:p w14:paraId="094E4A99"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
          <w:iCs/>
          <w:sz w:val="28"/>
          <w:szCs w:val="28"/>
        </w:rPr>
        <w:t>СЗ-9.2.</w:t>
      </w:r>
      <w:r w:rsidRPr="00FA3B27">
        <w:rPr>
          <w:rFonts w:cs="Times New Roman"/>
          <w:bCs/>
          <w:iCs/>
          <w:sz w:val="28"/>
          <w:szCs w:val="28"/>
        </w:rPr>
        <w:t xml:space="preserve"> Создание современного промышленного комплекса высокотехнологичных предприятий на основе внедрения цифровых технологий и в соответствии с экологическими стандартами:</w:t>
      </w:r>
    </w:p>
    <w:p w14:paraId="1B907FD7"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proofErr w:type="gramStart"/>
      <w:r w:rsidRPr="00FA3B27">
        <w:rPr>
          <w:rFonts w:cs="Times New Roman"/>
          <w:bCs/>
          <w:iCs/>
          <w:sz w:val="28"/>
          <w:szCs w:val="28"/>
        </w:rPr>
        <w:t>-</w:t>
      </w:r>
      <w:r w:rsidRPr="00FA3B27">
        <w:rPr>
          <w:rFonts w:cs="Times New Roman"/>
          <w:bCs/>
          <w:iCs/>
          <w:sz w:val="28"/>
          <w:szCs w:val="28"/>
        </w:rPr>
        <w:tab/>
        <w:t xml:space="preserve">реализация на территории городского округа </w:t>
      </w:r>
      <w:r w:rsidRPr="00FA3B27">
        <w:rPr>
          <w:rFonts w:cs="Times New Roman"/>
          <w:sz w:val="28"/>
          <w:szCs w:val="28"/>
          <w:lang w:eastAsia="ru-RU"/>
        </w:rPr>
        <w:t>Отрадный</w:t>
      </w:r>
      <w:r w:rsidRPr="00FA3B27">
        <w:rPr>
          <w:rFonts w:cs="Times New Roman"/>
          <w:bCs/>
          <w:iCs/>
          <w:sz w:val="28"/>
          <w:szCs w:val="28"/>
        </w:rPr>
        <w:t xml:space="preserve"> федеральных и региональных проектов, входящих в национальный проект «Повышение производительности труда и поддержка занятости»»;</w:t>
      </w:r>
      <w:proofErr w:type="gramEnd"/>
    </w:p>
    <w:p w14:paraId="11850DAF" w14:textId="56EB7C21" w:rsidR="00F274E5" w:rsidRPr="00FA3B27" w:rsidRDefault="00F274E5" w:rsidP="00F274E5">
      <w:pPr>
        <w:pStyle w:val="18"/>
        <w:tabs>
          <w:tab w:val="left" w:pos="993"/>
        </w:tabs>
        <w:spacing w:line="360" w:lineRule="auto"/>
        <w:ind w:left="0" w:firstLine="709"/>
        <w:jc w:val="both"/>
        <w:rPr>
          <w:rFonts w:cs="Times New Roman"/>
          <w:bCs/>
          <w:iCs/>
          <w:sz w:val="28"/>
          <w:szCs w:val="28"/>
        </w:rPr>
      </w:pPr>
      <w:proofErr w:type="gramStart"/>
      <w:r w:rsidRPr="00FA3B27">
        <w:rPr>
          <w:rFonts w:cs="Times New Roman"/>
          <w:bCs/>
          <w:iCs/>
          <w:sz w:val="28"/>
          <w:szCs w:val="28"/>
        </w:rPr>
        <w:t>-</w:t>
      </w:r>
      <w:r w:rsidRPr="00FA3B27">
        <w:rPr>
          <w:rFonts w:cs="Times New Roman"/>
          <w:bCs/>
          <w:iCs/>
          <w:sz w:val="28"/>
          <w:szCs w:val="28"/>
        </w:rPr>
        <w:tab/>
        <w:t xml:space="preserve">разработка мер стимулирования деятельности в сфере промышленности (финансовая поддержка, информационная поддержка, поддержка научно-технической деятельности и инноваций, поддержка развития кадрового потенциала, поддержка внешнеэкономической деятельности, предоставление преференций при </w:t>
      </w:r>
      <w:proofErr w:type="spellStart"/>
      <w:r w:rsidRPr="00FA3B27">
        <w:rPr>
          <w:rFonts w:cs="Times New Roman"/>
          <w:bCs/>
          <w:iCs/>
          <w:sz w:val="28"/>
          <w:szCs w:val="28"/>
        </w:rPr>
        <w:t>госзакупках</w:t>
      </w:r>
      <w:proofErr w:type="spellEnd"/>
      <w:r w:rsidRPr="00FA3B27">
        <w:rPr>
          <w:rFonts w:cs="Times New Roman"/>
          <w:bCs/>
          <w:iCs/>
          <w:sz w:val="28"/>
          <w:szCs w:val="28"/>
        </w:rPr>
        <w:t xml:space="preserve">) на территории городского округа </w:t>
      </w:r>
      <w:r w:rsidRPr="00FA3B27">
        <w:rPr>
          <w:rFonts w:cs="Times New Roman"/>
          <w:sz w:val="28"/>
          <w:szCs w:val="28"/>
          <w:lang w:eastAsia="ru-RU"/>
        </w:rPr>
        <w:t>Отрадный</w:t>
      </w:r>
      <w:r w:rsidRPr="00FA3B27">
        <w:rPr>
          <w:rFonts w:cs="Times New Roman"/>
          <w:bCs/>
          <w:iCs/>
          <w:sz w:val="28"/>
          <w:szCs w:val="28"/>
        </w:rPr>
        <w:t xml:space="preserve"> в соответствии с Федеральным законом от 31 декабря 2014 г. N 488-ФЗ «О промышленной политике в Российской Федерации», Законом Самарской области «О промышленной политике в Самарской области»; </w:t>
      </w:r>
      <w:proofErr w:type="gramEnd"/>
    </w:p>
    <w:p w14:paraId="386ABD5A" w14:textId="471E95A6"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оказание содействия предприятиям-участникам приоритетной региональной программы «Повышение производительности труда и поддержка занятости в Самарской области на 2017-2025 г</w:t>
      </w:r>
      <w:r w:rsidR="007109CA" w:rsidRPr="00FA3B27">
        <w:rPr>
          <w:rFonts w:cs="Times New Roman"/>
          <w:bCs/>
          <w:iCs/>
          <w:sz w:val="28"/>
          <w:szCs w:val="28"/>
        </w:rPr>
        <w:t>оды</w:t>
      </w:r>
      <w:r w:rsidRPr="00FA3B27">
        <w:rPr>
          <w:rFonts w:cs="Times New Roman"/>
          <w:bCs/>
          <w:iCs/>
          <w:sz w:val="28"/>
          <w:szCs w:val="28"/>
        </w:rPr>
        <w:t>»;</w:t>
      </w:r>
    </w:p>
    <w:p w14:paraId="71EF0A2C"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 xml:space="preserve">внедрение мероприятий по повышению производительности труда, обучение и формирование системы методической и организационной поддержки предприятий; </w:t>
      </w:r>
    </w:p>
    <w:p w14:paraId="7A662A13"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содействие внедрению инструментов автоматизации и использование цифровых технологий на действующих предприятиях и вновь создаваемых;</w:t>
      </w:r>
    </w:p>
    <w:p w14:paraId="3C6910E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разработка предложений по созданию новых и перспективных высокотехнологичных произво</w:t>
      </w:r>
      <w:proofErr w:type="gramStart"/>
      <w:r w:rsidRPr="00FA3B27">
        <w:rPr>
          <w:rFonts w:cs="Times New Roman"/>
          <w:bCs/>
          <w:iCs/>
          <w:sz w:val="28"/>
          <w:szCs w:val="28"/>
        </w:rPr>
        <w:t>дств тр</w:t>
      </w:r>
      <w:proofErr w:type="gramEnd"/>
      <w:r w:rsidRPr="00FA3B27">
        <w:rPr>
          <w:rFonts w:cs="Times New Roman"/>
          <w:bCs/>
          <w:iCs/>
          <w:sz w:val="28"/>
          <w:szCs w:val="28"/>
        </w:rPr>
        <w:t xml:space="preserve">адиционных и качественно новых специализаций на территории города с учетом имеющихся уникальных преимуществ; </w:t>
      </w:r>
    </w:p>
    <w:p w14:paraId="25BABE25"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создание конкурентоспособных инновационных производств пищевой перерабатывающей промышленности, в том числе межмуниципальных проектов;</w:t>
      </w:r>
    </w:p>
    <w:p w14:paraId="081D62D1"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 xml:space="preserve">организация промышленных площадок для реализации инвестиционных проектов, в том числе на неиспользуемых промышленных площадках; </w:t>
      </w:r>
    </w:p>
    <w:p w14:paraId="6A64A971"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 xml:space="preserve">поддержка участия предприятий города в программах финансовой поддержки, программах государственных фондов развития промышленности, программах поддержки научно-технической и инновационной деятельности; </w:t>
      </w:r>
    </w:p>
    <w:p w14:paraId="32C532C3"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 xml:space="preserve">интеграция промышленных предприятий городского округа </w:t>
      </w:r>
      <w:proofErr w:type="gramStart"/>
      <w:r w:rsidRPr="00FA3B27">
        <w:rPr>
          <w:rFonts w:cs="Times New Roman"/>
          <w:bCs/>
          <w:iCs/>
          <w:sz w:val="28"/>
          <w:szCs w:val="28"/>
        </w:rPr>
        <w:t>Отрадный</w:t>
      </w:r>
      <w:proofErr w:type="gramEnd"/>
      <w:r w:rsidRPr="00FA3B27">
        <w:rPr>
          <w:rFonts w:cs="Times New Roman"/>
          <w:bCs/>
          <w:iCs/>
          <w:sz w:val="28"/>
          <w:szCs w:val="28"/>
        </w:rPr>
        <w:t xml:space="preserve"> в кластеры, создание которых предусмотрено Стратегией социально-экономического развития Самарской области до 2030 года;</w:t>
      </w:r>
    </w:p>
    <w:p w14:paraId="52392D18" w14:textId="00EFE62C"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w:t>
      </w:r>
      <w:r w:rsidRPr="00FA3B27">
        <w:rPr>
          <w:rFonts w:cs="Times New Roman"/>
          <w:bCs/>
          <w:iCs/>
          <w:sz w:val="28"/>
          <w:szCs w:val="28"/>
        </w:rPr>
        <w:tab/>
        <w:t>участие в реализации плана мероприятий («дорожной карты») по повышению конкурентоспособности местной продукции на территории Самарской области на период до 2030 года с целью увеличения доли продукции городского округа Отрадный на региональном рынке Самарской области;</w:t>
      </w:r>
    </w:p>
    <w:p w14:paraId="7683CBC8"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 участие в развитии региональной кооперации на предприятиях нефтехимического комплекса в части возможного использования в качестве сырья сухого </w:t>
      </w:r>
      <w:proofErr w:type="spellStart"/>
      <w:r w:rsidRPr="00FA3B27">
        <w:rPr>
          <w:rFonts w:cs="Times New Roman"/>
          <w:bCs/>
          <w:iCs/>
          <w:sz w:val="28"/>
          <w:szCs w:val="28"/>
        </w:rPr>
        <w:t>отбензиненного</w:t>
      </w:r>
      <w:proofErr w:type="spellEnd"/>
      <w:r w:rsidRPr="00FA3B27">
        <w:rPr>
          <w:rFonts w:cs="Times New Roman"/>
          <w:bCs/>
          <w:iCs/>
          <w:sz w:val="28"/>
          <w:szCs w:val="28"/>
        </w:rPr>
        <w:t xml:space="preserve"> газа и комовой серы.</w:t>
      </w:r>
    </w:p>
    <w:p w14:paraId="392D9E3C"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u w:val="single"/>
        </w:rPr>
      </w:pPr>
      <w:r w:rsidRPr="00FA3B27">
        <w:rPr>
          <w:rFonts w:cs="Times New Roman"/>
          <w:bCs/>
          <w:iCs/>
          <w:sz w:val="28"/>
          <w:szCs w:val="28"/>
          <w:u w:val="single"/>
        </w:rPr>
        <w:t>Проекты</w:t>
      </w:r>
    </w:p>
    <w:p w14:paraId="261C30E6"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3. </w:t>
      </w:r>
      <w:proofErr w:type="gramStart"/>
      <w:r w:rsidRPr="00FA3B27">
        <w:rPr>
          <w:rFonts w:cs="Times New Roman"/>
          <w:bCs/>
          <w:iCs/>
          <w:sz w:val="28"/>
          <w:szCs w:val="28"/>
        </w:rPr>
        <w:t>Реализация на территории городского округа Отрадный федеральных и региональных проектов, входящих в национальный проект «Повышение производительности труда и поддержка занятости»:</w:t>
      </w:r>
      <w:proofErr w:type="gramEnd"/>
    </w:p>
    <w:p w14:paraId="228CBDE0"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3.1 Региональный проект «Системные меры по повышению производительности труда»</w:t>
      </w:r>
    </w:p>
    <w:p w14:paraId="0C5CF772"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Цель проекта: разработка набора мер стимулирования, включая финансовые меры (доступ к государственным мерам поддержки, предоставление льготных займов и налоговых преференций), а также набор нефинансовых мер, направленных на стимулирование предприятий к повышению производительности труда.</w:t>
      </w:r>
    </w:p>
    <w:p w14:paraId="658D8550" w14:textId="76FFEDDE"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Срок реализации: 2020-2024</w:t>
      </w:r>
      <w:r w:rsidR="00BD6ACA" w:rsidRPr="00FA3B27">
        <w:rPr>
          <w:rFonts w:cs="Times New Roman"/>
          <w:bCs/>
          <w:iCs/>
          <w:sz w:val="28"/>
          <w:szCs w:val="28"/>
        </w:rPr>
        <w:t xml:space="preserve"> </w:t>
      </w:r>
      <w:r w:rsidRPr="00FA3B27">
        <w:rPr>
          <w:rFonts w:cs="Times New Roman"/>
          <w:bCs/>
          <w:iCs/>
          <w:sz w:val="28"/>
          <w:szCs w:val="28"/>
        </w:rPr>
        <w:t>г</w:t>
      </w:r>
      <w:r w:rsidR="007109CA" w:rsidRPr="00FA3B27">
        <w:rPr>
          <w:rFonts w:cs="Times New Roman"/>
          <w:bCs/>
          <w:iCs/>
          <w:sz w:val="28"/>
          <w:szCs w:val="28"/>
        </w:rPr>
        <w:t>оды</w:t>
      </w:r>
      <w:r w:rsidRPr="00FA3B27">
        <w:rPr>
          <w:rFonts w:cs="Times New Roman"/>
          <w:bCs/>
          <w:iCs/>
          <w:sz w:val="28"/>
          <w:szCs w:val="28"/>
        </w:rPr>
        <w:t xml:space="preserve">. </w:t>
      </w:r>
    </w:p>
    <w:p w14:paraId="0140310C"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3.2 Региональный проект «Адресная поддержка повышения производительности труда на предприятиях»</w:t>
      </w:r>
    </w:p>
    <w:p w14:paraId="16A64AD1"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Цель проекта: внедрение мероприятий по повышению производительности труда, обучение и формирование системы методической и организационной поддержки предприятий.</w:t>
      </w:r>
    </w:p>
    <w:p w14:paraId="0490E2E9" w14:textId="364BA0D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Срок реализации: 2020-2024</w:t>
      </w:r>
      <w:r w:rsidR="00BD6ACA" w:rsidRPr="00FA3B27">
        <w:rPr>
          <w:rFonts w:cs="Times New Roman"/>
          <w:bCs/>
          <w:iCs/>
          <w:sz w:val="28"/>
          <w:szCs w:val="28"/>
        </w:rPr>
        <w:t xml:space="preserve"> </w:t>
      </w:r>
      <w:r w:rsidR="007109CA" w:rsidRPr="00FA3B27">
        <w:rPr>
          <w:rFonts w:cs="Times New Roman"/>
          <w:bCs/>
          <w:iCs/>
          <w:sz w:val="28"/>
          <w:szCs w:val="28"/>
        </w:rPr>
        <w:t>годы.</w:t>
      </w:r>
      <w:r w:rsidRPr="00FA3B27">
        <w:rPr>
          <w:rFonts w:cs="Times New Roman"/>
          <w:bCs/>
          <w:iCs/>
          <w:sz w:val="28"/>
          <w:szCs w:val="28"/>
        </w:rPr>
        <w:t xml:space="preserve"> </w:t>
      </w:r>
    </w:p>
    <w:p w14:paraId="455DBF5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3.3 Региональный проект «Поддержка занятости и повышение эффективности рынка труда для обеспечения роста производительности труда (Самарская область)»</w:t>
      </w:r>
    </w:p>
    <w:p w14:paraId="3882B274"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Цель проекта: поддержание текущего уровня занятости работников предприятий - участников реализации проекта.</w:t>
      </w:r>
    </w:p>
    <w:p w14:paraId="0904EAB4" w14:textId="00ED4A38"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Срок реализации: 2020-2024</w:t>
      </w:r>
      <w:r w:rsidR="00BD6ACA" w:rsidRPr="00FA3B27">
        <w:rPr>
          <w:rFonts w:cs="Times New Roman"/>
          <w:bCs/>
          <w:iCs/>
          <w:sz w:val="28"/>
          <w:szCs w:val="28"/>
        </w:rPr>
        <w:t xml:space="preserve"> </w:t>
      </w:r>
      <w:r w:rsidR="007109CA" w:rsidRPr="00FA3B27">
        <w:rPr>
          <w:rFonts w:cs="Times New Roman"/>
          <w:bCs/>
          <w:iCs/>
          <w:sz w:val="28"/>
          <w:szCs w:val="28"/>
        </w:rPr>
        <w:t>годы.</w:t>
      </w:r>
      <w:r w:rsidRPr="00FA3B27">
        <w:rPr>
          <w:rFonts w:cs="Times New Roman"/>
          <w:bCs/>
          <w:iCs/>
          <w:sz w:val="28"/>
          <w:szCs w:val="28"/>
        </w:rPr>
        <w:t xml:space="preserve"> </w:t>
      </w:r>
    </w:p>
    <w:p w14:paraId="1CACB7B6"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4. </w:t>
      </w:r>
      <w:proofErr w:type="gramStart"/>
      <w:r w:rsidRPr="00FA3B27">
        <w:rPr>
          <w:rFonts w:cs="Times New Roman"/>
          <w:bCs/>
          <w:iCs/>
          <w:sz w:val="28"/>
          <w:szCs w:val="28"/>
        </w:rPr>
        <w:t>Реализация на территории городского округа Отрадный федеральных и региональных проектов, входящих в национальный проект «Цифровая экономика»:</w:t>
      </w:r>
      <w:proofErr w:type="gramEnd"/>
    </w:p>
    <w:p w14:paraId="29107D10"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4.1 Региональный проект «Цифровые технологии (Самарская область)».</w:t>
      </w:r>
    </w:p>
    <w:p w14:paraId="789A8E46"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Цель проекта: обеспечение поддержки организаций и проектов по внедрению цифровых технологий для цифровой трансформации приоритетных отраслей экономики и социальной сферы и экспорта высокотехнологичной продукции на основе отечественных разработок.</w:t>
      </w:r>
    </w:p>
    <w:p w14:paraId="5C510DDC" w14:textId="3510C95E"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Срок реализации: 202</w:t>
      </w:r>
      <w:r w:rsidR="005123F8" w:rsidRPr="00FA3B27">
        <w:rPr>
          <w:rFonts w:cs="Times New Roman"/>
          <w:bCs/>
          <w:iCs/>
          <w:sz w:val="28"/>
          <w:szCs w:val="28"/>
        </w:rPr>
        <w:t>3</w:t>
      </w:r>
      <w:r w:rsidRPr="00FA3B27">
        <w:rPr>
          <w:rFonts w:cs="Times New Roman"/>
          <w:bCs/>
          <w:iCs/>
          <w:sz w:val="28"/>
          <w:szCs w:val="28"/>
        </w:rPr>
        <w:t>-2030</w:t>
      </w:r>
      <w:r w:rsidR="00BD6ACA" w:rsidRPr="00FA3B27">
        <w:rPr>
          <w:rFonts w:cs="Times New Roman"/>
          <w:bCs/>
          <w:iCs/>
          <w:sz w:val="28"/>
          <w:szCs w:val="28"/>
        </w:rPr>
        <w:t xml:space="preserve"> </w:t>
      </w:r>
      <w:r w:rsidR="007109CA" w:rsidRPr="00FA3B27">
        <w:rPr>
          <w:rFonts w:cs="Times New Roman"/>
          <w:bCs/>
          <w:iCs/>
          <w:sz w:val="28"/>
          <w:szCs w:val="28"/>
        </w:rPr>
        <w:t>годы.</w:t>
      </w:r>
      <w:r w:rsidRPr="00FA3B27">
        <w:rPr>
          <w:rFonts w:cs="Times New Roman"/>
          <w:bCs/>
          <w:iCs/>
          <w:sz w:val="28"/>
          <w:szCs w:val="28"/>
        </w:rPr>
        <w:t xml:space="preserve"> </w:t>
      </w:r>
    </w:p>
    <w:p w14:paraId="2C8DA9A2"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4.2. Проект «Строительство современного логистического терминала класса</w:t>
      </w:r>
      <w:proofErr w:type="gramStart"/>
      <w:r w:rsidRPr="00FA3B27">
        <w:rPr>
          <w:rFonts w:cs="Times New Roman"/>
          <w:bCs/>
          <w:iCs/>
          <w:sz w:val="28"/>
          <w:szCs w:val="28"/>
        </w:rPr>
        <w:t xml:space="preserve"> А</w:t>
      </w:r>
      <w:proofErr w:type="gramEnd"/>
      <w:r w:rsidRPr="00FA3B27">
        <w:rPr>
          <w:rFonts w:cs="Times New Roman"/>
          <w:bCs/>
          <w:iCs/>
          <w:sz w:val="28"/>
          <w:szCs w:val="28"/>
        </w:rPr>
        <w:t xml:space="preserve"> с многоуровневым </w:t>
      </w:r>
      <w:proofErr w:type="spellStart"/>
      <w:r w:rsidRPr="00FA3B27">
        <w:rPr>
          <w:rFonts w:cs="Times New Roman"/>
          <w:bCs/>
          <w:iCs/>
          <w:sz w:val="28"/>
          <w:szCs w:val="28"/>
        </w:rPr>
        <w:t>паллетным</w:t>
      </w:r>
      <w:proofErr w:type="spellEnd"/>
      <w:r w:rsidRPr="00FA3B27">
        <w:rPr>
          <w:rFonts w:cs="Times New Roman"/>
          <w:bCs/>
          <w:iCs/>
          <w:sz w:val="28"/>
          <w:szCs w:val="28"/>
        </w:rPr>
        <w:t xml:space="preserve"> хранением и низкотемпературными складами» </w:t>
      </w:r>
    </w:p>
    <w:p w14:paraId="51B1773B" w14:textId="168A9B71"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
          <w:sz w:val="28"/>
          <w:szCs w:val="28"/>
        </w:rPr>
        <w:t>Цель проекта:</w:t>
      </w:r>
      <w:r w:rsidRPr="00FA3B27">
        <w:rPr>
          <w:rFonts w:cs="Times New Roman"/>
          <w:bCs/>
          <w:iCs/>
          <w:sz w:val="28"/>
          <w:szCs w:val="28"/>
        </w:rPr>
        <w:t xml:space="preserve"> создание оптово-распределительного центра сельскохозяйственного сырья и продовольствия, насыщение внутреннего товарного рынка качественным продовольствием, межмуниципальное сотрудничество и оказание содействия сельскохозяйственному бизнесу близлежащих районов в реализации произведенной продукции на условиях </w:t>
      </w:r>
      <w:proofErr w:type="spellStart"/>
      <w:r w:rsidRPr="00FA3B27">
        <w:rPr>
          <w:rFonts w:cs="Times New Roman"/>
          <w:bCs/>
          <w:iCs/>
          <w:sz w:val="28"/>
          <w:szCs w:val="28"/>
        </w:rPr>
        <w:t>муниципально</w:t>
      </w:r>
      <w:proofErr w:type="spellEnd"/>
      <w:r w:rsidRPr="00FA3B27">
        <w:rPr>
          <w:rFonts w:cs="Times New Roman"/>
          <w:bCs/>
          <w:iCs/>
          <w:sz w:val="28"/>
          <w:szCs w:val="28"/>
        </w:rPr>
        <w:t xml:space="preserve">-частного партнерства. Преимущества размещения: выгодное транспортно-географическое размещение, наличие сырьевой базы, квалифицированной рабочей силы, низкие издержки производства за счет близости размещения к поставщикам сырья и материалов, возможность </w:t>
      </w:r>
      <w:proofErr w:type="spellStart"/>
      <w:r w:rsidRPr="00FA3B27">
        <w:rPr>
          <w:rFonts w:cs="Times New Roman"/>
          <w:bCs/>
          <w:iCs/>
          <w:sz w:val="28"/>
          <w:szCs w:val="28"/>
        </w:rPr>
        <w:t>импортозамещения</w:t>
      </w:r>
      <w:proofErr w:type="spellEnd"/>
      <w:r w:rsidRPr="00FA3B27">
        <w:rPr>
          <w:rFonts w:cs="Times New Roman"/>
          <w:bCs/>
          <w:iCs/>
          <w:sz w:val="28"/>
          <w:szCs w:val="28"/>
        </w:rPr>
        <w:t>. Новое предприятие обеспечит рабочими местами 40 человек, а в сезонное время – до 100 человек.</w:t>
      </w:r>
    </w:p>
    <w:p w14:paraId="2037E1EF" w14:textId="7549BAB6"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Срок реализации: 2024-2030 </w:t>
      </w:r>
      <w:r w:rsidR="007109CA" w:rsidRPr="00FA3B27">
        <w:rPr>
          <w:rFonts w:cs="Times New Roman"/>
          <w:bCs/>
          <w:iCs/>
          <w:sz w:val="28"/>
          <w:szCs w:val="28"/>
        </w:rPr>
        <w:t>годы.</w:t>
      </w:r>
    </w:p>
    <w:p w14:paraId="1AE35CF3"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5. Строительство инновационного тепличного комплекса для круглогодичного выращивания овощей и цветов по гидропонной технологии</w:t>
      </w:r>
    </w:p>
    <w:p w14:paraId="1F71A8ED"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
          <w:sz w:val="28"/>
          <w:szCs w:val="28"/>
        </w:rPr>
        <w:t>Цель проекта:</w:t>
      </w:r>
      <w:r w:rsidRPr="00FA3B27">
        <w:rPr>
          <w:rFonts w:cs="Times New Roman"/>
          <w:bCs/>
          <w:iCs/>
          <w:sz w:val="28"/>
          <w:szCs w:val="28"/>
        </w:rPr>
        <w:t xml:space="preserve"> создание высокотехнологичного промышленного тепличного комплекса по выращиванию овощей и цветов в закрытом грунте.</w:t>
      </w:r>
    </w:p>
    <w:p w14:paraId="666A4CFC"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Эффект от реализации: выращивание качественной, экологически чистой и здоровой продукции; увеличение урожайности овощей и цветов; </w:t>
      </w:r>
      <w:proofErr w:type="spellStart"/>
      <w:r w:rsidRPr="00FA3B27">
        <w:rPr>
          <w:rFonts w:cs="Times New Roman"/>
          <w:bCs/>
          <w:iCs/>
          <w:sz w:val="28"/>
          <w:szCs w:val="28"/>
        </w:rPr>
        <w:t>импортозамещение</w:t>
      </w:r>
      <w:proofErr w:type="spellEnd"/>
      <w:r w:rsidRPr="00FA3B27">
        <w:rPr>
          <w:rFonts w:cs="Times New Roman"/>
          <w:bCs/>
          <w:iCs/>
          <w:sz w:val="28"/>
          <w:szCs w:val="28"/>
        </w:rPr>
        <w:t>; создание новых рабочих мест.</w:t>
      </w:r>
    </w:p>
    <w:p w14:paraId="171844ED" w14:textId="3A62A0DB"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Срок реализации: 2025 </w:t>
      </w:r>
      <w:r w:rsidR="007109CA" w:rsidRPr="00FA3B27">
        <w:rPr>
          <w:rFonts w:cs="Times New Roman"/>
          <w:bCs/>
          <w:iCs/>
          <w:sz w:val="28"/>
          <w:szCs w:val="28"/>
        </w:rPr>
        <w:t>годы.</w:t>
      </w:r>
    </w:p>
    <w:p w14:paraId="191908B9" w14:textId="340123E9"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6. Проект «Создание </w:t>
      </w:r>
      <w:r w:rsidR="00B20973">
        <w:rPr>
          <w:rFonts w:cs="Times New Roman"/>
          <w:bCs/>
          <w:iCs/>
          <w:sz w:val="28"/>
          <w:szCs w:val="28"/>
        </w:rPr>
        <w:t>предприятия</w:t>
      </w:r>
      <w:r w:rsidRPr="00FA3B27">
        <w:rPr>
          <w:rFonts w:cs="Times New Roman"/>
          <w:bCs/>
          <w:iCs/>
          <w:sz w:val="28"/>
          <w:szCs w:val="28"/>
        </w:rPr>
        <w:t xml:space="preserve"> по переработке молока».</w:t>
      </w:r>
    </w:p>
    <w:p w14:paraId="707065C4" w14:textId="02CE9CBC"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Цель проекта – создание мощностей по переработке молока и производству качественной молочной и </w:t>
      </w:r>
      <w:proofErr w:type="gramStart"/>
      <w:r w:rsidRPr="00FA3B27">
        <w:rPr>
          <w:rFonts w:cs="Times New Roman"/>
          <w:bCs/>
          <w:iCs/>
          <w:sz w:val="28"/>
          <w:szCs w:val="28"/>
        </w:rPr>
        <w:t>молочно-кислой</w:t>
      </w:r>
      <w:proofErr w:type="gramEnd"/>
      <w:r w:rsidRPr="00FA3B27">
        <w:rPr>
          <w:rFonts w:cs="Times New Roman"/>
          <w:bCs/>
          <w:iCs/>
          <w:sz w:val="28"/>
          <w:szCs w:val="28"/>
        </w:rPr>
        <w:t xml:space="preserve"> продукции, насыщение внутреннего товарного рынка качественной молочной продукцией, межмуниципальное сотрудничество и оказание содействия сельскохозяйственному бизнесу близлежащих районов в реализации произведенной продукции на условиях </w:t>
      </w:r>
      <w:proofErr w:type="spellStart"/>
      <w:r w:rsidRPr="00FA3B27">
        <w:rPr>
          <w:rFonts w:cs="Times New Roman"/>
          <w:bCs/>
          <w:iCs/>
          <w:sz w:val="28"/>
          <w:szCs w:val="28"/>
        </w:rPr>
        <w:t>муниципально</w:t>
      </w:r>
      <w:proofErr w:type="spellEnd"/>
      <w:r w:rsidRPr="00FA3B27">
        <w:rPr>
          <w:rFonts w:cs="Times New Roman"/>
          <w:bCs/>
          <w:iCs/>
          <w:sz w:val="28"/>
          <w:szCs w:val="28"/>
        </w:rPr>
        <w:t xml:space="preserve">-частного партнерства. Преимущества размещения: выгодное транспортно-географическое размещение, емкий товарный рынок, наличие сырьевой базы (муниципальные районы Борский, </w:t>
      </w:r>
      <w:proofErr w:type="gramStart"/>
      <w:r w:rsidRPr="00FA3B27">
        <w:rPr>
          <w:rFonts w:cs="Times New Roman"/>
          <w:bCs/>
          <w:iCs/>
          <w:sz w:val="28"/>
          <w:szCs w:val="28"/>
        </w:rPr>
        <w:t>Кинель-Черкасский</w:t>
      </w:r>
      <w:proofErr w:type="gramEnd"/>
      <w:r w:rsidRPr="00FA3B27">
        <w:rPr>
          <w:rFonts w:cs="Times New Roman"/>
          <w:bCs/>
          <w:iCs/>
          <w:sz w:val="28"/>
          <w:szCs w:val="28"/>
        </w:rPr>
        <w:t xml:space="preserve">, </w:t>
      </w:r>
      <w:proofErr w:type="spellStart"/>
      <w:r w:rsidRPr="00FA3B27">
        <w:rPr>
          <w:rFonts w:cs="Times New Roman"/>
          <w:bCs/>
          <w:iCs/>
          <w:sz w:val="28"/>
          <w:szCs w:val="28"/>
        </w:rPr>
        <w:t>Богатовский</w:t>
      </w:r>
      <w:proofErr w:type="spellEnd"/>
      <w:r w:rsidRPr="00FA3B27">
        <w:rPr>
          <w:rFonts w:cs="Times New Roman"/>
          <w:bCs/>
          <w:iCs/>
          <w:sz w:val="28"/>
          <w:szCs w:val="28"/>
        </w:rPr>
        <w:t>), квалифицированной рабочей силы, низкие издержки производства за счет близости размещения к поставщикам сырья и материалов. Новое предприятие обеспечит рабочими местами 20 человек.</w:t>
      </w:r>
    </w:p>
    <w:p w14:paraId="22FCF1C3" w14:textId="47E18E08"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Срок реализации: 2024-2030 </w:t>
      </w:r>
      <w:r w:rsidR="007109CA" w:rsidRPr="00FA3B27">
        <w:rPr>
          <w:rFonts w:cs="Times New Roman"/>
          <w:bCs/>
          <w:iCs/>
          <w:sz w:val="28"/>
          <w:szCs w:val="28"/>
        </w:rPr>
        <w:t>годы.</w:t>
      </w:r>
    </w:p>
    <w:p w14:paraId="5CD38C7F" w14:textId="39E396EB"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7. Проект «Создание мясоперерабатывающего </w:t>
      </w:r>
      <w:r w:rsidR="007D0EC3">
        <w:rPr>
          <w:rFonts w:cs="Times New Roman"/>
          <w:bCs/>
          <w:iCs/>
          <w:sz w:val="28"/>
          <w:szCs w:val="28"/>
        </w:rPr>
        <w:t>предприятия</w:t>
      </w:r>
      <w:r w:rsidRPr="00FA3B27">
        <w:rPr>
          <w:rFonts w:cs="Times New Roman"/>
          <w:bCs/>
          <w:iCs/>
          <w:sz w:val="28"/>
          <w:szCs w:val="28"/>
        </w:rPr>
        <w:t xml:space="preserve">». </w:t>
      </w:r>
    </w:p>
    <w:p w14:paraId="3AC1C8FE"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Цель проекта – создание мощностей для переработки мяса свиней и КРС и производства мясоколбасной продукции, деликатесов, полуфабрикатов.</w:t>
      </w:r>
    </w:p>
    <w:p w14:paraId="37487E7B" w14:textId="6C2594A0"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Сроки реализации проекта: 2024-2030 </w:t>
      </w:r>
      <w:r w:rsidR="007109CA" w:rsidRPr="00FA3B27">
        <w:rPr>
          <w:rFonts w:cs="Times New Roman"/>
          <w:bCs/>
          <w:iCs/>
          <w:sz w:val="28"/>
          <w:szCs w:val="28"/>
        </w:rPr>
        <w:t>годы.</w:t>
      </w:r>
    </w:p>
    <w:p w14:paraId="2F1D04F1" w14:textId="77777777" w:rsidR="00301B6F" w:rsidRPr="00FA3B27" w:rsidRDefault="00301B6F" w:rsidP="007B169F">
      <w:pPr>
        <w:spacing w:line="360" w:lineRule="auto"/>
        <w:ind w:firstLine="709"/>
        <w:jc w:val="both"/>
        <w:rPr>
          <w:rFonts w:cs="Times New Roman"/>
          <w:bCs/>
          <w:iCs/>
          <w:sz w:val="28"/>
          <w:szCs w:val="28"/>
        </w:rPr>
      </w:pPr>
      <w:r w:rsidRPr="00FA3B27">
        <w:rPr>
          <w:rFonts w:cs="Times New Roman"/>
          <w:bCs/>
          <w:iCs/>
          <w:sz w:val="28"/>
          <w:szCs w:val="28"/>
        </w:rPr>
        <w:t xml:space="preserve">8. Создание предприятия по переработке и фасовке меда. </w:t>
      </w:r>
    </w:p>
    <w:p w14:paraId="4891A33F" w14:textId="25687CC6" w:rsidR="007B169F" w:rsidRPr="00FA3B27" w:rsidRDefault="007B169F" w:rsidP="007B169F">
      <w:pPr>
        <w:shd w:val="clear" w:color="auto" w:fill="FFFFFF"/>
        <w:suppressAutoHyphens w:val="0"/>
        <w:spacing w:line="360" w:lineRule="auto"/>
        <w:ind w:firstLine="709"/>
        <w:jc w:val="both"/>
        <w:rPr>
          <w:rFonts w:cs="Times New Roman"/>
          <w:bCs/>
          <w:iCs/>
          <w:sz w:val="28"/>
          <w:szCs w:val="28"/>
        </w:rPr>
      </w:pPr>
      <w:r w:rsidRPr="00FA3B27">
        <w:rPr>
          <w:rFonts w:cs="Times New Roman"/>
          <w:bCs/>
          <w:iCs/>
          <w:sz w:val="28"/>
          <w:szCs w:val="28"/>
        </w:rPr>
        <w:t>Организация предприятия за счет внебюджетных средств, осуществл</w:t>
      </w:r>
      <w:r w:rsidRPr="00FA3B27">
        <w:rPr>
          <w:rFonts w:cs="Times New Roman"/>
          <w:bCs/>
          <w:iCs/>
          <w:sz w:val="28"/>
          <w:szCs w:val="28"/>
        </w:rPr>
        <w:t>я</w:t>
      </w:r>
      <w:r w:rsidRPr="00FA3B27">
        <w:rPr>
          <w:rFonts w:cs="Times New Roman"/>
          <w:bCs/>
          <w:iCs/>
          <w:sz w:val="28"/>
          <w:szCs w:val="28"/>
        </w:rPr>
        <w:t xml:space="preserve">ющая деятельность на </w:t>
      </w:r>
      <w:proofErr w:type="gramStart"/>
      <w:r w:rsidRPr="00FA3B27">
        <w:rPr>
          <w:rFonts w:cs="Times New Roman"/>
          <w:bCs/>
          <w:iCs/>
          <w:sz w:val="28"/>
          <w:szCs w:val="28"/>
        </w:rPr>
        <w:t>внутреннем</w:t>
      </w:r>
      <w:proofErr w:type="gramEnd"/>
      <w:r w:rsidRPr="00FA3B27">
        <w:rPr>
          <w:rFonts w:cs="Times New Roman"/>
          <w:bCs/>
          <w:iCs/>
          <w:sz w:val="28"/>
          <w:szCs w:val="28"/>
        </w:rPr>
        <w:t xml:space="preserve"> и внешним рынках с количеством допо</w:t>
      </w:r>
      <w:r w:rsidRPr="00FA3B27">
        <w:rPr>
          <w:rFonts w:cs="Times New Roman"/>
          <w:bCs/>
          <w:iCs/>
          <w:sz w:val="28"/>
          <w:szCs w:val="28"/>
        </w:rPr>
        <w:t>л</w:t>
      </w:r>
      <w:r w:rsidRPr="00FA3B27">
        <w:rPr>
          <w:rFonts w:cs="Times New Roman"/>
          <w:bCs/>
          <w:iCs/>
          <w:sz w:val="28"/>
          <w:szCs w:val="28"/>
        </w:rPr>
        <w:t xml:space="preserve">нительных рабочих мест на 20 человек. </w:t>
      </w:r>
    </w:p>
    <w:p w14:paraId="2DC2260E" w14:textId="06EAA446" w:rsidR="00301B6F" w:rsidRPr="00FA3B27" w:rsidRDefault="00301B6F" w:rsidP="007B169F">
      <w:pPr>
        <w:spacing w:line="360" w:lineRule="auto"/>
        <w:ind w:firstLine="709"/>
        <w:jc w:val="both"/>
        <w:rPr>
          <w:rFonts w:cs="Times New Roman"/>
          <w:bCs/>
          <w:iCs/>
          <w:sz w:val="28"/>
          <w:szCs w:val="28"/>
        </w:rPr>
      </w:pPr>
      <w:r w:rsidRPr="00FA3B27">
        <w:rPr>
          <w:rFonts w:cs="Times New Roman"/>
          <w:bCs/>
          <w:iCs/>
          <w:sz w:val="28"/>
          <w:szCs w:val="28"/>
        </w:rPr>
        <w:t>Срок</w:t>
      </w:r>
      <w:r w:rsidR="007B169F" w:rsidRPr="00FA3B27">
        <w:rPr>
          <w:rFonts w:cs="Times New Roman"/>
          <w:bCs/>
          <w:iCs/>
          <w:sz w:val="28"/>
          <w:szCs w:val="28"/>
        </w:rPr>
        <w:t>и реализации: 20</w:t>
      </w:r>
      <w:r w:rsidRPr="00FA3B27">
        <w:rPr>
          <w:rFonts w:cs="Times New Roman"/>
          <w:bCs/>
          <w:iCs/>
          <w:sz w:val="28"/>
          <w:szCs w:val="28"/>
        </w:rPr>
        <w:t>22-</w:t>
      </w:r>
      <w:r w:rsidR="007B169F" w:rsidRPr="00FA3B27">
        <w:rPr>
          <w:rFonts w:cs="Times New Roman"/>
          <w:bCs/>
          <w:iCs/>
          <w:sz w:val="28"/>
          <w:szCs w:val="28"/>
        </w:rPr>
        <w:t>20</w:t>
      </w:r>
      <w:r w:rsidRPr="00FA3B27">
        <w:rPr>
          <w:rFonts w:cs="Times New Roman"/>
          <w:bCs/>
          <w:iCs/>
          <w:sz w:val="28"/>
          <w:szCs w:val="28"/>
        </w:rPr>
        <w:t xml:space="preserve">23 </w:t>
      </w:r>
      <w:r w:rsidR="007109CA" w:rsidRPr="00FA3B27">
        <w:rPr>
          <w:rFonts w:cs="Times New Roman"/>
          <w:bCs/>
          <w:iCs/>
          <w:sz w:val="28"/>
          <w:szCs w:val="28"/>
        </w:rPr>
        <w:t>годы.</w:t>
      </w:r>
    </w:p>
    <w:p w14:paraId="592C7641" w14:textId="77777777" w:rsidR="00F274E5" w:rsidRPr="00FA3B27" w:rsidRDefault="00F274E5" w:rsidP="00F274E5">
      <w:pPr>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 xml:space="preserve">СЗ-9.3. </w:t>
      </w:r>
      <w:r w:rsidRPr="00FA3B27">
        <w:rPr>
          <w:rFonts w:eastAsia="Times New Roman" w:cs="Times New Roman"/>
          <w:sz w:val="28"/>
          <w:szCs w:val="28"/>
          <w:lang w:eastAsia="ru-RU"/>
        </w:rPr>
        <w:t>Создание условий и стимулов для внедрения «зеленых» технологий в промышленности и сфере услуг.</w:t>
      </w:r>
    </w:p>
    <w:p w14:paraId="19C184D1" w14:textId="77777777" w:rsidR="00F274E5" w:rsidRPr="00FA3B27" w:rsidRDefault="00F274E5" w:rsidP="00F274E5">
      <w:pPr>
        <w:numPr>
          <w:ilvl w:val="0"/>
          <w:numId w:val="16"/>
        </w:numPr>
        <w:tabs>
          <w:tab w:val="left" w:pos="709"/>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разработка мер стимулирования к внедрению «зеленых» технол</w:t>
      </w:r>
      <w:r w:rsidRPr="00FA3B27">
        <w:rPr>
          <w:rFonts w:eastAsia="Times New Roman" w:cs="Times New Roman"/>
          <w:sz w:val="28"/>
          <w:szCs w:val="28"/>
          <w:lang w:eastAsia="ru-RU"/>
        </w:rPr>
        <w:t>о</w:t>
      </w:r>
      <w:r w:rsidRPr="00FA3B27">
        <w:rPr>
          <w:rFonts w:eastAsia="Times New Roman" w:cs="Times New Roman"/>
          <w:sz w:val="28"/>
          <w:szCs w:val="28"/>
          <w:lang w:eastAsia="ru-RU"/>
        </w:rPr>
        <w:t>гий посредством предоставления налоговых и неналоговых преференций;</w:t>
      </w:r>
    </w:p>
    <w:p w14:paraId="3010FA4D"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проведение разъяснительных работ с предприятиями в целях сн</w:t>
      </w:r>
      <w:r w:rsidRPr="00FA3B27">
        <w:rPr>
          <w:rFonts w:eastAsia="Times New Roman" w:cs="Times New Roman"/>
          <w:sz w:val="28"/>
          <w:szCs w:val="28"/>
          <w:lang w:eastAsia="ru-RU"/>
        </w:rPr>
        <w:t>и</w:t>
      </w:r>
      <w:r w:rsidRPr="00FA3B27">
        <w:rPr>
          <w:rFonts w:eastAsia="Times New Roman" w:cs="Times New Roman"/>
          <w:sz w:val="28"/>
          <w:szCs w:val="28"/>
          <w:lang w:eastAsia="ru-RU"/>
        </w:rPr>
        <w:t>жения объема выбросов в атмосферный воздух, снижения объема сточных вод в промышленности, внедрения современных технологий по очистке и п</w:t>
      </w:r>
      <w:r w:rsidRPr="00FA3B27">
        <w:rPr>
          <w:rFonts w:eastAsia="Times New Roman" w:cs="Times New Roman"/>
          <w:sz w:val="28"/>
          <w:szCs w:val="28"/>
          <w:lang w:eastAsia="ru-RU"/>
        </w:rPr>
        <w:t>о</w:t>
      </w:r>
      <w:r w:rsidRPr="00FA3B27">
        <w:rPr>
          <w:rFonts w:eastAsia="Times New Roman" w:cs="Times New Roman"/>
          <w:sz w:val="28"/>
          <w:szCs w:val="28"/>
          <w:lang w:eastAsia="ru-RU"/>
        </w:rPr>
        <w:t>вторному использованию технической воды;</w:t>
      </w:r>
    </w:p>
    <w:p w14:paraId="165F348A"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повышение экологической безопасности промышленных прои</w:t>
      </w:r>
      <w:r w:rsidRPr="00FA3B27">
        <w:rPr>
          <w:rFonts w:eastAsia="Times New Roman" w:cs="Times New Roman"/>
          <w:sz w:val="28"/>
          <w:szCs w:val="28"/>
          <w:lang w:eastAsia="ru-RU"/>
        </w:rPr>
        <w:t>з</w:t>
      </w:r>
      <w:r w:rsidRPr="00FA3B27">
        <w:rPr>
          <w:rFonts w:eastAsia="Times New Roman" w:cs="Times New Roman"/>
          <w:sz w:val="28"/>
          <w:szCs w:val="28"/>
          <w:lang w:eastAsia="ru-RU"/>
        </w:rPr>
        <w:t>водств, внедрение современных корпоративных принципов экологической ответственности предприятий;</w:t>
      </w:r>
    </w:p>
    <w:p w14:paraId="5D6F606E"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внедрение замкнутых производственных циклов: производство – утилизация – новое производство (от рождения до рождения – «</w:t>
      </w:r>
      <w:proofErr w:type="spellStart"/>
      <w:r w:rsidRPr="00FA3B27">
        <w:rPr>
          <w:rFonts w:eastAsia="Times New Roman" w:cs="Times New Roman"/>
          <w:sz w:val="28"/>
          <w:szCs w:val="28"/>
          <w:lang w:eastAsia="ru-RU"/>
        </w:rPr>
        <w:t>cradle</w:t>
      </w:r>
      <w:proofErr w:type="spellEnd"/>
      <w:r w:rsidRPr="00FA3B27">
        <w:rPr>
          <w:rFonts w:eastAsia="Times New Roman" w:cs="Times New Roman"/>
          <w:sz w:val="28"/>
          <w:szCs w:val="28"/>
          <w:lang w:eastAsia="ru-RU"/>
        </w:rPr>
        <w:t xml:space="preserve"> </w:t>
      </w:r>
      <w:proofErr w:type="spellStart"/>
      <w:r w:rsidRPr="00FA3B27">
        <w:rPr>
          <w:rFonts w:eastAsia="Times New Roman" w:cs="Times New Roman"/>
          <w:sz w:val="28"/>
          <w:szCs w:val="28"/>
          <w:lang w:eastAsia="ru-RU"/>
        </w:rPr>
        <w:t>to</w:t>
      </w:r>
      <w:proofErr w:type="spellEnd"/>
      <w:r w:rsidRPr="00FA3B27">
        <w:rPr>
          <w:rFonts w:eastAsia="Times New Roman" w:cs="Times New Roman"/>
          <w:sz w:val="28"/>
          <w:szCs w:val="28"/>
          <w:lang w:eastAsia="ru-RU"/>
        </w:rPr>
        <w:t xml:space="preserve"> </w:t>
      </w:r>
      <w:proofErr w:type="spellStart"/>
      <w:r w:rsidRPr="00FA3B27">
        <w:rPr>
          <w:rFonts w:eastAsia="Times New Roman" w:cs="Times New Roman"/>
          <w:sz w:val="28"/>
          <w:szCs w:val="28"/>
          <w:lang w:eastAsia="ru-RU"/>
        </w:rPr>
        <w:t>cradle</w:t>
      </w:r>
      <w:proofErr w:type="spellEnd"/>
      <w:r w:rsidRPr="00FA3B27">
        <w:rPr>
          <w:rFonts w:eastAsia="Times New Roman" w:cs="Times New Roman"/>
          <w:sz w:val="28"/>
          <w:szCs w:val="28"/>
          <w:lang w:eastAsia="ru-RU"/>
        </w:rPr>
        <w:t>»);</w:t>
      </w:r>
    </w:p>
    <w:p w14:paraId="14D3550C"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введение экспертизы проектов и нормативно-правовых актов на предмет потенциальной генерации мусора и оценка альтернативных вариа</w:t>
      </w:r>
      <w:r w:rsidRPr="00FA3B27">
        <w:rPr>
          <w:rFonts w:eastAsia="Times New Roman" w:cs="Times New Roman"/>
          <w:sz w:val="28"/>
          <w:szCs w:val="28"/>
          <w:lang w:eastAsia="ru-RU"/>
        </w:rPr>
        <w:t>н</w:t>
      </w:r>
      <w:r w:rsidRPr="00FA3B27">
        <w:rPr>
          <w:rFonts w:eastAsia="Times New Roman" w:cs="Times New Roman"/>
          <w:sz w:val="28"/>
          <w:szCs w:val="28"/>
          <w:lang w:eastAsia="ru-RU"/>
        </w:rPr>
        <w:t xml:space="preserve">тов действий (при организации любого нового производства или предприятия сферы услуг прорабатывается его способность генерировать </w:t>
      </w:r>
      <w:proofErr w:type="spellStart"/>
      <w:r w:rsidRPr="00FA3B27">
        <w:rPr>
          <w:rFonts w:eastAsia="Times New Roman" w:cs="Times New Roman"/>
          <w:sz w:val="28"/>
          <w:szCs w:val="28"/>
          <w:lang w:eastAsia="ru-RU"/>
        </w:rPr>
        <w:t>бионеразлага</w:t>
      </w:r>
      <w:r w:rsidRPr="00FA3B27">
        <w:rPr>
          <w:rFonts w:eastAsia="Times New Roman" w:cs="Times New Roman"/>
          <w:sz w:val="28"/>
          <w:szCs w:val="28"/>
          <w:lang w:eastAsia="ru-RU"/>
        </w:rPr>
        <w:t>е</w:t>
      </w:r>
      <w:r w:rsidRPr="00FA3B27">
        <w:rPr>
          <w:rFonts w:eastAsia="Times New Roman" w:cs="Times New Roman"/>
          <w:sz w:val="28"/>
          <w:szCs w:val="28"/>
          <w:lang w:eastAsia="ru-RU"/>
        </w:rPr>
        <w:t>мый</w:t>
      </w:r>
      <w:proofErr w:type="spellEnd"/>
      <w:r w:rsidRPr="00FA3B27">
        <w:rPr>
          <w:rFonts w:eastAsia="Times New Roman" w:cs="Times New Roman"/>
          <w:sz w:val="28"/>
          <w:szCs w:val="28"/>
          <w:lang w:eastAsia="ru-RU"/>
        </w:rPr>
        <w:t xml:space="preserve"> мусор);</w:t>
      </w:r>
    </w:p>
    <w:p w14:paraId="0A727538"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введение независимой оценки влияния предприятий на окружа</w:t>
      </w:r>
      <w:r w:rsidRPr="00FA3B27">
        <w:rPr>
          <w:rFonts w:eastAsia="Times New Roman" w:cs="Times New Roman"/>
          <w:sz w:val="28"/>
          <w:szCs w:val="28"/>
          <w:lang w:eastAsia="ru-RU"/>
        </w:rPr>
        <w:t>ю</w:t>
      </w:r>
      <w:r w:rsidRPr="00FA3B27">
        <w:rPr>
          <w:rFonts w:eastAsia="Times New Roman" w:cs="Times New Roman"/>
          <w:sz w:val="28"/>
          <w:szCs w:val="28"/>
          <w:lang w:eastAsia="ru-RU"/>
        </w:rPr>
        <w:t>щую среду и присвоение званий «зеленое предприятие» предприятиям с наивысшими оценками;</w:t>
      </w:r>
    </w:p>
    <w:p w14:paraId="6407A03C"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внедрение системы экологического менеджмента, соответствующ</w:t>
      </w:r>
      <w:r w:rsidRPr="00FA3B27">
        <w:rPr>
          <w:rFonts w:eastAsia="Times New Roman" w:cs="Times New Roman"/>
          <w:sz w:val="28"/>
          <w:szCs w:val="28"/>
          <w:lang w:eastAsia="ru-RU"/>
        </w:rPr>
        <w:t>е</w:t>
      </w:r>
      <w:r w:rsidRPr="00FA3B27">
        <w:rPr>
          <w:rFonts w:eastAsia="Times New Roman" w:cs="Times New Roman"/>
          <w:sz w:val="28"/>
          <w:szCs w:val="28"/>
          <w:lang w:eastAsia="ru-RU"/>
        </w:rPr>
        <w:t>го требованиям международного стандарта ISO 14001, в системе управления городским округом;</w:t>
      </w:r>
    </w:p>
    <w:p w14:paraId="139B1529" w14:textId="77777777" w:rsidR="00F274E5" w:rsidRPr="00FA3B27" w:rsidRDefault="00F274E5" w:rsidP="00F274E5">
      <w:pPr>
        <w:numPr>
          <w:ilvl w:val="0"/>
          <w:numId w:val="16"/>
        </w:numPr>
        <w:tabs>
          <w:tab w:val="left" w:pos="709"/>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включение в муниципальные задания муниципальных учреждений и в конкурсную документацию по муниципальным контрактам мероприятий, направленных на охрану окружающей среды.</w:t>
      </w:r>
    </w:p>
    <w:p w14:paraId="3F8786EF" w14:textId="28425EAE" w:rsidR="00F274E5" w:rsidRPr="00FA3B27" w:rsidRDefault="00916D03" w:rsidP="00F274E5">
      <w:pPr>
        <w:shd w:val="clear" w:color="auto" w:fill="FFFFFF"/>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Н</w:t>
      </w:r>
      <w:r w:rsidR="00F274E5" w:rsidRPr="00FA3B27">
        <w:rPr>
          <w:rFonts w:eastAsia="Times New Roman" w:cs="Times New Roman"/>
          <w:sz w:val="28"/>
          <w:szCs w:val="28"/>
          <w:u w:val="single"/>
          <w:lang w:eastAsia="ru-RU"/>
        </w:rPr>
        <w:t>ациональные проекты</w:t>
      </w:r>
      <w:r w:rsidRPr="00FA3B27">
        <w:rPr>
          <w:rFonts w:eastAsia="Times New Roman" w:cs="Times New Roman"/>
          <w:sz w:val="28"/>
          <w:szCs w:val="28"/>
          <w:u w:val="single"/>
          <w:lang w:eastAsia="ru-RU"/>
        </w:rPr>
        <w:t>, государственные и муниципальные программы</w:t>
      </w:r>
      <w:r w:rsidR="00F274E5" w:rsidRPr="00FA3B27">
        <w:rPr>
          <w:rFonts w:eastAsia="Times New Roman" w:cs="Times New Roman"/>
          <w:sz w:val="28"/>
          <w:szCs w:val="28"/>
          <w:u w:val="single"/>
          <w:lang w:eastAsia="ru-RU"/>
        </w:rPr>
        <w:t xml:space="preserve">: </w:t>
      </w:r>
    </w:p>
    <w:p w14:paraId="3CE68728"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Национальный проект «Производительность труда и поддержка занятости»: </w:t>
      </w:r>
    </w:p>
    <w:p w14:paraId="72DBE40B"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Региональный проект «Системные меры по повышению производительности труда», </w:t>
      </w:r>
    </w:p>
    <w:p w14:paraId="78C86404"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Региональный проект «Адресная поддержка повышения производительности труда на предприятиях», </w:t>
      </w:r>
    </w:p>
    <w:p w14:paraId="3AB1EE8E"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Региональный проект «Поддержка занятости и повышение эффективности рынка труда для обеспечения роста производительности труда (Самарская область)».</w:t>
      </w:r>
    </w:p>
    <w:p w14:paraId="5719963A"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Национальный проект «Международная кооперация и экспорт»»: </w:t>
      </w:r>
    </w:p>
    <w:p w14:paraId="0BA50458"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Региональный проект «Промышленный экспорт (Самарская область)». </w:t>
      </w:r>
    </w:p>
    <w:p w14:paraId="1185DEA3" w14:textId="77777777" w:rsidR="00916D03" w:rsidRPr="00FA3B27" w:rsidRDefault="00916D03" w:rsidP="00916D03">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Национальный проект «Экология»</w:t>
      </w:r>
    </w:p>
    <w:p w14:paraId="3EF9051F" w14:textId="77777777" w:rsidR="005258CB" w:rsidRPr="00FA3B27" w:rsidRDefault="005258CB" w:rsidP="005258CB">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Российской Федерации «Охрана окружающей среды»</w:t>
      </w:r>
    </w:p>
    <w:p w14:paraId="5F4F2D51" w14:textId="065DA2A8"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Самарской области «Охрана окружающей среды Самарской области на 2014-2025 годы и на период до 2030 года»</w:t>
      </w:r>
    </w:p>
    <w:p w14:paraId="7B8A6EFD" w14:textId="36E5EAB6"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Муниципальная Экологическая программа г.о.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xml:space="preserve"> на 20</w:t>
      </w:r>
      <w:r w:rsidR="00A64F4B" w:rsidRPr="00FA3B27">
        <w:rPr>
          <w:rFonts w:eastAsia="Times New Roman" w:cs="Times New Roman"/>
          <w:sz w:val="28"/>
          <w:szCs w:val="28"/>
          <w:lang w:eastAsia="ru-RU"/>
        </w:rPr>
        <w:t>21</w:t>
      </w:r>
      <w:r w:rsidRPr="00FA3B27">
        <w:rPr>
          <w:rFonts w:eastAsia="Times New Roman" w:cs="Times New Roman"/>
          <w:sz w:val="28"/>
          <w:szCs w:val="28"/>
          <w:lang w:eastAsia="ru-RU"/>
        </w:rPr>
        <w:t>-202</w:t>
      </w:r>
      <w:r w:rsidR="00A64F4B" w:rsidRPr="00FA3B27">
        <w:rPr>
          <w:rFonts w:eastAsia="Times New Roman" w:cs="Times New Roman"/>
          <w:sz w:val="28"/>
          <w:szCs w:val="28"/>
          <w:lang w:eastAsia="ru-RU"/>
        </w:rPr>
        <w:t>3</w:t>
      </w:r>
      <w:r w:rsidRPr="00FA3B27">
        <w:rPr>
          <w:rFonts w:eastAsia="Times New Roman" w:cs="Times New Roman"/>
          <w:sz w:val="28"/>
          <w:szCs w:val="28"/>
          <w:lang w:eastAsia="ru-RU"/>
        </w:rPr>
        <w:t xml:space="preserve"> годы</w:t>
      </w:r>
    </w:p>
    <w:p w14:paraId="5CC8B182" w14:textId="77777777" w:rsidR="00916D03" w:rsidRPr="00FA3B27" w:rsidRDefault="00916D03" w:rsidP="00916D03">
      <w:pPr>
        <w:shd w:val="clear" w:color="auto" w:fill="FFFFFF"/>
        <w:tabs>
          <w:tab w:val="left" w:pos="217"/>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«Развитие промышленности Самарской области и повышение ее конкурентоспособности до 2022 года»</w:t>
      </w:r>
    </w:p>
    <w:p w14:paraId="1A4E9DCC" w14:textId="4B80FF32" w:rsidR="00916D03" w:rsidRPr="00FA3B27" w:rsidRDefault="00916D03" w:rsidP="00916D03">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Приоритетная региональная программа «Повышение производительности труда и поддержка занятости в Самарской области на 2017-2025 </w:t>
      </w:r>
      <w:r w:rsidRPr="00FA3B27">
        <w:rPr>
          <w:rFonts w:cs="Times New Roman"/>
          <w:bCs/>
          <w:iCs/>
          <w:sz w:val="28"/>
          <w:szCs w:val="28"/>
        </w:rPr>
        <w:t>годы</w:t>
      </w:r>
      <w:r w:rsidRPr="00FA3B27">
        <w:rPr>
          <w:rFonts w:eastAsia="Times New Roman" w:cs="Times New Roman"/>
          <w:sz w:val="28"/>
          <w:szCs w:val="28"/>
          <w:lang w:eastAsia="ru-RU"/>
        </w:rPr>
        <w:t>»</w:t>
      </w:r>
    </w:p>
    <w:p w14:paraId="4EA2FC2F" w14:textId="77777777"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Ожидаемые результаты</w:t>
      </w:r>
    </w:p>
    <w:tbl>
      <w:tblPr>
        <w:tblpPr w:leftFromText="180" w:rightFromText="180" w:vertAnchor="text" w:tblpXSpec="center" w:tblpY="1"/>
        <w:tblOverlap w:val="neve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707"/>
        <w:gridCol w:w="935"/>
        <w:gridCol w:w="935"/>
        <w:gridCol w:w="935"/>
        <w:gridCol w:w="935"/>
      </w:tblGrid>
      <w:tr w:rsidR="00F274E5" w:rsidRPr="00FA3B27" w14:paraId="4C8067DB" w14:textId="77777777" w:rsidTr="00916D03">
        <w:trPr>
          <w:trHeight w:val="373"/>
        </w:trPr>
        <w:tc>
          <w:tcPr>
            <w:tcW w:w="5211" w:type="dxa"/>
            <w:vMerge w:val="restart"/>
            <w:shd w:val="clear" w:color="auto" w:fill="C0504D" w:themeFill="accent2"/>
            <w:vAlign w:val="center"/>
          </w:tcPr>
          <w:p w14:paraId="5DB16DD7"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Показатель</w:t>
            </w:r>
          </w:p>
        </w:tc>
        <w:tc>
          <w:tcPr>
            <w:tcW w:w="707" w:type="dxa"/>
            <w:vMerge w:val="restart"/>
            <w:shd w:val="clear" w:color="auto" w:fill="C0504D" w:themeFill="accent2"/>
            <w:vAlign w:val="center"/>
          </w:tcPr>
          <w:p w14:paraId="7ACFB7FB"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Ед. изм.</w:t>
            </w:r>
          </w:p>
        </w:tc>
        <w:tc>
          <w:tcPr>
            <w:tcW w:w="0" w:type="auto"/>
            <w:gridSpan w:val="4"/>
            <w:shd w:val="clear" w:color="auto" w:fill="C0504D" w:themeFill="accent2"/>
            <w:vAlign w:val="center"/>
          </w:tcPr>
          <w:p w14:paraId="0DD20116"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Значения показателей по годам:</w:t>
            </w:r>
          </w:p>
        </w:tc>
      </w:tr>
      <w:tr w:rsidR="00F274E5" w:rsidRPr="00FA3B27" w14:paraId="4C3C9F22" w14:textId="77777777" w:rsidTr="00916D03">
        <w:trPr>
          <w:trHeight w:val="373"/>
        </w:trPr>
        <w:tc>
          <w:tcPr>
            <w:tcW w:w="5211" w:type="dxa"/>
            <w:vMerge/>
            <w:shd w:val="clear" w:color="auto" w:fill="C0504D" w:themeFill="accent2"/>
            <w:vAlign w:val="center"/>
          </w:tcPr>
          <w:p w14:paraId="751D259B"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p>
        </w:tc>
        <w:tc>
          <w:tcPr>
            <w:tcW w:w="707" w:type="dxa"/>
            <w:vMerge/>
            <w:shd w:val="clear" w:color="auto" w:fill="C0504D" w:themeFill="accent2"/>
            <w:vAlign w:val="center"/>
          </w:tcPr>
          <w:p w14:paraId="7A389E78"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p>
        </w:tc>
        <w:tc>
          <w:tcPr>
            <w:tcW w:w="0" w:type="auto"/>
            <w:shd w:val="clear" w:color="auto" w:fill="C0504D" w:themeFill="accent2"/>
            <w:vAlign w:val="center"/>
          </w:tcPr>
          <w:p w14:paraId="692468D6" w14:textId="0459D206" w:rsidR="00F274E5" w:rsidRPr="000F5F0F" w:rsidRDefault="00F274E5" w:rsidP="000D2869">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202</w:t>
            </w:r>
            <w:r w:rsidR="000D2869" w:rsidRPr="000F5F0F">
              <w:rPr>
                <w:rFonts w:eastAsia="Times New Roman" w:cs="Times New Roman"/>
                <w:b/>
                <w:color w:val="FFFFFF" w:themeColor="background1"/>
                <w:kern w:val="0"/>
                <w:lang w:eastAsia="ru-RU" w:bidi="ar-SA"/>
              </w:rPr>
              <w:t>1</w:t>
            </w:r>
          </w:p>
        </w:tc>
        <w:tc>
          <w:tcPr>
            <w:tcW w:w="0" w:type="auto"/>
            <w:shd w:val="clear" w:color="auto" w:fill="C0504D" w:themeFill="accent2"/>
            <w:vAlign w:val="center"/>
          </w:tcPr>
          <w:p w14:paraId="34D6D4B3"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2024</w:t>
            </w:r>
          </w:p>
        </w:tc>
        <w:tc>
          <w:tcPr>
            <w:tcW w:w="0" w:type="auto"/>
            <w:shd w:val="clear" w:color="auto" w:fill="C0504D" w:themeFill="accent2"/>
            <w:vAlign w:val="center"/>
          </w:tcPr>
          <w:p w14:paraId="30AAB3A4"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2028</w:t>
            </w:r>
          </w:p>
        </w:tc>
        <w:tc>
          <w:tcPr>
            <w:tcW w:w="0" w:type="auto"/>
            <w:shd w:val="clear" w:color="auto" w:fill="C0504D" w:themeFill="accent2"/>
            <w:vAlign w:val="center"/>
          </w:tcPr>
          <w:p w14:paraId="1FBA618A" w14:textId="77777777" w:rsidR="00F274E5" w:rsidRPr="000F5F0F" w:rsidRDefault="00F274E5" w:rsidP="00F274E5">
            <w:pPr>
              <w:suppressAutoHyphens w:val="0"/>
              <w:jc w:val="center"/>
              <w:rPr>
                <w:rFonts w:eastAsia="Times New Roman" w:cs="Times New Roman"/>
                <w:b/>
                <w:color w:val="FFFFFF" w:themeColor="background1"/>
                <w:kern w:val="0"/>
                <w:lang w:eastAsia="ru-RU" w:bidi="ar-SA"/>
              </w:rPr>
            </w:pPr>
            <w:r w:rsidRPr="000F5F0F">
              <w:rPr>
                <w:rFonts w:eastAsia="Times New Roman" w:cs="Times New Roman"/>
                <w:b/>
                <w:color w:val="FFFFFF" w:themeColor="background1"/>
                <w:kern w:val="0"/>
                <w:lang w:eastAsia="ru-RU" w:bidi="ar-SA"/>
              </w:rPr>
              <w:t>2030</w:t>
            </w:r>
          </w:p>
        </w:tc>
      </w:tr>
      <w:tr w:rsidR="00F274E5" w:rsidRPr="00FA3B27" w14:paraId="27490EAB" w14:textId="77777777" w:rsidTr="00916D03">
        <w:trPr>
          <w:trHeight w:val="500"/>
        </w:trPr>
        <w:tc>
          <w:tcPr>
            <w:tcW w:w="5211" w:type="dxa"/>
          </w:tcPr>
          <w:p w14:paraId="4CB1B770" w14:textId="6774F8CF" w:rsidR="00F274E5" w:rsidRPr="00FA3B27" w:rsidRDefault="00F274E5" w:rsidP="00F274E5">
            <w:pPr>
              <w:suppressAutoHyphens w:val="0"/>
              <w:jc w:val="both"/>
              <w:rPr>
                <w:rFonts w:eastAsia="Times New Roman" w:cs="Times New Roman"/>
                <w:kern w:val="0"/>
                <w:lang w:eastAsia="ru-RU" w:bidi="ar-SA"/>
              </w:rPr>
            </w:pPr>
            <w:r w:rsidRPr="00FA3B27">
              <w:rPr>
                <w:rFonts w:eastAsia="Times New Roman" w:cs="Times New Roman"/>
                <w:kern w:val="0"/>
                <w:lang w:eastAsia="ru-RU" w:bidi="ar-SA"/>
              </w:rPr>
              <w:t>Темп роста производительности труда на сре</w:t>
            </w:r>
            <w:r w:rsidRPr="00FA3B27">
              <w:rPr>
                <w:rFonts w:eastAsia="Times New Roman" w:cs="Times New Roman"/>
                <w:kern w:val="0"/>
                <w:lang w:eastAsia="ru-RU" w:bidi="ar-SA"/>
              </w:rPr>
              <w:t>д</w:t>
            </w:r>
            <w:r w:rsidRPr="00FA3B27">
              <w:rPr>
                <w:rFonts w:eastAsia="Times New Roman" w:cs="Times New Roman"/>
                <w:kern w:val="0"/>
                <w:lang w:eastAsia="ru-RU" w:bidi="ar-SA"/>
              </w:rPr>
              <w:t xml:space="preserve">них и крупных предприятиях базовых </w:t>
            </w:r>
            <w:proofErr w:type="spellStart"/>
            <w:r w:rsidRPr="00FA3B27">
              <w:rPr>
                <w:rFonts w:eastAsia="Times New Roman" w:cs="Times New Roman"/>
                <w:kern w:val="0"/>
                <w:lang w:eastAsia="ru-RU" w:bidi="ar-SA"/>
              </w:rPr>
              <w:t>несырь</w:t>
            </w:r>
            <w:r w:rsidRPr="00FA3B27">
              <w:rPr>
                <w:rFonts w:eastAsia="Times New Roman" w:cs="Times New Roman"/>
                <w:kern w:val="0"/>
                <w:lang w:eastAsia="ru-RU" w:bidi="ar-SA"/>
              </w:rPr>
              <w:t>е</w:t>
            </w:r>
            <w:r w:rsidRPr="00FA3B27">
              <w:rPr>
                <w:rFonts w:eastAsia="Times New Roman" w:cs="Times New Roman"/>
                <w:kern w:val="0"/>
                <w:lang w:eastAsia="ru-RU" w:bidi="ar-SA"/>
              </w:rPr>
              <w:t>вых</w:t>
            </w:r>
            <w:proofErr w:type="spellEnd"/>
            <w:r w:rsidRPr="00FA3B27">
              <w:rPr>
                <w:rFonts w:eastAsia="Times New Roman" w:cs="Times New Roman"/>
                <w:kern w:val="0"/>
                <w:lang w:eastAsia="ru-RU" w:bidi="ar-SA"/>
              </w:rPr>
              <w:t xml:space="preserve"> отраслей экономики, к предыдущему году</w:t>
            </w:r>
          </w:p>
        </w:tc>
        <w:tc>
          <w:tcPr>
            <w:tcW w:w="707" w:type="dxa"/>
            <w:vAlign w:val="center"/>
          </w:tcPr>
          <w:p w14:paraId="58D72697"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w:t>
            </w:r>
          </w:p>
        </w:tc>
        <w:tc>
          <w:tcPr>
            <w:tcW w:w="0" w:type="auto"/>
            <w:vAlign w:val="center"/>
          </w:tcPr>
          <w:p w14:paraId="50F06611"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100,0</w:t>
            </w:r>
          </w:p>
        </w:tc>
        <w:tc>
          <w:tcPr>
            <w:tcW w:w="0" w:type="auto"/>
            <w:vAlign w:val="center"/>
          </w:tcPr>
          <w:p w14:paraId="318873A4"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103,0</w:t>
            </w:r>
          </w:p>
        </w:tc>
        <w:tc>
          <w:tcPr>
            <w:tcW w:w="0" w:type="auto"/>
            <w:vAlign w:val="center"/>
          </w:tcPr>
          <w:p w14:paraId="5AC92FC5"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105,0</w:t>
            </w:r>
          </w:p>
        </w:tc>
        <w:tc>
          <w:tcPr>
            <w:tcW w:w="0" w:type="auto"/>
            <w:vAlign w:val="center"/>
          </w:tcPr>
          <w:p w14:paraId="733A868F"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115,0</w:t>
            </w:r>
          </w:p>
        </w:tc>
      </w:tr>
      <w:tr w:rsidR="00F274E5" w:rsidRPr="00FA3B27" w14:paraId="292EAF9A" w14:textId="77777777" w:rsidTr="00916D03">
        <w:trPr>
          <w:trHeight w:val="531"/>
        </w:trPr>
        <w:tc>
          <w:tcPr>
            <w:tcW w:w="5211" w:type="dxa"/>
          </w:tcPr>
          <w:p w14:paraId="38C46D32" w14:textId="231002CA" w:rsidR="00F274E5" w:rsidRPr="00FA3B27" w:rsidRDefault="00996CAC" w:rsidP="00F274E5">
            <w:pPr>
              <w:suppressAutoHyphens w:val="0"/>
              <w:autoSpaceDE w:val="0"/>
              <w:autoSpaceDN w:val="0"/>
              <w:adjustRightInd w:val="0"/>
              <w:rPr>
                <w:rFonts w:eastAsia="Times New Roman" w:cs="Times New Roman"/>
                <w:b/>
                <w:bCs/>
                <w:kern w:val="0"/>
                <w:lang w:eastAsia="ru-RU" w:bidi="ar-SA"/>
              </w:rPr>
            </w:pPr>
            <w:r w:rsidRPr="00FA3B27">
              <w:t xml:space="preserve">Количество средних и крупных предприятий базовых </w:t>
            </w:r>
            <w:proofErr w:type="spellStart"/>
            <w:r w:rsidRPr="00FA3B27">
              <w:t>несырьевых</w:t>
            </w:r>
            <w:proofErr w:type="spellEnd"/>
            <w:r w:rsidRPr="00FA3B27">
              <w:t xml:space="preserve"> отраслей экономики, в</w:t>
            </w:r>
            <w:r w:rsidRPr="00FA3B27">
              <w:t>о</w:t>
            </w:r>
            <w:r w:rsidRPr="00FA3B27">
              <w:t>влеченных в реализацию национального прое</w:t>
            </w:r>
            <w:r w:rsidRPr="00FA3B27">
              <w:t>к</w:t>
            </w:r>
            <w:r w:rsidRPr="00FA3B27">
              <w:t>та «Производительность труда и поддержка з</w:t>
            </w:r>
            <w:r w:rsidRPr="00FA3B27">
              <w:t>а</w:t>
            </w:r>
            <w:r w:rsidRPr="00FA3B27">
              <w:t>нятости», нарастающим итогом</w:t>
            </w:r>
          </w:p>
        </w:tc>
        <w:tc>
          <w:tcPr>
            <w:tcW w:w="707" w:type="dxa"/>
            <w:vAlign w:val="center"/>
          </w:tcPr>
          <w:p w14:paraId="629DDE0B"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ед.</w:t>
            </w:r>
          </w:p>
        </w:tc>
        <w:tc>
          <w:tcPr>
            <w:tcW w:w="0" w:type="auto"/>
            <w:vAlign w:val="center"/>
          </w:tcPr>
          <w:p w14:paraId="5D5C45C1"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2</w:t>
            </w:r>
          </w:p>
        </w:tc>
        <w:tc>
          <w:tcPr>
            <w:tcW w:w="0" w:type="auto"/>
            <w:vAlign w:val="center"/>
          </w:tcPr>
          <w:p w14:paraId="37ECDD52"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4</w:t>
            </w:r>
          </w:p>
        </w:tc>
        <w:tc>
          <w:tcPr>
            <w:tcW w:w="0" w:type="auto"/>
            <w:vAlign w:val="center"/>
          </w:tcPr>
          <w:p w14:paraId="14F37553"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6</w:t>
            </w:r>
          </w:p>
        </w:tc>
        <w:tc>
          <w:tcPr>
            <w:tcW w:w="0" w:type="auto"/>
            <w:vAlign w:val="center"/>
          </w:tcPr>
          <w:p w14:paraId="5AE89F28"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8</w:t>
            </w:r>
          </w:p>
        </w:tc>
      </w:tr>
      <w:tr w:rsidR="00F274E5" w:rsidRPr="00FA3B27" w14:paraId="345E8145" w14:textId="77777777" w:rsidTr="00916D03">
        <w:trPr>
          <w:trHeight w:val="251"/>
        </w:trPr>
        <w:tc>
          <w:tcPr>
            <w:tcW w:w="5211" w:type="dxa"/>
          </w:tcPr>
          <w:p w14:paraId="7F137A43" w14:textId="77777777" w:rsidR="00F274E5" w:rsidRPr="00FA3B27" w:rsidRDefault="00F274E5" w:rsidP="00F274E5">
            <w:pPr>
              <w:suppressAutoHyphens w:val="0"/>
              <w:autoSpaceDE w:val="0"/>
              <w:autoSpaceDN w:val="0"/>
              <w:adjustRightInd w:val="0"/>
              <w:rPr>
                <w:rFonts w:eastAsia="Times New Roman" w:cs="Times New Roman"/>
                <w:kern w:val="0"/>
                <w:lang w:eastAsia="ru-RU" w:bidi="ar-SA"/>
              </w:rPr>
            </w:pPr>
            <w:r w:rsidRPr="00FA3B27">
              <w:rPr>
                <w:rFonts w:eastAsia="Times New Roman" w:cs="Times New Roman"/>
                <w:bCs/>
                <w:iCs/>
                <w:kern w:val="0"/>
                <w:lang w:eastAsia="ru-RU" w:bidi="ar-SA"/>
              </w:rPr>
              <w:t>Индекс промышленного производства к пред</w:t>
            </w:r>
            <w:r w:rsidRPr="00FA3B27">
              <w:rPr>
                <w:rFonts w:eastAsia="Times New Roman" w:cs="Times New Roman"/>
                <w:bCs/>
                <w:iCs/>
                <w:kern w:val="0"/>
                <w:lang w:eastAsia="ru-RU" w:bidi="ar-SA"/>
              </w:rPr>
              <w:t>ы</w:t>
            </w:r>
            <w:r w:rsidRPr="00FA3B27">
              <w:rPr>
                <w:rFonts w:eastAsia="Times New Roman" w:cs="Times New Roman"/>
                <w:bCs/>
                <w:iCs/>
                <w:kern w:val="0"/>
                <w:lang w:eastAsia="ru-RU" w:bidi="ar-SA"/>
              </w:rPr>
              <w:t>дущему году</w:t>
            </w:r>
          </w:p>
        </w:tc>
        <w:tc>
          <w:tcPr>
            <w:tcW w:w="707" w:type="dxa"/>
            <w:vAlign w:val="center"/>
          </w:tcPr>
          <w:p w14:paraId="29465BF2"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w:t>
            </w:r>
          </w:p>
        </w:tc>
        <w:tc>
          <w:tcPr>
            <w:tcW w:w="0" w:type="auto"/>
            <w:vAlign w:val="center"/>
          </w:tcPr>
          <w:p w14:paraId="0B421348"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105,0</w:t>
            </w:r>
          </w:p>
        </w:tc>
        <w:tc>
          <w:tcPr>
            <w:tcW w:w="0" w:type="auto"/>
            <w:vAlign w:val="center"/>
          </w:tcPr>
          <w:p w14:paraId="00EA65C3"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107,0</w:t>
            </w:r>
          </w:p>
        </w:tc>
        <w:tc>
          <w:tcPr>
            <w:tcW w:w="0" w:type="auto"/>
            <w:vAlign w:val="center"/>
          </w:tcPr>
          <w:p w14:paraId="3B4E8A96"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109,0</w:t>
            </w:r>
          </w:p>
        </w:tc>
        <w:tc>
          <w:tcPr>
            <w:tcW w:w="0" w:type="auto"/>
            <w:vAlign w:val="center"/>
          </w:tcPr>
          <w:p w14:paraId="4F275E6E"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110,0</w:t>
            </w:r>
          </w:p>
        </w:tc>
      </w:tr>
      <w:tr w:rsidR="00F274E5" w:rsidRPr="00FA3B27" w14:paraId="70DCE79B" w14:textId="77777777" w:rsidTr="00916D03">
        <w:trPr>
          <w:trHeight w:val="531"/>
        </w:trPr>
        <w:tc>
          <w:tcPr>
            <w:tcW w:w="5211" w:type="dxa"/>
          </w:tcPr>
          <w:p w14:paraId="28920FB5" w14:textId="20902C8D" w:rsidR="00F274E5" w:rsidRPr="00FA3B27" w:rsidRDefault="00F274E5" w:rsidP="00F274E5">
            <w:pPr>
              <w:suppressAutoHyphens w:val="0"/>
              <w:autoSpaceDE w:val="0"/>
              <w:autoSpaceDN w:val="0"/>
              <w:adjustRightInd w:val="0"/>
              <w:rPr>
                <w:rFonts w:eastAsia="Times New Roman" w:cs="Times New Roman"/>
                <w:bCs/>
                <w:iCs/>
                <w:kern w:val="0"/>
                <w:lang w:eastAsia="ru-RU" w:bidi="ar-SA"/>
              </w:rPr>
            </w:pPr>
            <w:r w:rsidRPr="00FA3B27">
              <w:rPr>
                <w:rFonts w:eastAsia="Times New Roman" w:cs="Times New Roman"/>
                <w:kern w:val="0"/>
                <w:lang w:eastAsia="ru-RU" w:bidi="ar-SA"/>
              </w:rPr>
              <w:t>Доля экспорта продукции обрабатывающей промышленности и услуг в объеме отгруженной продукции</w:t>
            </w:r>
          </w:p>
        </w:tc>
        <w:tc>
          <w:tcPr>
            <w:tcW w:w="707" w:type="dxa"/>
            <w:vAlign w:val="center"/>
          </w:tcPr>
          <w:p w14:paraId="06714BDA"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w:t>
            </w:r>
          </w:p>
        </w:tc>
        <w:tc>
          <w:tcPr>
            <w:tcW w:w="0" w:type="auto"/>
            <w:vAlign w:val="center"/>
          </w:tcPr>
          <w:p w14:paraId="4377AD68"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н/д</w:t>
            </w:r>
          </w:p>
        </w:tc>
        <w:tc>
          <w:tcPr>
            <w:tcW w:w="0" w:type="auto"/>
            <w:vAlign w:val="center"/>
          </w:tcPr>
          <w:p w14:paraId="614445FF"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10,0</w:t>
            </w:r>
          </w:p>
        </w:tc>
        <w:tc>
          <w:tcPr>
            <w:tcW w:w="0" w:type="auto"/>
            <w:vAlign w:val="center"/>
          </w:tcPr>
          <w:p w14:paraId="133E31F7"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15,0</w:t>
            </w:r>
          </w:p>
        </w:tc>
        <w:tc>
          <w:tcPr>
            <w:tcW w:w="0" w:type="auto"/>
            <w:vAlign w:val="center"/>
          </w:tcPr>
          <w:p w14:paraId="540F7A8A" w14:textId="77777777" w:rsidR="00F274E5" w:rsidRPr="00FA3B27" w:rsidRDefault="00F274E5" w:rsidP="00F274E5">
            <w:pPr>
              <w:suppressAutoHyphens w:val="0"/>
              <w:jc w:val="center"/>
              <w:rPr>
                <w:rFonts w:eastAsia="Times New Roman" w:cs="Times New Roman"/>
                <w:kern w:val="0"/>
                <w:lang w:eastAsia="ru-RU" w:bidi="ar-SA"/>
              </w:rPr>
            </w:pPr>
            <w:r w:rsidRPr="00FA3B27">
              <w:rPr>
                <w:rFonts w:eastAsia="Times New Roman" w:cs="Times New Roman"/>
                <w:kern w:val="0"/>
                <w:lang w:eastAsia="ru-RU" w:bidi="ar-SA"/>
              </w:rPr>
              <w:t>20,0</w:t>
            </w:r>
          </w:p>
        </w:tc>
      </w:tr>
      <w:tr w:rsidR="00F274E5" w:rsidRPr="00FA3B27" w14:paraId="7DF6D5D5" w14:textId="77777777" w:rsidTr="00916D03">
        <w:trPr>
          <w:trHeight w:val="531"/>
        </w:trPr>
        <w:tc>
          <w:tcPr>
            <w:tcW w:w="5211" w:type="dxa"/>
          </w:tcPr>
          <w:p w14:paraId="65AE1F97" w14:textId="0071C22D" w:rsidR="00F274E5" w:rsidRPr="00FA3B27" w:rsidRDefault="00F274E5" w:rsidP="00F274E5">
            <w:pPr>
              <w:suppressAutoHyphens w:val="0"/>
              <w:autoSpaceDE w:val="0"/>
              <w:autoSpaceDN w:val="0"/>
              <w:adjustRightInd w:val="0"/>
              <w:rPr>
                <w:rFonts w:eastAsia="Times New Roman" w:cs="Times New Roman"/>
                <w:kern w:val="0"/>
                <w:lang w:eastAsia="ru-RU" w:bidi="ar-SA"/>
              </w:rPr>
            </w:pPr>
            <w:r w:rsidRPr="00FA3B27">
              <w:rPr>
                <w:rFonts w:eastAsia="Times New Roman" w:cs="Times New Roman"/>
                <w:kern w:val="0"/>
                <w:lang w:eastAsia="ru-RU" w:bidi="ar-SA"/>
              </w:rPr>
              <w:t xml:space="preserve">Количество </w:t>
            </w:r>
            <w:r w:rsidR="00996CAC" w:rsidRPr="00FA3B27">
              <w:rPr>
                <w:rFonts w:eastAsia="Times New Roman" w:cs="Times New Roman"/>
                <w:kern w:val="0"/>
                <w:lang w:eastAsia="ru-RU" w:bidi="ar-SA"/>
              </w:rPr>
              <w:t xml:space="preserve">малых и </w:t>
            </w:r>
            <w:r w:rsidRPr="00FA3B27">
              <w:rPr>
                <w:rFonts w:eastAsia="Times New Roman" w:cs="Times New Roman"/>
                <w:kern w:val="0"/>
                <w:lang w:eastAsia="ru-RU" w:bidi="ar-SA"/>
              </w:rPr>
              <w:t xml:space="preserve">средних </w:t>
            </w:r>
            <w:proofErr w:type="gramStart"/>
            <w:r w:rsidRPr="00FA3B27">
              <w:rPr>
                <w:rFonts w:eastAsia="Times New Roman" w:cs="Times New Roman"/>
                <w:kern w:val="0"/>
                <w:lang w:eastAsia="ru-RU" w:bidi="ar-SA"/>
              </w:rPr>
              <w:t>предприятий</w:t>
            </w:r>
            <w:proofErr w:type="gramEnd"/>
            <w:r w:rsidRPr="00FA3B27">
              <w:rPr>
                <w:rFonts w:eastAsia="Times New Roman" w:cs="Times New Roman"/>
                <w:kern w:val="0"/>
                <w:lang w:eastAsia="ru-RU" w:bidi="ar-SA"/>
              </w:rPr>
              <w:t xml:space="preserve"> б</w:t>
            </w:r>
            <w:r w:rsidRPr="00FA3B27">
              <w:rPr>
                <w:rFonts w:eastAsia="Times New Roman" w:cs="Times New Roman"/>
                <w:kern w:val="0"/>
                <w:lang w:eastAsia="ru-RU" w:bidi="ar-SA"/>
              </w:rPr>
              <w:t>а</w:t>
            </w:r>
            <w:r w:rsidRPr="00FA3B27">
              <w:rPr>
                <w:rFonts w:eastAsia="Times New Roman" w:cs="Times New Roman"/>
                <w:kern w:val="0"/>
                <w:lang w:eastAsia="ru-RU" w:bidi="ar-SA"/>
              </w:rPr>
              <w:t xml:space="preserve">зовых </w:t>
            </w:r>
            <w:proofErr w:type="spellStart"/>
            <w:r w:rsidRPr="00FA3B27">
              <w:rPr>
                <w:rFonts w:eastAsia="Times New Roman" w:cs="Times New Roman"/>
                <w:kern w:val="0"/>
                <w:lang w:eastAsia="ru-RU" w:bidi="ar-SA"/>
              </w:rPr>
              <w:t>несырьевых</w:t>
            </w:r>
            <w:proofErr w:type="spellEnd"/>
            <w:r w:rsidRPr="00FA3B27">
              <w:rPr>
                <w:rFonts w:eastAsia="Times New Roman" w:cs="Times New Roman"/>
                <w:kern w:val="0"/>
                <w:lang w:eastAsia="ru-RU" w:bidi="ar-SA"/>
              </w:rPr>
              <w:t xml:space="preserve"> отраслей экономики, вовл</w:t>
            </w:r>
            <w:r w:rsidRPr="00FA3B27">
              <w:rPr>
                <w:rFonts w:eastAsia="Times New Roman" w:cs="Times New Roman"/>
                <w:kern w:val="0"/>
                <w:lang w:eastAsia="ru-RU" w:bidi="ar-SA"/>
              </w:rPr>
              <w:t>е</w:t>
            </w:r>
            <w:r w:rsidRPr="00FA3B27">
              <w:rPr>
                <w:rFonts w:eastAsia="Times New Roman" w:cs="Times New Roman"/>
                <w:kern w:val="0"/>
                <w:lang w:eastAsia="ru-RU" w:bidi="ar-SA"/>
              </w:rPr>
              <w:t xml:space="preserve">ченных в реализацию национального проекта «Международная кооперация и экспорт», нарастающим итогом </w:t>
            </w:r>
          </w:p>
        </w:tc>
        <w:tc>
          <w:tcPr>
            <w:tcW w:w="707" w:type="dxa"/>
          </w:tcPr>
          <w:p w14:paraId="544AD752" w14:textId="77777777" w:rsidR="00BD6ACA" w:rsidRPr="00FA3B27" w:rsidRDefault="00BD6ACA" w:rsidP="00BD6ACA">
            <w:pPr>
              <w:suppressAutoHyphens w:val="0"/>
              <w:autoSpaceDE w:val="0"/>
              <w:autoSpaceDN w:val="0"/>
              <w:adjustRightInd w:val="0"/>
              <w:jc w:val="center"/>
              <w:rPr>
                <w:rFonts w:eastAsia="Times New Roman" w:cs="Times New Roman"/>
                <w:kern w:val="0"/>
                <w:lang w:eastAsia="ru-RU" w:bidi="ar-SA"/>
              </w:rPr>
            </w:pPr>
          </w:p>
          <w:p w14:paraId="091B7F76" w14:textId="77777777" w:rsidR="00BD6ACA" w:rsidRPr="00FA3B27" w:rsidRDefault="00BD6ACA" w:rsidP="00BD6ACA">
            <w:pPr>
              <w:suppressAutoHyphens w:val="0"/>
              <w:autoSpaceDE w:val="0"/>
              <w:autoSpaceDN w:val="0"/>
              <w:adjustRightInd w:val="0"/>
              <w:jc w:val="center"/>
              <w:rPr>
                <w:rFonts w:eastAsia="Times New Roman" w:cs="Times New Roman"/>
                <w:kern w:val="0"/>
                <w:lang w:eastAsia="ru-RU" w:bidi="ar-SA"/>
              </w:rPr>
            </w:pPr>
          </w:p>
          <w:p w14:paraId="63FECE7A" w14:textId="56334CF0" w:rsidR="00F274E5" w:rsidRPr="00FA3B27" w:rsidRDefault="00F274E5" w:rsidP="00BD6ACA">
            <w:pPr>
              <w:suppressAutoHyphens w:val="0"/>
              <w:autoSpaceDE w:val="0"/>
              <w:autoSpaceDN w:val="0"/>
              <w:adjustRightInd w:val="0"/>
              <w:jc w:val="center"/>
              <w:rPr>
                <w:rFonts w:eastAsia="Times New Roman" w:cs="Times New Roman"/>
                <w:kern w:val="0"/>
                <w:lang w:eastAsia="ru-RU" w:bidi="ar-SA"/>
              </w:rPr>
            </w:pPr>
            <w:r w:rsidRPr="00FA3B27">
              <w:rPr>
                <w:rFonts w:eastAsia="Times New Roman" w:cs="Times New Roman"/>
                <w:kern w:val="0"/>
                <w:lang w:eastAsia="ru-RU" w:bidi="ar-SA"/>
              </w:rPr>
              <w:t>ед.</w:t>
            </w:r>
          </w:p>
        </w:tc>
        <w:tc>
          <w:tcPr>
            <w:tcW w:w="0" w:type="auto"/>
            <w:vAlign w:val="center"/>
          </w:tcPr>
          <w:p w14:paraId="41440A5E" w14:textId="77777777" w:rsidR="00F274E5" w:rsidRPr="00FA3B27" w:rsidRDefault="00F274E5" w:rsidP="00F274E5">
            <w:pPr>
              <w:suppressAutoHyphens w:val="0"/>
              <w:jc w:val="center"/>
              <w:rPr>
                <w:rFonts w:eastAsia="Times New Roman" w:cs="Times New Roman"/>
                <w:kern w:val="0"/>
                <w:lang w:val="en-US" w:eastAsia="ru-RU" w:bidi="ar-SA"/>
              </w:rPr>
            </w:pPr>
            <w:r w:rsidRPr="00FA3B27">
              <w:rPr>
                <w:rFonts w:eastAsia="Times New Roman" w:cs="Times New Roman"/>
                <w:kern w:val="0"/>
                <w:lang w:val="en-US" w:eastAsia="ru-RU" w:bidi="ar-SA"/>
              </w:rPr>
              <w:t>6</w:t>
            </w:r>
          </w:p>
        </w:tc>
        <w:tc>
          <w:tcPr>
            <w:tcW w:w="0" w:type="auto"/>
            <w:vAlign w:val="center"/>
          </w:tcPr>
          <w:p w14:paraId="6A4E8F23" w14:textId="77777777" w:rsidR="00F274E5" w:rsidRPr="00FA3B27" w:rsidRDefault="00F274E5" w:rsidP="00F274E5">
            <w:pPr>
              <w:suppressAutoHyphens w:val="0"/>
              <w:jc w:val="center"/>
              <w:rPr>
                <w:rFonts w:eastAsia="Times New Roman" w:cs="Times New Roman"/>
                <w:kern w:val="0"/>
                <w:lang w:val="en-US" w:eastAsia="ru-RU" w:bidi="ar-SA"/>
              </w:rPr>
            </w:pPr>
            <w:r w:rsidRPr="00FA3B27">
              <w:rPr>
                <w:rFonts w:eastAsia="Times New Roman" w:cs="Times New Roman"/>
                <w:kern w:val="0"/>
                <w:lang w:val="en-US" w:eastAsia="ru-RU" w:bidi="ar-SA"/>
              </w:rPr>
              <w:t>8</w:t>
            </w:r>
          </w:p>
        </w:tc>
        <w:tc>
          <w:tcPr>
            <w:tcW w:w="0" w:type="auto"/>
            <w:vAlign w:val="center"/>
          </w:tcPr>
          <w:p w14:paraId="62D62D7F" w14:textId="77777777" w:rsidR="00F274E5" w:rsidRPr="00FA3B27" w:rsidRDefault="00F274E5" w:rsidP="00F274E5">
            <w:pPr>
              <w:suppressAutoHyphens w:val="0"/>
              <w:jc w:val="center"/>
              <w:rPr>
                <w:rFonts w:eastAsia="Times New Roman" w:cs="Times New Roman"/>
                <w:kern w:val="0"/>
                <w:lang w:val="en-US" w:eastAsia="ru-RU" w:bidi="ar-SA"/>
              </w:rPr>
            </w:pPr>
            <w:r w:rsidRPr="00FA3B27">
              <w:rPr>
                <w:rFonts w:eastAsia="Times New Roman" w:cs="Times New Roman"/>
                <w:kern w:val="0"/>
                <w:lang w:val="en-US" w:eastAsia="ru-RU" w:bidi="ar-SA"/>
              </w:rPr>
              <w:t>9</w:t>
            </w:r>
          </w:p>
        </w:tc>
        <w:tc>
          <w:tcPr>
            <w:tcW w:w="0" w:type="auto"/>
            <w:vAlign w:val="center"/>
          </w:tcPr>
          <w:p w14:paraId="4D9C3DAC" w14:textId="77777777" w:rsidR="00F274E5" w:rsidRPr="00FA3B27" w:rsidRDefault="00F274E5" w:rsidP="00F274E5">
            <w:pPr>
              <w:suppressAutoHyphens w:val="0"/>
              <w:jc w:val="center"/>
              <w:rPr>
                <w:rFonts w:eastAsia="Times New Roman" w:cs="Times New Roman"/>
                <w:kern w:val="0"/>
                <w:lang w:val="en-US" w:eastAsia="ru-RU" w:bidi="ar-SA"/>
              </w:rPr>
            </w:pPr>
            <w:r w:rsidRPr="00FA3B27">
              <w:rPr>
                <w:rFonts w:eastAsia="Times New Roman" w:cs="Times New Roman"/>
                <w:kern w:val="0"/>
                <w:lang w:eastAsia="ru-RU" w:bidi="ar-SA"/>
              </w:rPr>
              <w:t>1</w:t>
            </w:r>
            <w:r w:rsidRPr="00FA3B27">
              <w:rPr>
                <w:rFonts w:eastAsia="Times New Roman" w:cs="Times New Roman"/>
                <w:kern w:val="0"/>
                <w:lang w:val="en-US" w:eastAsia="ru-RU" w:bidi="ar-SA"/>
              </w:rPr>
              <w:t>0</w:t>
            </w:r>
          </w:p>
        </w:tc>
      </w:tr>
    </w:tbl>
    <w:p w14:paraId="5B5F1073" w14:textId="77777777" w:rsidR="00D40991" w:rsidRPr="000F5F0F" w:rsidRDefault="00D40991" w:rsidP="000F5F0F">
      <w:pPr>
        <w:spacing w:line="360" w:lineRule="auto"/>
        <w:ind w:firstLine="709"/>
        <w:jc w:val="both"/>
        <w:rPr>
          <w:rFonts w:cs="Times New Roman"/>
          <w:b/>
          <w:bCs/>
          <w:color w:val="1F497D" w:themeColor="text2"/>
          <w:kern w:val="28"/>
          <w:sz w:val="28"/>
          <w:szCs w:val="28"/>
        </w:rPr>
      </w:pPr>
    </w:p>
    <w:p w14:paraId="3316F9DC" w14:textId="77777777" w:rsidR="00F274E5" w:rsidRPr="000F5F0F" w:rsidRDefault="00F274E5" w:rsidP="000F5F0F">
      <w:pPr>
        <w:pStyle w:val="3"/>
        <w:spacing w:before="0" w:after="0" w:line="360" w:lineRule="auto"/>
        <w:ind w:left="0" w:firstLine="709"/>
        <w:rPr>
          <w:color w:val="1F497D" w:themeColor="text2"/>
        </w:rPr>
      </w:pPr>
      <w:bookmarkStart w:id="121" w:name="_Toc58933869"/>
      <w:bookmarkStart w:id="122" w:name="_Toc58934124"/>
      <w:r w:rsidRPr="000F5F0F">
        <w:rPr>
          <w:color w:val="1F497D" w:themeColor="text2"/>
        </w:rPr>
        <w:t>6.5.2. Приоритет «Реальный рост инвестиций»</w:t>
      </w:r>
      <w:bookmarkEnd w:id="121"/>
      <w:bookmarkEnd w:id="122"/>
    </w:p>
    <w:p w14:paraId="70752128" w14:textId="070A2FCF" w:rsidR="00916D03" w:rsidRPr="000F5F0F" w:rsidRDefault="00BF3100" w:rsidP="000F5F0F">
      <w:pPr>
        <w:pStyle w:val="4"/>
        <w:spacing w:before="0" w:line="360" w:lineRule="auto"/>
        <w:ind w:firstLine="709"/>
        <w:jc w:val="both"/>
        <w:rPr>
          <w:i/>
          <w:color w:val="1F497D" w:themeColor="text2"/>
        </w:rPr>
      </w:pPr>
      <w:bookmarkStart w:id="123" w:name="_Toc58933870"/>
      <w:bookmarkStart w:id="124" w:name="_Toc58934125"/>
      <w:r w:rsidRPr="000F5F0F">
        <w:rPr>
          <w:i/>
          <w:color w:val="1F497D" w:themeColor="text2"/>
        </w:rPr>
        <w:t xml:space="preserve">6.5.2.1. </w:t>
      </w:r>
      <w:r w:rsidR="000C7631" w:rsidRPr="000F5F0F">
        <w:rPr>
          <w:i/>
          <w:color w:val="1F497D" w:themeColor="text2"/>
        </w:rPr>
        <w:t xml:space="preserve">Стратегическая цель </w:t>
      </w:r>
      <w:r w:rsidR="00F274E5" w:rsidRPr="000F5F0F">
        <w:rPr>
          <w:i/>
          <w:color w:val="1F497D" w:themeColor="text2"/>
        </w:rPr>
        <w:t xml:space="preserve">10. </w:t>
      </w:r>
      <w:r w:rsidR="00916D03" w:rsidRPr="000F5F0F">
        <w:rPr>
          <w:i/>
          <w:color w:val="1F497D" w:themeColor="text2"/>
        </w:rPr>
        <w:t>Реальный рост инвестиций в о</w:t>
      </w:r>
      <w:r w:rsidR="00916D03" w:rsidRPr="000F5F0F">
        <w:rPr>
          <w:i/>
          <w:color w:val="1F497D" w:themeColor="text2"/>
        </w:rPr>
        <w:t>с</w:t>
      </w:r>
      <w:r w:rsidR="00916D03" w:rsidRPr="000F5F0F">
        <w:rPr>
          <w:i/>
          <w:color w:val="1F497D" w:themeColor="text2"/>
        </w:rPr>
        <w:t>новной капитал к 2030 году не менее</w:t>
      </w:r>
      <w:proofErr w:type="gramStart"/>
      <w:r w:rsidR="00916D03" w:rsidRPr="000F5F0F">
        <w:rPr>
          <w:i/>
          <w:color w:val="1F497D" w:themeColor="text2"/>
        </w:rPr>
        <w:t>,</w:t>
      </w:r>
      <w:proofErr w:type="gramEnd"/>
      <w:r w:rsidR="00916D03" w:rsidRPr="000F5F0F">
        <w:rPr>
          <w:i/>
          <w:color w:val="1F497D" w:themeColor="text2"/>
        </w:rPr>
        <w:t xml:space="preserve"> чем на 50% по сравнению с 2020 г</w:t>
      </w:r>
      <w:r w:rsidR="00916D03" w:rsidRPr="000F5F0F">
        <w:rPr>
          <w:i/>
          <w:color w:val="1F497D" w:themeColor="text2"/>
        </w:rPr>
        <w:t>о</w:t>
      </w:r>
      <w:r w:rsidR="00916D03" w:rsidRPr="000F5F0F">
        <w:rPr>
          <w:i/>
          <w:color w:val="1F497D" w:themeColor="text2"/>
        </w:rPr>
        <w:t>дом</w:t>
      </w:r>
      <w:bookmarkEnd w:id="123"/>
      <w:bookmarkEnd w:id="124"/>
    </w:p>
    <w:p w14:paraId="1EE2047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В городском округе Отрадный сложился достаточно благоприятный инвестиционный климат: объем инвестиций демонстрирует положительный тренд, увеличивается доля инвестиций обрабатывающих производств, действующие производства наращивают производственные мощности, открываются новые производства.</w:t>
      </w:r>
    </w:p>
    <w:p w14:paraId="5FD27C92" w14:textId="70FB774D" w:rsidR="00F274E5" w:rsidRPr="00FA3B27" w:rsidRDefault="00F274E5" w:rsidP="00F274E5">
      <w:pPr>
        <w:spacing w:line="360" w:lineRule="auto"/>
        <w:ind w:firstLine="709"/>
        <w:jc w:val="both"/>
        <w:rPr>
          <w:rFonts w:cs="Times New Roman"/>
          <w:sz w:val="28"/>
          <w:szCs w:val="28"/>
        </w:rPr>
      </w:pPr>
      <w:r w:rsidRPr="00FA3B27">
        <w:rPr>
          <w:rFonts w:cs="Times New Roman"/>
          <w:sz w:val="28"/>
          <w:szCs w:val="28"/>
        </w:rPr>
        <w:t xml:space="preserve">По объему инвестиции в основной капитал на душу населения городской округ Отрадный в рейтинге городских округов Самарской области в 2017-2019 </w:t>
      </w:r>
      <w:r w:rsidR="007109CA" w:rsidRPr="00FA3B27">
        <w:rPr>
          <w:rFonts w:cs="Times New Roman"/>
          <w:bCs/>
          <w:iCs/>
          <w:sz w:val="28"/>
          <w:szCs w:val="28"/>
        </w:rPr>
        <w:t>годах</w:t>
      </w:r>
      <w:r w:rsidRPr="00FA3B27">
        <w:rPr>
          <w:rFonts w:cs="Times New Roman"/>
          <w:sz w:val="28"/>
          <w:szCs w:val="28"/>
        </w:rPr>
        <w:t xml:space="preserve"> занимал лидирующие позиции (1 место - 2017 г. и 3 место - 2018 г., 1 место </w:t>
      </w:r>
      <w:r w:rsidR="00FE78FE" w:rsidRPr="00FA3B27">
        <w:rPr>
          <w:rFonts w:cs="Times New Roman"/>
          <w:sz w:val="28"/>
          <w:szCs w:val="28"/>
        </w:rPr>
        <w:t>–</w:t>
      </w:r>
      <w:r w:rsidRPr="00FA3B27">
        <w:rPr>
          <w:rFonts w:cs="Times New Roman"/>
          <w:sz w:val="28"/>
          <w:szCs w:val="28"/>
        </w:rPr>
        <w:t xml:space="preserve"> 2019</w:t>
      </w:r>
      <w:r w:rsidR="00FE78FE" w:rsidRPr="00FA3B27">
        <w:rPr>
          <w:rFonts w:cs="Times New Roman"/>
          <w:sz w:val="28"/>
          <w:szCs w:val="28"/>
        </w:rPr>
        <w:t xml:space="preserve"> </w:t>
      </w:r>
      <w:r w:rsidRPr="00FA3B27">
        <w:rPr>
          <w:rFonts w:cs="Times New Roman"/>
          <w:sz w:val="28"/>
          <w:szCs w:val="28"/>
        </w:rPr>
        <w:t xml:space="preserve">г.). </w:t>
      </w:r>
    </w:p>
    <w:p w14:paraId="2901D0BC"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Тем не менее, стратегические перспективы социально-экономического развития городского округа </w:t>
      </w:r>
      <w:proofErr w:type="gramStart"/>
      <w:r w:rsidRPr="00FA3B27">
        <w:rPr>
          <w:rFonts w:cs="Times New Roman"/>
          <w:bCs/>
          <w:iCs/>
          <w:sz w:val="28"/>
          <w:szCs w:val="28"/>
        </w:rPr>
        <w:t>Отрадный</w:t>
      </w:r>
      <w:proofErr w:type="gramEnd"/>
      <w:r w:rsidRPr="00FA3B27">
        <w:rPr>
          <w:rFonts w:cs="Times New Roman"/>
          <w:bCs/>
          <w:iCs/>
          <w:sz w:val="28"/>
          <w:szCs w:val="28"/>
        </w:rPr>
        <w:t xml:space="preserve"> сообщество местных жителей связывает с увеличением притока инвестиций и формированием благоприятного инвестиционного климата (29,7% от числа опрошенных).</w:t>
      </w:r>
    </w:p>
    <w:p w14:paraId="45B17671"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spacing w:val="-2"/>
          <w:sz w:val="28"/>
          <w:szCs w:val="28"/>
        </w:rPr>
        <w:t>Дальнейший рост инвестиций и улучшение инвестиционного климата является одним из приоритетных направлений экономического развития городского округа Отрадный.</w:t>
      </w:r>
    </w:p>
    <w:p w14:paraId="4419A517" w14:textId="77777777" w:rsidR="00F274E5" w:rsidRPr="00FA3B27" w:rsidRDefault="00F274E5" w:rsidP="00F274E5">
      <w:pPr>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Ключевая задача</w:t>
      </w:r>
      <w:r w:rsidRPr="00FA3B27">
        <w:rPr>
          <w:rFonts w:eastAsia="Times New Roman" w:cs="Times New Roman"/>
          <w:sz w:val="28"/>
          <w:szCs w:val="28"/>
          <w:lang w:eastAsia="ru-RU"/>
        </w:rPr>
        <w:t xml:space="preserve"> – формирование благоприятного инвестиционного климата и рост инвестиций. </w:t>
      </w:r>
    </w:p>
    <w:p w14:paraId="26DF4D9B" w14:textId="77777777" w:rsidR="00F274E5" w:rsidRPr="00FA3B27" w:rsidRDefault="00F274E5" w:rsidP="00F274E5">
      <w:pPr>
        <w:tabs>
          <w:tab w:val="left" w:pos="709"/>
          <w:tab w:val="left" w:pos="1418"/>
        </w:tabs>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Целевой индикатор:</w:t>
      </w:r>
    </w:p>
    <w:p w14:paraId="13DB354F" w14:textId="77777777" w:rsidR="004C1396" w:rsidRPr="00FA3B27" w:rsidRDefault="004C1396" w:rsidP="004C1396">
      <w:pPr>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Вхождение в ТОП-3 городских округов Самарской области по показателю «Инвестиции в основной капитал на душу населения».</w:t>
      </w:r>
    </w:p>
    <w:p w14:paraId="23D41930" w14:textId="6906F5E0" w:rsidR="00F274E5" w:rsidRPr="00FA3B27" w:rsidRDefault="00F274E5" w:rsidP="00F274E5">
      <w:pPr>
        <w:tabs>
          <w:tab w:val="left" w:pos="709"/>
          <w:tab w:val="left" w:pos="1418"/>
        </w:tabs>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Задачи и основные мероприятия</w:t>
      </w:r>
      <w:r w:rsidR="00D40991" w:rsidRPr="00FA3B27">
        <w:rPr>
          <w:rFonts w:eastAsia="Times New Roman" w:cs="Times New Roman"/>
          <w:b/>
          <w:sz w:val="28"/>
          <w:szCs w:val="28"/>
          <w:lang w:eastAsia="ru-RU"/>
        </w:rPr>
        <w:t>:</w:t>
      </w:r>
    </w:p>
    <w:p w14:paraId="1AD719FC" w14:textId="77777777" w:rsidR="00F274E5" w:rsidRPr="00FA3B27" w:rsidRDefault="00F274E5" w:rsidP="00F274E5">
      <w:pPr>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 xml:space="preserve">СЗ–10.1 </w:t>
      </w:r>
      <w:r w:rsidRPr="00FA3B27">
        <w:rPr>
          <w:rFonts w:eastAsia="Times New Roman" w:cs="Times New Roman"/>
          <w:sz w:val="28"/>
          <w:szCs w:val="28"/>
          <w:lang w:eastAsia="ru-RU"/>
        </w:rPr>
        <w:t>Создание условий для привлечения инвестиций и формирование благоприятного инвестиционного климата:</w:t>
      </w:r>
    </w:p>
    <w:p w14:paraId="490CA054" w14:textId="77777777" w:rsidR="00F274E5" w:rsidRPr="00FA3B27" w:rsidRDefault="00F274E5" w:rsidP="00770D7D">
      <w:pPr>
        <w:numPr>
          <w:ilvl w:val="0"/>
          <w:numId w:val="17"/>
        </w:numPr>
        <w:tabs>
          <w:tab w:val="left" w:pos="709"/>
          <w:tab w:val="left" w:pos="1134"/>
          <w:tab w:val="left" w:pos="1418"/>
        </w:tabs>
        <w:suppressAutoHyphens w:val="0"/>
        <w:spacing w:line="360" w:lineRule="auto"/>
        <w:ind w:left="0" w:firstLine="709"/>
        <w:jc w:val="both"/>
        <w:rPr>
          <w:rFonts w:eastAsia="Times New Roman" w:cs="Times New Roman"/>
          <w:i/>
          <w:sz w:val="28"/>
          <w:szCs w:val="28"/>
          <w:shd w:val="clear" w:color="auto" w:fill="FFFFFF"/>
          <w:lang w:eastAsia="ru-RU"/>
        </w:rPr>
      </w:pPr>
      <w:r w:rsidRPr="00FA3B27">
        <w:rPr>
          <w:rFonts w:eastAsia="Times New Roman" w:cs="Times New Roman"/>
          <w:sz w:val="28"/>
          <w:szCs w:val="28"/>
          <w:lang w:eastAsia="ru-RU"/>
        </w:rPr>
        <w:t>стимулирование использования доступных заемных сре</w:t>
      </w:r>
      <w:proofErr w:type="gramStart"/>
      <w:r w:rsidRPr="00FA3B27">
        <w:rPr>
          <w:rFonts w:eastAsia="Times New Roman" w:cs="Times New Roman"/>
          <w:sz w:val="28"/>
          <w:szCs w:val="28"/>
          <w:lang w:eastAsia="ru-RU"/>
        </w:rPr>
        <w:t>дств в Ф</w:t>
      </w:r>
      <w:proofErr w:type="gramEnd"/>
      <w:r w:rsidRPr="00FA3B27">
        <w:rPr>
          <w:rFonts w:eastAsia="Times New Roman" w:cs="Times New Roman"/>
          <w:sz w:val="28"/>
          <w:szCs w:val="28"/>
          <w:lang w:eastAsia="ru-RU"/>
        </w:rPr>
        <w:t>о</w:t>
      </w:r>
      <w:r w:rsidRPr="00FA3B27">
        <w:rPr>
          <w:rFonts w:eastAsia="Times New Roman" w:cs="Times New Roman"/>
          <w:sz w:val="28"/>
          <w:szCs w:val="28"/>
          <w:lang w:eastAsia="ru-RU"/>
        </w:rPr>
        <w:t>н</w:t>
      </w:r>
      <w:r w:rsidRPr="00FA3B27">
        <w:rPr>
          <w:rFonts w:eastAsia="Times New Roman" w:cs="Times New Roman"/>
          <w:sz w:val="28"/>
          <w:szCs w:val="28"/>
          <w:lang w:eastAsia="ru-RU"/>
        </w:rPr>
        <w:t>де развития промышленности Самарской области;</w:t>
      </w:r>
    </w:p>
    <w:p w14:paraId="046F90CF" w14:textId="77777777" w:rsidR="00F274E5" w:rsidRPr="00FA3B27" w:rsidRDefault="00F274E5" w:rsidP="00770D7D">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подготовка отраслевых инвестиционных предложений, направле</w:t>
      </w:r>
      <w:r w:rsidRPr="00FA3B27">
        <w:rPr>
          <w:rFonts w:eastAsia="Times New Roman" w:cs="Times New Roman"/>
          <w:sz w:val="28"/>
          <w:szCs w:val="28"/>
          <w:lang w:eastAsia="ru-RU"/>
        </w:rPr>
        <w:t>н</w:t>
      </w:r>
      <w:r w:rsidRPr="00FA3B27">
        <w:rPr>
          <w:rFonts w:eastAsia="Times New Roman" w:cs="Times New Roman"/>
          <w:sz w:val="28"/>
          <w:szCs w:val="28"/>
          <w:lang w:eastAsia="ru-RU"/>
        </w:rPr>
        <w:t>ных на привлечение потенциальных инвесторов в приоритетные отрасли эк</w:t>
      </w:r>
      <w:r w:rsidRPr="00FA3B27">
        <w:rPr>
          <w:rFonts w:eastAsia="Times New Roman" w:cs="Times New Roman"/>
          <w:sz w:val="28"/>
          <w:szCs w:val="28"/>
          <w:lang w:eastAsia="ru-RU"/>
        </w:rPr>
        <w:t>о</w:t>
      </w:r>
      <w:r w:rsidRPr="00FA3B27">
        <w:rPr>
          <w:rFonts w:eastAsia="Times New Roman" w:cs="Times New Roman"/>
          <w:sz w:val="28"/>
          <w:szCs w:val="28"/>
          <w:lang w:eastAsia="ru-RU"/>
        </w:rPr>
        <w:t>номики;</w:t>
      </w:r>
    </w:p>
    <w:p w14:paraId="471303F4" w14:textId="77777777" w:rsidR="00F274E5" w:rsidRPr="00FA3B27" w:rsidRDefault="00F274E5" w:rsidP="00770D7D">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организация дополнительных промышленных площадок для реал</w:t>
      </w:r>
      <w:r w:rsidRPr="00FA3B27">
        <w:rPr>
          <w:rFonts w:eastAsia="Times New Roman" w:cs="Times New Roman"/>
          <w:sz w:val="28"/>
          <w:szCs w:val="28"/>
          <w:lang w:eastAsia="ru-RU"/>
        </w:rPr>
        <w:t>и</w:t>
      </w:r>
      <w:r w:rsidRPr="00FA3B27">
        <w:rPr>
          <w:rFonts w:eastAsia="Times New Roman" w:cs="Times New Roman"/>
          <w:sz w:val="28"/>
          <w:szCs w:val="28"/>
          <w:lang w:eastAsia="ru-RU"/>
        </w:rPr>
        <w:t>зации инвестиционных проектов, в том числе на неиспользуемых промы</w:t>
      </w:r>
      <w:r w:rsidRPr="00FA3B27">
        <w:rPr>
          <w:rFonts w:eastAsia="Times New Roman" w:cs="Times New Roman"/>
          <w:sz w:val="28"/>
          <w:szCs w:val="28"/>
          <w:lang w:eastAsia="ru-RU"/>
        </w:rPr>
        <w:t>ш</w:t>
      </w:r>
      <w:r w:rsidRPr="00FA3B27">
        <w:rPr>
          <w:rFonts w:eastAsia="Times New Roman" w:cs="Times New Roman"/>
          <w:sz w:val="28"/>
          <w:szCs w:val="28"/>
          <w:lang w:eastAsia="ru-RU"/>
        </w:rPr>
        <w:t>ленных площадках;</w:t>
      </w:r>
    </w:p>
    <w:p w14:paraId="3F8B8EAB" w14:textId="77777777" w:rsidR="00F274E5" w:rsidRPr="00FA3B27" w:rsidRDefault="00F274E5" w:rsidP="00770D7D">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формирование и актуализация базы данных о свободных инвест</w:t>
      </w:r>
      <w:r w:rsidRPr="00FA3B27">
        <w:rPr>
          <w:rFonts w:eastAsia="Times New Roman" w:cs="Times New Roman"/>
          <w:sz w:val="28"/>
          <w:szCs w:val="28"/>
          <w:lang w:eastAsia="ru-RU"/>
        </w:rPr>
        <w:t>и</w:t>
      </w:r>
      <w:r w:rsidRPr="00FA3B27">
        <w:rPr>
          <w:rFonts w:eastAsia="Times New Roman" w:cs="Times New Roman"/>
          <w:sz w:val="28"/>
          <w:szCs w:val="28"/>
          <w:lang w:eastAsia="ru-RU"/>
        </w:rPr>
        <w:t>ционных площадках для реализации инвестиционных проектов;</w:t>
      </w:r>
    </w:p>
    <w:p w14:paraId="67ED0698" w14:textId="77777777" w:rsidR="00F274E5" w:rsidRPr="00FA3B27" w:rsidRDefault="00F274E5" w:rsidP="00770D7D">
      <w:pPr>
        <w:numPr>
          <w:ilvl w:val="0"/>
          <w:numId w:val="17"/>
        </w:numPr>
        <w:tabs>
          <w:tab w:val="left" w:pos="709"/>
          <w:tab w:val="left" w:pos="1134"/>
          <w:tab w:val="left" w:pos="1418"/>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разработка портфеля инвестиционных проектов возможных для р</w:t>
      </w:r>
      <w:r w:rsidRPr="00FA3B27">
        <w:rPr>
          <w:rFonts w:eastAsia="Times New Roman" w:cs="Times New Roman"/>
          <w:sz w:val="28"/>
          <w:szCs w:val="28"/>
          <w:lang w:eastAsia="ru-RU"/>
        </w:rPr>
        <w:t>е</w:t>
      </w:r>
      <w:r w:rsidRPr="00FA3B27">
        <w:rPr>
          <w:rFonts w:eastAsia="Times New Roman" w:cs="Times New Roman"/>
          <w:sz w:val="28"/>
          <w:szCs w:val="28"/>
          <w:lang w:eastAsia="ru-RU"/>
        </w:rPr>
        <w:t>ализации в формате МЧП/ГЧП и развитие инструментов проектного фина</w:t>
      </w:r>
      <w:r w:rsidRPr="00FA3B27">
        <w:rPr>
          <w:rFonts w:eastAsia="Times New Roman" w:cs="Times New Roman"/>
          <w:sz w:val="28"/>
          <w:szCs w:val="28"/>
          <w:lang w:eastAsia="ru-RU"/>
        </w:rPr>
        <w:t>н</w:t>
      </w:r>
      <w:r w:rsidRPr="00FA3B27">
        <w:rPr>
          <w:rFonts w:eastAsia="Times New Roman" w:cs="Times New Roman"/>
          <w:sz w:val="28"/>
          <w:szCs w:val="28"/>
          <w:lang w:eastAsia="ru-RU"/>
        </w:rPr>
        <w:t>сирования;</w:t>
      </w:r>
    </w:p>
    <w:p w14:paraId="0B22D235" w14:textId="77777777" w:rsidR="00F274E5" w:rsidRPr="00FA3B27" w:rsidRDefault="00F274E5" w:rsidP="00770D7D">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b/>
          <w:bCs/>
          <w:iCs/>
          <w:sz w:val="28"/>
          <w:szCs w:val="28"/>
          <w:lang w:eastAsia="ru-RU"/>
        </w:rPr>
      </w:pPr>
      <w:proofErr w:type="gramStart"/>
      <w:r w:rsidRPr="00FA3B27">
        <w:rPr>
          <w:rFonts w:eastAsia="Times New Roman" w:cs="Times New Roman"/>
          <w:sz w:val="28"/>
          <w:szCs w:val="28"/>
          <w:lang w:eastAsia="ru-RU"/>
        </w:rPr>
        <w:t>заключение и реализация соглашений о социально-экономическом сотрудничестве администрации с городскими предприятиями и организаци</w:t>
      </w:r>
      <w:r w:rsidRPr="00FA3B27">
        <w:rPr>
          <w:rFonts w:eastAsia="Times New Roman" w:cs="Times New Roman"/>
          <w:sz w:val="28"/>
          <w:szCs w:val="28"/>
          <w:lang w:eastAsia="ru-RU"/>
        </w:rPr>
        <w:t>я</w:t>
      </w:r>
      <w:r w:rsidRPr="00FA3B27">
        <w:rPr>
          <w:rFonts w:eastAsia="Times New Roman" w:cs="Times New Roman"/>
          <w:sz w:val="28"/>
          <w:szCs w:val="28"/>
          <w:lang w:eastAsia="ru-RU"/>
        </w:rPr>
        <w:t>ми, согласно которым администрация города в пределах своих полномочий, в соответствии с действующим законодательством Российской Федерации, б</w:t>
      </w:r>
      <w:r w:rsidRPr="00FA3B27">
        <w:rPr>
          <w:rFonts w:eastAsia="Times New Roman" w:cs="Times New Roman"/>
          <w:sz w:val="28"/>
          <w:szCs w:val="28"/>
          <w:lang w:eastAsia="ru-RU"/>
        </w:rPr>
        <w:t>е</w:t>
      </w:r>
      <w:r w:rsidRPr="00FA3B27">
        <w:rPr>
          <w:rFonts w:eastAsia="Times New Roman" w:cs="Times New Roman"/>
          <w:sz w:val="28"/>
          <w:szCs w:val="28"/>
          <w:lang w:eastAsia="ru-RU"/>
        </w:rPr>
        <w:t>рет на себя ответственность в содействии в экономическом и социальном развитии предприятия, обеспечении поддержки инвестиционных программ, а также развитию действующих и вновь создаваемых подразделений предпри</w:t>
      </w:r>
      <w:r w:rsidRPr="00FA3B27">
        <w:rPr>
          <w:rFonts w:eastAsia="Times New Roman" w:cs="Times New Roman"/>
          <w:sz w:val="28"/>
          <w:szCs w:val="28"/>
          <w:lang w:eastAsia="ru-RU"/>
        </w:rPr>
        <w:t>я</w:t>
      </w:r>
      <w:r w:rsidRPr="00FA3B27">
        <w:rPr>
          <w:rFonts w:eastAsia="Times New Roman" w:cs="Times New Roman"/>
          <w:sz w:val="28"/>
          <w:szCs w:val="28"/>
          <w:lang w:eastAsia="ru-RU"/>
        </w:rPr>
        <w:t>тия, администрация также информирует общественность города Отрадный о</w:t>
      </w:r>
      <w:proofErr w:type="gramEnd"/>
      <w:r w:rsidRPr="00FA3B27">
        <w:rPr>
          <w:rFonts w:eastAsia="Times New Roman" w:cs="Times New Roman"/>
          <w:sz w:val="28"/>
          <w:szCs w:val="28"/>
          <w:lang w:eastAsia="ru-RU"/>
        </w:rPr>
        <w:t xml:space="preserve"> проводимых предприятием мероприятиях, имеющих важное значение для с</w:t>
      </w:r>
      <w:r w:rsidRPr="00FA3B27">
        <w:rPr>
          <w:rFonts w:eastAsia="Times New Roman" w:cs="Times New Roman"/>
          <w:sz w:val="28"/>
          <w:szCs w:val="28"/>
          <w:lang w:eastAsia="ru-RU"/>
        </w:rPr>
        <w:t>о</w:t>
      </w:r>
      <w:r w:rsidRPr="00FA3B27">
        <w:rPr>
          <w:rFonts w:eastAsia="Times New Roman" w:cs="Times New Roman"/>
          <w:sz w:val="28"/>
          <w:szCs w:val="28"/>
          <w:lang w:eastAsia="ru-RU"/>
        </w:rPr>
        <w:t xml:space="preserve">циально-экономического развития города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В свою очередь, пре</w:t>
      </w:r>
      <w:r w:rsidRPr="00FA3B27">
        <w:rPr>
          <w:rFonts w:eastAsia="Times New Roman" w:cs="Times New Roman"/>
          <w:sz w:val="28"/>
          <w:szCs w:val="28"/>
          <w:lang w:eastAsia="ru-RU"/>
        </w:rPr>
        <w:t>д</w:t>
      </w:r>
      <w:r w:rsidRPr="00FA3B27">
        <w:rPr>
          <w:rFonts w:eastAsia="Times New Roman" w:cs="Times New Roman"/>
          <w:sz w:val="28"/>
          <w:szCs w:val="28"/>
          <w:lang w:eastAsia="ru-RU"/>
        </w:rPr>
        <w:t>приятие берет на себя обязательство участвовать в финансировании социал</w:t>
      </w:r>
      <w:r w:rsidRPr="00FA3B27">
        <w:rPr>
          <w:rFonts w:eastAsia="Times New Roman" w:cs="Times New Roman"/>
          <w:sz w:val="28"/>
          <w:szCs w:val="28"/>
          <w:lang w:eastAsia="ru-RU"/>
        </w:rPr>
        <w:t>ь</w:t>
      </w:r>
      <w:r w:rsidRPr="00FA3B27">
        <w:rPr>
          <w:rFonts w:eastAsia="Times New Roman" w:cs="Times New Roman"/>
          <w:sz w:val="28"/>
          <w:szCs w:val="28"/>
          <w:lang w:eastAsia="ru-RU"/>
        </w:rPr>
        <w:t xml:space="preserve">но направленных городских проектов, программ и мероприятий. </w:t>
      </w:r>
      <w:r w:rsidRPr="00FA3B27">
        <w:rPr>
          <w:rStyle w:val="af6"/>
          <w:rFonts w:eastAsia="Times New Roman" w:cs="Times New Roman"/>
          <w:sz w:val="28"/>
          <w:szCs w:val="28"/>
          <w:lang w:eastAsia="ru-RU"/>
        </w:rPr>
        <w:footnoteReference w:id="32"/>
      </w:r>
    </w:p>
    <w:p w14:paraId="51E6FEB0" w14:textId="146CD21A"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Проекты</w:t>
      </w:r>
    </w:p>
    <w:p w14:paraId="25C59210" w14:textId="77777777" w:rsidR="00F274E5" w:rsidRPr="00FA3B27" w:rsidRDefault="00F274E5" w:rsidP="00F274E5">
      <w:pPr>
        <w:spacing w:line="360" w:lineRule="auto"/>
        <w:ind w:firstLine="709"/>
        <w:jc w:val="both"/>
        <w:rPr>
          <w:rFonts w:eastAsia="Times New Roman" w:cs="Times New Roman"/>
          <w:bCs/>
          <w:iCs/>
          <w:sz w:val="28"/>
          <w:szCs w:val="28"/>
          <w:lang w:eastAsia="ru-RU"/>
        </w:rPr>
      </w:pPr>
      <w:r w:rsidRPr="00FA3B27">
        <w:rPr>
          <w:rFonts w:eastAsia="Times New Roman" w:cs="Times New Roman"/>
          <w:bCs/>
          <w:sz w:val="28"/>
          <w:szCs w:val="28"/>
          <w:lang w:eastAsia="ru-RU"/>
        </w:rPr>
        <w:t xml:space="preserve">1. </w:t>
      </w:r>
      <w:proofErr w:type="gramStart"/>
      <w:r w:rsidRPr="00FA3B27">
        <w:rPr>
          <w:rFonts w:eastAsia="Times New Roman" w:cs="Times New Roman"/>
          <w:bCs/>
          <w:iCs/>
          <w:sz w:val="28"/>
          <w:szCs w:val="28"/>
          <w:lang w:eastAsia="ru-RU"/>
        </w:rPr>
        <w:t>Разработка и продвижение специализированного инвестиционного портала городского округа Отрадный – «</w:t>
      </w:r>
      <w:proofErr w:type="spellStart"/>
      <w:r w:rsidRPr="00FA3B27">
        <w:rPr>
          <w:rFonts w:eastAsia="Times New Roman" w:cs="Times New Roman"/>
          <w:bCs/>
          <w:iCs/>
          <w:sz w:val="28"/>
          <w:szCs w:val="28"/>
          <w:lang w:eastAsia="ru-RU"/>
        </w:rPr>
        <w:t>Investin</w:t>
      </w:r>
      <w:proofErr w:type="spellEnd"/>
      <w:r w:rsidRPr="00FA3B27">
        <w:rPr>
          <w:rFonts w:eastAsia="Times New Roman" w:cs="Times New Roman"/>
          <w:bCs/>
          <w:iCs/>
          <w:sz w:val="28"/>
          <w:szCs w:val="28"/>
          <w:lang w:val="en-US" w:eastAsia="ru-RU"/>
        </w:rPr>
        <w:t>Otradny</w:t>
      </w:r>
      <w:r w:rsidRPr="00FA3B27">
        <w:rPr>
          <w:rFonts w:eastAsia="Times New Roman" w:cs="Times New Roman"/>
          <w:bCs/>
          <w:iCs/>
          <w:sz w:val="28"/>
          <w:szCs w:val="28"/>
          <w:lang w:eastAsia="ru-RU"/>
        </w:rPr>
        <w:t>» с интеграцией в инвестиционный ресурс Самарской области - investinsamara.ru</w:t>
      </w:r>
      <w:proofErr w:type="gramEnd"/>
    </w:p>
    <w:p w14:paraId="27812769"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Создание специализированного </w:t>
      </w:r>
      <w:proofErr w:type="spellStart"/>
      <w:r w:rsidRPr="00FA3B27">
        <w:rPr>
          <w:rFonts w:eastAsia="Times New Roman" w:cs="Times New Roman"/>
          <w:sz w:val="28"/>
          <w:szCs w:val="28"/>
          <w:lang w:eastAsia="ru-RU"/>
        </w:rPr>
        <w:t>интернет-ресурса</w:t>
      </w:r>
      <w:proofErr w:type="spellEnd"/>
      <w:r w:rsidRPr="00FA3B27">
        <w:rPr>
          <w:rFonts w:eastAsia="Times New Roman" w:cs="Times New Roman"/>
          <w:sz w:val="28"/>
          <w:szCs w:val="28"/>
          <w:lang w:eastAsia="ru-RU"/>
        </w:rPr>
        <w:t>, обеспечивающего наглядное представление инвестиционных возможностей муниципального образования, основных направлений привлечения инвестиций в экономику муниципального образования.</w:t>
      </w:r>
    </w:p>
    <w:p w14:paraId="20D1B872" w14:textId="77777777" w:rsidR="00F274E5" w:rsidRPr="00FA3B27" w:rsidRDefault="00F274E5"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Специализированный портал содержит информацию на русском и английском языках (в перспективе немецком, китайском) об инвестиционных возможностях города, включающую список инвестиционных площадок и проектов, инженерную инфраструктуру, преференции. Проект предполагает разработку и размещение на ресурсах сайта интерактивной «Инвестиционной карты», «Истории успеха», фотоматериалов крупнейших предприятий, реализующих свои инвестиционные проекты на территории муниципалитета. </w:t>
      </w:r>
    </w:p>
    <w:p w14:paraId="289DA3F7" w14:textId="77777777" w:rsidR="00F274E5" w:rsidRPr="00FA3B27" w:rsidRDefault="00F274E5" w:rsidP="00F274E5">
      <w:pPr>
        <w:spacing w:line="360" w:lineRule="auto"/>
        <w:ind w:firstLine="709"/>
        <w:jc w:val="both"/>
        <w:rPr>
          <w:rFonts w:eastAsia="Times New Roman" w:cs="Times New Roman"/>
          <w:bCs/>
          <w:iCs/>
          <w:sz w:val="28"/>
          <w:szCs w:val="28"/>
          <w:lang w:eastAsia="ru-RU"/>
        </w:rPr>
      </w:pPr>
      <w:r w:rsidRPr="00FA3B27">
        <w:rPr>
          <w:rFonts w:eastAsia="Times New Roman" w:cs="Times New Roman"/>
          <w:bCs/>
          <w:iCs/>
          <w:sz w:val="28"/>
          <w:szCs w:val="28"/>
          <w:lang w:eastAsia="ru-RU"/>
        </w:rPr>
        <w:t xml:space="preserve">Специализированный </w:t>
      </w:r>
      <w:proofErr w:type="spellStart"/>
      <w:r w:rsidRPr="00FA3B27">
        <w:rPr>
          <w:rFonts w:eastAsia="Times New Roman" w:cs="Times New Roman"/>
          <w:bCs/>
          <w:iCs/>
          <w:sz w:val="28"/>
          <w:szCs w:val="28"/>
          <w:lang w:eastAsia="ru-RU"/>
        </w:rPr>
        <w:t>полиязычный</w:t>
      </w:r>
      <w:proofErr w:type="spellEnd"/>
      <w:r w:rsidRPr="00FA3B27">
        <w:rPr>
          <w:rFonts w:eastAsia="Times New Roman" w:cs="Times New Roman"/>
          <w:bCs/>
          <w:iCs/>
          <w:sz w:val="28"/>
          <w:szCs w:val="28"/>
          <w:lang w:eastAsia="ru-RU"/>
        </w:rPr>
        <w:t xml:space="preserve"> инвестиционный портал является необходимым требованием </w:t>
      </w:r>
      <w:proofErr w:type="gramStart"/>
      <w:r w:rsidRPr="00FA3B27">
        <w:rPr>
          <w:rFonts w:eastAsia="Times New Roman" w:cs="Times New Roman"/>
          <w:bCs/>
          <w:iCs/>
          <w:sz w:val="28"/>
          <w:szCs w:val="28"/>
          <w:lang w:eastAsia="ru-RU"/>
        </w:rPr>
        <w:t>реализации Стандарта деятельности органов исполнительной власти субъекта РФ</w:t>
      </w:r>
      <w:proofErr w:type="gramEnd"/>
      <w:r w:rsidRPr="00FA3B27">
        <w:rPr>
          <w:rFonts w:eastAsia="Times New Roman" w:cs="Times New Roman"/>
          <w:bCs/>
          <w:iCs/>
          <w:sz w:val="28"/>
          <w:szCs w:val="28"/>
          <w:lang w:eastAsia="ru-RU"/>
        </w:rPr>
        <w:t xml:space="preserve"> по обеспечению благоприятного инвестиционного климата и обеспечивает наглядное представление инвестиционных возможностей </w:t>
      </w:r>
      <w:r w:rsidRPr="00FA3B27">
        <w:rPr>
          <w:rFonts w:eastAsia="Times New Roman" w:cs="Times New Roman"/>
          <w:sz w:val="28"/>
          <w:szCs w:val="28"/>
          <w:lang w:eastAsia="ru-RU"/>
        </w:rPr>
        <w:t xml:space="preserve">городского округа </w:t>
      </w:r>
      <w:r w:rsidRPr="00FA3B27">
        <w:rPr>
          <w:rFonts w:eastAsia="Times New Roman" w:cs="Times New Roman"/>
          <w:bCs/>
          <w:iCs/>
          <w:sz w:val="28"/>
          <w:szCs w:val="28"/>
          <w:lang w:eastAsia="ru-RU"/>
        </w:rPr>
        <w:t xml:space="preserve">Отрадный, инфраструктуры, потенциальных направлений инвестиций, а также сбор и оперативное рассмотрение обращений инвесторов. Инвестиционный портал будет выступать инструментом реализации муниципального стандарта сопровождения инвесторов в режиме «одного окна». </w:t>
      </w:r>
    </w:p>
    <w:p w14:paraId="42A7F733" w14:textId="77777777" w:rsidR="00F274E5" w:rsidRPr="00FA3B27" w:rsidRDefault="00F274E5"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Эффект: повышение открытости и доступности власти, продвижение инвестиционной привлекательности территории городского округа Отрадный за пределами Самарской области, привлечение инвестиций на территорию городского округа.</w:t>
      </w:r>
    </w:p>
    <w:p w14:paraId="40C32968" w14:textId="3D02455C" w:rsidR="00F274E5" w:rsidRPr="00FA3B27" w:rsidRDefault="00F274E5" w:rsidP="00F274E5">
      <w:pPr>
        <w:spacing w:line="360" w:lineRule="auto"/>
        <w:ind w:firstLine="709"/>
        <w:jc w:val="both"/>
        <w:rPr>
          <w:rFonts w:eastAsia="Times New Roman" w:cs="Times New Roman"/>
          <w:bCs/>
          <w:iCs/>
          <w:sz w:val="28"/>
          <w:szCs w:val="28"/>
          <w:lang w:eastAsia="ru-RU"/>
        </w:rPr>
      </w:pPr>
      <w:r w:rsidRPr="00FA3B27">
        <w:rPr>
          <w:rFonts w:eastAsia="Times New Roman" w:cs="Times New Roman"/>
          <w:bCs/>
          <w:i/>
          <w:iCs/>
          <w:sz w:val="28"/>
          <w:szCs w:val="28"/>
          <w:lang w:eastAsia="ru-RU"/>
        </w:rPr>
        <w:t>Срок реализации:</w:t>
      </w:r>
      <w:r w:rsidRPr="00FA3B27">
        <w:rPr>
          <w:rFonts w:eastAsia="Times New Roman" w:cs="Times New Roman"/>
          <w:bCs/>
          <w:iCs/>
          <w:sz w:val="28"/>
          <w:szCs w:val="28"/>
          <w:lang w:eastAsia="ru-RU"/>
        </w:rPr>
        <w:t xml:space="preserve"> 2021-2024 </w:t>
      </w:r>
      <w:r w:rsidR="007109CA" w:rsidRPr="00FA3B27">
        <w:rPr>
          <w:rFonts w:cs="Times New Roman"/>
          <w:bCs/>
          <w:iCs/>
          <w:sz w:val="28"/>
          <w:szCs w:val="28"/>
        </w:rPr>
        <w:t>годы</w:t>
      </w:r>
      <w:r w:rsidRPr="00FA3B27">
        <w:rPr>
          <w:rStyle w:val="af6"/>
          <w:rFonts w:eastAsia="Times New Roman" w:cs="Times New Roman"/>
          <w:bCs/>
          <w:iCs/>
          <w:sz w:val="28"/>
          <w:szCs w:val="28"/>
          <w:lang w:eastAsia="ru-RU"/>
        </w:rPr>
        <w:footnoteReference w:id="33"/>
      </w:r>
    </w:p>
    <w:p w14:paraId="1A18585F"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 xml:space="preserve">СЗ–10.2. </w:t>
      </w:r>
      <w:r w:rsidRPr="00FA3B27">
        <w:rPr>
          <w:rFonts w:eastAsia="Times New Roman" w:cs="Times New Roman"/>
          <w:sz w:val="28"/>
          <w:szCs w:val="28"/>
          <w:lang w:eastAsia="ru-RU"/>
        </w:rPr>
        <w:t>Поддержание инвестиционной активности действующих промышленных производств:</w:t>
      </w:r>
    </w:p>
    <w:p w14:paraId="3302E2F8"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содействие развитию обрабатывающих производств, доля которых в структуре инвестиций имеет тенденцию к росту;</w:t>
      </w:r>
    </w:p>
    <w:p w14:paraId="10CA0F40"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повышение эффективности взаимодействия органов местного сам</w:t>
      </w:r>
      <w:r w:rsidRPr="00FA3B27">
        <w:rPr>
          <w:rFonts w:eastAsia="Times New Roman" w:cs="Times New Roman"/>
          <w:sz w:val="28"/>
          <w:szCs w:val="28"/>
          <w:lang w:eastAsia="ru-RU"/>
        </w:rPr>
        <w:t>о</w:t>
      </w:r>
      <w:r w:rsidRPr="00FA3B27">
        <w:rPr>
          <w:rFonts w:eastAsia="Times New Roman" w:cs="Times New Roman"/>
          <w:sz w:val="28"/>
          <w:szCs w:val="28"/>
          <w:lang w:eastAsia="ru-RU"/>
        </w:rPr>
        <w:t>управления с предприятиями, организациями, осуществляющими инвестиц</w:t>
      </w:r>
      <w:r w:rsidRPr="00FA3B27">
        <w:rPr>
          <w:rFonts w:eastAsia="Times New Roman" w:cs="Times New Roman"/>
          <w:sz w:val="28"/>
          <w:szCs w:val="28"/>
          <w:lang w:eastAsia="ru-RU"/>
        </w:rPr>
        <w:t>и</w:t>
      </w:r>
      <w:r w:rsidRPr="00FA3B27">
        <w:rPr>
          <w:rFonts w:eastAsia="Times New Roman" w:cs="Times New Roman"/>
          <w:sz w:val="28"/>
          <w:szCs w:val="28"/>
          <w:lang w:eastAsia="ru-RU"/>
        </w:rPr>
        <w:t>онную деятельность на территории города;</w:t>
      </w:r>
    </w:p>
    <w:p w14:paraId="32B7C4D8"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устранение административных барьеров и содействие по преодол</w:t>
      </w:r>
      <w:r w:rsidRPr="00FA3B27">
        <w:rPr>
          <w:rFonts w:eastAsia="Times New Roman" w:cs="Times New Roman"/>
          <w:sz w:val="28"/>
          <w:szCs w:val="28"/>
          <w:lang w:eastAsia="ru-RU"/>
        </w:rPr>
        <w:t>е</w:t>
      </w:r>
      <w:r w:rsidRPr="00FA3B27">
        <w:rPr>
          <w:rFonts w:eastAsia="Times New Roman" w:cs="Times New Roman"/>
          <w:sz w:val="28"/>
          <w:szCs w:val="28"/>
          <w:lang w:eastAsia="ru-RU"/>
        </w:rPr>
        <w:t>нию инфраструктурных ограничений для развития предпринимательской и инвестиционной деятельности;</w:t>
      </w:r>
    </w:p>
    <w:p w14:paraId="4F076DF5"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поддержка инвестиционной и инновационной деятельности в виде налоговых льгот и субсидий;</w:t>
      </w:r>
    </w:p>
    <w:p w14:paraId="6B122186"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развитие </w:t>
      </w:r>
      <w:proofErr w:type="gramStart"/>
      <w:r w:rsidRPr="00FA3B27">
        <w:rPr>
          <w:rFonts w:eastAsia="Times New Roman" w:cs="Times New Roman"/>
          <w:sz w:val="28"/>
          <w:szCs w:val="28"/>
          <w:lang w:eastAsia="ru-RU"/>
        </w:rPr>
        <w:t>бизнес-кооперации</w:t>
      </w:r>
      <w:proofErr w:type="gramEnd"/>
      <w:r w:rsidRPr="00FA3B27">
        <w:rPr>
          <w:rFonts w:eastAsia="Times New Roman" w:cs="Times New Roman"/>
          <w:sz w:val="28"/>
          <w:szCs w:val="28"/>
          <w:lang w:eastAsia="ru-RU"/>
        </w:rPr>
        <w:t>, в том числе путем организации пр</w:t>
      </w:r>
      <w:r w:rsidRPr="00FA3B27">
        <w:rPr>
          <w:rFonts w:eastAsia="Times New Roman" w:cs="Times New Roman"/>
          <w:sz w:val="28"/>
          <w:szCs w:val="28"/>
          <w:lang w:eastAsia="ru-RU"/>
        </w:rPr>
        <w:t>е</w:t>
      </w:r>
      <w:r w:rsidRPr="00FA3B27">
        <w:rPr>
          <w:rFonts w:eastAsia="Times New Roman" w:cs="Times New Roman"/>
          <w:sz w:val="28"/>
          <w:szCs w:val="28"/>
          <w:lang w:eastAsia="ru-RU"/>
        </w:rPr>
        <w:t>зентации возможностей промышленных предприятий для крупнейших зака</w:t>
      </w:r>
      <w:r w:rsidRPr="00FA3B27">
        <w:rPr>
          <w:rFonts w:eastAsia="Times New Roman" w:cs="Times New Roman"/>
          <w:sz w:val="28"/>
          <w:szCs w:val="28"/>
          <w:lang w:eastAsia="ru-RU"/>
        </w:rPr>
        <w:t>з</w:t>
      </w:r>
      <w:r w:rsidRPr="00FA3B27">
        <w:rPr>
          <w:rFonts w:eastAsia="Times New Roman" w:cs="Times New Roman"/>
          <w:sz w:val="28"/>
          <w:szCs w:val="28"/>
          <w:lang w:eastAsia="ru-RU"/>
        </w:rPr>
        <w:t>чиков;</w:t>
      </w:r>
    </w:p>
    <w:p w14:paraId="319D037F"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привлечение промышленных предприятий к участию в междун</w:t>
      </w:r>
      <w:r w:rsidRPr="00FA3B27">
        <w:rPr>
          <w:rFonts w:eastAsia="Times New Roman" w:cs="Times New Roman"/>
          <w:sz w:val="28"/>
          <w:szCs w:val="28"/>
          <w:lang w:eastAsia="ru-RU"/>
        </w:rPr>
        <w:t>а</w:t>
      </w:r>
      <w:r w:rsidRPr="00FA3B27">
        <w:rPr>
          <w:rFonts w:eastAsia="Times New Roman" w:cs="Times New Roman"/>
          <w:sz w:val="28"/>
          <w:szCs w:val="28"/>
          <w:lang w:eastAsia="ru-RU"/>
        </w:rPr>
        <w:t>родных и всероссийских промышленных выставках, форумах, бизне</w:t>
      </w:r>
      <w:proofErr w:type="gramStart"/>
      <w:r w:rsidRPr="00FA3B27">
        <w:rPr>
          <w:rFonts w:eastAsia="Times New Roman" w:cs="Times New Roman"/>
          <w:sz w:val="28"/>
          <w:szCs w:val="28"/>
          <w:lang w:eastAsia="ru-RU"/>
        </w:rPr>
        <w:t>с-</w:t>
      </w:r>
      <w:proofErr w:type="gramEnd"/>
      <w:r w:rsidRPr="00FA3B27">
        <w:rPr>
          <w:rFonts w:eastAsia="Times New Roman" w:cs="Times New Roman"/>
          <w:sz w:val="28"/>
          <w:szCs w:val="28"/>
          <w:lang w:eastAsia="ru-RU"/>
        </w:rPr>
        <w:t xml:space="preserve"> мисс</w:t>
      </w:r>
      <w:r w:rsidRPr="00FA3B27">
        <w:rPr>
          <w:rFonts w:eastAsia="Times New Roman" w:cs="Times New Roman"/>
          <w:sz w:val="28"/>
          <w:szCs w:val="28"/>
          <w:lang w:eastAsia="ru-RU"/>
        </w:rPr>
        <w:t>и</w:t>
      </w:r>
      <w:r w:rsidRPr="00FA3B27">
        <w:rPr>
          <w:rFonts w:eastAsia="Times New Roman" w:cs="Times New Roman"/>
          <w:sz w:val="28"/>
          <w:szCs w:val="28"/>
          <w:lang w:eastAsia="ru-RU"/>
        </w:rPr>
        <w:t>ях и иных мероприятиях с целью продвижения продукции;</w:t>
      </w:r>
    </w:p>
    <w:p w14:paraId="6F9BF5AD" w14:textId="77777777" w:rsidR="00F274E5" w:rsidRPr="00FA3B27" w:rsidRDefault="00F274E5" w:rsidP="000A6B9F">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повышение активности промышленных предприятий в установл</w:t>
      </w:r>
      <w:r w:rsidRPr="00FA3B27">
        <w:rPr>
          <w:rFonts w:eastAsia="Times New Roman" w:cs="Times New Roman"/>
          <w:sz w:val="28"/>
          <w:szCs w:val="28"/>
          <w:lang w:eastAsia="ru-RU"/>
        </w:rPr>
        <w:t>е</w:t>
      </w:r>
      <w:r w:rsidRPr="00FA3B27">
        <w:rPr>
          <w:rFonts w:eastAsia="Times New Roman" w:cs="Times New Roman"/>
          <w:sz w:val="28"/>
          <w:szCs w:val="28"/>
          <w:lang w:eastAsia="ru-RU"/>
        </w:rPr>
        <w:t>нии и развитии межмуниципального и международного сотрудничества, в том числе организация и проведение регулярных встреч с целью создания условий для совместных проектов и мероприятий.</w:t>
      </w:r>
    </w:p>
    <w:p w14:paraId="4D2CE62F" w14:textId="77777777"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Проекты</w:t>
      </w:r>
    </w:p>
    <w:p w14:paraId="4E87681F" w14:textId="77777777"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lang w:eastAsia="ru-RU"/>
        </w:rPr>
        <w:t xml:space="preserve">3. Реализация на территории городского округа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xml:space="preserve"> федеральных и региональных проектов, входящих в государственную программу Самарской области «Создание благоприятных условий для инвестиционной и инновационной деятельности в Самарской области»:</w:t>
      </w:r>
    </w:p>
    <w:p w14:paraId="3BB25F4E" w14:textId="77777777" w:rsidR="00F274E5" w:rsidRPr="00FA3B27" w:rsidRDefault="00F274E5" w:rsidP="00F274E5">
      <w:pPr>
        <w:pStyle w:val="18"/>
        <w:tabs>
          <w:tab w:val="left" w:pos="993"/>
        </w:tabs>
        <w:spacing w:line="360" w:lineRule="auto"/>
        <w:ind w:left="0" w:firstLine="709"/>
        <w:jc w:val="both"/>
        <w:rPr>
          <w:rFonts w:cs="Times New Roman"/>
          <w:iCs/>
          <w:sz w:val="28"/>
          <w:szCs w:val="28"/>
        </w:rPr>
      </w:pPr>
      <w:r w:rsidRPr="00FA3B27">
        <w:rPr>
          <w:rFonts w:cs="Times New Roman"/>
          <w:iCs/>
          <w:sz w:val="28"/>
          <w:szCs w:val="28"/>
        </w:rPr>
        <w:t>3.1 Подпрограмма «Создание благоприятных условий для инвестиционной деятельности в Самарской области»</w:t>
      </w:r>
    </w:p>
    <w:p w14:paraId="44FEF858"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Цель: создание благоприятной инвестиционной среды для инвесторов. </w:t>
      </w:r>
    </w:p>
    <w:p w14:paraId="048A2CF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Задачи: стимулирование инвестиционной деятельности в Самарской области с использованием финансовых механизмов привлечения и поддержки инвестиций, повышение эффективности деятельности существующей региональной инвестиционной инфраструктуры и создание новой подготовленной для инвестиций инфраструктуры, снижение административных барьеров и создание благоприятной для инвестиций административной среды в Самарской области.</w:t>
      </w:r>
    </w:p>
    <w:p w14:paraId="43EC209A" w14:textId="748A38B6"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Срок реализации: 20</w:t>
      </w:r>
      <w:r w:rsidR="00FE78FE" w:rsidRPr="00FA3B27">
        <w:rPr>
          <w:rFonts w:cs="Times New Roman"/>
          <w:bCs/>
          <w:iCs/>
          <w:sz w:val="28"/>
          <w:szCs w:val="28"/>
        </w:rPr>
        <w:t>20</w:t>
      </w:r>
      <w:r w:rsidRPr="00FA3B27">
        <w:rPr>
          <w:rFonts w:cs="Times New Roman"/>
          <w:bCs/>
          <w:iCs/>
          <w:sz w:val="28"/>
          <w:szCs w:val="28"/>
        </w:rPr>
        <w:t>-2030</w:t>
      </w:r>
      <w:r w:rsidR="002035EA" w:rsidRPr="00FA3B27">
        <w:rPr>
          <w:rFonts w:cs="Times New Roman"/>
          <w:bCs/>
          <w:iCs/>
          <w:sz w:val="28"/>
          <w:szCs w:val="28"/>
        </w:rPr>
        <w:t xml:space="preserve"> </w:t>
      </w:r>
      <w:r w:rsidR="007109CA" w:rsidRPr="00FA3B27">
        <w:rPr>
          <w:rFonts w:cs="Times New Roman"/>
          <w:bCs/>
          <w:iCs/>
          <w:sz w:val="28"/>
          <w:szCs w:val="28"/>
        </w:rPr>
        <w:t>годы.</w:t>
      </w:r>
      <w:r w:rsidRPr="00FA3B27">
        <w:rPr>
          <w:rFonts w:cs="Times New Roman"/>
          <w:bCs/>
          <w:iCs/>
          <w:sz w:val="28"/>
          <w:szCs w:val="28"/>
        </w:rPr>
        <w:t xml:space="preserve"> </w:t>
      </w:r>
    </w:p>
    <w:p w14:paraId="54AB8D1C" w14:textId="77777777" w:rsidR="00F274E5" w:rsidRPr="00FA3B27" w:rsidRDefault="00F274E5" w:rsidP="00F274E5">
      <w:pPr>
        <w:pStyle w:val="ac"/>
        <w:numPr>
          <w:ilvl w:val="1"/>
          <w:numId w:val="33"/>
        </w:numPr>
        <w:suppressAutoHyphens w:val="0"/>
        <w:spacing w:line="360" w:lineRule="auto"/>
        <w:ind w:left="0" w:firstLine="709"/>
        <w:jc w:val="both"/>
        <w:rPr>
          <w:rFonts w:eastAsia="Times New Roman" w:cs="Times New Roman"/>
          <w:bCs/>
          <w:iCs/>
          <w:sz w:val="28"/>
          <w:szCs w:val="28"/>
        </w:rPr>
      </w:pPr>
      <w:r w:rsidRPr="00FA3B27">
        <w:rPr>
          <w:rFonts w:eastAsia="Times New Roman" w:cs="Times New Roman"/>
          <w:bCs/>
          <w:iCs/>
          <w:sz w:val="28"/>
          <w:szCs w:val="28"/>
        </w:rPr>
        <w:t>Подпрограмма «Развитие инновационной деятельности в Сама</w:t>
      </w:r>
      <w:r w:rsidRPr="00FA3B27">
        <w:rPr>
          <w:rFonts w:eastAsia="Times New Roman" w:cs="Times New Roman"/>
          <w:bCs/>
          <w:iCs/>
          <w:sz w:val="28"/>
          <w:szCs w:val="28"/>
        </w:rPr>
        <w:t>р</w:t>
      </w:r>
      <w:r w:rsidRPr="00FA3B27">
        <w:rPr>
          <w:rFonts w:eastAsia="Times New Roman" w:cs="Times New Roman"/>
          <w:bCs/>
          <w:iCs/>
          <w:sz w:val="28"/>
          <w:szCs w:val="28"/>
        </w:rPr>
        <w:t>ской области»</w:t>
      </w:r>
    </w:p>
    <w:p w14:paraId="54514ADB" w14:textId="77777777"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Цель: создание новых конкурентоспособных технологий, продуктов, поддержка инновационной активности.</w:t>
      </w:r>
    </w:p>
    <w:p w14:paraId="4DB18BAC" w14:textId="77777777" w:rsidR="00F274E5" w:rsidRPr="00FA3B27" w:rsidRDefault="00F274E5" w:rsidP="00F274E5">
      <w:pPr>
        <w:spacing w:line="360" w:lineRule="auto"/>
        <w:ind w:firstLine="709"/>
        <w:jc w:val="both"/>
        <w:rPr>
          <w:rFonts w:eastAsia="Times New Roman" w:cs="Times New Roman"/>
          <w:bCs/>
          <w:iCs/>
          <w:sz w:val="28"/>
          <w:szCs w:val="28"/>
        </w:rPr>
      </w:pPr>
      <w:proofErr w:type="gramStart"/>
      <w:r w:rsidRPr="00FA3B27">
        <w:rPr>
          <w:rFonts w:eastAsia="Times New Roman" w:cs="Times New Roman"/>
          <w:bCs/>
          <w:iCs/>
          <w:sz w:val="28"/>
          <w:szCs w:val="28"/>
        </w:rPr>
        <w:t>Задачи: создание условий для проведения исследований и разработок, соответствующих современным принципам организации научной, научно-технической и инновационной деятельности и лучшим российским практикам, формирование эффективной системы коммуникации в области науки, технологий и инноваций, повышение восприимчивости экономики и общества к инновациям, развитие наукоемкого бизнеса, развитие инструментов возвратного, посевного и венчурного финансирования для создания и (или) модернизации производств, основанных на использовании российских технологий, а</w:t>
      </w:r>
      <w:proofErr w:type="gramEnd"/>
      <w:r w:rsidRPr="00FA3B27">
        <w:rPr>
          <w:rFonts w:eastAsia="Times New Roman" w:cs="Times New Roman"/>
          <w:bCs/>
          <w:iCs/>
          <w:sz w:val="28"/>
          <w:szCs w:val="28"/>
        </w:rPr>
        <w:t xml:space="preserve"> также создания условий для осуществления инвестиций в сферу исследований и разработок.</w:t>
      </w:r>
    </w:p>
    <w:p w14:paraId="2F4836B4" w14:textId="4425422E"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Срок реализации: 20</w:t>
      </w:r>
      <w:r w:rsidR="00FE78FE" w:rsidRPr="00FA3B27">
        <w:rPr>
          <w:rFonts w:eastAsia="Times New Roman" w:cs="Times New Roman"/>
          <w:bCs/>
          <w:iCs/>
          <w:sz w:val="28"/>
          <w:szCs w:val="28"/>
        </w:rPr>
        <w:t>20</w:t>
      </w:r>
      <w:r w:rsidRPr="00FA3B27">
        <w:rPr>
          <w:rFonts w:eastAsia="Times New Roman" w:cs="Times New Roman"/>
          <w:bCs/>
          <w:iCs/>
          <w:sz w:val="28"/>
          <w:szCs w:val="28"/>
        </w:rPr>
        <w:t>-2030</w:t>
      </w:r>
      <w:r w:rsidR="002035EA" w:rsidRPr="00FA3B27">
        <w:rPr>
          <w:rFonts w:eastAsia="Times New Roman" w:cs="Times New Roman"/>
          <w:bCs/>
          <w:iCs/>
          <w:sz w:val="28"/>
          <w:szCs w:val="28"/>
        </w:rPr>
        <w:t xml:space="preserve"> </w:t>
      </w:r>
      <w:r w:rsidR="007109CA" w:rsidRPr="00FA3B27">
        <w:rPr>
          <w:rFonts w:cs="Times New Roman"/>
          <w:bCs/>
          <w:iCs/>
          <w:sz w:val="28"/>
          <w:szCs w:val="28"/>
        </w:rPr>
        <w:t>годы.</w:t>
      </w:r>
    </w:p>
    <w:p w14:paraId="3654A2E0" w14:textId="77777777" w:rsidR="00F274E5" w:rsidRPr="00FA3B27" w:rsidRDefault="00F274E5" w:rsidP="00F274E5">
      <w:pPr>
        <w:suppressAutoHyphens w:val="0"/>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4. Инвестиционный проект по реконструкции производства нетканых материалов ООО «Технолайн»</w:t>
      </w:r>
    </w:p>
    <w:p w14:paraId="67F9400B" w14:textId="77777777"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Цель: создание высокотехнологичных производств, увеличение выпуска готовой продукции, расширение ассортимента, снижение себестоимости.</w:t>
      </w:r>
    </w:p>
    <w:p w14:paraId="601AC993" w14:textId="2173FFC6"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Срок реализации: 202</w:t>
      </w:r>
      <w:r w:rsidR="00FE78FE" w:rsidRPr="00FA3B27">
        <w:rPr>
          <w:rFonts w:eastAsia="Times New Roman" w:cs="Times New Roman"/>
          <w:bCs/>
          <w:iCs/>
          <w:sz w:val="28"/>
          <w:szCs w:val="28"/>
        </w:rPr>
        <w:t>1</w:t>
      </w:r>
      <w:r w:rsidRPr="00FA3B27">
        <w:rPr>
          <w:rFonts w:eastAsia="Times New Roman" w:cs="Times New Roman"/>
          <w:bCs/>
          <w:iCs/>
          <w:sz w:val="28"/>
          <w:szCs w:val="28"/>
        </w:rPr>
        <w:t>-2024</w:t>
      </w:r>
      <w:r w:rsidR="002035EA" w:rsidRPr="00FA3B27">
        <w:rPr>
          <w:rFonts w:eastAsia="Times New Roman" w:cs="Times New Roman"/>
          <w:bCs/>
          <w:iCs/>
          <w:sz w:val="28"/>
          <w:szCs w:val="28"/>
        </w:rPr>
        <w:t xml:space="preserve"> </w:t>
      </w:r>
      <w:r w:rsidR="007109CA" w:rsidRPr="00FA3B27">
        <w:rPr>
          <w:rFonts w:cs="Times New Roman"/>
          <w:bCs/>
          <w:iCs/>
          <w:sz w:val="28"/>
          <w:szCs w:val="28"/>
        </w:rPr>
        <w:t>годы.</w:t>
      </w:r>
    </w:p>
    <w:p w14:paraId="7EB3F599" w14:textId="40FDBF9E" w:rsidR="00F274E5" w:rsidRPr="00FA3B27" w:rsidRDefault="00F274E5" w:rsidP="00A64F4B">
      <w:pPr>
        <w:pStyle w:val="ac"/>
        <w:numPr>
          <w:ilvl w:val="0"/>
          <w:numId w:val="41"/>
        </w:numPr>
        <w:suppressAutoHyphens w:val="0"/>
        <w:spacing w:line="360" w:lineRule="auto"/>
        <w:ind w:left="0" w:firstLine="709"/>
        <w:jc w:val="both"/>
        <w:rPr>
          <w:rFonts w:eastAsia="Times New Roman" w:cs="Times New Roman"/>
          <w:bCs/>
          <w:iCs/>
          <w:sz w:val="28"/>
          <w:szCs w:val="28"/>
        </w:rPr>
      </w:pPr>
      <w:r w:rsidRPr="00FA3B27">
        <w:rPr>
          <w:rFonts w:eastAsia="Times New Roman" w:cs="Times New Roman"/>
          <w:bCs/>
          <w:iCs/>
          <w:sz w:val="28"/>
          <w:szCs w:val="28"/>
        </w:rPr>
        <w:t>Инвестиционный проект по модернизации производства АО «Таркетт»</w:t>
      </w:r>
    </w:p>
    <w:p w14:paraId="58E1EFAF" w14:textId="77777777" w:rsidR="00F274E5" w:rsidRPr="00FA3B27" w:rsidRDefault="00F274E5" w:rsidP="00F274E5">
      <w:pPr>
        <w:spacing w:line="360" w:lineRule="auto"/>
        <w:ind w:firstLine="709"/>
        <w:jc w:val="both"/>
        <w:rPr>
          <w:rFonts w:eastAsia="Times New Roman" w:cs="Times New Roman"/>
          <w:bCs/>
          <w:iCs/>
          <w:sz w:val="28"/>
          <w:szCs w:val="28"/>
        </w:rPr>
      </w:pPr>
      <w:bookmarkStart w:id="125" w:name="_Hlk48516164"/>
      <w:r w:rsidRPr="00FA3B27">
        <w:rPr>
          <w:rFonts w:eastAsia="Times New Roman" w:cs="Times New Roman"/>
          <w:bCs/>
          <w:iCs/>
          <w:sz w:val="28"/>
          <w:szCs w:val="28"/>
        </w:rPr>
        <w:t>Цель: внедрение системы «Производство Мирового Класса» (WCM), которая позволит оптимизировать все технологические и бизнес-процессы и существенно увеличить производительность труда, улучшить качество продукции и снизить затраты.</w:t>
      </w:r>
    </w:p>
    <w:p w14:paraId="6EB4E536" w14:textId="7040EFCA"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Срок реализации: 202</w:t>
      </w:r>
      <w:r w:rsidR="00FE78FE" w:rsidRPr="00FA3B27">
        <w:rPr>
          <w:rFonts w:eastAsia="Times New Roman" w:cs="Times New Roman"/>
          <w:bCs/>
          <w:iCs/>
          <w:sz w:val="28"/>
          <w:szCs w:val="28"/>
        </w:rPr>
        <w:t>1</w:t>
      </w:r>
      <w:r w:rsidRPr="00FA3B27">
        <w:rPr>
          <w:rFonts w:eastAsia="Times New Roman" w:cs="Times New Roman"/>
          <w:bCs/>
          <w:iCs/>
          <w:sz w:val="28"/>
          <w:szCs w:val="28"/>
        </w:rPr>
        <w:t>-2024</w:t>
      </w:r>
      <w:r w:rsidR="002035EA" w:rsidRPr="00FA3B27">
        <w:rPr>
          <w:rFonts w:eastAsia="Times New Roman" w:cs="Times New Roman"/>
          <w:bCs/>
          <w:iCs/>
          <w:sz w:val="28"/>
          <w:szCs w:val="28"/>
        </w:rPr>
        <w:t xml:space="preserve"> </w:t>
      </w:r>
      <w:r w:rsidR="007109CA" w:rsidRPr="00FA3B27">
        <w:rPr>
          <w:rFonts w:cs="Times New Roman"/>
          <w:bCs/>
          <w:iCs/>
          <w:sz w:val="28"/>
          <w:szCs w:val="28"/>
        </w:rPr>
        <w:t>годы.</w:t>
      </w:r>
    </w:p>
    <w:bookmarkEnd w:id="125"/>
    <w:p w14:paraId="2CCA4440" w14:textId="77777777" w:rsidR="00F274E5" w:rsidRPr="00FA3B27" w:rsidRDefault="00F274E5" w:rsidP="00A64F4B">
      <w:pPr>
        <w:numPr>
          <w:ilvl w:val="0"/>
          <w:numId w:val="41"/>
        </w:numPr>
        <w:suppressAutoHyphens w:val="0"/>
        <w:spacing w:line="360" w:lineRule="auto"/>
        <w:ind w:left="0" w:firstLine="709"/>
        <w:jc w:val="both"/>
        <w:rPr>
          <w:rFonts w:eastAsia="Times New Roman" w:cs="Times New Roman"/>
          <w:bCs/>
          <w:iCs/>
          <w:sz w:val="28"/>
          <w:szCs w:val="28"/>
        </w:rPr>
      </w:pPr>
      <w:r w:rsidRPr="00FA3B27">
        <w:rPr>
          <w:rFonts w:eastAsia="Times New Roman" w:cs="Times New Roman"/>
          <w:bCs/>
          <w:iCs/>
          <w:sz w:val="28"/>
          <w:szCs w:val="28"/>
        </w:rPr>
        <w:t>Инвестиционный проект по модернизации производств</w:t>
      </w:r>
      <w:proofErr w:type="gramStart"/>
      <w:r w:rsidRPr="00FA3B27">
        <w:rPr>
          <w:rFonts w:eastAsia="Times New Roman" w:cs="Times New Roman"/>
          <w:bCs/>
          <w:iCs/>
          <w:sz w:val="28"/>
          <w:szCs w:val="28"/>
        </w:rPr>
        <w:t>а ООО</w:t>
      </w:r>
      <w:proofErr w:type="gramEnd"/>
      <w:r w:rsidRPr="00FA3B27">
        <w:rPr>
          <w:rFonts w:eastAsia="Times New Roman" w:cs="Times New Roman"/>
          <w:bCs/>
          <w:iCs/>
          <w:sz w:val="28"/>
          <w:szCs w:val="28"/>
        </w:rPr>
        <w:t xml:space="preserve"> «НаDO»</w:t>
      </w:r>
    </w:p>
    <w:p w14:paraId="66A919FF" w14:textId="77777777"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Цель: модернизация производства и повышение технологического уровня производства натуральных фруктово-ягодных наполнителей для молочной и кондитерской промышленности, производства мороженного.</w:t>
      </w:r>
    </w:p>
    <w:p w14:paraId="0057482C" w14:textId="4906D592" w:rsidR="00F274E5" w:rsidRPr="00FA3B27" w:rsidRDefault="00F274E5" w:rsidP="00F274E5">
      <w:pPr>
        <w:spacing w:line="360" w:lineRule="auto"/>
        <w:ind w:firstLine="709"/>
        <w:jc w:val="both"/>
        <w:rPr>
          <w:rFonts w:eastAsia="Times New Roman" w:cs="Times New Roman"/>
          <w:bCs/>
          <w:iCs/>
          <w:sz w:val="28"/>
          <w:szCs w:val="28"/>
        </w:rPr>
      </w:pPr>
      <w:r w:rsidRPr="00FA3B27">
        <w:rPr>
          <w:rFonts w:eastAsia="Times New Roman" w:cs="Times New Roman"/>
          <w:bCs/>
          <w:iCs/>
          <w:sz w:val="28"/>
          <w:szCs w:val="28"/>
        </w:rPr>
        <w:t>Срок реализации: 2021</w:t>
      </w:r>
      <w:r w:rsidR="002035EA" w:rsidRPr="00FA3B27">
        <w:rPr>
          <w:rFonts w:eastAsia="Times New Roman" w:cs="Times New Roman"/>
          <w:bCs/>
          <w:iCs/>
          <w:sz w:val="28"/>
          <w:szCs w:val="28"/>
        </w:rPr>
        <w:t xml:space="preserve"> </w:t>
      </w:r>
      <w:r w:rsidR="007109CA" w:rsidRPr="00FA3B27">
        <w:rPr>
          <w:rFonts w:cs="Times New Roman"/>
          <w:bCs/>
          <w:iCs/>
          <w:sz w:val="28"/>
          <w:szCs w:val="28"/>
        </w:rPr>
        <w:t>годы.</w:t>
      </w:r>
    </w:p>
    <w:p w14:paraId="2F786F1E" w14:textId="43FDE9F1"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Государственные программы</w:t>
      </w:r>
    </w:p>
    <w:p w14:paraId="50E5BF26" w14:textId="77777777" w:rsidR="004C1396" w:rsidRPr="00FA3B27" w:rsidRDefault="004C1396" w:rsidP="004C1396">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РФ «Экономическое развитие и инновационная экономика»;</w:t>
      </w:r>
    </w:p>
    <w:p w14:paraId="18E2E43B" w14:textId="77777777" w:rsidR="004C1396" w:rsidRPr="00FA3B27" w:rsidRDefault="004C1396" w:rsidP="004C1396">
      <w:pPr>
        <w:shd w:val="clear" w:color="auto" w:fill="FFFFFF"/>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Самарской области «Создание благоприятных условий для инвестиционной и инновационной деятельности в Самарской области» на 2014–2030 годы:</w:t>
      </w:r>
    </w:p>
    <w:p w14:paraId="535A7397" w14:textId="77777777" w:rsidR="004C1396" w:rsidRPr="00FA3B27" w:rsidRDefault="004C1396" w:rsidP="004C1396">
      <w:pPr>
        <w:shd w:val="clear" w:color="auto" w:fill="FFFFFF"/>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Подпрограмма «Создание благоприятных условий для инвестиционной деятельности в Самарской области» на 2014–2030 годы</w:t>
      </w:r>
    </w:p>
    <w:p w14:paraId="46F43F58" w14:textId="77777777"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Ожидаемые результаты</w:t>
      </w: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709"/>
        <w:gridCol w:w="992"/>
        <w:gridCol w:w="992"/>
        <w:gridCol w:w="993"/>
        <w:gridCol w:w="992"/>
      </w:tblGrid>
      <w:tr w:rsidR="00F274E5" w:rsidRPr="00FA3B27" w14:paraId="71D0A8C4" w14:textId="77777777" w:rsidTr="000C7631">
        <w:trPr>
          <w:trHeight w:val="373"/>
        </w:trPr>
        <w:tc>
          <w:tcPr>
            <w:tcW w:w="5211" w:type="dxa"/>
            <w:vMerge w:val="restart"/>
            <w:shd w:val="clear" w:color="auto" w:fill="C0504D" w:themeFill="accent2"/>
            <w:vAlign w:val="center"/>
          </w:tcPr>
          <w:p w14:paraId="232F0071"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Показатель</w:t>
            </w:r>
          </w:p>
        </w:tc>
        <w:tc>
          <w:tcPr>
            <w:tcW w:w="709" w:type="dxa"/>
            <w:vMerge w:val="restart"/>
            <w:shd w:val="clear" w:color="auto" w:fill="C0504D" w:themeFill="accent2"/>
            <w:vAlign w:val="center"/>
          </w:tcPr>
          <w:p w14:paraId="5D30B0FC"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Ед. изм.</w:t>
            </w:r>
          </w:p>
        </w:tc>
        <w:tc>
          <w:tcPr>
            <w:tcW w:w="3969" w:type="dxa"/>
            <w:gridSpan w:val="4"/>
            <w:shd w:val="clear" w:color="auto" w:fill="C0504D" w:themeFill="accent2"/>
            <w:vAlign w:val="center"/>
          </w:tcPr>
          <w:p w14:paraId="3002ADC2"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Значения показателя по годам:</w:t>
            </w:r>
          </w:p>
        </w:tc>
      </w:tr>
      <w:tr w:rsidR="00F274E5" w:rsidRPr="00FA3B27" w14:paraId="15981723" w14:textId="77777777" w:rsidTr="000C7631">
        <w:trPr>
          <w:trHeight w:val="373"/>
        </w:trPr>
        <w:tc>
          <w:tcPr>
            <w:tcW w:w="5211" w:type="dxa"/>
            <w:vMerge/>
            <w:shd w:val="clear" w:color="auto" w:fill="C0504D" w:themeFill="accent2"/>
            <w:vAlign w:val="center"/>
          </w:tcPr>
          <w:p w14:paraId="6CE7575E" w14:textId="77777777" w:rsidR="00F274E5" w:rsidRPr="000F5F0F" w:rsidRDefault="00F274E5" w:rsidP="00F274E5">
            <w:pPr>
              <w:jc w:val="center"/>
              <w:rPr>
                <w:rFonts w:eastAsia="Times New Roman"/>
                <w:b/>
                <w:color w:val="FFFFFF" w:themeColor="background1"/>
                <w:lang w:eastAsia="ru-RU"/>
              </w:rPr>
            </w:pPr>
          </w:p>
        </w:tc>
        <w:tc>
          <w:tcPr>
            <w:tcW w:w="709" w:type="dxa"/>
            <w:vMerge/>
            <w:shd w:val="clear" w:color="auto" w:fill="C0504D" w:themeFill="accent2"/>
            <w:vAlign w:val="center"/>
          </w:tcPr>
          <w:p w14:paraId="020FAE35" w14:textId="77777777" w:rsidR="00F274E5" w:rsidRPr="000F5F0F" w:rsidRDefault="00F274E5" w:rsidP="00F274E5">
            <w:pPr>
              <w:jc w:val="center"/>
              <w:rPr>
                <w:rFonts w:eastAsia="Times New Roman"/>
                <w:b/>
                <w:color w:val="FFFFFF" w:themeColor="background1"/>
                <w:lang w:eastAsia="ru-RU"/>
              </w:rPr>
            </w:pPr>
          </w:p>
        </w:tc>
        <w:tc>
          <w:tcPr>
            <w:tcW w:w="992" w:type="dxa"/>
            <w:shd w:val="clear" w:color="auto" w:fill="C0504D" w:themeFill="accent2"/>
            <w:vAlign w:val="center"/>
          </w:tcPr>
          <w:p w14:paraId="2E9AE0E0"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2021</w:t>
            </w:r>
          </w:p>
        </w:tc>
        <w:tc>
          <w:tcPr>
            <w:tcW w:w="992" w:type="dxa"/>
            <w:shd w:val="clear" w:color="auto" w:fill="C0504D" w:themeFill="accent2"/>
            <w:vAlign w:val="center"/>
          </w:tcPr>
          <w:p w14:paraId="06B1BF02"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2024</w:t>
            </w:r>
          </w:p>
        </w:tc>
        <w:tc>
          <w:tcPr>
            <w:tcW w:w="993" w:type="dxa"/>
            <w:shd w:val="clear" w:color="auto" w:fill="C0504D" w:themeFill="accent2"/>
            <w:vAlign w:val="center"/>
          </w:tcPr>
          <w:p w14:paraId="6BF95ABC"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2028</w:t>
            </w:r>
          </w:p>
        </w:tc>
        <w:tc>
          <w:tcPr>
            <w:tcW w:w="992" w:type="dxa"/>
            <w:shd w:val="clear" w:color="auto" w:fill="C0504D" w:themeFill="accent2"/>
            <w:vAlign w:val="center"/>
          </w:tcPr>
          <w:p w14:paraId="581AC22D"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2030</w:t>
            </w:r>
          </w:p>
        </w:tc>
      </w:tr>
      <w:tr w:rsidR="000C7631" w:rsidRPr="00FA3B27" w14:paraId="35A9B0AD" w14:textId="77777777" w:rsidTr="000C7631">
        <w:trPr>
          <w:trHeight w:val="373"/>
        </w:trPr>
        <w:tc>
          <w:tcPr>
            <w:tcW w:w="5211" w:type="dxa"/>
          </w:tcPr>
          <w:p w14:paraId="06BC4494" w14:textId="77777777" w:rsidR="000C7631" w:rsidRPr="00FA3B27" w:rsidRDefault="000C7631" w:rsidP="004C1396">
            <w:pPr>
              <w:jc w:val="both"/>
              <w:rPr>
                <w:rFonts w:eastAsia="Times New Roman"/>
                <w:lang w:eastAsia="ru-RU"/>
              </w:rPr>
            </w:pPr>
            <w:r w:rsidRPr="00FA3B27">
              <w:rPr>
                <w:rFonts w:eastAsia="Times New Roman"/>
                <w:lang w:eastAsia="ru-RU"/>
              </w:rPr>
              <w:t>Объем инвестиций в основной капитал организаций за счет всех источников финансирования (в ценах соответствующих лет)</w:t>
            </w:r>
          </w:p>
        </w:tc>
        <w:tc>
          <w:tcPr>
            <w:tcW w:w="709" w:type="dxa"/>
            <w:vAlign w:val="center"/>
          </w:tcPr>
          <w:p w14:paraId="7F9F9157" w14:textId="77777777" w:rsidR="000C7631" w:rsidRPr="00FA3B27" w:rsidRDefault="000C7631" w:rsidP="004C1396">
            <w:pPr>
              <w:jc w:val="center"/>
              <w:rPr>
                <w:rFonts w:eastAsia="Times New Roman"/>
                <w:lang w:eastAsia="ru-RU"/>
              </w:rPr>
            </w:pPr>
            <w:r w:rsidRPr="00FA3B27">
              <w:rPr>
                <w:rFonts w:eastAsia="Times New Roman"/>
                <w:lang w:eastAsia="ru-RU"/>
              </w:rPr>
              <w:t>млн. руб.</w:t>
            </w:r>
          </w:p>
        </w:tc>
        <w:tc>
          <w:tcPr>
            <w:tcW w:w="992" w:type="dxa"/>
            <w:vAlign w:val="center"/>
          </w:tcPr>
          <w:p w14:paraId="2797C3EC" w14:textId="4D74D910" w:rsidR="000C7631" w:rsidRPr="00FA3B27" w:rsidRDefault="000C7631" w:rsidP="004C1396">
            <w:pPr>
              <w:jc w:val="center"/>
              <w:rPr>
                <w:rFonts w:eastAsia="Times New Roman"/>
                <w:lang w:eastAsia="ru-RU"/>
              </w:rPr>
            </w:pPr>
            <w:r w:rsidRPr="00FA3B27">
              <w:t>7 000,0</w:t>
            </w:r>
          </w:p>
        </w:tc>
        <w:tc>
          <w:tcPr>
            <w:tcW w:w="992" w:type="dxa"/>
            <w:vAlign w:val="center"/>
          </w:tcPr>
          <w:p w14:paraId="0443FE65" w14:textId="16B80D89" w:rsidR="000C7631" w:rsidRPr="00FA3B27" w:rsidRDefault="000C7631" w:rsidP="004C1396">
            <w:pPr>
              <w:jc w:val="center"/>
              <w:rPr>
                <w:rFonts w:eastAsia="Times New Roman"/>
                <w:lang w:eastAsia="ru-RU"/>
              </w:rPr>
            </w:pPr>
            <w:r w:rsidRPr="00FA3B27">
              <w:t>7 400,0</w:t>
            </w:r>
          </w:p>
        </w:tc>
        <w:tc>
          <w:tcPr>
            <w:tcW w:w="993" w:type="dxa"/>
            <w:vAlign w:val="center"/>
          </w:tcPr>
          <w:p w14:paraId="3F830B02" w14:textId="2DEC08A1" w:rsidR="000C7631" w:rsidRPr="00FA3B27" w:rsidRDefault="000C7631" w:rsidP="004C1396">
            <w:pPr>
              <w:jc w:val="center"/>
              <w:rPr>
                <w:rFonts w:eastAsia="Times New Roman"/>
                <w:lang w:eastAsia="ru-RU"/>
              </w:rPr>
            </w:pPr>
            <w:r w:rsidRPr="00FA3B27">
              <w:t>8 200,0</w:t>
            </w:r>
          </w:p>
        </w:tc>
        <w:tc>
          <w:tcPr>
            <w:tcW w:w="992" w:type="dxa"/>
            <w:vAlign w:val="center"/>
          </w:tcPr>
          <w:p w14:paraId="214A2CE9" w14:textId="5313C362" w:rsidR="000C7631" w:rsidRPr="00FA3B27" w:rsidRDefault="000C7631" w:rsidP="004C1396">
            <w:pPr>
              <w:jc w:val="center"/>
              <w:rPr>
                <w:rFonts w:eastAsia="Times New Roman"/>
                <w:lang w:eastAsia="ru-RU"/>
              </w:rPr>
            </w:pPr>
            <w:r w:rsidRPr="00FA3B27">
              <w:t>9 270,0</w:t>
            </w:r>
          </w:p>
        </w:tc>
      </w:tr>
    </w:tbl>
    <w:p w14:paraId="49EBA202" w14:textId="77777777" w:rsidR="00F274E5" w:rsidRPr="000F5F0F" w:rsidRDefault="00F274E5" w:rsidP="000F5F0F">
      <w:pPr>
        <w:pStyle w:val="18"/>
        <w:tabs>
          <w:tab w:val="left" w:pos="993"/>
        </w:tabs>
        <w:spacing w:line="360" w:lineRule="auto"/>
        <w:ind w:left="0" w:firstLine="709"/>
        <w:jc w:val="both"/>
        <w:rPr>
          <w:rFonts w:cs="Times New Roman"/>
          <w:bCs/>
          <w:iCs/>
          <w:color w:val="1F497D" w:themeColor="text2"/>
          <w:sz w:val="28"/>
          <w:szCs w:val="28"/>
        </w:rPr>
      </w:pPr>
    </w:p>
    <w:p w14:paraId="6FB2F34D" w14:textId="065645FC" w:rsidR="00F274E5" w:rsidRPr="000F5F0F" w:rsidRDefault="00F274E5" w:rsidP="000F5F0F">
      <w:pPr>
        <w:pStyle w:val="3"/>
        <w:spacing w:before="0" w:after="0" w:line="360" w:lineRule="auto"/>
        <w:ind w:left="0" w:firstLine="709"/>
        <w:rPr>
          <w:color w:val="1F497D" w:themeColor="text2"/>
        </w:rPr>
      </w:pPr>
      <w:bookmarkStart w:id="126" w:name="_Toc58933871"/>
      <w:bookmarkStart w:id="127" w:name="_Toc58934126"/>
      <w:r w:rsidRPr="000F5F0F">
        <w:rPr>
          <w:color w:val="1F497D" w:themeColor="text2"/>
        </w:rPr>
        <w:t>6.5.3. Приоритет «Развитие малого и среднего предпринимательства»</w:t>
      </w:r>
      <w:bookmarkEnd w:id="126"/>
      <w:bookmarkEnd w:id="127"/>
    </w:p>
    <w:p w14:paraId="3F2CC33D" w14:textId="376BA76B" w:rsidR="00F274E5" w:rsidRPr="000F5F0F" w:rsidRDefault="00BF3100" w:rsidP="000F5F0F">
      <w:pPr>
        <w:pStyle w:val="4"/>
        <w:spacing w:before="0" w:line="360" w:lineRule="auto"/>
        <w:ind w:firstLine="709"/>
        <w:jc w:val="both"/>
        <w:rPr>
          <w:i/>
          <w:color w:val="1F497D" w:themeColor="text2"/>
        </w:rPr>
      </w:pPr>
      <w:bookmarkStart w:id="128" w:name="_Toc58933872"/>
      <w:bookmarkStart w:id="129" w:name="_Toc58934127"/>
      <w:r w:rsidRPr="000F5F0F">
        <w:rPr>
          <w:i/>
          <w:color w:val="1F497D" w:themeColor="text2"/>
        </w:rPr>
        <w:t xml:space="preserve">6.5.3.1. </w:t>
      </w:r>
      <w:r w:rsidR="00F274E5" w:rsidRPr="000F5F0F">
        <w:rPr>
          <w:i/>
          <w:color w:val="1F497D" w:themeColor="text2"/>
        </w:rPr>
        <w:t xml:space="preserve">Стратегическая цель 11. Успешное предпринимательство в целях обеспечения конкурентных преимуществ экономики городского округа </w:t>
      </w:r>
      <w:proofErr w:type="gramStart"/>
      <w:r w:rsidR="00F274E5" w:rsidRPr="000F5F0F">
        <w:rPr>
          <w:i/>
          <w:color w:val="1F497D" w:themeColor="text2"/>
        </w:rPr>
        <w:t>Отрадный</w:t>
      </w:r>
      <w:bookmarkEnd w:id="128"/>
      <w:bookmarkEnd w:id="129"/>
      <w:proofErr w:type="gramEnd"/>
    </w:p>
    <w:p w14:paraId="334AD526" w14:textId="77777777" w:rsidR="00F274E5" w:rsidRPr="00FA3B27" w:rsidRDefault="00F274E5" w:rsidP="00BF3100">
      <w:pPr>
        <w:spacing w:line="360" w:lineRule="auto"/>
        <w:ind w:firstLine="709"/>
        <w:jc w:val="both"/>
        <w:rPr>
          <w:rFonts w:cs="Times New Roman"/>
          <w:bCs/>
          <w:iCs/>
          <w:sz w:val="28"/>
          <w:szCs w:val="28"/>
        </w:rPr>
      </w:pPr>
      <w:r w:rsidRPr="00FA3B27">
        <w:rPr>
          <w:rFonts w:cs="Times New Roman"/>
          <w:bCs/>
          <w:iCs/>
          <w:sz w:val="28"/>
          <w:szCs w:val="28"/>
        </w:rPr>
        <w:t xml:space="preserve">В городском округе </w:t>
      </w:r>
      <w:proofErr w:type="gramStart"/>
      <w:r w:rsidRPr="00FA3B27">
        <w:rPr>
          <w:rFonts w:cs="Times New Roman"/>
          <w:bCs/>
          <w:iCs/>
          <w:sz w:val="28"/>
          <w:szCs w:val="28"/>
        </w:rPr>
        <w:t>Отрадный</w:t>
      </w:r>
      <w:proofErr w:type="gramEnd"/>
      <w:r w:rsidRPr="00FA3B27">
        <w:rPr>
          <w:rFonts w:cs="Times New Roman"/>
          <w:bCs/>
          <w:iCs/>
          <w:sz w:val="28"/>
          <w:szCs w:val="28"/>
        </w:rPr>
        <w:t xml:space="preserve"> созданы благоприятные условия для развития малого и среднего бизнеса, сформирована и</w:t>
      </w:r>
      <w:r w:rsidRPr="00FA3B27">
        <w:rPr>
          <w:rFonts w:cs="Times New Roman"/>
          <w:spacing w:val="-2"/>
          <w:sz w:val="28"/>
          <w:szCs w:val="28"/>
        </w:rPr>
        <w:t>нфраструктура поддержки малого и среднего предпринимательства,</w:t>
      </w:r>
      <w:r w:rsidRPr="00FA3B27">
        <w:rPr>
          <w:rFonts w:cs="Times New Roman"/>
          <w:bCs/>
          <w:iCs/>
          <w:sz w:val="28"/>
          <w:szCs w:val="28"/>
        </w:rPr>
        <w:t xml:space="preserve"> что способствовало росту числа субъектов малого бизнеса и увеличению плотности субъектов малого предпринимательства. </w:t>
      </w:r>
    </w:p>
    <w:p w14:paraId="58DFF269" w14:textId="77777777" w:rsidR="00F274E5" w:rsidRPr="00FA3B27" w:rsidRDefault="00F274E5" w:rsidP="00F274E5">
      <w:pPr>
        <w:spacing w:line="360" w:lineRule="auto"/>
        <w:ind w:firstLine="709"/>
        <w:jc w:val="both"/>
        <w:rPr>
          <w:rFonts w:cs="Times New Roman"/>
          <w:sz w:val="28"/>
          <w:szCs w:val="28"/>
        </w:rPr>
      </w:pPr>
      <w:r w:rsidRPr="00FA3B27">
        <w:rPr>
          <w:rFonts w:cs="Times New Roman"/>
          <w:sz w:val="28"/>
          <w:szCs w:val="28"/>
        </w:rPr>
        <w:t xml:space="preserve">При этом среднесписочная численность занятых на малых предприятиях подвержена серьезным колебаниям, как и доля занятых в малом бизнесе в среднесписочной численности занятых в экономике </w:t>
      </w:r>
      <w:r w:rsidRPr="00FA3B27">
        <w:rPr>
          <w:rFonts w:cs="Times New Roman"/>
          <w:spacing w:val="-2"/>
          <w:sz w:val="28"/>
          <w:szCs w:val="28"/>
        </w:rPr>
        <w:t xml:space="preserve">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 xml:space="preserve">. </w:t>
      </w:r>
    </w:p>
    <w:p w14:paraId="22639DA8"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Опрос местного сообщества городского округа Отрадный показал, что 26,3% от числа </w:t>
      </w:r>
      <w:proofErr w:type="gramStart"/>
      <w:r w:rsidRPr="00FA3B27">
        <w:rPr>
          <w:rFonts w:cs="Times New Roman"/>
          <w:bCs/>
          <w:iCs/>
          <w:sz w:val="28"/>
          <w:szCs w:val="28"/>
        </w:rPr>
        <w:t>опрошенных</w:t>
      </w:r>
      <w:proofErr w:type="gramEnd"/>
      <w:r w:rsidRPr="00FA3B27">
        <w:rPr>
          <w:rFonts w:cs="Times New Roman"/>
          <w:bCs/>
          <w:iCs/>
          <w:sz w:val="28"/>
          <w:szCs w:val="28"/>
        </w:rPr>
        <w:t xml:space="preserve"> связывают перспективы социально-экономического развития с развитием и поддержкой бизнеса и предпринимательства. </w:t>
      </w:r>
    </w:p>
    <w:p w14:paraId="62A40501"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Следовательно, с</w:t>
      </w:r>
      <w:r w:rsidRPr="00FA3B27">
        <w:rPr>
          <w:rFonts w:cs="Times New Roman"/>
          <w:spacing w:val="-2"/>
          <w:sz w:val="28"/>
          <w:szCs w:val="28"/>
        </w:rPr>
        <w:t xml:space="preserve">одействие развитию малого и среднего предпринимательства является одним из приоритетных направлений экономического развития городского округа </w:t>
      </w:r>
      <w:proofErr w:type="gramStart"/>
      <w:r w:rsidRPr="00FA3B27">
        <w:rPr>
          <w:rFonts w:cs="Times New Roman"/>
          <w:spacing w:val="-2"/>
          <w:sz w:val="28"/>
          <w:szCs w:val="28"/>
        </w:rPr>
        <w:t>Отрадный</w:t>
      </w:r>
      <w:proofErr w:type="gramEnd"/>
      <w:r w:rsidRPr="00FA3B27">
        <w:rPr>
          <w:rFonts w:cs="Times New Roman"/>
          <w:spacing w:val="-2"/>
          <w:sz w:val="28"/>
          <w:szCs w:val="28"/>
        </w:rPr>
        <w:t>.</w:t>
      </w:r>
    </w:p>
    <w:p w14:paraId="4960E270" w14:textId="07302E79" w:rsidR="00F274E5" w:rsidRPr="00FA3B27" w:rsidRDefault="00F274E5" w:rsidP="00F274E5">
      <w:pPr>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Ключевая задача</w:t>
      </w:r>
      <w:r w:rsidR="000F5F0F">
        <w:rPr>
          <w:rFonts w:eastAsia="Times New Roman" w:cs="Times New Roman"/>
          <w:sz w:val="28"/>
          <w:szCs w:val="28"/>
          <w:lang w:eastAsia="ru-RU"/>
        </w:rPr>
        <w:t>:</w:t>
      </w:r>
      <w:r w:rsidRPr="00FA3B27">
        <w:rPr>
          <w:rFonts w:eastAsia="Times New Roman" w:cs="Times New Roman"/>
          <w:sz w:val="28"/>
          <w:szCs w:val="28"/>
          <w:lang w:eastAsia="ru-RU"/>
        </w:rPr>
        <w:t xml:space="preserve"> развитие делового климата и предпринимательства. </w:t>
      </w:r>
    </w:p>
    <w:p w14:paraId="24DBABD2" w14:textId="77777777" w:rsidR="00F274E5" w:rsidRPr="00FA3B27" w:rsidRDefault="00F274E5" w:rsidP="00F274E5">
      <w:pPr>
        <w:tabs>
          <w:tab w:val="left" w:pos="709"/>
          <w:tab w:val="left" w:pos="1418"/>
        </w:tabs>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Целевой индикатор:</w:t>
      </w:r>
    </w:p>
    <w:p w14:paraId="1A5B558F" w14:textId="77777777" w:rsidR="00F274E5" w:rsidRPr="00FA3B27" w:rsidRDefault="00F274E5" w:rsidP="00F274E5">
      <w:pPr>
        <w:tabs>
          <w:tab w:val="left" w:pos="709"/>
          <w:tab w:val="left" w:pos="1418"/>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Вхождение в ТОП-5 городских округов Самарской области по условиям создания и ведения бизнеса.</w:t>
      </w:r>
    </w:p>
    <w:p w14:paraId="3CEE0041" w14:textId="5E738417" w:rsidR="00F274E5" w:rsidRPr="000F5F0F" w:rsidRDefault="00F274E5" w:rsidP="00F274E5">
      <w:pPr>
        <w:tabs>
          <w:tab w:val="left" w:pos="709"/>
          <w:tab w:val="left" w:pos="1418"/>
        </w:tabs>
        <w:spacing w:line="360" w:lineRule="auto"/>
        <w:ind w:firstLine="709"/>
        <w:jc w:val="both"/>
        <w:rPr>
          <w:rFonts w:eastAsia="Times New Roman" w:cs="Times New Roman"/>
          <w:b/>
          <w:sz w:val="28"/>
          <w:szCs w:val="28"/>
          <w:lang w:eastAsia="ru-RU"/>
        </w:rPr>
      </w:pPr>
      <w:r w:rsidRPr="000F5F0F">
        <w:rPr>
          <w:rFonts w:eastAsia="Times New Roman" w:cs="Times New Roman"/>
          <w:b/>
          <w:sz w:val="28"/>
          <w:szCs w:val="28"/>
          <w:lang w:eastAsia="ru-RU"/>
        </w:rPr>
        <w:t>Задачи и основные мероприятия</w:t>
      </w:r>
      <w:r w:rsidR="000F5F0F">
        <w:rPr>
          <w:rFonts w:eastAsia="Times New Roman" w:cs="Times New Roman"/>
          <w:b/>
          <w:sz w:val="28"/>
          <w:szCs w:val="28"/>
          <w:lang w:eastAsia="ru-RU"/>
        </w:rPr>
        <w:t>:</w:t>
      </w:r>
    </w:p>
    <w:p w14:paraId="118C8506" w14:textId="262E5F3B" w:rsidR="00F274E5" w:rsidRPr="00FA3B27" w:rsidRDefault="00F274E5" w:rsidP="00F274E5">
      <w:pPr>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 xml:space="preserve">СЗ–11.1. </w:t>
      </w:r>
      <w:r w:rsidRPr="00FA3B27">
        <w:rPr>
          <w:rFonts w:eastAsia="Times New Roman" w:cs="Times New Roman"/>
          <w:sz w:val="28"/>
          <w:szCs w:val="28"/>
          <w:lang w:eastAsia="ru-RU"/>
        </w:rPr>
        <w:t>Создание условий для формировани</w:t>
      </w:r>
      <w:r w:rsidR="00691050" w:rsidRPr="00FA3B27">
        <w:rPr>
          <w:rFonts w:eastAsia="Times New Roman" w:cs="Times New Roman"/>
          <w:sz w:val="28"/>
          <w:szCs w:val="28"/>
          <w:lang w:eastAsia="ru-RU"/>
        </w:rPr>
        <w:t>я</w:t>
      </w:r>
      <w:r w:rsidRPr="00FA3B27">
        <w:rPr>
          <w:rFonts w:eastAsia="Times New Roman" w:cs="Times New Roman"/>
          <w:sz w:val="28"/>
          <w:szCs w:val="28"/>
          <w:lang w:eastAsia="ru-RU"/>
        </w:rPr>
        <w:t xml:space="preserve"> благоприятного делового климата:</w:t>
      </w:r>
    </w:p>
    <w:p w14:paraId="56D7EEA0"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предоставление грантов начинающим предпринимателям, а де</w:t>
      </w:r>
      <w:r w:rsidRPr="00FA3B27">
        <w:rPr>
          <w:rFonts w:eastAsia="Times New Roman" w:cs="Times New Roman"/>
          <w:sz w:val="28"/>
          <w:szCs w:val="28"/>
          <w:lang w:eastAsia="ru-RU"/>
        </w:rPr>
        <w:t>й</w:t>
      </w:r>
      <w:r w:rsidRPr="00FA3B27">
        <w:rPr>
          <w:rFonts w:eastAsia="Times New Roman" w:cs="Times New Roman"/>
          <w:sz w:val="28"/>
          <w:szCs w:val="28"/>
          <w:lang w:eastAsia="ru-RU"/>
        </w:rPr>
        <w:t>ствующим СМСП субсидий на модернизацию производства;</w:t>
      </w:r>
    </w:p>
    <w:p w14:paraId="34EA59DA"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упрощение процедур доступа малых и средних предприятий к и</w:t>
      </w:r>
      <w:r w:rsidRPr="00FA3B27">
        <w:rPr>
          <w:rFonts w:eastAsia="Times New Roman" w:cs="Times New Roman"/>
          <w:sz w:val="28"/>
          <w:szCs w:val="28"/>
          <w:lang w:eastAsia="ru-RU"/>
        </w:rPr>
        <w:t>с</w:t>
      </w:r>
      <w:r w:rsidRPr="00FA3B27">
        <w:rPr>
          <w:rFonts w:eastAsia="Times New Roman" w:cs="Times New Roman"/>
          <w:sz w:val="28"/>
          <w:szCs w:val="28"/>
          <w:lang w:eastAsia="ru-RU"/>
        </w:rPr>
        <w:t>пользованию объектов движимого и недвижимого имущества;</w:t>
      </w:r>
    </w:p>
    <w:p w14:paraId="1D85BEFD"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оказание консультационной поддержки по вопросу взаимодействия с институтами развития МСП и расширение сотрудничества с АО Микрокр</w:t>
      </w:r>
      <w:r w:rsidRPr="00FA3B27">
        <w:rPr>
          <w:rFonts w:eastAsia="Times New Roman" w:cs="Times New Roman"/>
          <w:sz w:val="28"/>
          <w:szCs w:val="28"/>
          <w:lang w:eastAsia="ru-RU"/>
        </w:rPr>
        <w:t>е</w:t>
      </w:r>
      <w:r w:rsidRPr="00FA3B27">
        <w:rPr>
          <w:rFonts w:eastAsia="Times New Roman" w:cs="Times New Roman"/>
          <w:sz w:val="28"/>
          <w:szCs w:val="28"/>
          <w:lang w:eastAsia="ru-RU"/>
        </w:rPr>
        <w:t>дитная компания «Гарантийный фонд «Самарской области» (АО «ГФСО»), АО «Федеральная корпорация по развитию малого и среднего предприним</w:t>
      </w:r>
      <w:r w:rsidRPr="00FA3B27">
        <w:rPr>
          <w:rFonts w:eastAsia="Times New Roman" w:cs="Times New Roman"/>
          <w:sz w:val="28"/>
          <w:szCs w:val="28"/>
          <w:lang w:eastAsia="ru-RU"/>
        </w:rPr>
        <w:t>а</w:t>
      </w:r>
      <w:r w:rsidRPr="00FA3B27">
        <w:rPr>
          <w:rFonts w:eastAsia="Times New Roman" w:cs="Times New Roman"/>
          <w:sz w:val="28"/>
          <w:szCs w:val="28"/>
          <w:lang w:eastAsia="ru-RU"/>
        </w:rPr>
        <w:t>тельства» (АО «Корпорация МСП»);</w:t>
      </w:r>
    </w:p>
    <w:p w14:paraId="2EFCABA1"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содействие субъектам МСП в привлечении кредитных ресурсов для реализации инвестиционных проектов в рамках Программы стимулирования кредитования субъектов малого и среднего предпринимательства «Программа 6,5» АО «Федеральная корпорация по развитию малого и среднего предпр</w:t>
      </w:r>
      <w:r w:rsidRPr="00FA3B27">
        <w:rPr>
          <w:rFonts w:eastAsia="Times New Roman" w:cs="Times New Roman"/>
          <w:sz w:val="28"/>
          <w:szCs w:val="28"/>
          <w:lang w:eastAsia="ru-RU"/>
        </w:rPr>
        <w:t>и</w:t>
      </w:r>
      <w:r w:rsidRPr="00FA3B27">
        <w:rPr>
          <w:rFonts w:eastAsia="Times New Roman" w:cs="Times New Roman"/>
          <w:sz w:val="28"/>
          <w:szCs w:val="28"/>
          <w:lang w:eastAsia="ru-RU"/>
        </w:rPr>
        <w:t>нимательства»;</w:t>
      </w:r>
    </w:p>
    <w:p w14:paraId="2E51106A"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содействие в субсидировании процентной ставки за счет средств федерального бюджета по лизинговым сделкам субъектов МСП;</w:t>
      </w:r>
    </w:p>
    <w:p w14:paraId="76EF6C93" w14:textId="4364D661"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b/>
          <w:sz w:val="28"/>
          <w:szCs w:val="28"/>
          <w:lang w:eastAsia="ru-RU"/>
        </w:rPr>
      </w:pPr>
      <w:r w:rsidRPr="00FA3B27">
        <w:rPr>
          <w:rFonts w:eastAsia="Times New Roman" w:cs="Times New Roman"/>
          <w:sz w:val="28"/>
          <w:szCs w:val="28"/>
          <w:lang w:eastAsia="ru-RU"/>
        </w:rPr>
        <w:t>снижение административных барьеров для развития предприним</w:t>
      </w:r>
      <w:r w:rsidRPr="00FA3B27">
        <w:rPr>
          <w:rFonts w:eastAsia="Times New Roman" w:cs="Times New Roman"/>
          <w:sz w:val="28"/>
          <w:szCs w:val="28"/>
          <w:lang w:eastAsia="ru-RU"/>
        </w:rPr>
        <w:t>а</w:t>
      </w:r>
      <w:r w:rsidRPr="00FA3B27">
        <w:rPr>
          <w:rFonts w:eastAsia="Times New Roman" w:cs="Times New Roman"/>
          <w:sz w:val="28"/>
          <w:szCs w:val="28"/>
          <w:lang w:eastAsia="ru-RU"/>
        </w:rPr>
        <w:t>тельства;</w:t>
      </w:r>
    </w:p>
    <w:p w14:paraId="5A253AD6"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информирование и консультирование малого и среднего бизнеса об основах и принципах закупочной деятельности и участии в государственных закупках;</w:t>
      </w:r>
    </w:p>
    <w:p w14:paraId="614F1242"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оказание особой поддержки субъектам МСП, осуществляющим технологическое развитие и </w:t>
      </w:r>
      <w:proofErr w:type="spellStart"/>
      <w:r w:rsidRPr="00FA3B27">
        <w:rPr>
          <w:rFonts w:eastAsia="Times New Roman" w:cs="Times New Roman"/>
          <w:sz w:val="28"/>
          <w:szCs w:val="28"/>
          <w:lang w:eastAsia="ru-RU"/>
        </w:rPr>
        <w:t>импортозамещение</w:t>
      </w:r>
      <w:proofErr w:type="spellEnd"/>
      <w:r w:rsidRPr="00FA3B27">
        <w:rPr>
          <w:rFonts w:eastAsia="Times New Roman" w:cs="Times New Roman"/>
          <w:sz w:val="28"/>
          <w:szCs w:val="28"/>
          <w:lang w:eastAsia="ru-RU"/>
        </w:rPr>
        <w:t>, а также предпринимателям в сфере туризма;</w:t>
      </w:r>
    </w:p>
    <w:p w14:paraId="317C6B1C"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обеспечение благоприятных условий осуществления деятельности </w:t>
      </w:r>
      <w:proofErr w:type="spellStart"/>
      <w:r w:rsidRPr="00FA3B27">
        <w:rPr>
          <w:rFonts w:eastAsia="Times New Roman" w:cs="Times New Roman"/>
          <w:sz w:val="28"/>
          <w:szCs w:val="28"/>
          <w:lang w:eastAsia="ru-RU"/>
        </w:rPr>
        <w:t>самозанятыми</w:t>
      </w:r>
      <w:proofErr w:type="spellEnd"/>
      <w:r w:rsidRPr="00FA3B27">
        <w:rPr>
          <w:rFonts w:eastAsia="Times New Roman" w:cs="Times New Roman"/>
          <w:sz w:val="28"/>
          <w:szCs w:val="28"/>
          <w:lang w:eastAsia="ru-RU"/>
        </w:rPr>
        <w:t xml:space="preserve"> гражданами с учетом федеральных инициатив, в том числе оказание кредитной и гарантийной поддержки самозанятым гражданам, п</w:t>
      </w:r>
      <w:r w:rsidRPr="00FA3B27">
        <w:rPr>
          <w:rFonts w:eastAsia="Times New Roman" w:cs="Times New Roman"/>
          <w:sz w:val="28"/>
          <w:szCs w:val="28"/>
          <w:lang w:eastAsia="ru-RU"/>
        </w:rPr>
        <w:t>о</w:t>
      </w:r>
      <w:r w:rsidRPr="00FA3B27">
        <w:rPr>
          <w:rFonts w:eastAsia="Times New Roman" w:cs="Times New Roman"/>
          <w:sz w:val="28"/>
          <w:szCs w:val="28"/>
          <w:lang w:eastAsia="ru-RU"/>
        </w:rPr>
        <w:t xml:space="preserve">пуляризация института </w:t>
      </w:r>
      <w:proofErr w:type="spellStart"/>
      <w:r w:rsidRPr="00FA3B27">
        <w:rPr>
          <w:rFonts w:eastAsia="Times New Roman" w:cs="Times New Roman"/>
          <w:sz w:val="28"/>
          <w:szCs w:val="28"/>
          <w:lang w:eastAsia="ru-RU"/>
        </w:rPr>
        <w:t>самозанятости</w:t>
      </w:r>
      <w:proofErr w:type="spellEnd"/>
      <w:r w:rsidRPr="00FA3B27">
        <w:rPr>
          <w:rFonts w:eastAsia="Times New Roman" w:cs="Times New Roman"/>
          <w:sz w:val="28"/>
          <w:szCs w:val="28"/>
          <w:lang w:eastAsia="ru-RU"/>
        </w:rPr>
        <w:t xml:space="preserve"> граждан;</w:t>
      </w:r>
    </w:p>
    <w:p w14:paraId="0D25D1B0" w14:textId="77777777" w:rsidR="00F274E5" w:rsidRPr="00FA3B27" w:rsidRDefault="00F274E5" w:rsidP="00523DE8">
      <w:pPr>
        <w:numPr>
          <w:ilvl w:val="0"/>
          <w:numId w:val="17"/>
        </w:numPr>
        <w:tabs>
          <w:tab w:val="left" w:pos="1134"/>
        </w:tabs>
        <w:suppressAutoHyphens w:val="0"/>
        <w:spacing w:line="360" w:lineRule="auto"/>
        <w:ind w:left="0" w:firstLine="709"/>
        <w:jc w:val="both"/>
        <w:rPr>
          <w:rFonts w:eastAsia="Times New Roman" w:cs="Times New Roman"/>
          <w:bCs/>
          <w:iCs/>
          <w:sz w:val="28"/>
          <w:szCs w:val="28"/>
          <w:lang w:eastAsia="ru-RU"/>
        </w:rPr>
      </w:pPr>
      <w:r w:rsidRPr="00FA3B27">
        <w:rPr>
          <w:rFonts w:eastAsia="Times New Roman" w:cs="Times New Roman"/>
          <w:sz w:val="28"/>
          <w:szCs w:val="28"/>
          <w:lang w:eastAsia="ru-RU"/>
        </w:rPr>
        <w:t>развитие механизмов обратной связи и общественного мониторинга решений в сфере развития малого и среднего предпринимательства, в том</w:t>
      </w:r>
      <w:r w:rsidRPr="00FA3B27">
        <w:rPr>
          <w:rFonts w:eastAsia="Times New Roman" w:cs="Times New Roman"/>
          <w:bCs/>
          <w:iCs/>
          <w:sz w:val="28"/>
          <w:szCs w:val="28"/>
          <w:lang w:eastAsia="ru-RU"/>
        </w:rPr>
        <w:t xml:space="preserve"> числе </w:t>
      </w:r>
      <w:r w:rsidRPr="00FA3B27">
        <w:rPr>
          <w:rFonts w:eastAsia="Times New Roman" w:cs="Times New Roman"/>
          <w:sz w:val="28"/>
          <w:szCs w:val="28"/>
          <w:lang w:eastAsia="ru-RU"/>
        </w:rPr>
        <w:t>тиражирование лучших практик по поддержке малого и среднего пре</w:t>
      </w:r>
      <w:r w:rsidRPr="00FA3B27">
        <w:rPr>
          <w:rFonts w:eastAsia="Times New Roman" w:cs="Times New Roman"/>
          <w:sz w:val="28"/>
          <w:szCs w:val="28"/>
          <w:lang w:eastAsia="ru-RU"/>
        </w:rPr>
        <w:t>д</w:t>
      </w:r>
      <w:r w:rsidRPr="00FA3B27">
        <w:rPr>
          <w:rFonts w:eastAsia="Times New Roman" w:cs="Times New Roman"/>
          <w:sz w:val="28"/>
          <w:szCs w:val="28"/>
          <w:lang w:eastAsia="ru-RU"/>
        </w:rPr>
        <w:t>принимательства;</w:t>
      </w:r>
    </w:p>
    <w:p w14:paraId="7EEA0F78" w14:textId="7A9CA390"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проведение информационной и консультационной работы по орг</w:t>
      </w:r>
      <w:r w:rsidRPr="00FA3B27">
        <w:rPr>
          <w:rFonts w:eastAsia="Times New Roman" w:cs="Times New Roman"/>
          <w:sz w:val="28"/>
          <w:szCs w:val="28"/>
          <w:lang w:eastAsia="ru-RU"/>
        </w:rPr>
        <w:t>а</w:t>
      </w:r>
      <w:r w:rsidRPr="00FA3B27">
        <w:rPr>
          <w:rFonts w:eastAsia="Times New Roman" w:cs="Times New Roman"/>
          <w:sz w:val="28"/>
          <w:szCs w:val="28"/>
          <w:lang w:eastAsia="ru-RU"/>
        </w:rPr>
        <w:t xml:space="preserve">низации </w:t>
      </w:r>
      <w:r w:rsidR="00495D14" w:rsidRPr="00FA3B27">
        <w:rPr>
          <w:rFonts w:eastAsia="Times New Roman" w:cs="Times New Roman"/>
          <w:sz w:val="28"/>
          <w:szCs w:val="28"/>
          <w:lang w:eastAsia="ru-RU"/>
        </w:rPr>
        <w:t>малого бизнеса</w:t>
      </w:r>
      <w:r w:rsidRPr="00FA3B27">
        <w:rPr>
          <w:rFonts w:eastAsia="Times New Roman" w:cs="Times New Roman"/>
          <w:sz w:val="28"/>
          <w:szCs w:val="28"/>
          <w:lang w:eastAsia="ru-RU"/>
        </w:rPr>
        <w:t>, получению льгот и субсидий, в том числе в центре предпринимательства «Мой Бизнес», объединяющего на одной площадке о</w:t>
      </w:r>
      <w:r w:rsidRPr="00FA3B27">
        <w:rPr>
          <w:rFonts w:eastAsia="Times New Roman" w:cs="Times New Roman"/>
          <w:sz w:val="28"/>
          <w:szCs w:val="28"/>
          <w:lang w:eastAsia="ru-RU"/>
        </w:rPr>
        <w:t>р</w:t>
      </w:r>
      <w:r w:rsidRPr="00FA3B27">
        <w:rPr>
          <w:rFonts w:eastAsia="Times New Roman" w:cs="Times New Roman"/>
          <w:sz w:val="28"/>
          <w:szCs w:val="28"/>
          <w:lang w:eastAsia="ru-RU"/>
        </w:rPr>
        <w:t xml:space="preserve">ганизации инфраструктуры, рабочие пространства и </w:t>
      </w:r>
      <w:proofErr w:type="spellStart"/>
      <w:r w:rsidRPr="00FA3B27">
        <w:rPr>
          <w:rFonts w:eastAsia="Times New Roman" w:cs="Times New Roman"/>
          <w:sz w:val="28"/>
          <w:szCs w:val="28"/>
          <w:lang w:eastAsia="ru-RU"/>
        </w:rPr>
        <w:t>коворкинги</w:t>
      </w:r>
      <w:proofErr w:type="spellEnd"/>
      <w:r w:rsidRPr="00FA3B27">
        <w:rPr>
          <w:rFonts w:eastAsia="Times New Roman" w:cs="Times New Roman"/>
          <w:sz w:val="28"/>
          <w:szCs w:val="28"/>
          <w:lang w:eastAsia="ru-RU"/>
        </w:rPr>
        <w:t xml:space="preserve"> для МСБ;</w:t>
      </w:r>
    </w:p>
    <w:p w14:paraId="639B6059" w14:textId="77777777" w:rsidR="00FB0B5A" w:rsidRPr="00FA3B27" w:rsidRDefault="00F274E5" w:rsidP="0002524A">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bCs/>
          <w:iCs/>
          <w:sz w:val="28"/>
          <w:szCs w:val="28"/>
          <w:lang w:eastAsia="ru-RU"/>
        </w:rPr>
      </w:pPr>
      <w:r w:rsidRPr="00FA3B27">
        <w:rPr>
          <w:rFonts w:eastAsia="Times New Roman" w:cs="Times New Roman"/>
          <w:sz w:val="28"/>
          <w:szCs w:val="28"/>
          <w:lang w:eastAsia="ru-RU"/>
        </w:rPr>
        <w:t>открытие «горячей линии» по сбору проблемных вопросов и иниц</w:t>
      </w:r>
      <w:r w:rsidRPr="00FA3B27">
        <w:rPr>
          <w:rFonts w:eastAsia="Times New Roman" w:cs="Times New Roman"/>
          <w:sz w:val="28"/>
          <w:szCs w:val="28"/>
          <w:lang w:eastAsia="ru-RU"/>
        </w:rPr>
        <w:t>и</w:t>
      </w:r>
      <w:r w:rsidRPr="00FA3B27">
        <w:rPr>
          <w:rFonts w:eastAsia="Times New Roman" w:cs="Times New Roman"/>
          <w:sz w:val="28"/>
          <w:szCs w:val="28"/>
          <w:lang w:eastAsia="ru-RU"/>
        </w:rPr>
        <w:t>ативных предложений в сфере ведения бизнеса;</w:t>
      </w:r>
    </w:p>
    <w:p w14:paraId="343C4633" w14:textId="5ACC2560" w:rsidR="00F274E5" w:rsidRPr="00FA3B27" w:rsidRDefault="00F274E5" w:rsidP="0002524A">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bCs/>
          <w:iCs/>
          <w:sz w:val="28"/>
          <w:szCs w:val="28"/>
          <w:lang w:eastAsia="ru-RU"/>
        </w:rPr>
      </w:pPr>
      <w:r w:rsidRPr="00FA3B27">
        <w:rPr>
          <w:rFonts w:eastAsia="Times New Roman" w:cs="Times New Roman"/>
          <w:sz w:val="28"/>
          <w:szCs w:val="28"/>
          <w:lang w:eastAsia="ru-RU"/>
        </w:rPr>
        <w:t xml:space="preserve">реализация мероприятий муниципальной программы </w:t>
      </w:r>
      <w:r w:rsidR="00FB0B5A" w:rsidRPr="00FA3B27">
        <w:rPr>
          <w:rFonts w:eastAsia="Times New Roman" w:cs="Times New Roman"/>
          <w:sz w:val="28"/>
          <w:szCs w:val="28"/>
          <w:lang w:eastAsia="ru-RU"/>
        </w:rPr>
        <w:t xml:space="preserve">«Поддержка и развитие малого и среднего предпринимательства на территории городского округа </w:t>
      </w:r>
      <w:proofErr w:type="gramStart"/>
      <w:r w:rsidR="00FB0B5A" w:rsidRPr="00FA3B27">
        <w:rPr>
          <w:rFonts w:eastAsia="Times New Roman" w:cs="Times New Roman"/>
          <w:sz w:val="28"/>
          <w:szCs w:val="28"/>
          <w:lang w:eastAsia="ru-RU"/>
        </w:rPr>
        <w:t>Отрадный</w:t>
      </w:r>
      <w:proofErr w:type="gramEnd"/>
      <w:r w:rsidR="00FB0B5A" w:rsidRPr="00FA3B27">
        <w:rPr>
          <w:rFonts w:eastAsia="Times New Roman" w:cs="Times New Roman"/>
          <w:sz w:val="28"/>
          <w:szCs w:val="28"/>
          <w:lang w:eastAsia="ru-RU"/>
        </w:rPr>
        <w:t xml:space="preserve"> Самарской области» на 2021-2024 годы</w:t>
      </w:r>
      <w:r w:rsidRPr="00FA3B27">
        <w:rPr>
          <w:rFonts w:eastAsia="Times New Roman" w:cs="Times New Roman"/>
          <w:sz w:val="28"/>
          <w:szCs w:val="28"/>
          <w:lang w:eastAsia="ru-RU"/>
        </w:rPr>
        <w:t>;</w:t>
      </w:r>
    </w:p>
    <w:p w14:paraId="075DE660" w14:textId="77777777" w:rsidR="00F274E5" w:rsidRPr="00FA3B27" w:rsidRDefault="00F274E5" w:rsidP="00523DE8">
      <w:pPr>
        <w:numPr>
          <w:ilvl w:val="0"/>
          <w:numId w:val="17"/>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proofErr w:type="gramStart"/>
      <w:r w:rsidRPr="00FA3B27">
        <w:rPr>
          <w:rFonts w:eastAsia="Times New Roman" w:cs="Times New Roman"/>
          <w:sz w:val="28"/>
          <w:szCs w:val="28"/>
          <w:lang w:eastAsia="ru-RU"/>
        </w:rPr>
        <w:t>реализация на территории городского округа Отрадный федерал</w:t>
      </w:r>
      <w:r w:rsidRPr="00FA3B27">
        <w:rPr>
          <w:rFonts w:eastAsia="Times New Roman" w:cs="Times New Roman"/>
          <w:sz w:val="28"/>
          <w:szCs w:val="28"/>
          <w:lang w:eastAsia="ru-RU"/>
        </w:rPr>
        <w:t>ь</w:t>
      </w:r>
      <w:r w:rsidRPr="00FA3B27">
        <w:rPr>
          <w:rFonts w:eastAsia="Times New Roman" w:cs="Times New Roman"/>
          <w:sz w:val="28"/>
          <w:szCs w:val="28"/>
          <w:lang w:eastAsia="ru-RU"/>
        </w:rPr>
        <w:t>ных и региональных проектов, входящих в национальный проект «Малое и среднее предпринимательство и поддержка индивидуальной предприним</w:t>
      </w:r>
      <w:r w:rsidRPr="00FA3B27">
        <w:rPr>
          <w:rFonts w:eastAsia="Times New Roman" w:cs="Times New Roman"/>
          <w:sz w:val="28"/>
          <w:szCs w:val="28"/>
          <w:lang w:eastAsia="ru-RU"/>
        </w:rPr>
        <w:t>а</w:t>
      </w:r>
      <w:r w:rsidRPr="00FA3B27">
        <w:rPr>
          <w:rFonts w:eastAsia="Times New Roman" w:cs="Times New Roman"/>
          <w:sz w:val="28"/>
          <w:szCs w:val="28"/>
          <w:lang w:eastAsia="ru-RU"/>
        </w:rPr>
        <w:t>тельской инициативы».</w:t>
      </w:r>
      <w:proofErr w:type="gramEnd"/>
    </w:p>
    <w:p w14:paraId="385BAE2B" w14:textId="4AE043C3"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Проекты</w:t>
      </w:r>
    </w:p>
    <w:p w14:paraId="3035716D" w14:textId="77777777" w:rsidR="00F274E5" w:rsidRPr="00FA3B27" w:rsidRDefault="00F274E5"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1. </w:t>
      </w:r>
      <w:proofErr w:type="gramStart"/>
      <w:r w:rsidRPr="00FA3B27">
        <w:rPr>
          <w:rFonts w:eastAsia="Times New Roman" w:cs="Times New Roman"/>
          <w:bCs/>
          <w:sz w:val="28"/>
          <w:szCs w:val="28"/>
          <w:lang w:eastAsia="ru-RU"/>
        </w:rPr>
        <w:t>Реализация на территории городского округа Отрадный федеральных и региональных проектов, входящих в национальный проект «Малое и среднее предпринимательство и поддержка индивидуальной предпринимательской инициативы»:</w:t>
      </w:r>
      <w:proofErr w:type="gramEnd"/>
    </w:p>
    <w:p w14:paraId="0D4D3938" w14:textId="77777777" w:rsidR="00F274E5" w:rsidRPr="00FA3B27" w:rsidRDefault="00F274E5" w:rsidP="00F274E5">
      <w:pPr>
        <w:tabs>
          <w:tab w:val="left" w:pos="284"/>
        </w:tabs>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1.1 Региональный проект «Улучшение условий ведения предпринимательской деятельности».</w:t>
      </w:r>
    </w:p>
    <w:p w14:paraId="6698CBEB"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устранение административных ограничений для ведения предпринимательской деятельности и обеспечение благоприятных условий осуществления </w:t>
      </w:r>
      <w:proofErr w:type="spellStart"/>
      <w:r w:rsidRPr="00FA3B27">
        <w:rPr>
          <w:rFonts w:eastAsia="Times New Roman" w:cs="Times New Roman"/>
          <w:sz w:val="28"/>
          <w:szCs w:val="28"/>
          <w:lang w:eastAsia="ru-RU"/>
        </w:rPr>
        <w:t>самозанятости</w:t>
      </w:r>
      <w:proofErr w:type="spellEnd"/>
      <w:r w:rsidRPr="00FA3B27">
        <w:rPr>
          <w:rFonts w:eastAsia="Times New Roman" w:cs="Times New Roman"/>
          <w:sz w:val="28"/>
          <w:szCs w:val="28"/>
          <w:lang w:eastAsia="ru-RU"/>
        </w:rPr>
        <w:t>. Проект предусматривает реализацию мероприятий по внесению изменений в законодательство Российской Федерации в целях улучшения условий ведения предпринимательской деятельности.</w:t>
      </w:r>
    </w:p>
    <w:p w14:paraId="0ED3E784" w14:textId="6885553F" w:rsidR="00F274E5" w:rsidRPr="00FA3B27" w:rsidRDefault="00F274E5" w:rsidP="00F274E5">
      <w:pPr>
        <w:tabs>
          <w:tab w:val="left" w:pos="284"/>
        </w:tabs>
        <w:spacing w:line="360" w:lineRule="auto"/>
        <w:ind w:firstLine="709"/>
        <w:jc w:val="both"/>
        <w:rPr>
          <w:rFonts w:eastAsia="Times New Roman" w:cs="Times New Roman"/>
          <w:iCs/>
          <w:sz w:val="28"/>
          <w:szCs w:val="28"/>
          <w:lang w:eastAsia="ru-RU"/>
        </w:rPr>
      </w:pPr>
      <w:r w:rsidRPr="00FA3B27">
        <w:rPr>
          <w:rFonts w:eastAsia="Times New Roman" w:cs="Times New Roman"/>
          <w:iCs/>
          <w:sz w:val="28"/>
          <w:szCs w:val="28"/>
          <w:lang w:eastAsia="ru-RU"/>
        </w:rPr>
        <w:t>Срок реализации: 2020</w:t>
      </w:r>
      <w:r w:rsidR="002035EA" w:rsidRPr="00FA3B27">
        <w:rPr>
          <w:rFonts w:eastAsia="Times New Roman" w:cs="Times New Roman"/>
          <w:iCs/>
          <w:sz w:val="28"/>
          <w:szCs w:val="28"/>
          <w:lang w:eastAsia="ru-RU"/>
        </w:rPr>
        <w:t>–</w:t>
      </w:r>
      <w:r w:rsidRPr="00FA3B27">
        <w:rPr>
          <w:rFonts w:eastAsia="Times New Roman" w:cs="Times New Roman"/>
          <w:iCs/>
          <w:sz w:val="28"/>
          <w:szCs w:val="28"/>
          <w:lang w:eastAsia="ru-RU"/>
        </w:rPr>
        <w:t>2024</w:t>
      </w:r>
      <w:r w:rsidR="002035EA" w:rsidRPr="00FA3B27">
        <w:rPr>
          <w:rFonts w:eastAsia="Times New Roman" w:cs="Times New Roman"/>
          <w:iCs/>
          <w:sz w:val="28"/>
          <w:szCs w:val="28"/>
          <w:lang w:eastAsia="ru-RU"/>
        </w:rPr>
        <w:t xml:space="preserve"> </w:t>
      </w:r>
      <w:r w:rsidR="007109CA" w:rsidRPr="00FA3B27">
        <w:rPr>
          <w:rFonts w:cs="Times New Roman"/>
          <w:bCs/>
          <w:iCs/>
          <w:sz w:val="28"/>
          <w:szCs w:val="28"/>
        </w:rPr>
        <w:t>годы.</w:t>
      </w:r>
      <w:r w:rsidRPr="00FA3B27">
        <w:rPr>
          <w:rFonts w:eastAsia="Times New Roman" w:cs="Times New Roman"/>
          <w:iCs/>
          <w:sz w:val="28"/>
          <w:szCs w:val="28"/>
          <w:lang w:eastAsia="ru-RU"/>
        </w:rPr>
        <w:t xml:space="preserve"> </w:t>
      </w:r>
    </w:p>
    <w:p w14:paraId="72657111" w14:textId="77777777" w:rsidR="00F274E5" w:rsidRPr="00FA3B27" w:rsidRDefault="00F274E5" w:rsidP="00F274E5">
      <w:pPr>
        <w:tabs>
          <w:tab w:val="left" w:pos="284"/>
        </w:tabs>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1.2 Региональный проект «Расширение доступа субъектов МСП к финансовым ресурсам, в том числе льготному финансированию».</w:t>
      </w:r>
    </w:p>
    <w:p w14:paraId="38AF8945"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упрощение доступа к льготному финансированию и повышение доступности инструментов лизинга для субъектов МСП.</w:t>
      </w:r>
    </w:p>
    <w:p w14:paraId="4131EBB7"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proofErr w:type="gramStart"/>
      <w:r w:rsidRPr="00FA3B27">
        <w:rPr>
          <w:rFonts w:eastAsia="Times New Roman" w:cs="Times New Roman"/>
          <w:sz w:val="28"/>
          <w:szCs w:val="28"/>
          <w:lang w:eastAsia="ru-RU"/>
        </w:rPr>
        <w:t xml:space="preserve">Проект предполагает формирование многоканальной системы оказания доступа к финансовым ресурсам, которая включает предоставление поддержки в рамках Национальной гарантийной системы с участием АО «Корпорация «МСП», МСП Банка, региональной гарантийной инфраструктуры, предоставление микрозаймов предпринимателям государственными МФО по льготным ставкам, а также расширение лизинговой поддержки, внедрение альтернативных источников финансирования МСП, таких как выпуск облигаций и развитие </w:t>
      </w:r>
      <w:proofErr w:type="spellStart"/>
      <w:r w:rsidRPr="00FA3B27">
        <w:rPr>
          <w:rFonts w:eastAsia="Times New Roman" w:cs="Times New Roman"/>
          <w:sz w:val="28"/>
          <w:szCs w:val="28"/>
          <w:lang w:eastAsia="ru-RU"/>
        </w:rPr>
        <w:t>краудинвестинговых</w:t>
      </w:r>
      <w:proofErr w:type="spellEnd"/>
      <w:r w:rsidRPr="00FA3B27">
        <w:rPr>
          <w:rFonts w:eastAsia="Times New Roman" w:cs="Times New Roman"/>
          <w:sz w:val="28"/>
          <w:szCs w:val="28"/>
          <w:lang w:eastAsia="ru-RU"/>
        </w:rPr>
        <w:t xml:space="preserve"> платформ.</w:t>
      </w:r>
      <w:proofErr w:type="gramEnd"/>
    </w:p>
    <w:p w14:paraId="332CA88B" w14:textId="321AB1C7" w:rsidR="00F274E5" w:rsidRPr="00FA3B27" w:rsidRDefault="00F274E5" w:rsidP="00F274E5">
      <w:pPr>
        <w:tabs>
          <w:tab w:val="left" w:pos="284"/>
        </w:tabs>
        <w:spacing w:line="360" w:lineRule="auto"/>
        <w:ind w:firstLine="709"/>
        <w:jc w:val="both"/>
        <w:rPr>
          <w:rFonts w:eastAsia="Times New Roman" w:cs="Times New Roman"/>
          <w:iCs/>
          <w:sz w:val="28"/>
          <w:szCs w:val="28"/>
          <w:lang w:eastAsia="ru-RU"/>
        </w:rPr>
      </w:pPr>
      <w:r w:rsidRPr="00FA3B27">
        <w:rPr>
          <w:rFonts w:eastAsia="Times New Roman" w:cs="Times New Roman"/>
          <w:iCs/>
          <w:sz w:val="28"/>
          <w:szCs w:val="28"/>
          <w:lang w:eastAsia="ru-RU"/>
        </w:rPr>
        <w:t>Срок реализации: 2020-2024</w:t>
      </w:r>
      <w:r w:rsidR="002035EA" w:rsidRPr="00FA3B27">
        <w:rPr>
          <w:rFonts w:eastAsia="Times New Roman" w:cs="Times New Roman"/>
          <w:iCs/>
          <w:sz w:val="28"/>
          <w:szCs w:val="28"/>
          <w:lang w:eastAsia="ru-RU"/>
        </w:rPr>
        <w:t xml:space="preserve"> </w:t>
      </w:r>
      <w:r w:rsidR="007109CA" w:rsidRPr="00FA3B27">
        <w:rPr>
          <w:rFonts w:cs="Times New Roman"/>
          <w:bCs/>
          <w:iCs/>
          <w:sz w:val="28"/>
          <w:szCs w:val="28"/>
        </w:rPr>
        <w:t>годы.</w:t>
      </w:r>
      <w:r w:rsidRPr="00FA3B27">
        <w:rPr>
          <w:rFonts w:eastAsia="Times New Roman" w:cs="Times New Roman"/>
          <w:iCs/>
          <w:sz w:val="28"/>
          <w:szCs w:val="28"/>
          <w:lang w:eastAsia="ru-RU"/>
        </w:rPr>
        <w:t xml:space="preserve"> </w:t>
      </w:r>
    </w:p>
    <w:p w14:paraId="600556C4" w14:textId="77777777" w:rsidR="00F274E5" w:rsidRPr="00FA3B27" w:rsidRDefault="00F274E5" w:rsidP="00F274E5">
      <w:pPr>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 xml:space="preserve">СЗ–11.2. </w:t>
      </w:r>
      <w:r w:rsidRPr="00FA3B27">
        <w:rPr>
          <w:rFonts w:eastAsia="Times New Roman" w:cs="Times New Roman"/>
          <w:sz w:val="28"/>
          <w:szCs w:val="28"/>
          <w:lang w:eastAsia="ru-RU"/>
        </w:rPr>
        <w:t>Развитие системы поддержки малого и среднего предпринимательства:</w:t>
      </w:r>
    </w:p>
    <w:p w14:paraId="47DE7DEF" w14:textId="77777777" w:rsidR="00F274E5" w:rsidRPr="00FA3B27" w:rsidRDefault="00F274E5" w:rsidP="003C44DF">
      <w:pPr>
        <w:numPr>
          <w:ilvl w:val="0"/>
          <w:numId w:val="19"/>
        </w:numPr>
        <w:tabs>
          <w:tab w:val="left" w:pos="1134"/>
        </w:tabs>
        <w:suppressAutoHyphens w:val="0"/>
        <w:spacing w:line="360" w:lineRule="auto"/>
        <w:ind w:left="0" w:firstLine="709"/>
        <w:jc w:val="both"/>
        <w:rPr>
          <w:rFonts w:eastAsia="Times New Roman" w:cs="Times New Roman"/>
          <w:sz w:val="28"/>
          <w:szCs w:val="28"/>
          <w:lang w:eastAsia="ru-RU"/>
        </w:rPr>
      </w:pPr>
      <w:proofErr w:type="spellStart"/>
      <w:r w:rsidRPr="00FA3B27">
        <w:rPr>
          <w:rFonts w:eastAsia="Times New Roman" w:cs="Times New Roman"/>
          <w:sz w:val="28"/>
          <w:szCs w:val="28"/>
          <w:lang w:eastAsia="ru-RU"/>
        </w:rPr>
        <w:t>цифровизация</w:t>
      </w:r>
      <w:proofErr w:type="spellEnd"/>
      <w:r w:rsidRPr="00FA3B27">
        <w:rPr>
          <w:rFonts w:eastAsia="Times New Roman" w:cs="Times New Roman"/>
          <w:sz w:val="28"/>
          <w:szCs w:val="28"/>
          <w:lang w:eastAsia="ru-RU"/>
        </w:rPr>
        <w:t xml:space="preserve"> административных процессов, связанных с организ</w:t>
      </w:r>
      <w:r w:rsidRPr="00FA3B27">
        <w:rPr>
          <w:rFonts w:eastAsia="Times New Roman" w:cs="Times New Roman"/>
          <w:sz w:val="28"/>
          <w:szCs w:val="28"/>
          <w:lang w:eastAsia="ru-RU"/>
        </w:rPr>
        <w:t>а</w:t>
      </w:r>
      <w:r w:rsidRPr="00FA3B27">
        <w:rPr>
          <w:rFonts w:eastAsia="Times New Roman" w:cs="Times New Roman"/>
          <w:sz w:val="28"/>
          <w:szCs w:val="28"/>
          <w:lang w:eastAsia="ru-RU"/>
        </w:rPr>
        <w:t>цией и ведением бизнеса на территории городского округа;</w:t>
      </w:r>
    </w:p>
    <w:p w14:paraId="3D9226C5" w14:textId="42D452C4" w:rsidR="00F274E5" w:rsidRPr="00FA3B27" w:rsidRDefault="00F274E5" w:rsidP="003C44DF">
      <w:pPr>
        <w:numPr>
          <w:ilvl w:val="0"/>
          <w:numId w:val="19"/>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оказание комплекса услуг, сервисов и мер поддержки субъектам МСП в Центрах «Мой бизнес» (финансовых </w:t>
      </w:r>
      <w:r w:rsidR="005E4E81" w:rsidRPr="00FA3B27">
        <w:rPr>
          <w:rFonts w:eastAsia="Times New Roman" w:cs="Times New Roman"/>
          <w:sz w:val="28"/>
          <w:szCs w:val="28"/>
          <w:lang w:eastAsia="ru-RU"/>
        </w:rPr>
        <w:t>–</w:t>
      </w:r>
      <w:r w:rsidRPr="00FA3B27">
        <w:rPr>
          <w:rFonts w:eastAsia="Times New Roman" w:cs="Times New Roman"/>
          <w:sz w:val="28"/>
          <w:szCs w:val="28"/>
          <w:lang w:eastAsia="ru-RU"/>
        </w:rPr>
        <w:t xml:space="preserve"> кредитных, гарантийных, л</w:t>
      </w:r>
      <w:r w:rsidRPr="00FA3B27">
        <w:rPr>
          <w:rFonts w:eastAsia="Times New Roman" w:cs="Times New Roman"/>
          <w:sz w:val="28"/>
          <w:szCs w:val="28"/>
          <w:lang w:eastAsia="ru-RU"/>
        </w:rPr>
        <w:t>и</w:t>
      </w:r>
      <w:r w:rsidRPr="00FA3B27">
        <w:rPr>
          <w:rFonts w:eastAsia="Times New Roman" w:cs="Times New Roman"/>
          <w:sz w:val="28"/>
          <w:szCs w:val="28"/>
          <w:lang w:eastAsia="ru-RU"/>
        </w:rPr>
        <w:t>зинговых услуг, консультационной и образовательной поддержки, социальн</w:t>
      </w:r>
      <w:r w:rsidRPr="00FA3B27">
        <w:rPr>
          <w:rFonts w:eastAsia="Times New Roman" w:cs="Times New Roman"/>
          <w:sz w:val="28"/>
          <w:szCs w:val="28"/>
          <w:lang w:eastAsia="ru-RU"/>
        </w:rPr>
        <w:t>о</w:t>
      </w:r>
      <w:r w:rsidRPr="00FA3B27">
        <w:rPr>
          <w:rFonts w:eastAsia="Times New Roman" w:cs="Times New Roman"/>
          <w:sz w:val="28"/>
          <w:szCs w:val="28"/>
          <w:lang w:eastAsia="ru-RU"/>
        </w:rPr>
        <w:t>го предпринимательства, а также услуг представляемых институтами разв</w:t>
      </w:r>
      <w:r w:rsidRPr="00FA3B27">
        <w:rPr>
          <w:rFonts w:eastAsia="Times New Roman" w:cs="Times New Roman"/>
          <w:sz w:val="28"/>
          <w:szCs w:val="28"/>
          <w:lang w:eastAsia="ru-RU"/>
        </w:rPr>
        <w:t>и</w:t>
      </w:r>
      <w:r w:rsidRPr="00FA3B27">
        <w:rPr>
          <w:rFonts w:eastAsia="Times New Roman" w:cs="Times New Roman"/>
          <w:sz w:val="28"/>
          <w:szCs w:val="28"/>
          <w:lang w:eastAsia="ru-RU"/>
        </w:rPr>
        <w:t>тия);</w:t>
      </w:r>
    </w:p>
    <w:p w14:paraId="2AE63174" w14:textId="77777777" w:rsidR="00F274E5" w:rsidRPr="00FA3B27" w:rsidRDefault="00F274E5" w:rsidP="003C44DF">
      <w:pPr>
        <w:numPr>
          <w:ilvl w:val="0"/>
          <w:numId w:val="19"/>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обеспечение электронного доступа для субъектов МСП к мерам поддержки, услугам и сервисам организаций инфраструктуры развития МСП и сбыта товаров и услуг;</w:t>
      </w:r>
    </w:p>
    <w:p w14:paraId="5C03F978" w14:textId="77777777" w:rsidR="00F274E5" w:rsidRPr="00FA3B27" w:rsidRDefault="00F274E5" w:rsidP="003C44DF">
      <w:pPr>
        <w:numPr>
          <w:ilvl w:val="0"/>
          <w:numId w:val="19"/>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обучение использованию электронных сервисов поддержки субъе</w:t>
      </w:r>
      <w:r w:rsidRPr="00FA3B27">
        <w:rPr>
          <w:rFonts w:eastAsia="Times New Roman" w:cs="Times New Roman"/>
          <w:sz w:val="28"/>
          <w:szCs w:val="28"/>
          <w:lang w:eastAsia="ru-RU"/>
        </w:rPr>
        <w:t>к</w:t>
      </w:r>
      <w:r w:rsidRPr="00FA3B27">
        <w:rPr>
          <w:rFonts w:eastAsia="Times New Roman" w:cs="Times New Roman"/>
          <w:sz w:val="28"/>
          <w:szCs w:val="28"/>
          <w:lang w:eastAsia="ru-RU"/>
        </w:rPr>
        <w:t>тов МСП с целью участия субъектов МСП в закупках;</w:t>
      </w:r>
    </w:p>
    <w:p w14:paraId="1F8651A1" w14:textId="77777777" w:rsidR="00F274E5" w:rsidRPr="00FA3B27" w:rsidRDefault="00F274E5" w:rsidP="003C44DF">
      <w:pPr>
        <w:numPr>
          <w:ilvl w:val="0"/>
          <w:numId w:val="19"/>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 реализации регионального приоритетного проекта «М</w:t>
      </w:r>
      <w:r w:rsidRPr="00FA3B27">
        <w:rPr>
          <w:rFonts w:eastAsia="Times New Roman" w:cs="Times New Roman"/>
          <w:sz w:val="28"/>
          <w:szCs w:val="28"/>
          <w:lang w:eastAsia="ru-RU"/>
        </w:rPr>
        <w:t>а</w:t>
      </w:r>
      <w:r w:rsidRPr="00FA3B27">
        <w:rPr>
          <w:rFonts w:eastAsia="Times New Roman" w:cs="Times New Roman"/>
          <w:sz w:val="28"/>
          <w:szCs w:val="28"/>
          <w:lang w:eastAsia="ru-RU"/>
        </w:rPr>
        <w:t>лый бизнес и поддержка индивидуальной предпринимательской инициат</w:t>
      </w:r>
      <w:r w:rsidRPr="00FA3B27">
        <w:rPr>
          <w:rFonts w:eastAsia="Times New Roman" w:cs="Times New Roman"/>
          <w:sz w:val="28"/>
          <w:szCs w:val="28"/>
          <w:lang w:eastAsia="ru-RU"/>
        </w:rPr>
        <w:t>и</w:t>
      </w:r>
      <w:r w:rsidRPr="00FA3B27">
        <w:rPr>
          <w:rFonts w:eastAsia="Times New Roman" w:cs="Times New Roman"/>
          <w:sz w:val="28"/>
          <w:szCs w:val="28"/>
          <w:lang w:eastAsia="ru-RU"/>
        </w:rPr>
        <w:t>вы» и «Сервисной модели поддержки малого и среднего предпринимател</w:t>
      </w:r>
      <w:r w:rsidRPr="00FA3B27">
        <w:rPr>
          <w:rFonts w:eastAsia="Times New Roman" w:cs="Times New Roman"/>
          <w:sz w:val="28"/>
          <w:szCs w:val="28"/>
          <w:lang w:eastAsia="ru-RU"/>
        </w:rPr>
        <w:t>ь</w:t>
      </w:r>
      <w:r w:rsidRPr="00FA3B27">
        <w:rPr>
          <w:rFonts w:eastAsia="Times New Roman" w:cs="Times New Roman"/>
          <w:sz w:val="28"/>
          <w:szCs w:val="28"/>
          <w:lang w:eastAsia="ru-RU"/>
        </w:rPr>
        <w:t>ства в Самарской области».</w:t>
      </w:r>
    </w:p>
    <w:p w14:paraId="7EF64994"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 xml:space="preserve">Проекты </w:t>
      </w:r>
    </w:p>
    <w:p w14:paraId="4971A688" w14:textId="77777777" w:rsidR="00F274E5" w:rsidRPr="00FA3B27" w:rsidRDefault="00F274E5"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2. Региональный проект «Акселерация субъектов малого и среднего предпринимательства (Самарская область)».</w:t>
      </w:r>
    </w:p>
    <w:p w14:paraId="280E7B4F"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формирование единой цифровой среды взаимодействия с органами власти, институтами развития, партнерами и потребителями товаров (работ, услуг).</w:t>
      </w:r>
    </w:p>
    <w:p w14:paraId="4E9D5F9D"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Прое</w:t>
      </w:r>
      <w:proofErr w:type="gramStart"/>
      <w:r w:rsidRPr="00FA3B27">
        <w:rPr>
          <w:rFonts w:eastAsia="Times New Roman" w:cs="Times New Roman"/>
          <w:sz w:val="28"/>
          <w:szCs w:val="28"/>
          <w:lang w:eastAsia="ru-RU"/>
        </w:rPr>
        <w:t>кт вкл</w:t>
      </w:r>
      <w:proofErr w:type="gramEnd"/>
      <w:r w:rsidRPr="00FA3B27">
        <w:rPr>
          <w:rFonts w:eastAsia="Times New Roman" w:cs="Times New Roman"/>
          <w:sz w:val="28"/>
          <w:szCs w:val="28"/>
          <w:lang w:eastAsia="ru-RU"/>
        </w:rPr>
        <w:t>ючает комплекс мер по снижению издержек по созданию бизнеса, повышению уровня информированности и доступности необходимого комплекса услуг, сервисов и мер государственной поддержки для предпринимателей.</w:t>
      </w:r>
    </w:p>
    <w:p w14:paraId="0669E2AE" w14:textId="6A54B82B" w:rsidR="00F274E5" w:rsidRPr="00FA3B27" w:rsidRDefault="00F274E5" w:rsidP="00F274E5">
      <w:pPr>
        <w:tabs>
          <w:tab w:val="left" w:pos="284"/>
        </w:tabs>
        <w:spacing w:line="360" w:lineRule="auto"/>
        <w:ind w:firstLine="709"/>
        <w:jc w:val="both"/>
        <w:rPr>
          <w:rFonts w:eastAsia="Times New Roman" w:cs="Times New Roman"/>
          <w:iCs/>
          <w:sz w:val="28"/>
          <w:szCs w:val="28"/>
          <w:lang w:eastAsia="ru-RU"/>
        </w:rPr>
      </w:pPr>
      <w:r w:rsidRPr="00FA3B27">
        <w:rPr>
          <w:rFonts w:eastAsia="Times New Roman" w:cs="Times New Roman"/>
          <w:iCs/>
          <w:sz w:val="28"/>
          <w:szCs w:val="28"/>
          <w:lang w:eastAsia="ru-RU"/>
        </w:rPr>
        <w:t>Срок реализации: 2020-2024</w:t>
      </w:r>
      <w:r w:rsidR="002035EA" w:rsidRPr="00FA3B27">
        <w:rPr>
          <w:rFonts w:eastAsia="Times New Roman" w:cs="Times New Roman"/>
          <w:iCs/>
          <w:sz w:val="28"/>
          <w:szCs w:val="28"/>
          <w:lang w:eastAsia="ru-RU"/>
        </w:rPr>
        <w:t xml:space="preserve"> </w:t>
      </w:r>
      <w:r w:rsidR="007109CA" w:rsidRPr="00FA3B27">
        <w:rPr>
          <w:rFonts w:cs="Times New Roman"/>
          <w:bCs/>
          <w:iCs/>
          <w:sz w:val="28"/>
          <w:szCs w:val="28"/>
        </w:rPr>
        <w:t>годы.</w:t>
      </w:r>
      <w:r w:rsidRPr="00FA3B27">
        <w:rPr>
          <w:rFonts w:eastAsia="Times New Roman" w:cs="Times New Roman"/>
          <w:iCs/>
          <w:sz w:val="28"/>
          <w:szCs w:val="28"/>
          <w:lang w:eastAsia="ru-RU"/>
        </w:rPr>
        <w:t xml:space="preserve"> </w:t>
      </w:r>
    </w:p>
    <w:p w14:paraId="2729DC1E"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 xml:space="preserve">СЗ–11.3. </w:t>
      </w:r>
      <w:r w:rsidRPr="00FA3B27">
        <w:rPr>
          <w:rFonts w:eastAsia="Times New Roman" w:cs="Times New Roman"/>
          <w:sz w:val="28"/>
          <w:szCs w:val="28"/>
          <w:lang w:eastAsia="ru-RU"/>
        </w:rPr>
        <w:t>Популяризация предпринимательства, в т.ч. в молодежной среде:</w:t>
      </w:r>
    </w:p>
    <w:p w14:paraId="01CACAE4" w14:textId="77777777" w:rsidR="00FB0B5A"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 реализации комплексной программы по вовлечению в предпринимательскую деятельность и содействию созданию собственного бизнеса, включая поддержку создания сообществ начинающих предприним</w:t>
      </w:r>
      <w:r w:rsidRPr="00FA3B27">
        <w:rPr>
          <w:rFonts w:eastAsia="Times New Roman" w:cs="Times New Roman"/>
          <w:sz w:val="28"/>
          <w:szCs w:val="28"/>
          <w:lang w:eastAsia="ru-RU"/>
        </w:rPr>
        <w:t>а</w:t>
      </w:r>
      <w:r w:rsidRPr="00FA3B27">
        <w:rPr>
          <w:rFonts w:eastAsia="Times New Roman" w:cs="Times New Roman"/>
          <w:sz w:val="28"/>
          <w:szCs w:val="28"/>
          <w:lang w:eastAsia="ru-RU"/>
        </w:rPr>
        <w:t>телей и развитие института наставничества;</w:t>
      </w:r>
    </w:p>
    <w:p w14:paraId="4D20ABBB" w14:textId="7FDAA3CC" w:rsidR="00F274E5"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реализация мероприятий муниципальной программы </w:t>
      </w:r>
      <w:r w:rsidR="00FB0B5A" w:rsidRPr="00FA3B27">
        <w:rPr>
          <w:rFonts w:eastAsia="Times New Roman" w:cs="Times New Roman"/>
          <w:sz w:val="28"/>
          <w:szCs w:val="28"/>
          <w:lang w:eastAsia="ru-RU"/>
        </w:rPr>
        <w:t xml:space="preserve">«Поддержка и развитие малого и среднего предпринимательства на территории городского округа </w:t>
      </w:r>
      <w:proofErr w:type="gramStart"/>
      <w:r w:rsidR="00FB0B5A" w:rsidRPr="00FA3B27">
        <w:rPr>
          <w:rFonts w:eastAsia="Times New Roman" w:cs="Times New Roman"/>
          <w:sz w:val="28"/>
          <w:szCs w:val="28"/>
          <w:lang w:eastAsia="ru-RU"/>
        </w:rPr>
        <w:t>Отрадный</w:t>
      </w:r>
      <w:proofErr w:type="gramEnd"/>
      <w:r w:rsidR="00FB0B5A" w:rsidRPr="00FA3B27">
        <w:rPr>
          <w:rFonts w:eastAsia="Times New Roman" w:cs="Times New Roman"/>
          <w:sz w:val="28"/>
          <w:szCs w:val="28"/>
          <w:lang w:eastAsia="ru-RU"/>
        </w:rPr>
        <w:t xml:space="preserve"> Самарской области» на 2021-2024 годы</w:t>
      </w:r>
      <w:r w:rsidRPr="00FA3B27">
        <w:rPr>
          <w:rFonts w:eastAsia="Times New Roman" w:cs="Times New Roman"/>
          <w:sz w:val="28"/>
          <w:szCs w:val="28"/>
          <w:lang w:eastAsia="ru-RU"/>
        </w:rPr>
        <w:t>;</w:t>
      </w:r>
    </w:p>
    <w:p w14:paraId="796902AA" w14:textId="77777777" w:rsidR="00F274E5"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реализация информационной кампании по популяризации предпр</w:t>
      </w:r>
      <w:r w:rsidRPr="00FA3B27">
        <w:rPr>
          <w:rFonts w:eastAsia="Times New Roman" w:cs="Times New Roman"/>
          <w:sz w:val="28"/>
          <w:szCs w:val="28"/>
          <w:lang w:eastAsia="ru-RU"/>
        </w:rPr>
        <w:t>и</w:t>
      </w:r>
      <w:r w:rsidRPr="00FA3B27">
        <w:rPr>
          <w:rFonts w:eastAsia="Times New Roman" w:cs="Times New Roman"/>
          <w:sz w:val="28"/>
          <w:szCs w:val="28"/>
          <w:lang w:eastAsia="ru-RU"/>
        </w:rPr>
        <w:t>нимательства, включающей продвижение образа предпринимателя в сети «Интернет» и социальных сетях, создание специализированных медиа-проектов;</w:t>
      </w:r>
    </w:p>
    <w:p w14:paraId="4C983CE0" w14:textId="2797B1F6" w:rsidR="00F274E5"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разработка и реализация собственных обучающих программ по осн</w:t>
      </w:r>
      <w:r w:rsidRPr="00FA3B27">
        <w:rPr>
          <w:rFonts w:eastAsia="Times New Roman" w:cs="Times New Roman"/>
          <w:sz w:val="28"/>
          <w:szCs w:val="28"/>
          <w:lang w:eastAsia="ru-RU"/>
        </w:rPr>
        <w:t>о</w:t>
      </w:r>
      <w:r w:rsidRPr="00FA3B27">
        <w:rPr>
          <w:rFonts w:eastAsia="Times New Roman" w:cs="Times New Roman"/>
          <w:sz w:val="28"/>
          <w:szCs w:val="28"/>
          <w:lang w:eastAsia="ru-RU"/>
        </w:rPr>
        <w:t>вам предпринимательства, экономической, финансовой и правовой грамотн</w:t>
      </w:r>
      <w:r w:rsidRPr="00FA3B27">
        <w:rPr>
          <w:rFonts w:eastAsia="Times New Roman" w:cs="Times New Roman"/>
          <w:sz w:val="28"/>
          <w:szCs w:val="28"/>
          <w:lang w:eastAsia="ru-RU"/>
        </w:rPr>
        <w:t>о</w:t>
      </w:r>
      <w:r w:rsidRPr="00FA3B27">
        <w:rPr>
          <w:rFonts w:eastAsia="Times New Roman" w:cs="Times New Roman"/>
          <w:sz w:val="28"/>
          <w:szCs w:val="28"/>
          <w:lang w:eastAsia="ru-RU"/>
        </w:rPr>
        <w:t>сти, а также активное участие в обучающих программах «Азбука предприн</w:t>
      </w:r>
      <w:r w:rsidRPr="00FA3B27">
        <w:rPr>
          <w:rFonts w:eastAsia="Times New Roman" w:cs="Times New Roman"/>
          <w:sz w:val="28"/>
          <w:szCs w:val="28"/>
          <w:lang w:eastAsia="ru-RU"/>
        </w:rPr>
        <w:t>и</w:t>
      </w:r>
      <w:r w:rsidRPr="00FA3B27">
        <w:rPr>
          <w:rFonts w:eastAsia="Times New Roman" w:cs="Times New Roman"/>
          <w:sz w:val="28"/>
          <w:szCs w:val="28"/>
          <w:lang w:eastAsia="ru-RU"/>
        </w:rPr>
        <w:t xml:space="preserve">мателя» (Корпорация развития Самарской области), «Ты </w:t>
      </w:r>
      <w:r w:rsidR="005E4E81" w:rsidRPr="00FA3B27">
        <w:rPr>
          <w:rFonts w:eastAsia="Times New Roman" w:cs="Times New Roman"/>
          <w:sz w:val="28"/>
          <w:szCs w:val="28"/>
          <w:lang w:eastAsia="ru-RU"/>
        </w:rPr>
        <w:t>–</w:t>
      </w:r>
      <w:r w:rsidRPr="00FA3B27">
        <w:rPr>
          <w:rFonts w:eastAsia="Times New Roman" w:cs="Times New Roman"/>
          <w:sz w:val="28"/>
          <w:szCs w:val="28"/>
          <w:lang w:eastAsia="ru-RU"/>
        </w:rPr>
        <w:t xml:space="preserve"> предприниматель», обучение участию в государственных и муниципальных закупках;</w:t>
      </w:r>
    </w:p>
    <w:p w14:paraId="076446CE" w14:textId="77777777" w:rsidR="00F274E5"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стимулирование молодежного предпринимательства и активного уч</w:t>
      </w:r>
      <w:r w:rsidRPr="00FA3B27">
        <w:rPr>
          <w:rFonts w:eastAsia="Times New Roman" w:cs="Times New Roman"/>
          <w:sz w:val="28"/>
          <w:szCs w:val="28"/>
          <w:lang w:eastAsia="ru-RU"/>
        </w:rPr>
        <w:t>а</w:t>
      </w:r>
      <w:r w:rsidRPr="00FA3B27">
        <w:rPr>
          <w:rFonts w:eastAsia="Times New Roman" w:cs="Times New Roman"/>
          <w:sz w:val="28"/>
          <w:szCs w:val="28"/>
          <w:lang w:eastAsia="ru-RU"/>
        </w:rPr>
        <w:t>стия молодежи в работе предпринимательского сектора города;</w:t>
      </w:r>
    </w:p>
    <w:p w14:paraId="2CFCEFC1" w14:textId="77777777" w:rsidR="00F274E5" w:rsidRPr="00FA3B27" w:rsidRDefault="00F274E5" w:rsidP="00FB0B5A">
      <w:pPr>
        <w:numPr>
          <w:ilvl w:val="0"/>
          <w:numId w:val="18"/>
        </w:numPr>
        <w:tabs>
          <w:tab w:val="left" w:pos="993"/>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закрепление молодежи в городе посредством предоставления новых возможностей для реализации своего предпринимательского потенциала в приоритетных отраслях экономики.</w:t>
      </w:r>
    </w:p>
    <w:p w14:paraId="7E868B50"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 xml:space="preserve">Проекты </w:t>
      </w:r>
    </w:p>
    <w:p w14:paraId="0A9B71DA" w14:textId="75CD880B" w:rsidR="00F274E5" w:rsidRPr="00FA3B27" w:rsidRDefault="00F274E5" w:rsidP="00770D7D">
      <w:pPr>
        <w:pStyle w:val="ac"/>
        <w:numPr>
          <w:ilvl w:val="0"/>
          <w:numId w:val="29"/>
        </w:numPr>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Региональный проект «Популяризация предпринимательства»</w:t>
      </w:r>
    </w:p>
    <w:p w14:paraId="086B805B" w14:textId="77777777" w:rsidR="00F274E5" w:rsidRPr="00FA3B27" w:rsidRDefault="00F274E5" w:rsidP="00770D7D">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Цель проекта:</w:t>
      </w:r>
      <w:r w:rsidRPr="00FA3B27">
        <w:rPr>
          <w:rFonts w:eastAsia="Times New Roman" w:cs="Times New Roman"/>
          <w:sz w:val="28"/>
          <w:szCs w:val="28"/>
          <w:lang w:eastAsia="ru-RU"/>
        </w:rPr>
        <w:t xml:space="preserve"> формирование положительного образа предпринимателя и выявление предпринимательских </w:t>
      </w:r>
      <w:proofErr w:type="gramStart"/>
      <w:r w:rsidRPr="00FA3B27">
        <w:rPr>
          <w:rFonts w:eastAsia="Times New Roman" w:cs="Times New Roman"/>
          <w:sz w:val="28"/>
          <w:szCs w:val="28"/>
          <w:lang w:eastAsia="ru-RU"/>
        </w:rPr>
        <w:t>способностей</w:t>
      </w:r>
      <w:proofErr w:type="gramEnd"/>
      <w:r w:rsidRPr="00FA3B27">
        <w:rPr>
          <w:rFonts w:eastAsia="Times New Roman" w:cs="Times New Roman"/>
          <w:sz w:val="28"/>
          <w:szCs w:val="28"/>
          <w:lang w:eastAsia="ru-RU"/>
        </w:rPr>
        <w:t xml:space="preserve"> и вовлечение в предпринимательскую деятельность лиц, имеющих предпринимательский потенциал и (или) мотивацию к созданию собственного бизнеса.</w:t>
      </w:r>
    </w:p>
    <w:p w14:paraId="1F27D377" w14:textId="20514403" w:rsidR="00F274E5" w:rsidRPr="00FA3B27" w:rsidRDefault="00F274E5" w:rsidP="00770D7D">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Срок реализации:</w:t>
      </w:r>
      <w:r w:rsidRPr="00FA3B27">
        <w:rPr>
          <w:rFonts w:eastAsia="Times New Roman" w:cs="Times New Roman"/>
          <w:sz w:val="28"/>
          <w:szCs w:val="28"/>
          <w:lang w:eastAsia="ru-RU"/>
        </w:rPr>
        <w:t xml:space="preserve"> 20</w:t>
      </w:r>
      <w:r w:rsidR="00FB0B5A" w:rsidRPr="00FA3B27">
        <w:rPr>
          <w:rFonts w:eastAsia="Times New Roman" w:cs="Times New Roman"/>
          <w:sz w:val="28"/>
          <w:szCs w:val="28"/>
          <w:lang w:eastAsia="ru-RU"/>
        </w:rPr>
        <w:t>20</w:t>
      </w:r>
      <w:r w:rsidRPr="00FA3B27">
        <w:rPr>
          <w:rFonts w:eastAsia="Times New Roman" w:cs="Times New Roman"/>
          <w:sz w:val="28"/>
          <w:szCs w:val="28"/>
          <w:lang w:eastAsia="ru-RU"/>
        </w:rPr>
        <w:t>-2024</w:t>
      </w:r>
      <w:r w:rsidR="00EF2172" w:rsidRPr="00FA3B27">
        <w:rPr>
          <w:rFonts w:eastAsia="Times New Roman" w:cs="Times New Roman"/>
          <w:sz w:val="28"/>
          <w:szCs w:val="28"/>
          <w:lang w:eastAsia="ru-RU"/>
        </w:rPr>
        <w:t xml:space="preserve"> </w:t>
      </w:r>
      <w:r w:rsidR="007109CA" w:rsidRPr="00FA3B27">
        <w:rPr>
          <w:rFonts w:cs="Times New Roman"/>
          <w:bCs/>
          <w:iCs/>
          <w:sz w:val="28"/>
          <w:szCs w:val="28"/>
        </w:rPr>
        <w:t>годы.</w:t>
      </w:r>
      <w:r w:rsidRPr="00FA3B27">
        <w:rPr>
          <w:rFonts w:eastAsia="Times New Roman" w:cs="Times New Roman"/>
          <w:sz w:val="28"/>
          <w:szCs w:val="28"/>
          <w:lang w:eastAsia="ru-RU"/>
        </w:rPr>
        <w:t xml:space="preserve"> </w:t>
      </w:r>
    </w:p>
    <w:p w14:paraId="55E83CBE" w14:textId="26C6AEE3" w:rsidR="00F274E5" w:rsidRPr="00FA3B27" w:rsidRDefault="00F274E5" w:rsidP="00770D7D">
      <w:pPr>
        <w:pStyle w:val="ac"/>
        <w:numPr>
          <w:ilvl w:val="0"/>
          <w:numId w:val="29"/>
        </w:numPr>
        <w:spacing w:line="360" w:lineRule="auto"/>
        <w:ind w:left="0" w:firstLine="709"/>
        <w:jc w:val="both"/>
        <w:rPr>
          <w:rFonts w:eastAsia="Times New Roman" w:cs="Times New Roman"/>
          <w:iCs/>
          <w:sz w:val="28"/>
          <w:szCs w:val="28"/>
          <w:lang w:eastAsia="ru-RU"/>
        </w:rPr>
      </w:pPr>
      <w:r w:rsidRPr="00FA3B27">
        <w:rPr>
          <w:rFonts w:eastAsia="Times New Roman" w:cs="Times New Roman"/>
          <w:iCs/>
          <w:sz w:val="28"/>
          <w:szCs w:val="28"/>
          <w:lang w:eastAsia="ru-RU"/>
        </w:rPr>
        <w:t xml:space="preserve">Муниципальная программа «Поддержка и развитие малого и среднего предпринимательства на территории городского округа </w:t>
      </w:r>
      <w:proofErr w:type="gramStart"/>
      <w:r w:rsidRPr="00FA3B27">
        <w:rPr>
          <w:rFonts w:eastAsia="Times New Roman" w:cs="Times New Roman"/>
          <w:iCs/>
          <w:sz w:val="28"/>
          <w:szCs w:val="28"/>
          <w:lang w:eastAsia="ru-RU"/>
        </w:rPr>
        <w:t>Отрадный</w:t>
      </w:r>
      <w:proofErr w:type="gramEnd"/>
      <w:r w:rsidRPr="00FA3B27">
        <w:rPr>
          <w:rFonts w:eastAsia="Times New Roman" w:cs="Times New Roman"/>
          <w:iCs/>
          <w:sz w:val="28"/>
          <w:szCs w:val="28"/>
          <w:lang w:eastAsia="ru-RU"/>
        </w:rPr>
        <w:t xml:space="preserve"> Самарской области» на 2021-2024 годы</w:t>
      </w:r>
    </w:p>
    <w:p w14:paraId="496F2DEC" w14:textId="4777F3C6" w:rsidR="00F274E5" w:rsidRPr="00FA3B27" w:rsidRDefault="00F274E5" w:rsidP="00F274E5">
      <w:pPr>
        <w:spacing w:line="360" w:lineRule="auto"/>
        <w:ind w:firstLine="709"/>
        <w:jc w:val="both"/>
        <w:rPr>
          <w:rFonts w:eastAsia="Times New Roman" w:cs="Times New Roman"/>
          <w:iCs/>
          <w:sz w:val="28"/>
          <w:szCs w:val="28"/>
          <w:lang w:eastAsia="ru-RU"/>
        </w:rPr>
      </w:pPr>
      <w:r w:rsidRPr="00FA3B27">
        <w:rPr>
          <w:rFonts w:eastAsia="Times New Roman" w:cs="Times New Roman"/>
          <w:iCs/>
          <w:sz w:val="28"/>
          <w:szCs w:val="28"/>
          <w:lang w:eastAsia="ru-RU"/>
        </w:rPr>
        <w:t>Цель: развитие предпринимательского потенциала, вовлечение в предпринимательскую деятельность молодежи, содействие созданию собственного бизнеса, формирование сообществ начинающих предпринимателей и развитие института наставничества.</w:t>
      </w:r>
    </w:p>
    <w:p w14:paraId="49419BF6" w14:textId="143485E3" w:rsidR="00F274E5" w:rsidRPr="00FA3B27" w:rsidRDefault="00FB0B5A" w:rsidP="00F274E5">
      <w:pPr>
        <w:spacing w:line="360" w:lineRule="auto"/>
        <w:ind w:firstLine="709"/>
        <w:jc w:val="both"/>
        <w:rPr>
          <w:rFonts w:eastAsia="Times New Roman" w:cs="Times New Roman"/>
          <w:iCs/>
          <w:sz w:val="28"/>
          <w:szCs w:val="28"/>
          <w:lang w:eastAsia="ru-RU"/>
        </w:rPr>
      </w:pPr>
      <w:proofErr w:type="gramStart"/>
      <w:r w:rsidRPr="00FA3B27">
        <w:rPr>
          <w:rFonts w:eastAsia="Times New Roman" w:cs="Times New Roman"/>
          <w:iCs/>
          <w:sz w:val="28"/>
          <w:szCs w:val="28"/>
          <w:lang w:eastAsia="ru-RU"/>
        </w:rPr>
        <w:t>Программа</w:t>
      </w:r>
      <w:r w:rsidR="00F274E5" w:rsidRPr="00FA3B27">
        <w:rPr>
          <w:rFonts w:eastAsia="Times New Roman" w:cs="Times New Roman"/>
          <w:iCs/>
          <w:sz w:val="28"/>
          <w:szCs w:val="28"/>
          <w:lang w:eastAsia="ru-RU"/>
        </w:rPr>
        <w:t xml:space="preserve"> предполагает: обучение основам предпринимательства (формулировка бизнес-идеи, проработка бизнес-плана), </w:t>
      </w:r>
      <w:proofErr w:type="spellStart"/>
      <w:r w:rsidR="00F274E5" w:rsidRPr="00FA3B27">
        <w:rPr>
          <w:rFonts w:eastAsia="Times New Roman" w:cs="Times New Roman"/>
          <w:iCs/>
          <w:sz w:val="28"/>
          <w:szCs w:val="28"/>
          <w:lang w:eastAsia="ru-RU"/>
        </w:rPr>
        <w:t>менторство</w:t>
      </w:r>
      <w:proofErr w:type="spellEnd"/>
      <w:r w:rsidR="00F274E5" w:rsidRPr="00FA3B27">
        <w:rPr>
          <w:rFonts w:eastAsia="Times New Roman" w:cs="Times New Roman"/>
          <w:iCs/>
          <w:sz w:val="28"/>
          <w:szCs w:val="28"/>
          <w:lang w:eastAsia="ru-RU"/>
        </w:rPr>
        <w:t xml:space="preserve"> и наставничество, экспертное сопровождение; </w:t>
      </w:r>
      <w:proofErr w:type="spellStart"/>
      <w:r w:rsidR="00F274E5" w:rsidRPr="00FA3B27">
        <w:rPr>
          <w:rFonts w:eastAsia="Times New Roman" w:cs="Times New Roman"/>
          <w:iCs/>
          <w:sz w:val="28"/>
          <w:szCs w:val="28"/>
          <w:lang w:eastAsia="ru-RU"/>
        </w:rPr>
        <w:t>имиджевые</w:t>
      </w:r>
      <w:proofErr w:type="spellEnd"/>
      <w:r w:rsidR="00F274E5" w:rsidRPr="00FA3B27">
        <w:rPr>
          <w:rFonts w:eastAsia="Times New Roman" w:cs="Times New Roman"/>
          <w:iCs/>
          <w:sz w:val="28"/>
          <w:szCs w:val="28"/>
          <w:lang w:eastAsia="ru-RU"/>
        </w:rPr>
        <w:t xml:space="preserve"> мероприятия (премия в области молодежного предпринимательства «Бизнес-Триумф»); семинары, тренинги, мастер-классы; консультации (по вопросам ведения бизнеса); стажировки в организациях и на предприятиях.</w:t>
      </w:r>
      <w:proofErr w:type="gramEnd"/>
    </w:p>
    <w:p w14:paraId="7509156A" w14:textId="01F96B8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iCs/>
          <w:sz w:val="28"/>
          <w:szCs w:val="28"/>
          <w:lang w:eastAsia="ru-RU"/>
        </w:rPr>
        <w:t>Срок реализации: 2021-2024</w:t>
      </w:r>
      <w:r w:rsidR="00EF2172" w:rsidRPr="00FA3B27">
        <w:rPr>
          <w:rFonts w:eastAsia="Times New Roman" w:cs="Times New Roman"/>
          <w:iCs/>
          <w:sz w:val="28"/>
          <w:szCs w:val="28"/>
          <w:lang w:eastAsia="ru-RU"/>
        </w:rPr>
        <w:t xml:space="preserve"> </w:t>
      </w:r>
      <w:r w:rsidR="007109CA" w:rsidRPr="00FA3B27">
        <w:rPr>
          <w:rFonts w:cs="Times New Roman"/>
          <w:bCs/>
          <w:iCs/>
          <w:sz w:val="28"/>
          <w:szCs w:val="28"/>
        </w:rPr>
        <w:t>годы.</w:t>
      </w:r>
    </w:p>
    <w:p w14:paraId="788776AB" w14:textId="7DB91310" w:rsidR="00F274E5" w:rsidRPr="00FA3B27" w:rsidRDefault="004C1396"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Национальные проекты, г</w:t>
      </w:r>
      <w:r w:rsidR="00F274E5" w:rsidRPr="00FA3B27">
        <w:rPr>
          <w:rFonts w:eastAsia="Times New Roman" w:cs="Times New Roman"/>
          <w:sz w:val="28"/>
          <w:szCs w:val="28"/>
          <w:u w:val="single"/>
          <w:lang w:eastAsia="ru-RU"/>
        </w:rPr>
        <w:t>осударственные и муниципальные программы</w:t>
      </w:r>
      <w:r w:rsidRPr="00FA3B27">
        <w:rPr>
          <w:rFonts w:eastAsia="Times New Roman" w:cs="Times New Roman"/>
          <w:sz w:val="28"/>
          <w:szCs w:val="28"/>
          <w:u w:val="single"/>
          <w:lang w:eastAsia="ru-RU"/>
        </w:rPr>
        <w:t>:</w:t>
      </w:r>
      <w:r w:rsidR="00F274E5" w:rsidRPr="00FA3B27">
        <w:rPr>
          <w:rFonts w:eastAsia="Times New Roman" w:cs="Times New Roman"/>
          <w:sz w:val="28"/>
          <w:szCs w:val="28"/>
          <w:u w:val="single"/>
          <w:lang w:eastAsia="ru-RU"/>
        </w:rPr>
        <w:t xml:space="preserve"> </w:t>
      </w:r>
    </w:p>
    <w:p w14:paraId="45455AEC" w14:textId="77777777" w:rsidR="004C1396" w:rsidRPr="00FA3B27" w:rsidRDefault="004C1396" w:rsidP="004C1396">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Национальный проект «</w:t>
      </w:r>
      <w:r w:rsidRPr="00FA3B27">
        <w:rPr>
          <w:rFonts w:eastAsia="Times New Roman" w:cs="Times New Roman"/>
          <w:bCs/>
          <w:sz w:val="28"/>
          <w:szCs w:val="28"/>
          <w:lang w:eastAsia="ru-RU"/>
        </w:rPr>
        <w:t>Малое и среднее предпринимательство и поддержка индивидуальной предпринимательской инициативы</w:t>
      </w:r>
      <w:r w:rsidRPr="00FA3B27">
        <w:rPr>
          <w:rFonts w:eastAsia="Times New Roman" w:cs="Times New Roman"/>
          <w:sz w:val="28"/>
          <w:szCs w:val="28"/>
          <w:lang w:eastAsia="ru-RU"/>
        </w:rPr>
        <w:t>»:</w:t>
      </w:r>
    </w:p>
    <w:p w14:paraId="10BDF9C3" w14:textId="77777777" w:rsidR="004C1396" w:rsidRPr="00FA3B27" w:rsidRDefault="004C1396" w:rsidP="004C1396">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Региональный проект «Улучшение условий ведения предпринимательской деятельности»;</w:t>
      </w:r>
    </w:p>
    <w:p w14:paraId="63236223" w14:textId="77777777" w:rsidR="004C1396" w:rsidRPr="00FA3B27" w:rsidRDefault="004C1396" w:rsidP="004C1396">
      <w:pPr>
        <w:tabs>
          <w:tab w:val="left" w:pos="284"/>
        </w:tabs>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Региональный проект «Расширение доступа субъектов МСП к финансовым ресурсам, в том числе льготному финансированию»;</w:t>
      </w:r>
    </w:p>
    <w:p w14:paraId="5F78D0AC" w14:textId="77777777" w:rsidR="004C1396" w:rsidRPr="00FA3B27" w:rsidRDefault="004C1396" w:rsidP="004C1396">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Региональный проект «Акселерация субъектов малого и среднего предпринимательства (Самарская область)»;</w:t>
      </w:r>
    </w:p>
    <w:p w14:paraId="0FEFDC6A" w14:textId="77777777" w:rsidR="004C1396" w:rsidRPr="00FA3B27" w:rsidRDefault="004C1396" w:rsidP="004C1396">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Самарской области «Развитие малого и среднего предпринимательства в Самарской области на 2019 - 2030 годы»;</w:t>
      </w:r>
    </w:p>
    <w:p w14:paraId="25489305"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 xml:space="preserve">Муниципальная программа «Поддержка и развитие малого и среднего предпринимательства на территории городского округа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xml:space="preserve"> Самарской области» на 2021-2024 годы.</w:t>
      </w:r>
    </w:p>
    <w:p w14:paraId="4B137402" w14:textId="77777777" w:rsidR="00D40991" w:rsidRPr="00FA3B27" w:rsidRDefault="00D40991" w:rsidP="00F274E5">
      <w:pPr>
        <w:spacing w:line="360" w:lineRule="auto"/>
        <w:ind w:firstLine="709"/>
        <w:jc w:val="both"/>
        <w:rPr>
          <w:rFonts w:eastAsia="Times New Roman" w:cs="Times New Roman"/>
          <w:sz w:val="28"/>
          <w:szCs w:val="28"/>
          <w:u w:val="single"/>
          <w:lang w:eastAsia="ru-RU"/>
        </w:rPr>
      </w:pPr>
    </w:p>
    <w:p w14:paraId="44563E34" w14:textId="77777777" w:rsidR="00D40991" w:rsidRPr="00FA3B27" w:rsidRDefault="00D40991" w:rsidP="00F274E5">
      <w:pPr>
        <w:spacing w:line="360" w:lineRule="auto"/>
        <w:ind w:firstLine="709"/>
        <w:jc w:val="both"/>
        <w:rPr>
          <w:rFonts w:eastAsia="Times New Roman" w:cs="Times New Roman"/>
          <w:sz w:val="28"/>
          <w:szCs w:val="28"/>
          <w:u w:val="single"/>
          <w:lang w:eastAsia="ru-RU"/>
        </w:rPr>
      </w:pPr>
    </w:p>
    <w:p w14:paraId="3B9D23B0" w14:textId="77777777" w:rsidR="00D40991" w:rsidRPr="00FA3B27" w:rsidRDefault="00D40991" w:rsidP="00F274E5">
      <w:pPr>
        <w:spacing w:line="360" w:lineRule="auto"/>
        <w:ind w:firstLine="709"/>
        <w:jc w:val="both"/>
        <w:rPr>
          <w:rFonts w:eastAsia="Times New Roman" w:cs="Times New Roman"/>
          <w:sz w:val="28"/>
          <w:szCs w:val="28"/>
          <w:u w:val="single"/>
          <w:lang w:eastAsia="ru-RU"/>
        </w:rPr>
      </w:pPr>
    </w:p>
    <w:p w14:paraId="166EE5C4" w14:textId="77777777" w:rsidR="00D40991" w:rsidRPr="00FA3B27" w:rsidRDefault="00D40991" w:rsidP="00F274E5">
      <w:pPr>
        <w:spacing w:line="360" w:lineRule="auto"/>
        <w:ind w:firstLine="709"/>
        <w:jc w:val="both"/>
        <w:rPr>
          <w:rFonts w:eastAsia="Times New Roman" w:cs="Times New Roman"/>
          <w:sz w:val="28"/>
          <w:szCs w:val="28"/>
          <w:u w:val="single"/>
          <w:lang w:eastAsia="ru-RU"/>
        </w:rPr>
      </w:pPr>
    </w:p>
    <w:p w14:paraId="6C3CF377" w14:textId="445D8A51"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Ожидаемые результаты</w:t>
      </w:r>
    </w:p>
    <w:tbl>
      <w:tblPr>
        <w:tblpPr w:leftFromText="180" w:rightFromText="180" w:vertAnchor="text" w:tblpXSpec="center" w:tblpY="1"/>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709"/>
        <w:gridCol w:w="992"/>
        <w:gridCol w:w="992"/>
        <w:gridCol w:w="993"/>
        <w:gridCol w:w="885"/>
      </w:tblGrid>
      <w:tr w:rsidR="00F274E5" w:rsidRPr="00FA3B27" w14:paraId="00611291" w14:textId="77777777" w:rsidTr="00F274E5">
        <w:trPr>
          <w:trHeight w:val="373"/>
        </w:trPr>
        <w:tc>
          <w:tcPr>
            <w:tcW w:w="5211" w:type="dxa"/>
            <w:vMerge w:val="restart"/>
            <w:shd w:val="clear" w:color="auto" w:fill="C0504D" w:themeFill="accent2"/>
            <w:vAlign w:val="center"/>
          </w:tcPr>
          <w:p w14:paraId="79551576"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Показатель</w:t>
            </w:r>
          </w:p>
        </w:tc>
        <w:tc>
          <w:tcPr>
            <w:tcW w:w="709" w:type="dxa"/>
            <w:vMerge w:val="restart"/>
            <w:shd w:val="clear" w:color="auto" w:fill="C0504D" w:themeFill="accent2"/>
            <w:vAlign w:val="center"/>
          </w:tcPr>
          <w:p w14:paraId="50254C2C"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Ед. изм.</w:t>
            </w:r>
          </w:p>
        </w:tc>
        <w:tc>
          <w:tcPr>
            <w:tcW w:w="3862" w:type="dxa"/>
            <w:gridSpan w:val="4"/>
            <w:shd w:val="clear" w:color="auto" w:fill="C0504D" w:themeFill="accent2"/>
            <w:vAlign w:val="center"/>
          </w:tcPr>
          <w:p w14:paraId="41E81B03"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Значения показателя по годам:</w:t>
            </w:r>
          </w:p>
        </w:tc>
      </w:tr>
      <w:tr w:rsidR="00F274E5" w:rsidRPr="00FA3B27" w14:paraId="43CC5197" w14:textId="77777777" w:rsidTr="00F274E5">
        <w:trPr>
          <w:trHeight w:val="373"/>
        </w:trPr>
        <w:tc>
          <w:tcPr>
            <w:tcW w:w="5211" w:type="dxa"/>
            <w:vMerge/>
            <w:shd w:val="clear" w:color="auto" w:fill="C0504D" w:themeFill="accent2"/>
            <w:vAlign w:val="center"/>
          </w:tcPr>
          <w:p w14:paraId="2711FB4D" w14:textId="77777777" w:rsidR="00F274E5" w:rsidRPr="000F5F0F" w:rsidRDefault="00F274E5" w:rsidP="00F274E5">
            <w:pPr>
              <w:jc w:val="center"/>
              <w:rPr>
                <w:rFonts w:eastAsia="Times New Roman"/>
                <w:b/>
                <w:color w:val="FFFFFF" w:themeColor="background1"/>
                <w:lang w:eastAsia="ru-RU"/>
              </w:rPr>
            </w:pPr>
          </w:p>
        </w:tc>
        <w:tc>
          <w:tcPr>
            <w:tcW w:w="709" w:type="dxa"/>
            <w:vMerge/>
            <w:shd w:val="clear" w:color="auto" w:fill="C0504D" w:themeFill="accent2"/>
            <w:vAlign w:val="center"/>
          </w:tcPr>
          <w:p w14:paraId="77E27C68" w14:textId="77777777" w:rsidR="00F274E5" w:rsidRPr="000F5F0F" w:rsidRDefault="00F274E5" w:rsidP="00F274E5">
            <w:pPr>
              <w:jc w:val="center"/>
              <w:rPr>
                <w:rFonts w:eastAsia="Times New Roman"/>
                <w:b/>
                <w:color w:val="FFFFFF" w:themeColor="background1"/>
                <w:lang w:eastAsia="ru-RU"/>
              </w:rPr>
            </w:pPr>
          </w:p>
        </w:tc>
        <w:tc>
          <w:tcPr>
            <w:tcW w:w="992" w:type="dxa"/>
            <w:shd w:val="clear" w:color="auto" w:fill="C0504D" w:themeFill="accent2"/>
            <w:vAlign w:val="center"/>
          </w:tcPr>
          <w:p w14:paraId="46CB9C4A"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2021</w:t>
            </w:r>
          </w:p>
        </w:tc>
        <w:tc>
          <w:tcPr>
            <w:tcW w:w="992" w:type="dxa"/>
            <w:shd w:val="clear" w:color="auto" w:fill="C0504D" w:themeFill="accent2"/>
            <w:vAlign w:val="center"/>
          </w:tcPr>
          <w:p w14:paraId="0C379C20"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2024</w:t>
            </w:r>
          </w:p>
        </w:tc>
        <w:tc>
          <w:tcPr>
            <w:tcW w:w="993" w:type="dxa"/>
            <w:shd w:val="clear" w:color="auto" w:fill="C0504D" w:themeFill="accent2"/>
            <w:vAlign w:val="center"/>
          </w:tcPr>
          <w:p w14:paraId="4C6D37EA"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2028</w:t>
            </w:r>
          </w:p>
        </w:tc>
        <w:tc>
          <w:tcPr>
            <w:tcW w:w="885" w:type="dxa"/>
            <w:shd w:val="clear" w:color="auto" w:fill="C0504D" w:themeFill="accent2"/>
            <w:vAlign w:val="center"/>
          </w:tcPr>
          <w:p w14:paraId="1506E001"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2030</w:t>
            </w:r>
          </w:p>
        </w:tc>
      </w:tr>
      <w:tr w:rsidR="00F274E5" w:rsidRPr="00FA3B27" w14:paraId="3C7365AB" w14:textId="77777777" w:rsidTr="00F274E5">
        <w:trPr>
          <w:trHeight w:val="373"/>
        </w:trPr>
        <w:tc>
          <w:tcPr>
            <w:tcW w:w="5211" w:type="dxa"/>
          </w:tcPr>
          <w:p w14:paraId="1062F5C9" w14:textId="57B25854" w:rsidR="00F274E5" w:rsidRPr="00FA3B27" w:rsidRDefault="00F274E5" w:rsidP="00F274E5">
            <w:pPr>
              <w:jc w:val="both"/>
              <w:rPr>
                <w:rFonts w:eastAsia="Times New Roman"/>
                <w:lang w:eastAsia="ru-RU"/>
              </w:rPr>
            </w:pPr>
            <w:r w:rsidRPr="00FA3B27">
              <w:rPr>
                <w:rFonts w:eastAsia="Times New Roman"/>
                <w:lang w:eastAsia="ru-RU"/>
              </w:rPr>
              <w:t>Доля занятых в сфере МСП, включая индивидуальных предпринимателей от общей численности занятых в экономике</w:t>
            </w:r>
          </w:p>
        </w:tc>
        <w:tc>
          <w:tcPr>
            <w:tcW w:w="709" w:type="dxa"/>
            <w:vAlign w:val="center"/>
          </w:tcPr>
          <w:p w14:paraId="3F7BD106" w14:textId="77777777" w:rsidR="00F274E5" w:rsidRPr="00FA3B27" w:rsidRDefault="00F274E5" w:rsidP="00F274E5">
            <w:pPr>
              <w:jc w:val="center"/>
              <w:rPr>
                <w:rFonts w:eastAsia="Times New Roman"/>
                <w:lang w:eastAsia="ru-RU"/>
              </w:rPr>
            </w:pPr>
            <w:r w:rsidRPr="00FA3B27">
              <w:rPr>
                <w:rFonts w:eastAsia="Times New Roman"/>
                <w:lang w:eastAsia="ru-RU"/>
              </w:rPr>
              <w:t>%</w:t>
            </w:r>
          </w:p>
        </w:tc>
        <w:tc>
          <w:tcPr>
            <w:tcW w:w="992" w:type="dxa"/>
            <w:vAlign w:val="center"/>
          </w:tcPr>
          <w:p w14:paraId="0C0EA514" w14:textId="77777777" w:rsidR="00F274E5" w:rsidRPr="00FA3B27" w:rsidRDefault="00F274E5" w:rsidP="00F274E5">
            <w:pPr>
              <w:jc w:val="center"/>
              <w:rPr>
                <w:rFonts w:eastAsia="Times New Roman"/>
                <w:lang w:eastAsia="ru-RU"/>
              </w:rPr>
            </w:pPr>
            <w:r w:rsidRPr="00FA3B27">
              <w:rPr>
                <w:rFonts w:eastAsia="Times New Roman"/>
                <w:lang w:eastAsia="ru-RU"/>
              </w:rPr>
              <w:t>26,7</w:t>
            </w:r>
          </w:p>
        </w:tc>
        <w:tc>
          <w:tcPr>
            <w:tcW w:w="992" w:type="dxa"/>
            <w:vAlign w:val="center"/>
          </w:tcPr>
          <w:p w14:paraId="28DFB833" w14:textId="77777777" w:rsidR="00F274E5" w:rsidRPr="00FA3B27" w:rsidRDefault="00F274E5" w:rsidP="00F274E5">
            <w:pPr>
              <w:jc w:val="center"/>
              <w:rPr>
                <w:rFonts w:eastAsia="Times New Roman"/>
                <w:lang w:eastAsia="ru-RU"/>
              </w:rPr>
            </w:pPr>
            <w:r w:rsidRPr="00FA3B27">
              <w:rPr>
                <w:rFonts w:eastAsia="Times New Roman"/>
                <w:lang w:eastAsia="ru-RU"/>
              </w:rPr>
              <w:t>33,0</w:t>
            </w:r>
          </w:p>
        </w:tc>
        <w:tc>
          <w:tcPr>
            <w:tcW w:w="993" w:type="dxa"/>
            <w:vAlign w:val="center"/>
          </w:tcPr>
          <w:p w14:paraId="29AA3E64" w14:textId="77777777" w:rsidR="00F274E5" w:rsidRPr="00FA3B27" w:rsidRDefault="00F274E5" w:rsidP="00F274E5">
            <w:pPr>
              <w:jc w:val="center"/>
              <w:rPr>
                <w:rFonts w:eastAsia="Times New Roman"/>
                <w:lang w:eastAsia="ru-RU"/>
              </w:rPr>
            </w:pPr>
            <w:r w:rsidRPr="00FA3B27">
              <w:rPr>
                <w:rFonts w:eastAsia="Times New Roman"/>
                <w:lang w:eastAsia="ru-RU"/>
              </w:rPr>
              <w:t>37,0</w:t>
            </w:r>
          </w:p>
        </w:tc>
        <w:tc>
          <w:tcPr>
            <w:tcW w:w="885" w:type="dxa"/>
            <w:vAlign w:val="center"/>
          </w:tcPr>
          <w:p w14:paraId="03284F35" w14:textId="77777777" w:rsidR="00F274E5" w:rsidRPr="00FA3B27" w:rsidRDefault="00F274E5" w:rsidP="00F274E5">
            <w:pPr>
              <w:jc w:val="center"/>
              <w:rPr>
                <w:rFonts w:eastAsia="Times New Roman"/>
                <w:lang w:eastAsia="ru-RU"/>
              </w:rPr>
            </w:pPr>
            <w:r w:rsidRPr="00FA3B27">
              <w:rPr>
                <w:rFonts w:eastAsia="Times New Roman"/>
                <w:lang w:eastAsia="ru-RU"/>
              </w:rPr>
              <w:t>40,0</w:t>
            </w:r>
          </w:p>
        </w:tc>
      </w:tr>
      <w:tr w:rsidR="00F274E5" w:rsidRPr="00FA3B27" w14:paraId="13FEF4B9" w14:textId="77777777" w:rsidTr="00F274E5">
        <w:trPr>
          <w:trHeight w:val="373"/>
        </w:trPr>
        <w:tc>
          <w:tcPr>
            <w:tcW w:w="5211" w:type="dxa"/>
          </w:tcPr>
          <w:p w14:paraId="32101A8E" w14:textId="68E2F220" w:rsidR="00F274E5" w:rsidRPr="00FA3B27" w:rsidRDefault="00F274E5" w:rsidP="00F274E5">
            <w:pPr>
              <w:jc w:val="both"/>
              <w:rPr>
                <w:rFonts w:eastAsia="Times New Roman"/>
                <w:lang w:eastAsia="ru-RU"/>
              </w:rPr>
            </w:pPr>
            <w:r w:rsidRPr="00FA3B27">
              <w:rPr>
                <w:rFonts w:eastAsia="Times New Roman"/>
                <w:lang w:eastAsia="ru-RU"/>
              </w:rPr>
              <w:t xml:space="preserve">Доля экспортеров, являющихся субъектами малого и среднего предпринимательства, включая индивидуальных предпринимателей, в общем объеме </w:t>
            </w:r>
            <w:proofErr w:type="spellStart"/>
            <w:r w:rsidRPr="00FA3B27">
              <w:rPr>
                <w:rFonts w:eastAsia="Times New Roman"/>
                <w:lang w:eastAsia="ru-RU"/>
              </w:rPr>
              <w:t>несырьевого</w:t>
            </w:r>
            <w:proofErr w:type="spellEnd"/>
            <w:r w:rsidRPr="00FA3B27">
              <w:rPr>
                <w:rFonts w:eastAsia="Times New Roman"/>
                <w:lang w:eastAsia="ru-RU"/>
              </w:rPr>
              <w:t xml:space="preserve"> экспорта</w:t>
            </w:r>
          </w:p>
        </w:tc>
        <w:tc>
          <w:tcPr>
            <w:tcW w:w="709" w:type="dxa"/>
            <w:vAlign w:val="center"/>
          </w:tcPr>
          <w:p w14:paraId="2ED7845E" w14:textId="77777777" w:rsidR="00F274E5" w:rsidRPr="00FA3B27" w:rsidRDefault="00F274E5" w:rsidP="00F274E5">
            <w:pPr>
              <w:jc w:val="center"/>
              <w:rPr>
                <w:rFonts w:eastAsia="Times New Roman"/>
                <w:lang w:eastAsia="ru-RU"/>
              </w:rPr>
            </w:pPr>
            <w:r w:rsidRPr="00FA3B27">
              <w:rPr>
                <w:rFonts w:eastAsia="Times New Roman"/>
                <w:lang w:eastAsia="ru-RU"/>
              </w:rPr>
              <w:t>%</w:t>
            </w:r>
          </w:p>
        </w:tc>
        <w:tc>
          <w:tcPr>
            <w:tcW w:w="992" w:type="dxa"/>
            <w:vAlign w:val="center"/>
          </w:tcPr>
          <w:p w14:paraId="1CFDC844" w14:textId="77777777" w:rsidR="00F274E5" w:rsidRPr="00FA3B27" w:rsidRDefault="00F274E5" w:rsidP="00F274E5">
            <w:pPr>
              <w:jc w:val="center"/>
              <w:rPr>
                <w:rFonts w:eastAsia="Times New Roman"/>
                <w:lang w:eastAsia="ru-RU"/>
              </w:rPr>
            </w:pPr>
            <w:r w:rsidRPr="00FA3B27">
              <w:rPr>
                <w:rFonts w:eastAsia="Times New Roman"/>
                <w:lang w:eastAsia="ru-RU"/>
              </w:rPr>
              <w:t>0,0</w:t>
            </w:r>
          </w:p>
        </w:tc>
        <w:tc>
          <w:tcPr>
            <w:tcW w:w="992" w:type="dxa"/>
            <w:vAlign w:val="center"/>
          </w:tcPr>
          <w:p w14:paraId="4EF8A26F" w14:textId="77777777" w:rsidR="00F274E5" w:rsidRPr="00FA3B27" w:rsidRDefault="00F274E5" w:rsidP="00F274E5">
            <w:pPr>
              <w:jc w:val="center"/>
              <w:rPr>
                <w:rFonts w:eastAsia="Times New Roman"/>
                <w:lang w:eastAsia="ru-RU"/>
              </w:rPr>
            </w:pPr>
            <w:r w:rsidRPr="00FA3B27">
              <w:rPr>
                <w:rFonts w:eastAsia="Times New Roman"/>
                <w:lang w:eastAsia="ru-RU"/>
              </w:rPr>
              <w:t>5,0</w:t>
            </w:r>
          </w:p>
        </w:tc>
        <w:tc>
          <w:tcPr>
            <w:tcW w:w="993" w:type="dxa"/>
            <w:vAlign w:val="center"/>
          </w:tcPr>
          <w:p w14:paraId="337C4BF9" w14:textId="77777777" w:rsidR="00F274E5" w:rsidRPr="00FA3B27" w:rsidRDefault="00F274E5" w:rsidP="00F274E5">
            <w:pPr>
              <w:jc w:val="center"/>
              <w:rPr>
                <w:rFonts w:eastAsia="Times New Roman"/>
                <w:lang w:eastAsia="ru-RU"/>
              </w:rPr>
            </w:pPr>
            <w:r w:rsidRPr="00FA3B27">
              <w:rPr>
                <w:rFonts w:eastAsia="Times New Roman"/>
                <w:lang w:eastAsia="ru-RU"/>
              </w:rPr>
              <w:t>8,0</w:t>
            </w:r>
          </w:p>
        </w:tc>
        <w:tc>
          <w:tcPr>
            <w:tcW w:w="885" w:type="dxa"/>
            <w:vAlign w:val="center"/>
          </w:tcPr>
          <w:p w14:paraId="427B6C85" w14:textId="77777777" w:rsidR="00F274E5" w:rsidRPr="00FA3B27" w:rsidRDefault="00F274E5" w:rsidP="00F274E5">
            <w:pPr>
              <w:jc w:val="center"/>
              <w:rPr>
                <w:rFonts w:eastAsia="Times New Roman"/>
                <w:lang w:eastAsia="ru-RU"/>
              </w:rPr>
            </w:pPr>
            <w:r w:rsidRPr="00FA3B27">
              <w:rPr>
                <w:rFonts w:eastAsia="Times New Roman"/>
                <w:lang w:eastAsia="ru-RU"/>
              </w:rPr>
              <w:t>10,0</w:t>
            </w:r>
          </w:p>
        </w:tc>
      </w:tr>
      <w:tr w:rsidR="00F274E5" w:rsidRPr="00FA3B27" w14:paraId="4C1F56EF" w14:textId="77777777" w:rsidTr="00F274E5">
        <w:trPr>
          <w:trHeight w:val="373"/>
        </w:trPr>
        <w:tc>
          <w:tcPr>
            <w:tcW w:w="5211" w:type="dxa"/>
          </w:tcPr>
          <w:p w14:paraId="36FF1ED8" w14:textId="77777777" w:rsidR="00F274E5" w:rsidRPr="00FA3B27" w:rsidRDefault="00F274E5" w:rsidP="00F274E5">
            <w:pPr>
              <w:jc w:val="both"/>
              <w:rPr>
                <w:rFonts w:eastAsia="Times New Roman"/>
                <w:lang w:eastAsia="ru-RU"/>
              </w:rPr>
            </w:pPr>
            <w:r w:rsidRPr="00FA3B27">
              <w:rPr>
                <w:rFonts w:eastAsia="Times New Roman"/>
                <w:lang w:eastAsia="ru-RU"/>
              </w:rPr>
              <w:t>Число субъектов малого и среднего предпринимательства в расчете на 10 тыс. чел.</w:t>
            </w:r>
          </w:p>
        </w:tc>
        <w:tc>
          <w:tcPr>
            <w:tcW w:w="709" w:type="dxa"/>
            <w:vAlign w:val="center"/>
          </w:tcPr>
          <w:p w14:paraId="744F22CD" w14:textId="77777777" w:rsidR="00F274E5" w:rsidRPr="00FA3B27" w:rsidRDefault="00F274E5" w:rsidP="00F274E5">
            <w:pPr>
              <w:jc w:val="center"/>
              <w:rPr>
                <w:rFonts w:eastAsia="Times New Roman"/>
                <w:lang w:eastAsia="ru-RU"/>
              </w:rPr>
            </w:pPr>
            <w:r w:rsidRPr="00FA3B27">
              <w:rPr>
                <w:rFonts w:eastAsia="Times New Roman"/>
                <w:lang w:eastAsia="ru-RU"/>
              </w:rPr>
              <w:t>ед.</w:t>
            </w:r>
          </w:p>
        </w:tc>
        <w:tc>
          <w:tcPr>
            <w:tcW w:w="992" w:type="dxa"/>
            <w:vAlign w:val="center"/>
          </w:tcPr>
          <w:p w14:paraId="1AF7069D" w14:textId="77777777" w:rsidR="00F274E5" w:rsidRPr="00FA3B27" w:rsidRDefault="00F274E5" w:rsidP="00F274E5">
            <w:pPr>
              <w:jc w:val="center"/>
              <w:rPr>
                <w:rFonts w:eastAsia="Times New Roman"/>
                <w:lang w:eastAsia="ru-RU"/>
              </w:rPr>
            </w:pPr>
            <w:r w:rsidRPr="00FA3B27">
              <w:rPr>
                <w:rFonts w:eastAsia="Times New Roman"/>
                <w:lang w:eastAsia="ru-RU"/>
              </w:rPr>
              <w:t>305</w:t>
            </w:r>
          </w:p>
        </w:tc>
        <w:tc>
          <w:tcPr>
            <w:tcW w:w="992" w:type="dxa"/>
            <w:vAlign w:val="center"/>
          </w:tcPr>
          <w:p w14:paraId="11C57D7E" w14:textId="77777777" w:rsidR="00F274E5" w:rsidRPr="00FA3B27" w:rsidRDefault="00F274E5" w:rsidP="00F274E5">
            <w:pPr>
              <w:jc w:val="center"/>
              <w:rPr>
                <w:rFonts w:eastAsia="Times New Roman"/>
                <w:lang w:eastAsia="ru-RU"/>
              </w:rPr>
            </w:pPr>
            <w:r w:rsidRPr="00FA3B27">
              <w:rPr>
                <w:rFonts w:eastAsia="Times New Roman"/>
                <w:lang w:eastAsia="ru-RU"/>
              </w:rPr>
              <w:t>335</w:t>
            </w:r>
          </w:p>
        </w:tc>
        <w:tc>
          <w:tcPr>
            <w:tcW w:w="993" w:type="dxa"/>
            <w:vAlign w:val="center"/>
          </w:tcPr>
          <w:p w14:paraId="606C170C" w14:textId="77777777" w:rsidR="00F274E5" w:rsidRPr="00FA3B27" w:rsidRDefault="00F274E5" w:rsidP="00F274E5">
            <w:pPr>
              <w:jc w:val="center"/>
              <w:rPr>
                <w:rFonts w:eastAsia="Times New Roman"/>
                <w:lang w:eastAsia="ru-RU"/>
              </w:rPr>
            </w:pPr>
            <w:r w:rsidRPr="00FA3B27">
              <w:rPr>
                <w:rFonts w:eastAsia="Times New Roman"/>
                <w:lang w:eastAsia="ru-RU"/>
              </w:rPr>
              <w:t>350</w:t>
            </w:r>
          </w:p>
        </w:tc>
        <w:tc>
          <w:tcPr>
            <w:tcW w:w="885" w:type="dxa"/>
            <w:vAlign w:val="center"/>
          </w:tcPr>
          <w:p w14:paraId="2DBD241E" w14:textId="77777777" w:rsidR="00F274E5" w:rsidRPr="00FA3B27" w:rsidRDefault="00F274E5" w:rsidP="00F274E5">
            <w:pPr>
              <w:jc w:val="center"/>
              <w:rPr>
                <w:rFonts w:eastAsia="Times New Roman"/>
                <w:lang w:eastAsia="ru-RU"/>
              </w:rPr>
            </w:pPr>
            <w:r w:rsidRPr="00FA3B27">
              <w:rPr>
                <w:rFonts w:eastAsia="Times New Roman"/>
                <w:lang w:eastAsia="ru-RU"/>
              </w:rPr>
              <w:t>380</w:t>
            </w:r>
          </w:p>
        </w:tc>
      </w:tr>
    </w:tbl>
    <w:p w14:paraId="6956E5F7" w14:textId="77777777" w:rsidR="00F274E5" w:rsidRPr="000F5F0F" w:rsidRDefault="00F274E5" w:rsidP="000F5F0F">
      <w:pPr>
        <w:pStyle w:val="18"/>
        <w:tabs>
          <w:tab w:val="left" w:pos="993"/>
        </w:tabs>
        <w:spacing w:line="360" w:lineRule="auto"/>
        <w:ind w:left="0" w:firstLine="709"/>
        <w:jc w:val="both"/>
        <w:rPr>
          <w:rFonts w:cs="Times New Roman"/>
          <w:bCs/>
          <w:iCs/>
          <w:color w:val="1F497D" w:themeColor="text2"/>
          <w:sz w:val="28"/>
          <w:szCs w:val="28"/>
        </w:rPr>
      </w:pPr>
    </w:p>
    <w:p w14:paraId="45C11816" w14:textId="625B27E5" w:rsidR="00F274E5" w:rsidRPr="000F5F0F" w:rsidRDefault="00BF3100" w:rsidP="000F5F0F">
      <w:pPr>
        <w:pStyle w:val="3"/>
        <w:spacing w:before="0" w:after="0" w:line="360" w:lineRule="auto"/>
        <w:ind w:left="0" w:firstLine="709"/>
        <w:rPr>
          <w:color w:val="1F497D" w:themeColor="text2"/>
        </w:rPr>
      </w:pPr>
      <w:bookmarkStart w:id="130" w:name="_Toc58933873"/>
      <w:bookmarkStart w:id="131" w:name="_Toc58934128"/>
      <w:r w:rsidRPr="000F5F0F">
        <w:rPr>
          <w:color w:val="1F497D" w:themeColor="text2"/>
        </w:rPr>
        <w:t xml:space="preserve">6.5.4. </w:t>
      </w:r>
      <w:r w:rsidR="00F274E5" w:rsidRPr="000F5F0F">
        <w:rPr>
          <w:color w:val="1F497D" w:themeColor="text2"/>
        </w:rPr>
        <w:t>Приоритет «Эффективное управление и цифровая трансформация»</w:t>
      </w:r>
      <w:bookmarkEnd w:id="130"/>
      <w:bookmarkEnd w:id="131"/>
    </w:p>
    <w:p w14:paraId="1BC5D84A" w14:textId="212CA661" w:rsidR="00F274E5" w:rsidRPr="000F5F0F" w:rsidRDefault="00BF3100" w:rsidP="000F5F0F">
      <w:pPr>
        <w:pStyle w:val="4"/>
        <w:spacing w:before="0" w:line="360" w:lineRule="auto"/>
        <w:ind w:firstLine="709"/>
        <w:jc w:val="both"/>
        <w:rPr>
          <w:i/>
          <w:color w:val="1F497D" w:themeColor="text2"/>
        </w:rPr>
      </w:pPr>
      <w:bookmarkStart w:id="132" w:name="_Toc58933874"/>
      <w:bookmarkStart w:id="133" w:name="_Toc58934129"/>
      <w:r w:rsidRPr="000F5F0F">
        <w:rPr>
          <w:i/>
          <w:color w:val="1F497D" w:themeColor="text2"/>
        </w:rPr>
        <w:t>6.5.4.1</w:t>
      </w:r>
      <w:r w:rsidR="000F5F0F">
        <w:rPr>
          <w:i/>
          <w:color w:val="1F497D" w:themeColor="text2"/>
        </w:rPr>
        <w:t>.</w:t>
      </w:r>
      <w:r w:rsidRPr="000F5F0F">
        <w:rPr>
          <w:i/>
          <w:color w:val="1F497D" w:themeColor="text2"/>
        </w:rPr>
        <w:t xml:space="preserve"> </w:t>
      </w:r>
      <w:r w:rsidR="00F274E5" w:rsidRPr="000F5F0F">
        <w:rPr>
          <w:i/>
          <w:color w:val="1F497D" w:themeColor="text2"/>
        </w:rPr>
        <w:t>Стратегическая цель 12. «Обеспечение эффективного мун</w:t>
      </w:r>
      <w:r w:rsidR="00F274E5" w:rsidRPr="000F5F0F">
        <w:rPr>
          <w:i/>
          <w:color w:val="1F497D" w:themeColor="text2"/>
        </w:rPr>
        <w:t>и</w:t>
      </w:r>
      <w:r w:rsidR="00F274E5" w:rsidRPr="000F5F0F">
        <w:rPr>
          <w:i/>
          <w:color w:val="1F497D" w:themeColor="text2"/>
        </w:rPr>
        <w:t>ципального управления, цифровая трансформация промышленного ко</w:t>
      </w:r>
      <w:r w:rsidR="00F274E5" w:rsidRPr="000F5F0F">
        <w:rPr>
          <w:i/>
          <w:color w:val="1F497D" w:themeColor="text2"/>
        </w:rPr>
        <w:t>м</w:t>
      </w:r>
      <w:r w:rsidR="00F274E5" w:rsidRPr="000F5F0F">
        <w:rPr>
          <w:i/>
          <w:color w:val="1F497D" w:themeColor="text2"/>
        </w:rPr>
        <w:t>плекса и социально значимых услуг»</w:t>
      </w:r>
      <w:bookmarkEnd w:id="132"/>
      <w:bookmarkEnd w:id="133"/>
    </w:p>
    <w:p w14:paraId="10074FA0" w14:textId="2E13A104"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Отрадный </w:t>
      </w:r>
      <w:r w:rsidR="005E4E81" w:rsidRPr="00FA3B27">
        <w:rPr>
          <w:rFonts w:cs="Times New Roman"/>
          <w:bCs/>
          <w:iCs/>
          <w:sz w:val="28"/>
          <w:szCs w:val="28"/>
        </w:rPr>
        <w:t>–</w:t>
      </w:r>
      <w:r w:rsidRPr="00FA3B27">
        <w:rPr>
          <w:rFonts w:cs="Times New Roman"/>
          <w:bCs/>
          <w:iCs/>
          <w:sz w:val="28"/>
          <w:szCs w:val="28"/>
        </w:rPr>
        <w:t xml:space="preserve"> промышленно развитый городской округ, имеющий нестабильную динамику доходов и расходов. Доходная часть бюджета пополняется в большей части за счет налоговых и неналоговых поступлений и межбюджетных трансфертов, а расходы направлены на содержание и развитие социальной сферы и жилищно-коммунального хозяйства. </w:t>
      </w:r>
    </w:p>
    <w:p w14:paraId="03865E35" w14:textId="77777777" w:rsidR="00F274E5" w:rsidRPr="00FA3B27" w:rsidRDefault="00F274E5" w:rsidP="00F274E5">
      <w:pPr>
        <w:tabs>
          <w:tab w:val="left" w:pos="709"/>
          <w:tab w:val="left" w:pos="1418"/>
        </w:tabs>
        <w:spacing w:line="360" w:lineRule="auto"/>
        <w:ind w:firstLine="709"/>
        <w:jc w:val="both"/>
        <w:rPr>
          <w:rFonts w:cs="Times New Roman"/>
          <w:sz w:val="28"/>
          <w:szCs w:val="28"/>
        </w:rPr>
      </w:pPr>
      <w:r w:rsidRPr="00FA3B27">
        <w:rPr>
          <w:rFonts w:cs="Times New Roman"/>
          <w:sz w:val="28"/>
          <w:szCs w:val="28"/>
        </w:rPr>
        <w:t xml:space="preserve">Ограниченность перечня налогов, уплачиваемых предприятиями и организациями в местный бюджет, исключает участие органов местного самоуправления в функционировании промышленного комплекса и лишает бюджет города значительного дохода. В данном контексте актуальна задача обеспечения бюджетной самодостаточности городского округа и поиск дополнительных источников для наполнения доходов местного бюджета в целях формирования благополучных перспектив развития городского округа. </w:t>
      </w:r>
    </w:p>
    <w:p w14:paraId="54D8C9C1" w14:textId="4EAF7D32" w:rsidR="00F274E5" w:rsidRPr="00FA3B27" w:rsidRDefault="00F274E5" w:rsidP="00F274E5">
      <w:pPr>
        <w:tabs>
          <w:tab w:val="left" w:pos="709"/>
          <w:tab w:val="left" w:pos="1418"/>
        </w:tabs>
        <w:spacing w:line="360" w:lineRule="auto"/>
        <w:ind w:firstLine="709"/>
        <w:jc w:val="both"/>
        <w:rPr>
          <w:rFonts w:cs="Times New Roman"/>
          <w:sz w:val="28"/>
          <w:szCs w:val="28"/>
        </w:rPr>
      </w:pPr>
      <w:r w:rsidRPr="00FA3B27">
        <w:rPr>
          <w:rFonts w:cs="Times New Roman"/>
          <w:sz w:val="28"/>
          <w:szCs w:val="28"/>
        </w:rPr>
        <w:t xml:space="preserve">Сфера бюджетной обеспеченности городского округа </w:t>
      </w:r>
      <w:proofErr w:type="gramStart"/>
      <w:r w:rsidRPr="00FA3B27">
        <w:rPr>
          <w:rFonts w:cs="Times New Roman"/>
          <w:sz w:val="28"/>
          <w:szCs w:val="28"/>
        </w:rPr>
        <w:t>Отрадный</w:t>
      </w:r>
      <w:proofErr w:type="gramEnd"/>
      <w:r w:rsidRPr="00FA3B27">
        <w:rPr>
          <w:rFonts w:cs="Times New Roman"/>
          <w:sz w:val="28"/>
          <w:szCs w:val="28"/>
        </w:rPr>
        <w:t xml:space="preserve"> характеризовалась в последние годы ростом, как доходов, так и расходов бюджета. В структуре доходов консолидированного бюджета неуклонно растет доля собственных </w:t>
      </w:r>
      <w:proofErr w:type="gramStart"/>
      <w:r w:rsidRPr="00FA3B27">
        <w:rPr>
          <w:rFonts w:cs="Times New Roman"/>
          <w:sz w:val="28"/>
          <w:szCs w:val="28"/>
        </w:rPr>
        <w:t>поступлений</w:t>
      </w:r>
      <w:proofErr w:type="gramEnd"/>
      <w:r w:rsidRPr="00FA3B27">
        <w:rPr>
          <w:rFonts w:cs="Times New Roman"/>
          <w:sz w:val="28"/>
          <w:szCs w:val="28"/>
        </w:rPr>
        <w:t xml:space="preserve"> и сокращаются безвозмездные перечисления из бюджетов других уровней. Положительная динамика доли поступлений налоговых и неналоговых доходов местного бюджета в общем объеме собственных доходов обеспечена реализацией комплекса мероприятий по повышению доходов, оптимизации расходов, реализации плана по увеличению поступления денежных сре</w:t>
      </w:r>
      <w:proofErr w:type="gramStart"/>
      <w:r w:rsidRPr="00FA3B27">
        <w:rPr>
          <w:rFonts w:cs="Times New Roman"/>
          <w:sz w:val="28"/>
          <w:szCs w:val="28"/>
        </w:rPr>
        <w:t>дств в д</w:t>
      </w:r>
      <w:proofErr w:type="gramEnd"/>
      <w:r w:rsidRPr="00FA3B27">
        <w:rPr>
          <w:rFonts w:cs="Times New Roman"/>
          <w:sz w:val="28"/>
          <w:szCs w:val="28"/>
        </w:rPr>
        <w:t>оход бюджета городского округа. Фактические расходы бюджета городского округа на содержание ОМСУ остаются ниже нормативного объема. В 2019 г. впервые с 2015</w:t>
      </w:r>
      <w:r w:rsidR="00EF2172" w:rsidRPr="00FA3B27">
        <w:rPr>
          <w:rFonts w:cs="Times New Roman"/>
          <w:sz w:val="28"/>
          <w:szCs w:val="28"/>
        </w:rPr>
        <w:t xml:space="preserve"> </w:t>
      </w:r>
      <w:r w:rsidRPr="00FA3B27">
        <w:rPr>
          <w:rFonts w:cs="Times New Roman"/>
          <w:sz w:val="28"/>
          <w:szCs w:val="28"/>
        </w:rPr>
        <w:t>г. бюджет города был дефицитным по причине превышения расходов бюджета над доходами.</w:t>
      </w:r>
    </w:p>
    <w:p w14:paraId="1BC0DB4A"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proofErr w:type="gramStart"/>
      <w:r w:rsidRPr="00FA3B27">
        <w:rPr>
          <w:rFonts w:cs="Times New Roman"/>
          <w:bCs/>
          <w:iCs/>
          <w:sz w:val="28"/>
          <w:szCs w:val="28"/>
        </w:rPr>
        <w:t>К негативным факторам, препятствующим развитию реализации мероприятий по оптимизации взаимодействия органов местного самоуправления и населения городского округа Отрадный, направленных на построение эффективной системы управления городским округом, следует отнести технические, экономические и территориальные причины, препятствующие массовому внедрению информационных технологий и повышения скорости процессов предоставления услуг населению городского округа Отрадный.</w:t>
      </w:r>
      <w:proofErr w:type="gramEnd"/>
    </w:p>
    <w:p w14:paraId="50A9681E" w14:textId="77777777" w:rsidR="00F274E5" w:rsidRPr="00FA3B27" w:rsidRDefault="00F274E5" w:rsidP="00F274E5">
      <w:pPr>
        <w:pStyle w:val="18"/>
        <w:tabs>
          <w:tab w:val="left" w:pos="993"/>
        </w:tabs>
        <w:spacing w:line="360" w:lineRule="auto"/>
        <w:ind w:left="0" w:firstLine="709"/>
        <w:jc w:val="both"/>
        <w:rPr>
          <w:rFonts w:cs="Times New Roman"/>
          <w:bCs/>
          <w:iCs/>
          <w:sz w:val="28"/>
          <w:szCs w:val="28"/>
        </w:rPr>
      </w:pPr>
      <w:r w:rsidRPr="00FA3B27">
        <w:rPr>
          <w:rFonts w:cs="Times New Roman"/>
          <w:bCs/>
          <w:iCs/>
          <w:sz w:val="28"/>
          <w:szCs w:val="28"/>
        </w:rPr>
        <w:t xml:space="preserve">Деятельность органов местного самоуправления городского округа </w:t>
      </w:r>
      <w:proofErr w:type="gramStart"/>
      <w:r w:rsidRPr="00FA3B27">
        <w:rPr>
          <w:rFonts w:cs="Times New Roman"/>
          <w:bCs/>
          <w:iCs/>
          <w:sz w:val="28"/>
          <w:szCs w:val="28"/>
        </w:rPr>
        <w:t>Отрадный</w:t>
      </w:r>
      <w:proofErr w:type="gramEnd"/>
      <w:r w:rsidRPr="00FA3B27">
        <w:rPr>
          <w:rFonts w:cs="Times New Roman"/>
          <w:bCs/>
          <w:iCs/>
          <w:sz w:val="28"/>
          <w:szCs w:val="28"/>
        </w:rPr>
        <w:t xml:space="preserve"> ориентирована на интересы граждан, их пожелания и является основой для дальнейшего совершенствования системы предоставления государственных услуг. Важными элементами такой системы станут проекты местных инициатив, а также внедрение цифровых технологий общественного участия.</w:t>
      </w:r>
    </w:p>
    <w:p w14:paraId="0E0C369F" w14:textId="6311A54C"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b/>
          <w:bCs/>
          <w:sz w:val="28"/>
          <w:szCs w:val="28"/>
          <w:lang w:eastAsia="ru-RU"/>
        </w:rPr>
        <w:t>Ключевая задача</w:t>
      </w:r>
      <w:r w:rsidR="000F5F0F">
        <w:rPr>
          <w:rFonts w:eastAsia="Times New Roman" w:cs="Times New Roman"/>
          <w:b/>
          <w:bCs/>
          <w:sz w:val="28"/>
          <w:szCs w:val="28"/>
          <w:lang w:eastAsia="ru-RU"/>
        </w:rPr>
        <w:t>:</w:t>
      </w:r>
      <w:r w:rsidRPr="00FA3B27">
        <w:rPr>
          <w:rFonts w:eastAsia="Times New Roman" w:cs="Times New Roman"/>
          <w:b/>
          <w:bCs/>
          <w:sz w:val="28"/>
          <w:szCs w:val="28"/>
          <w:lang w:eastAsia="ru-RU"/>
        </w:rPr>
        <w:t xml:space="preserve"> </w:t>
      </w:r>
      <w:r w:rsidRPr="00FA3B27">
        <w:rPr>
          <w:rFonts w:eastAsia="Times New Roman" w:cs="Times New Roman"/>
          <w:sz w:val="28"/>
          <w:szCs w:val="28"/>
          <w:lang w:eastAsia="ru-RU"/>
        </w:rPr>
        <w:t>формирование эффективной системы управления городским округом, основанной на инструментах электронной демократии и активном участии жителей в принятии решений.</w:t>
      </w:r>
    </w:p>
    <w:p w14:paraId="05981E93" w14:textId="77777777" w:rsidR="00F274E5" w:rsidRPr="00FA3B27" w:rsidRDefault="00F274E5" w:rsidP="00F274E5">
      <w:pPr>
        <w:autoSpaceDE w:val="0"/>
        <w:autoSpaceDN w:val="0"/>
        <w:adjustRightInd w:val="0"/>
        <w:spacing w:line="360" w:lineRule="auto"/>
        <w:ind w:firstLine="709"/>
        <w:jc w:val="both"/>
        <w:rPr>
          <w:rFonts w:eastAsia="Times New Roman" w:cs="Times New Roman"/>
          <w:b/>
          <w:sz w:val="28"/>
          <w:szCs w:val="28"/>
          <w:lang w:eastAsia="ru-RU"/>
        </w:rPr>
      </w:pPr>
      <w:r w:rsidRPr="00FA3B27">
        <w:rPr>
          <w:rFonts w:eastAsia="Times New Roman" w:cs="Times New Roman"/>
          <w:b/>
          <w:sz w:val="28"/>
          <w:szCs w:val="28"/>
          <w:lang w:eastAsia="ru-RU"/>
        </w:rPr>
        <w:t>Целевой индикатор:</w:t>
      </w:r>
    </w:p>
    <w:p w14:paraId="37D99258"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Внедрение цифровых технологий в управление развитием города, рост числа реализованных общественных инициатив и бюджетной обеспеченности городского округа.</w:t>
      </w:r>
    </w:p>
    <w:p w14:paraId="30D00280" w14:textId="366C95FD" w:rsidR="00F274E5" w:rsidRPr="00FA3B27" w:rsidRDefault="00F274E5" w:rsidP="00F274E5">
      <w:pPr>
        <w:spacing w:line="360" w:lineRule="auto"/>
        <w:ind w:firstLine="709"/>
        <w:jc w:val="both"/>
        <w:rPr>
          <w:rFonts w:eastAsia="Times New Roman" w:cs="Times New Roman"/>
          <w:b/>
          <w:bCs/>
          <w:iCs/>
          <w:sz w:val="28"/>
          <w:szCs w:val="28"/>
          <w:lang w:eastAsia="ru-RU"/>
        </w:rPr>
      </w:pPr>
      <w:r w:rsidRPr="00FA3B27">
        <w:rPr>
          <w:rFonts w:eastAsia="Times New Roman" w:cs="Times New Roman"/>
          <w:b/>
          <w:bCs/>
          <w:iCs/>
          <w:sz w:val="28"/>
          <w:szCs w:val="28"/>
          <w:lang w:eastAsia="ru-RU"/>
        </w:rPr>
        <w:t>Задачи и основные мероприятия</w:t>
      </w:r>
      <w:r w:rsidR="00D40991" w:rsidRPr="00FA3B27">
        <w:rPr>
          <w:rFonts w:eastAsia="Times New Roman" w:cs="Times New Roman"/>
          <w:b/>
          <w:bCs/>
          <w:iCs/>
          <w:sz w:val="28"/>
          <w:szCs w:val="28"/>
          <w:lang w:eastAsia="ru-RU"/>
        </w:rPr>
        <w:t>:</w:t>
      </w:r>
    </w:p>
    <w:p w14:paraId="36FCBBBF" w14:textId="77777777" w:rsidR="00F274E5" w:rsidRPr="00FA3B27" w:rsidRDefault="00F274E5" w:rsidP="00F274E5">
      <w:pPr>
        <w:shd w:val="clear" w:color="auto" w:fill="FFFFFF"/>
        <w:spacing w:line="360" w:lineRule="auto"/>
        <w:ind w:firstLine="709"/>
        <w:jc w:val="both"/>
        <w:textAlignment w:val="baseline"/>
        <w:rPr>
          <w:rFonts w:eastAsia="Times New Roman" w:cs="Times New Roman"/>
          <w:sz w:val="28"/>
          <w:szCs w:val="28"/>
          <w:lang w:eastAsia="ru-RU"/>
        </w:rPr>
      </w:pPr>
      <w:r w:rsidRPr="00FA3B27">
        <w:rPr>
          <w:rFonts w:eastAsia="Times New Roman" w:cs="Times New Roman"/>
          <w:b/>
          <w:bCs/>
          <w:iCs/>
          <w:sz w:val="28"/>
          <w:szCs w:val="28"/>
          <w:lang w:eastAsia="ru-RU"/>
        </w:rPr>
        <w:t xml:space="preserve">СЗ-12.1. </w:t>
      </w:r>
      <w:r w:rsidRPr="00FA3B27">
        <w:rPr>
          <w:rFonts w:eastAsia="Times New Roman" w:cs="Times New Roman"/>
          <w:sz w:val="28"/>
          <w:szCs w:val="28"/>
          <w:lang w:eastAsia="ru-RU"/>
        </w:rPr>
        <w:t>Обеспечение сбалансированности, устойчивости и открытости муниципальных финансов.</w:t>
      </w:r>
    </w:p>
    <w:p w14:paraId="18BB60A9" w14:textId="77777777"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proofErr w:type="gramStart"/>
      <w:r w:rsidRPr="00FA3B27">
        <w:rPr>
          <w:rFonts w:eastAsia="Times New Roman" w:cs="Times New Roman"/>
          <w:sz w:val="28"/>
          <w:szCs w:val="28"/>
          <w:lang w:eastAsia="ru-RU"/>
        </w:rPr>
        <w:t>р</w:t>
      </w:r>
      <w:proofErr w:type="gramEnd"/>
      <w:r w:rsidRPr="00FA3B27">
        <w:rPr>
          <w:rFonts w:eastAsia="Times New Roman" w:cs="Times New Roman"/>
          <w:sz w:val="28"/>
          <w:szCs w:val="28"/>
          <w:lang w:eastAsia="ru-RU"/>
        </w:rPr>
        <w:t>ост доходов бюджета городского округа за счет реализации инфр</w:t>
      </w:r>
      <w:r w:rsidRPr="00FA3B27">
        <w:rPr>
          <w:rFonts w:eastAsia="Times New Roman" w:cs="Times New Roman"/>
          <w:sz w:val="28"/>
          <w:szCs w:val="28"/>
          <w:lang w:eastAsia="ru-RU"/>
        </w:rPr>
        <w:t>а</w:t>
      </w:r>
      <w:r w:rsidRPr="00FA3B27">
        <w:rPr>
          <w:rFonts w:eastAsia="Times New Roman" w:cs="Times New Roman"/>
          <w:sz w:val="28"/>
          <w:szCs w:val="28"/>
          <w:lang w:eastAsia="ru-RU"/>
        </w:rPr>
        <w:t>структурных и инновационных проектов в экономике города, роста числе</w:t>
      </w:r>
      <w:r w:rsidRPr="00FA3B27">
        <w:rPr>
          <w:rFonts w:eastAsia="Times New Roman" w:cs="Times New Roman"/>
          <w:sz w:val="28"/>
          <w:szCs w:val="28"/>
          <w:lang w:eastAsia="ru-RU"/>
        </w:rPr>
        <w:t>н</w:t>
      </w:r>
      <w:r w:rsidRPr="00FA3B27">
        <w:rPr>
          <w:rFonts w:eastAsia="Times New Roman" w:cs="Times New Roman"/>
          <w:sz w:val="28"/>
          <w:szCs w:val="28"/>
          <w:lang w:eastAsia="ru-RU"/>
        </w:rPr>
        <w:t>ности и денежных доходов горожан;</w:t>
      </w:r>
    </w:p>
    <w:p w14:paraId="6777F7CD" w14:textId="77777777"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обеспечение широкого вовлечения граждан в процедуры обсужд</w:t>
      </w:r>
      <w:r w:rsidRPr="00FA3B27">
        <w:rPr>
          <w:rFonts w:eastAsia="Times New Roman" w:cs="Times New Roman"/>
          <w:sz w:val="28"/>
          <w:szCs w:val="28"/>
          <w:lang w:eastAsia="ru-RU"/>
        </w:rPr>
        <w:t>е</w:t>
      </w:r>
      <w:r w:rsidRPr="00FA3B27">
        <w:rPr>
          <w:rFonts w:eastAsia="Times New Roman" w:cs="Times New Roman"/>
          <w:sz w:val="28"/>
          <w:szCs w:val="28"/>
          <w:lang w:eastAsia="ru-RU"/>
        </w:rPr>
        <w:t>ния и принятия бюджетных решений, открытости и прозрачности общ</w:t>
      </w:r>
      <w:r w:rsidRPr="00FA3B27">
        <w:rPr>
          <w:rFonts w:eastAsia="Times New Roman" w:cs="Times New Roman"/>
          <w:sz w:val="28"/>
          <w:szCs w:val="28"/>
          <w:lang w:eastAsia="ru-RU"/>
        </w:rPr>
        <w:t>е</w:t>
      </w:r>
      <w:r w:rsidRPr="00FA3B27">
        <w:rPr>
          <w:rFonts w:eastAsia="Times New Roman" w:cs="Times New Roman"/>
          <w:sz w:val="28"/>
          <w:szCs w:val="28"/>
          <w:lang w:eastAsia="ru-RU"/>
        </w:rPr>
        <w:t>ственных финансов, развитие механизмов инициативного бюджетирования;</w:t>
      </w:r>
    </w:p>
    <w:p w14:paraId="006A6D76" w14:textId="77777777"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обеспечение информационной прозрачности муниципальной ф</w:t>
      </w:r>
      <w:r w:rsidRPr="00FA3B27">
        <w:rPr>
          <w:rFonts w:eastAsia="Times New Roman" w:cs="Times New Roman"/>
          <w:sz w:val="28"/>
          <w:szCs w:val="28"/>
          <w:lang w:eastAsia="ru-RU"/>
        </w:rPr>
        <w:t>и</w:t>
      </w:r>
      <w:r w:rsidRPr="00FA3B27">
        <w:rPr>
          <w:rFonts w:eastAsia="Times New Roman" w:cs="Times New Roman"/>
          <w:sz w:val="28"/>
          <w:szCs w:val="28"/>
          <w:lang w:eastAsia="ru-RU"/>
        </w:rPr>
        <w:t>нансовой системы, активизация работы общественных советов;</w:t>
      </w:r>
    </w:p>
    <w:p w14:paraId="0DF5F042" w14:textId="1C156A54"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участие в реализации государственной программы Самарской обл</w:t>
      </w:r>
      <w:r w:rsidRPr="00FA3B27">
        <w:rPr>
          <w:rFonts w:eastAsia="Times New Roman" w:cs="Times New Roman"/>
          <w:sz w:val="28"/>
          <w:szCs w:val="28"/>
          <w:lang w:eastAsia="ru-RU"/>
        </w:rPr>
        <w:t>а</w:t>
      </w:r>
      <w:r w:rsidRPr="00FA3B27">
        <w:rPr>
          <w:rFonts w:eastAsia="Times New Roman" w:cs="Times New Roman"/>
          <w:sz w:val="28"/>
          <w:szCs w:val="28"/>
          <w:lang w:eastAsia="ru-RU"/>
        </w:rPr>
        <w:t>сти «Поддержка инициатив населения муниципальных образований в Сама</w:t>
      </w:r>
      <w:r w:rsidRPr="00FA3B27">
        <w:rPr>
          <w:rFonts w:eastAsia="Times New Roman" w:cs="Times New Roman"/>
          <w:sz w:val="28"/>
          <w:szCs w:val="28"/>
          <w:lang w:eastAsia="ru-RU"/>
        </w:rPr>
        <w:t>р</w:t>
      </w:r>
      <w:r w:rsidRPr="00FA3B27">
        <w:rPr>
          <w:rFonts w:eastAsia="Times New Roman" w:cs="Times New Roman"/>
          <w:sz w:val="28"/>
          <w:szCs w:val="28"/>
          <w:lang w:eastAsia="ru-RU"/>
        </w:rPr>
        <w:t>ской области» на 2017</w:t>
      </w:r>
      <w:r w:rsidR="00770D7D" w:rsidRPr="00FA3B27">
        <w:rPr>
          <w:rFonts w:eastAsia="Times New Roman" w:cs="Times New Roman"/>
          <w:sz w:val="28"/>
          <w:szCs w:val="28"/>
          <w:lang w:eastAsia="ru-RU"/>
        </w:rPr>
        <w:t>-</w:t>
      </w:r>
      <w:r w:rsidRPr="00FA3B27">
        <w:rPr>
          <w:rFonts w:eastAsia="Times New Roman" w:cs="Times New Roman"/>
          <w:sz w:val="28"/>
          <w:szCs w:val="28"/>
          <w:lang w:eastAsia="ru-RU"/>
        </w:rPr>
        <w:t>2025 годы посредством предоставления заявок общ</w:t>
      </w:r>
      <w:r w:rsidRPr="00FA3B27">
        <w:rPr>
          <w:rFonts w:eastAsia="Times New Roman" w:cs="Times New Roman"/>
          <w:sz w:val="28"/>
          <w:szCs w:val="28"/>
          <w:lang w:eastAsia="ru-RU"/>
        </w:rPr>
        <w:t>е</w:t>
      </w:r>
      <w:r w:rsidRPr="00FA3B27">
        <w:rPr>
          <w:rFonts w:eastAsia="Times New Roman" w:cs="Times New Roman"/>
          <w:sz w:val="28"/>
          <w:szCs w:val="28"/>
          <w:lang w:eastAsia="ru-RU"/>
        </w:rPr>
        <w:t>ственных инициатив;</w:t>
      </w:r>
    </w:p>
    <w:p w14:paraId="2F0EC3C9" w14:textId="77777777"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внедрение механизма муниципальной поддержки мероприятий по благоустройству, инициированных гражданами;</w:t>
      </w:r>
    </w:p>
    <w:p w14:paraId="6479B0A6" w14:textId="77777777" w:rsidR="00F274E5" w:rsidRPr="00FA3B27" w:rsidRDefault="00F274E5" w:rsidP="00137E57">
      <w:pPr>
        <w:numPr>
          <w:ilvl w:val="0"/>
          <w:numId w:val="34"/>
        </w:numPr>
        <w:tabs>
          <w:tab w:val="left" w:pos="1134"/>
        </w:tabs>
        <w:suppressAutoHyphens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развитие инструментария «совместного бюджетирования», расш</w:t>
      </w:r>
      <w:r w:rsidRPr="00FA3B27">
        <w:rPr>
          <w:rFonts w:eastAsia="Times New Roman" w:cs="Times New Roman"/>
          <w:sz w:val="28"/>
          <w:szCs w:val="28"/>
          <w:lang w:eastAsia="ru-RU"/>
        </w:rPr>
        <w:t>и</w:t>
      </w:r>
      <w:r w:rsidRPr="00FA3B27">
        <w:rPr>
          <w:rFonts w:eastAsia="Times New Roman" w:cs="Times New Roman"/>
          <w:sz w:val="28"/>
          <w:szCs w:val="28"/>
          <w:lang w:eastAsia="ru-RU"/>
        </w:rPr>
        <w:t>рение практики софинансирования органами муниципальной власти иници</w:t>
      </w:r>
      <w:r w:rsidRPr="00FA3B27">
        <w:rPr>
          <w:rFonts w:eastAsia="Times New Roman" w:cs="Times New Roman"/>
          <w:sz w:val="28"/>
          <w:szCs w:val="28"/>
          <w:lang w:eastAsia="ru-RU"/>
        </w:rPr>
        <w:t>а</w:t>
      </w:r>
      <w:r w:rsidRPr="00FA3B27">
        <w:rPr>
          <w:rFonts w:eastAsia="Times New Roman" w:cs="Times New Roman"/>
          <w:sz w:val="28"/>
          <w:szCs w:val="28"/>
          <w:lang w:eastAsia="ru-RU"/>
        </w:rPr>
        <w:t>тив местных жителей;</w:t>
      </w:r>
    </w:p>
    <w:p w14:paraId="2B7AC276" w14:textId="77777777" w:rsidR="00F274E5" w:rsidRPr="00FA3B27" w:rsidRDefault="00F274E5" w:rsidP="00137E57">
      <w:pPr>
        <w:numPr>
          <w:ilvl w:val="0"/>
          <w:numId w:val="34"/>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создание условий, стимулирующих рост доходов населения посре</w:t>
      </w:r>
      <w:r w:rsidRPr="00FA3B27">
        <w:rPr>
          <w:rFonts w:eastAsia="Times New Roman" w:cs="Times New Roman"/>
          <w:sz w:val="28"/>
          <w:szCs w:val="28"/>
          <w:lang w:eastAsia="ru-RU"/>
        </w:rPr>
        <w:t>д</w:t>
      </w:r>
      <w:r w:rsidRPr="00FA3B27">
        <w:rPr>
          <w:rFonts w:eastAsia="Times New Roman" w:cs="Times New Roman"/>
          <w:sz w:val="28"/>
          <w:szCs w:val="28"/>
          <w:lang w:eastAsia="ru-RU"/>
        </w:rPr>
        <w:t xml:space="preserve">ством формирования механизмов эффективного управления собственностью, содействия развитию межмуниципальных рыночных обменов, повышение социальной и экономической защищенности населения, предпринимателей; </w:t>
      </w:r>
    </w:p>
    <w:p w14:paraId="1F82E51D" w14:textId="649A7D5C" w:rsidR="00F274E5" w:rsidRPr="00FA3B27" w:rsidRDefault="00F274E5" w:rsidP="00137E57">
      <w:pPr>
        <w:numPr>
          <w:ilvl w:val="0"/>
          <w:numId w:val="34"/>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обеспечение устойчивого и стабильного развития территории, п</w:t>
      </w:r>
      <w:r w:rsidRPr="00FA3B27">
        <w:rPr>
          <w:rFonts w:eastAsia="Times New Roman" w:cs="Times New Roman"/>
          <w:sz w:val="28"/>
          <w:szCs w:val="28"/>
          <w:lang w:eastAsia="ru-RU"/>
        </w:rPr>
        <w:t>о</w:t>
      </w:r>
      <w:r w:rsidRPr="00FA3B27">
        <w:rPr>
          <w:rFonts w:eastAsia="Times New Roman" w:cs="Times New Roman"/>
          <w:sz w:val="28"/>
          <w:szCs w:val="28"/>
          <w:lang w:eastAsia="ru-RU"/>
        </w:rPr>
        <w:t>вышение конкурентоспособности производителей промышленной продукции и организация прямого диалога о сотрудничестве органов местного сам</w:t>
      </w:r>
      <w:r w:rsidRPr="00FA3B27">
        <w:rPr>
          <w:rFonts w:eastAsia="Times New Roman" w:cs="Times New Roman"/>
          <w:sz w:val="28"/>
          <w:szCs w:val="28"/>
          <w:lang w:eastAsia="ru-RU"/>
        </w:rPr>
        <w:t>о</w:t>
      </w:r>
      <w:r w:rsidRPr="00FA3B27">
        <w:rPr>
          <w:rFonts w:eastAsia="Times New Roman" w:cs="Times New Roman"/>
          <w:sz w:val="28"/>
          <w:szCs w:val="28"/>
          <w:lang w:eastAsia="ru-RU"/>
        </w:rPr>
        <w:t>управления и предпринимателей</w:t>
      </w:r>
      <w:r w:rsidR="00137E57" w:rsidRPr="00FA3B27">
        <w:rPr>
          <w:rFonts w:eastAsia="Times New Roman" w:cs="Times New Roman"/>
          <w:sz w:val="28"/>
          <w:szCs w:val="28"/>
          <w:lang w:eastAsia="ru-RU"/>
        </w:rPr>
        <w:t>.</w:t>
      </w:r>
      <w:r w:rsidRPr="00FA3B27">
        <w:rPr>
          <w:rFonts w:eastAsia="Times New Roman" w:cs="Times New Roman"/>
          <w:sz w:val="28"/>
          <w:szCs w:val="28"/>
          <w:lang w:eastAsia="ru-RU"/>
        </w:rPr>
        <w:t xml:space="preserve"> </w:t>
      </w:r>
    </w:p>
    <w:p w14:paraId="7B9C3E82"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b/>
          <w:bCs/>
          <w:sz w:val="28"/>
          <w:szCs w:val="28"/>
          <w:lang w:eastAsia="ru-RU"/>
        </w:rPr>
        <w:t>СЗ-12.2.</w:t>
      </w:r>
      <w:r w:rsidRPr="00FA3B27">
        <w:rPr>
          <w:rFonts w:eastAsia="Times New Roman" w:cs="Times New Roman"/>
          <w:sz w:val="28"/>
          <w:szCs w:val="28"/>
          <w:lang w:eastAsia="ru-RU"/>
        </w:rPr>
        <w:t xml:space="preserve"> Развитие межмуниципального сотрудничества.</w:t>
      </w:r>
    </w:p>
    <w:p w14:paraId="3416EB2D" w14:textId="77777777" w:rsidR="00F274E5" w:rsidRPr="00FA3B27" w:rsidRDefault="00F274E5" w:rsidP="00137E57">
      <w:pPr>
        <w:numPr>
          <w:ilvl w:val="0"/>
          <w:numId w:val="34"/>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разработка и определение основных направлений межмуниципал</w:t>
      </w:r>
      <w:r w:rsidRPr="00FA3B27">
        <w:rPr>
          <w:rFonts w:eastAsia="Times New Roman" w:cs="Times New Roman"/>
          <w:sz w:val="28"/>
          <w:szCs w:val="28"/>
          <w:lang w:eastAsia="ru-RU"/>
        </w:rPr>
        <w:t>ь</w:t>
      </w:r>
      <w:r w:rsidRPr="00FA3B27">
        <w:rPr>
          <w:rFonts w:eastAsia="Times New Roman" w:cs="Times New Roman"/>
          <w:sz w:val="28"/>
          <w:szCs w:val="28"/>
          <w:lang w:eastAsia="ru-RU"/>
        </w:rPr>
        <w:t>ного сотрудничества в области образования, здравоохранения, культуры, м</w:t>
      </w:r>
      <w:r w:rsidRPr="00FA3B27">
        <w:rPr>
          <w:rFonts w:eastAsia="Times New Roman" w:cs="Times New Roman"/>
          <w:sz w:val="28"/>
          <w:szCs w:val="28"/>
          <w:lang w:eastAsia="ru-RU"/>
        </w:rPr>
        <w:t>у</w:t>
      </w:r>
      <w:r w:rsidRPr="00FA3B27">
        <w:rPr>
          <w:rFonts w:eastAsia="Times New Roman" w:cs="Times New Roman"/>
          <w:sz w:val="28"/>
          <w:szCs w:val="28"/>
          <w:lang w:eastAsia="ru-RU"/>
        </w:rPr>
        <w:t xml:space="preserve">ниципальной экономики, производства и других сферах жизнедеятельности, создающих условия для комфортного и безопасного проживания населения; </w:t>
      </w:r>
    </w:p>
    <w:p w14:paraId="6E48F131" w14:textId="77777777" w:rsidR="00F274E5" w:rsidRPr="00FA3B27" w:rsidRDefault="00F274E5" w:rsidP="00137E57">
      <w:pPr>
        <w:numPr>
          <w:ilvl w:val="0"/>
          <w:numId w:val="34"/>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формирование среды новых инвестиционных возможностей, обе</w:t>
      </w:r>
      <w:r w:rsidRPr="00FA3B27">
        <w:rPr>
          <w:rFonts w:eastAsia="Times New Roman" w:cs="Times New Roman"/>
          <w:sz w:val="28"/>
          <w:szCs w:val="28"/>
          <w:lang w:eastAsia="ru-RU"/>
        </w:rPr>
        <w:t>с</w:t>
      </w:r>
      <w:r w:rsidRPr="00FA3B27">
        <w:rPr>
          <w:rFonts w:eastAsia="Times New Roman" w:cs="Times New Roman"/>
          <w:sz w:val="28"/>
          <w:szCs w:val="28"/>
          <w:lang w:eastAsia="ru-RU"/>
        </w:rPr>
        <w:t>печение стабильного продвижения межмуниципального партнерства, выя</w:t>
      </w:r>
      <w:r w:rsidRPr="00FA3B27">
        <w:rPr>
          <w:rFonts w:eastAsia="Times New Roman" w:cs="Times New Roman"/>
          <w:sz w:val="28"/>
          <w:szCs w:val="28"/>
          <w:lang w:eastAsia="ru-RU"/>
        </w:rPr>
        <w:t>в</w:t>
      </w:r>
      <w:r w:rsidRPr="00FA3B27">
        <w:rPr>
          <w:rFonts w:eastAsia="Times New Roman" w:cs="Times New Roman"/>
          <w:sz w:val="28"/>
          <w:szCs w:val="28"/>
          <w:lang w:eastAsia="ru-RU"/>
        </w:rPr>
        <w:t xml:space="preserve">ление и развитие потенциальных точек роста территорий с целью наиболее эффективного удовлетворения потребностей в реализации стратегических планов развития каждой территории-партнера; </w:t>
      </w:r>
    </w:p>
    <w:p w14:paraId="7F59C874" w14:textId="77777777" w:rsidR="00F274E5" w:rsidRPr="00FA3B27" w:rsidRDefault="00F274E5" w:rsidP="00137E57">
      <w:pPr>
        <w:numPr>
          <w:ilvl w:val="0"/>
          <w:numId w:val="34"/>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взаимодействие по оказанию услуг и компенсации дефицита пр</w:t>
      </w:r>
      <w:r w:rsidRPr="00FA3B27">
        <w:rPr>
          <w:rFonts w:eastAsia="Times New Roman" w:cs="Times New Roman"/>
          <w:sz w:val="28"/>
          <w:szCs w:val="28"/>
          <w:lang w:eastAsia="ru-RU"/>
        </w:rPr>
        <w:t>о</w:t>
      </w:r>
      <w:r w:rsidRPr="00FA3B27">
        <w:rPr>
          <w:rFonts w:eastAsia="Times New Roman" w:cs="Times New Roman"/>
          <w:sz w:val="28"/>
          <w:szCs w:val="28"/>
          <w:lang w:eastAsia="ru-RU"/>
        </w:rPr>
        <w:t>фессиональных кадров, содействие занятости рабочих, создание условий для привлечения, закрепления высокопрофессиональных специалистов, работ</w:t>
      </w:r>
      <w:r w:rsidRPr="00FA3B27">
        <w:rPr>
          <w:rFonts w:eastAsia="Times New Roman" w:cs="Times New Roman"/>
          <w:sz w:val="28"/>
          <w:szCs w:val="28"/>
          <w:lang w:eastAsia="ru-RU"/>
        </w:rPr>
        <w:t>а</w:t>
      </w:r>
      <w:r w:rsidRPr="00FA3B27">
        <w:rPr>
          <w:rFonts w:eastAsia="Times New Roman" w:cs="Times New Roman"/>
          <w:sz w:val="28"/>
          <w:szCs w:val="28"/>
          <w:lang w:eastAsia="ru-RU"/>
        </w:rPr>
        <w:t xml:space="preserve">ющих в органах местного самоуправления, бюджетных и иных организациях малого и среднего бизнеса; </w:t>
      </w:r>
    </w:p>
    <w:p w14:paraId="326BFA76" w14:textId="77777777" w:rsidR="00F274E5" w:rsidRPr="00FA3B27" w:rsidRDefault="00F274E5" w:rsidP="00137E57">
      <w:pPr>
        <w:numPr>
          <w:ilvl w:val="0"/>
          <w:numId w:val="34"/>
        </w:numPr>
        <w:shd w:val="clear" w:color="auto" w:fill="FFFFFF"/>
        <w:tabs>
          <w:tab w:val="left" w:pos="1134"/>
        </w:tabs>
        <w:suppressAutoHyphens w:val="0"/>
        <w:spacing w:line="360" w:lineRule="auto"/>
        <w:ind w:left="0" w:firstLine="709"/>
        <w:jc w:val="both"/>
        <w:rPr>
          <w:rFonts w:eastAsia="Times New Roman" w:cs="Times New Roman"/>
          <w:sz w:val="28"/>
          <w:szCs w:val="28"/>
          <w:u w:val="single"/>
          <w:lang w:eastAsia="ru-RU"/>
        </w:rPr>
      </w:pPr>
      <w:r w:rsidRPr="00FA3B27">
        <w:rPr>
          <w:rFonts w:eastAsia="Times New Roman" w:cs="Times New Roman"/>
          <w:sz w:val="28"/>
          <w:szCs w:val="28"/>
          <w:lang w:eastAsia="ru-RU"/>
        </w:rPr>
        <w:t>поддержание межмуниципального сотрудничества, в реализации национальных проектов, региональных программ, межмуниципальных и м</w:t>
      </w:r>
      <w:r w:rsidRPr="00FA3B27">
        <w:rPr>
          <w:rFonts w:eastAsia="Times New Roman" w:cs="Times New Roman"/>
          <w:sz w:val="28"/>
          <w:szCs w:val="28"/>
          <w:lang w:eastAsia="ru-RU"/>
        </w:rPr>
        <w:t>у</w:t>
      </w:r>
      <w:r w:rsidRPr="00FA3B27">
        <w:rPr>
          <w:rFonts w:eastAsia="Times New Roman" w:cs="Times New Roman"/>
          <w:sz w:val="28"/>
          <w:szCs w:val="28"/>
          <w:lang w:eastAsia="ru-RU"/>
        </w:rPr>
        <w:t xml:space="preserve">ниципальных проектов городского округа </w:t>
      </w:r>
      <w:proofErr w:type="gramStart"/>
      <w:r w:rsidRPr="00FA3B27">
        <w:rPr>
          <w:rFonts w:eastAsia="Times New Roman" w:cs="Times New Roman"/>
          <w:sz w:val="28"/>
          <w:szCs w:val="28"/>
          <w:lang w:eastAsia="ru-RU"/>
        </w:rPr>
        <w:t>Отрадный</w:t>
      </w:r>
      <w:proofErr w:type="gramEnd"/>
      <w:r w:rsidRPr="00FA3B27">
        <w:rPr>
          <w:rFonts w:eastAsia="Times New Roman" w:cs="Times New Roman"/>
          <w:sz w:val="28"/>
          <w:szCs w:val="28"/>
          <w:lang w:eastAsia="ru-RU"/>
        </w:rPr>
        <w:t>, интеграция в социал</w:t>
      </w:r>
      <w:r w:rsidRPr="00FA3B27">
        <w:rPr>
          <w:rFonts w:eastAsia="Times New Roman" w:cs="Times New Roman"/>
          <w:sz w:val="28"/>
          <w:szCs w:val="28"/>
          <w:lang w:eastAsia="ru-RU"/>
        </w:rPr>
        <w:t>ь</w:t>
      </w:r>
      <w:r w:rsidRPr="00FA3B27">
        <w:rPr>
          <w:rFonts w:eastAsia="Times New Roman" w:cs="Times New Roman"/>
          <w:sz w:val="28"/>
          <w:szCs w:val="28"/>
          <w:lang w:eastAsia="ru-RU"/>
        </w:rPr>
        <w:t xml:space="preserve">но-экономическую политику области, унификация правовой базы.   </w:t>
      </w:r>
    </w:p>
    <w:p w14:paraId="73743F21" w14:textId="77777777" w:rsidR="00F274E5" w:rsidRPr="00FA3B27" w:rsidRDefault="00F274E5" w:rsidP="00F274E5">
      <w:pPr>
        <w:shd w:val="clear" w:color="auto" w:fill="FFFFFF"/>
        <w:spacing w:line="360" w:lineRule="auto"/>
        <w:ind w:firstLine="709"/>
        <w:jc w:val="both"/>
        <w:textAlignment w:val="baseline"/>
        <w:rPr>
          <w:rFonts w:eastAsia="Times New Roman" w:cs="Times New Roman"/>
          <w:spacing w:val="2"/>
          <w:sz w:val="28"/>
          <w:szCs w:val="28"/>
          <w:lang w:eastAsia="ru-RU"/>
        </w:rPr>
      </w:pPr>
      <w:r w:rsidRPr="00FA3B27">
        <w:rPr>
          <w:rFonts w:eastAsia="Times New Roman" w:cs="Times New Roman"/>
          <w:b/>
          <w:bCs/>
          <w:iCs/>
          <w:sz w:val="28"/>
          <w:szCs w:val="28"/>
          <w:lang w:eastAsia="ru-RU"/>
        </w:rPr>
        <w:t xml:space="preserve">СЗ-12.3. </w:t>
      </w:r>
      <w:r w:rsidRPr="00FA3B27">
        <w:rPr>
          <w:rFonts w:eastAsia="Times New Roman" w:cs="Times New Roman"/>
          <w:bCs/>
          <w:iCs/>
          <w:sz w:val="28"/>
          <w:szCs w:val="28"/>
          <w:lang w:eastAsia="ru-RU"/>
        </w:rPr>
        <w:t>П</w:t>
      </w:r>
      <w:r w:rsidRPr="00FA3B27">
        <w:rPr>
          <w:rFonts w:eastAsia="Times New Roman" w:cs="Times New Roman"/>
          <w:spacing w:val="2"/>
          <w:sz w:val="28"/>
          <w:szCs w:val="28"/>
          <w:lang w:eastAsia="ru-RU"/>
        </w:rPr>
        <w:t>ривлечение населения к решению вопросов местного значения и реализации общественных проектов и инициатив.</w:t>
      </w:r>
    </w:p>
    <w:p w14:paraId="4DA6D304" w14:textId="77777777" w:rsidR="00F274E5" w:rsidRPr="00FA3B27" w:rsidRDefault="00F274E5" w:rsidP="00137E57">
      <w:pPr>
        <w:numPr>
          <w:ilvl w:val="0"/>
          <w:numId w:val="37"/>
        </w:numPr>
        <w:tabs>
          <w:tab w:val="left" w:pos="1134"/>
        </w:tabs>
        <w:suppressAutoHyphens w:val="0"/>
        <w:spacing w:line="360" w:lineRule="auto"/>
        <w:ind w:left="0" w:firstLine="709"/>
        <w:jc w:val="both"/>
        <w:rPr>
          <w:rFonts w:eastAsia="Times New Roman" w:cs="Times New Roman"/>
          <w:sz w:val="28"/>
          <w:szCs w:val="28"/>
          <w:lang w:eastAsia="ru-RU"/>
        </w:rPr>
      </w:pPr>
      <w:proofErr w:type="gramStart"/>
      <w:r w:rsidRPr="00FA3B27">
        <w:rPr>
          <w:rFonts w:eastAsia="Times New Roman" w:cs="Times New Roman"/>
          <w:bCs/>
          <w:iCs/>
          <w:sz w:val="28"/>
          <w:szCs w:val="28"/>
          <w:lang w:eastAsia="ru-RU"/>
        </w:rPr>
        <w:t>в</w:t>
      </w:r>
      <w:proofErr w:type="gramEnd"/>
      <w:r w:rsidRPr="00FA3B27">
        <w:rPr>
          <w:rFonts w:eastAsia="Times New Roman" w:cs="Times New Roman"/>
          <w:bCs/>
          <w:iCs/>
          <w:sz w:val="28"/>
          <w:szCs w:val="28"/>
          <w:lang w:eastAsia="ru-RU"/>
        </w:rPr>
        <w:t>недрение эффективных механизмов согласования интересов орг</w:t>
      </w:r>
      <w:r w:rsidRPr="00FA3B27">
        <w:rPr>
          <w:rFonts w:eastAsia="Times New Roman" w:cs="Times New Roman"/>
          <w:bCs/>
          <w:iCs/>
          <w:sz w:val="28"/>
          <w:szCs w:val="28"/>
          <w:lang w:eastAsia="ru-RU"/>
        </w:rPr>
        <w:t>а</w:t>
      </w:r>
      <w:r w:rsidRPr="00FA3B27">
        <w:rPr>
          <w:rFonts w:eastAsia="Times New Roman" w:cs="Times New Roman"/>
          <w:bCs/>
          <w:iCs/>
          <w:sz w:val="28"/>
          <w:szCs w:val="28"/>
          <w:lang w:eastAsia="ru-RU"/>
        </w:rPr>
        <w:t>нов власти, граждан и бизнеса на основе реализации ключевых проектов (проект «Открытый город», «Цифровой муниципалитет»).</w:t>
      </w:r>
    </w:p>
    <w:p w14:paraId="13FA2E60" w14:textId="77777777" w:rsidR="00F274E5" w:rsidRPr="00FA3B27" w:rsidRDefault="00F274E5" w:rsidP="00137E57">
      <w:pPr>
        <w:numPr>
          <w:ilvl w:val="0"/>
          <w:numId w:val="36"/>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proofErr w:type="gramStart"/>
      <w:r w:rsidRPr="00FA3B27">
        <w:rPr>
          <w:rFonts w:eastAsia="Times New Roman" w:cs="Times New Roman"/>
          <w:sz w:val="28"/>
          <w:szCs w:val="28"/>
          <w:lang w:eastAsia="ru-RU"/>
        </w:rPr>
        <w:t>п</w:t>
      </w:r>
      <w:proofErr w:type="gramEnd"/>
      <w:r w:rsidRPr="00FA3B27">
        <w:rPr>
          <w:rFonts w:eastAsia="Times New Roman" w:cs="Times New Roman"/>
          <w:sz w:val="28"/>
          <w:szCs w:val="28"/>
          <w:lang w:eastAsia="ru-RU"/>
        </w:rPr>
        <w:t xml:space="preserve">опуляризация новых форм привлечения внебюджетных средств, включая механизмы </w:t>
      </w:r>
      <w:proofErr w:type="spellStart"/>
      <w:r w:rsidRPr="00FA3B27">
        <w:rPr>
          <w:rFonts w:eastAsia="Times New Roman" w:cs="Times New Roman"/>
          <w:sz w:val="28"/>
          <w:szCs w:val="28"/>
          <w:lang w:eastAsia="ru-RU"/>
        </w:rPr>
        <w:t>краудсорсинга</w:t>
      </w:r>
      <w:proofErr w:type="spellEnd"/>
      <w:r w:rsidRPr="00FA3B27">
        <w:rPr>
          <w:rFonts w:eastAsia="Times New Roman" w:cs="Times New Roman"/>
          <w:sz w:val="28"/>
          <w:szCs w:val="28"/>
          <w:lang w:eastAsia="ru-RU"/>
        </w:rPr>
        <w:t>, привлечения спонсоров и коммерческих структур в реализацию мероприятий по благоустройству и вовлечение нас</w:t>
      </w:r>
      <w:r w:rsidRPr="00FA3B27">
        <w:rPr>
          <w:rFonts w:eastAsia="Times New Roman" w:cs="Times New Roman"/>
          <w:sz w:val="28"/>
          <w:szCs w:val="28"/>
          <w:lang w:eastAsia="ru-RU"/>
        </w:rPr>
        <w:t>е</w:t>
      </w:r>
      <w:r w:rsidRPr="00FA3B27">
        <w:rPr>
          <w:rFonts w:eastAsia="Times New Roman" w:cs="Times New Roman"/>
          <w:sz w:val="28"/>
          <w:szCs w:val="28"/>
          <w:lang w:eastAsia="ru-RU"/>
        </w:rPr>
        <w:t>ления;</w:t>
      </w:r>
    </w:p>
    <w:p w14:paraId="7FD1DE41" w14:textId="3D62C832" w:rsidR="00F274E5" w:rsidRPr="00FA3B27" w:rsidRDefault="00F274E5" w:rsidP="00137E57">
      <w:pPr>
        <w:numPr>
          <w:ilvl w:val="0"/>
          <w:numId w:val="36"/>
        </w:numPr>
        <w:tabs>
          <w:tab w:val="left" w:pos="1134"/>
        </w:tabs>
        <w:suppressAutoHyphens w:val="0"/>
        <w:autoSpaceDE w:val="0"/>
        <w:autoSpaceDN w:val="0"/>
        <w:adjustRightInd w:val="0"/>
        <w:spacing w:line="360" w:lineRule="auto"/>
        <w:ind w:left="0" w:firstLine="709"/>
        <w:jc w:val="both"/>
        <w:rPr>
          <w:rFonts w:eastAsia="Times New Roman" w:cs="Times New Roman"/>
          <w:bCs/>
          <w:iCs/>
          <w:sz w:val="28"/>
          <w:szCs w:val="28"/>
          <w:lang w:eastAsia="ru-RU"/>
        </w:rPr>
      </w:pPr>
      <w:r w:rsidRPr="00FA3B27">
        <w:rPr>
          <w:rFonts w:eastAsia="Times New Roman" w:cs="Times New Roman"/>
          <w:sz w:val="28"/>
          <w:szCs w:val="28"/>
          <w:lang w:eastAsia="ru-RU"/>
        </w:rPr>
        <w:t xml:space="preserve">привлечение жителей </w:t>
      </w:r>
      <w:r w:rsidRPr="00FA3B27">
        <w:rPr>
          <w:rFonts w:eastAsia="Times New Roman" w:cs="Times New Roman"/>
          <w:bCs/>
          <w:iCs/>
          <w:sz w:val="28"/>
          <w:szCs w:val="28"/>
          <w:lang w:eastAsia="ru-RU"/>
        </w:rPr>
        <w:t>к осуществлению местного самоуправления через реализацию СОМ (совет общественности микрорайонов)</w:t>
      </w:r>
      <w:r w:rsidRPr="00FA3B27">
        <w:rPr>
          <w:rFonts w:eastAsia="Times New Roman" w:cs="Times New Roman"/>
          <w:bCs/>
          <w:iCs/>
          <w:sz w:val="28"/>
          <w:szCs w:val="28"/>
          <w:vertAlign w:val="superscript"/>
          <w:lang w:eastAsia="ru-RU"/>
        </w:rPr>
        <w:footnoteReference w:id="34"/>
      </w:r>
      <w:r w:rsidR="00EF2172" w:rsidRPr="00FA3B27">
        <w:rPr>
          <w:rFonts w:eastAsia="Times New Roman" w:cs="Times New Roman"/>
          <w:bCs/>
          <w:iCs/>
          <w:sz w:val="28"/>
          <w:szCs w:val="28"/>
          <w:lang w:eastAsia="ru-RU"/>
        </w:rPr>
        <w:t>,</w:t>
      </w:r>
      <w:r w:rsidRPr="00FA3B27">
        <w:rPr>
          <w:rStyle w:val="af6"/>
          <w:rFonts w:eastAsia="Times New Roman" w:cs="Times New Roman"/>
          <w:bCs/>
          <w:iCs/>
          <w:sz w:val="28"/>
          <w:szCs w:val="28"/>
          <w:lang w:eastAsia="ru-RU"/>
        </w:rPr>
        <w:footnoteReference w:id="35"/>
      </w:r>
      <w:r w:rsidRPr="00FA3B27">
        <w:rPr>
          <w:rFonts w:eastAsia="Times New Roman" w:cs="Times New Roman"/>
          <w:sz w:val="28"/>
          <w:szCs w:val="28"/>
          <w:lang w:eastAsia="ru-RU"/>
        </w:rPr>
        <w:t xml:space="preserve">; </w:t>
      </w:r>
    </w:p>
    <w:p w14:paraId="31486B76" w14:textId="77777777" w:rsidR="00F274E5" w:rsidRPr="00FA3B27" w:rsidRDefault="00F274E5" w:rsidP="00137E57">
      <w:pPr>
        <w:numPr>
          <w:ilvl w:val="0"/>
          <w:numId w:val="36"/>
        </w:numPr>
        <w:tabs>
          <w:tab w:val="left" w:pos="1134"/>
        </w:tabs>
        <w:suppressAutoHyphens w:val="0"/>
        <w:autoSpaceDE w:val="0"/>
        <w:autoSpaceDN w:val="0"/>
        <w:adjustRightInd w:val="0"/>
        <w:spacing w:line="360" w:lineRule="auto"/>
        <w:ind w:left="0" w:firstLine="709"/>
        <w:jc w:val="both"/>
        <w:rPr>
          <w:rFonts w:eastAsia="Times New Roman" w:cs="Times New Roman"/>
          <w:bCs/>
          <w:iCs/>
          <w:sz w:val="28"/>
          <w:szCs w:val="28"/>
          <w:lang w:eastAsia="ru-RU"/>
        </w:rPr>
      </w:pPr>
      <w:r w:rsidRPr="00FA3B27">
        <w:rPr>
          <w:rFonts w:eastAsia="Times New Roman" w:cs="Times New Roman"/>
          <w:bCs/>
          <w:iCs/>
          <w:sz w:val="28"/>
          <w:szCs w:val="28"/>
          <w:lang w:eastAsia="ru-RU"/>
        </w:rPr>
        <w:t>повышение активности общественных объединений в процессе р</w:t>
      </w:r>
      <w:r w:rsidRPr="00FA3B27">
        <w:rPr>
          <w:rFonts w:eastAsia="Times New Roman" w:cs="Times New Roman"/>
          <w:bCs/>
          <w:iCs/>
          <w:sz w:val="28"/>
          <w:szCs w:val="28"/>
          <w:lang w:eastAsia="ru-RU"/>
        </w:rPr>
        <w:t>е</w:t>
      </w:r>
      <w:r w:rsidRPr="00FA3B27">
        <w:rPr>
          <w:rFonts w:eastAsia="Times New Roman" w:cs="Times New Roman"/>
          <w:bCs/>
          <w:iCs/>
          <w:sz w:val="28"/>
          <w:szCs w:val="28"/>
          <w:lang w:eastAsia="ru-RU"/>
        </w:rPr>
        <w:t>шения социально значимых проблем городского округа;</w:t>
      </w:r>
    </w:p>
    <w:p w14:paraId="424F4D7B" w14:textId="77777777" w:rsidR="00F274E5" w:rsidRPr="00FA3B27" w:rsidRDefault="00F274E5" w:rsidP="00137E57">
      <w:pPr>
        <w:numPr>
          <w:ilvl w:val="0"/>
          <w:numId w:val="36"/>
        </w:numPr>
        <w:tabs>
          <w:tab w:val="left" w:pos="1134"/>
        </w:tabs>
        <w:suppressAutoHyphens w:val="0"/>
        <w:autoSpaceDE w:val="0"/>
        <w:autoSpaceDN w:val="0"/>
        <w:adjustRightInd w:val="0"/>
        <w:spacing w:line="360" w:lineRule="auto"/>
        <w:ind w:left="0" w:firstLine="709"/>
        <w:jc w:val="both"/>
        <w:rPr>
          <w:rFonts w:eastAsia="Times New Roman" w:cs="Times New Roman"/>
          <w:sz w:val="28"/>
          <w:szCs w:val="28"/>
          <w:lang w:eastAsia="ru-RU"/>
        </w:rPr>
      </w:pPr>
      <w:r w:rsidRPr="00FA3B27">
        <w:rPr>
          <w:rFonts w:eastAsia="Times New Roman" w:cs="Times New Roman"/>
          <w:sz w:val="28"/>
          <w:szCs w:val="28"/>
          <w:lang w:eastAsia="ru-RU"/>
        </w:rPr>
        <w:t>проведение городского форума «Общественная инициатива» с ц</w:t>
      </w:r>
      <w:r w:rsidRPr="00FA3B27">
        <w:rPr>
          <w:rFonts w:eastAsia="Times New Roman" w:cs="Times New Roman"/>
          <w:sz w:val="28"/>
          <w:szCs w:val="28"/>
          <w:lang w:eastAsia="ru-RU"/>
        </w:rPr>
        <w:t>е</w:t>
      </w:r>
      <w:r w:rsidRPr="00FA3B27">
        <w:rPr>
          <w:rFonts w:eastAsia="Times New Roman" w:cs="Times New Roman"/>
          <w:sz w:val="28"/>
          <w:szCs w:val="28"/>
          <w:lang w:eastAsia="ru-RU"/>
        </w:rPr>
        <w:t>лью поиска и поощрения лучших практик деятельности сотрудников, воло</w:t>
      </w:r>
      <w:r w:rsidRPr="00FA3B27">
        <w:rPr>
          <w:rFonts w:eastAsia="Times New Roman" w:cs="Times New Roman"/>
          <w:sz w:val="28"/>
          <w:szCs w:val="28"/>
          <w:lang w:eastAsia="ru-RU"/>
        </w:rPr>
        <w:t>н</w:t>
      </w:r>
      <w:r w:rsidRPr="00FA3B27">
        <w:rPr>
          <w:rFonts w:eastAsia="Times New Roman" w:cs="Times New Roman"/>
          <w:sz w:val="28"/>
          <w:szCs w:val="28"/>
          <w:lang w:eastAsia="ru-RU"/>
        </w:rPr>
        <w:t>теров некоммерческих организаций, местных жителей и лучших социально значимых общественных инициатив.</w:t>
      </w:r>
    </w:p>
    <w:p w14:paraId="24245BE9" w14:textId="77777777"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b/>
          <w:sz w:val="28"/>
          <w:szCs w:val="28"/>
          <w:lang w:eastAsia="ru-RU"/>
        </w:rPr>
        <w:t>СЗ-12.4.</w:t>
      </w:r>
      <w:r w:rsidRPr="00FA3B27">
        <w:rPr>
          <w:rFonts w:eastAsia="Times New Roman" w:cs="Times New Roman"/>
          <w:sz w:val="28"/>
          <w:szCs w:val="28"/>
          <w:lang w:eastAsia="ru-RU"/>
        </w:rPr>
        <w:t xml:space="preserve"> Внедрение цифровых технологий в сферах государственного управления и оказания государственных услуг населению и субъектам малого и среднего предпринимательства</w:t>
      </w:r>
    </w:p>
    <w:p w14:paraId="21E6C76D" w14:textId="77777777" w:rsidR="00F274E5" w:rsidRPr="00FA3B27" w:rsidRDefault="00F274E5" w:rsidP="005842DA">
      <w:pPr>
        <w:numPr>
          <w:ilvl w:val="0"/>
          <w:numId w:val="35"/>
        </w:numPr>
        <w:tabs>
          <w:tab w:val="left" w:pos="1134"/>
        </w:tabs>
        <w:suppressAutoHyphens w:val="0"/>
        <w:autoSpaceDE w:val="0"/>
        <w:autoSpaceDN w:val="0"/>
        <w:adjustRightInd w:val="0"/>
        <w:spacing w:line="360" w:lineRule="auto"/>
        <w:ind w:left="0" w:firstLine="709"/>
        <w:jc w:val="both"/>
        <w:rPr>
          <w:rFonts w:eastAsia="Times New Roman" w:cs="Times New Roman"/>
          <w:bCs/>
          <w:iCs/>
          <w:sz w:val="28"/>
          <w:szCs w:val="28"/>
          <w:lang w:eastAsia="ru-RU"/>
        </w:rPr>
      </w:pPr>
      <w:r w:rsidRPr="00FA3B27">
        <w:rPr>
          <w:rFonts w:eastAsia="Times New Roman" w:cs="Times New Roman"/>
          <w:sz w:val="28"/>
          <w:szCs w:val="28"/>
          <w:lang w:eastAsia="ru-RU"/>
        </w:rPr>
        <w:t>развитие современных телекоммуникационных услуг и использов</w:t>
      </w:r>
      <w:r w:rsidRPr="00FA3B27">
        <w:rPr>
          <w:rFonts w:eastAsia="Times New Roman" w:cs="Times New Roman"/>
          <w:sz w:val="28"/>
          <w:szCs w:val="28"/>
          <w:lang w:eastAsia="ru-RU"/>
        </w:rPr>
        <w:t>а</w:t>
      </w:r>
      <w:r w:rsidRPr="00FA3B27">
        <w:rPr>
          <w:rFonts w:eastAsia="Times New Roman" w:cs="Times New Roman"/>
          <w:sz w:val="28"/>
          <w:szCs w:val="28"/>
          <w:lang w:eastAsia="ru-RU"/>
        </w:rPr>
        <w:t>ние цифровых каналов для предоставления государственных и муниципал</w:t>
      </w:r>
      <w:r w:rsidRPr="00FA3B27">
        <w:rPr>
          <w:rFonts w:eastAsia="Times New Roman" w:cs="Times New Roman"/>
          <w:sz w:val="28"/>
          <w:szCs w:val="28"/>
          <w:lang w:eastAsia="ru-RU"/>
        </w:rPr>
        <w:t>ь</w:t>
      </w:r>
      <w:r w:rsidRPr="00FA3B27">
        <w:rPr>
          <w:rFonts w:eastAsia="Times New Roman" w:cs="Times New Roman"/>
          <w:sz w:val="28"/>
          <w:szCs w:val="28"/>
          <w:lang w:eastAsia="ru-RU"/>
        </w:rPr>
        <w:t>ных услуг населению и бизнесу;</w:t>
      </w:r>
    </w:p>
    <w:p w14:paraId="2D7D598B" w14:textId="77777777"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Cs/>
          <w:sz w:val="28"/>
          <w:szCs w:val="28"/>
          <w:lang w:eastAsia="ru-RU"/>
        </w:rPr>
      </w:pPr>
      <w:r w:rsidRPr="00FA3B27">
        <w:rPr>
          <w:rFonts w:eastAsia="Times New Roman" w:cs="Times New Roman"/>
          <w:bCs/>
          <w:sz w:val="28"/>
          <w:szCs w:val="28"/>
          <w:lang w:eastAsia="ru-RU"/>
        </w:rPr>
        <w:t>обеспечение равного доступа граждан и организаций к информац</w:t>
      </w:r>
      <w:r w:rsidRPr="00FA3B27">
        <w:rPr>
          <w:rFonts w:eastAsia="Times New Roman" w:cs="Times New Roman"/>
          <w:bCs/>
          <w:sz w:val="28"/>
          <w:szCs w:val="28"/>
          <w:lang w:eastAsia="ru-RU"/>
        </w:rPr>
        <w:t>и</w:t>
      </w:r>
      <w:r w:rsidRPr="00FA3B27">
        <w:rPr>
          <w:rFonts w:eastAsia="Times New Roman" w:cs="Times New Roman"/>
          <w:bCs/>
          <w:sz w:val="28"/>
          <w:szCs w:val="28"/>
          <w:lang w:eastAsia="ru-RU"/>
        </w:rPr>
        <w:t>онным сервисам и услугам на основе развитой телекоммуникационной и</w:t>
      </w:r>
      <w:r w:rsidRPr="00FA3B27">
        <w:rPr>
          <w:rFonts w:eastAsia="Times New Roman" w:cs="Times New Roman"/>
          <w:bCs/>
          <w:sz w:val="28"/>
          <w:szCs w:val="28"/>
          <w:lang w:eastAsia="ru-RU"/>
        </w:rPr>
        <w:t>н</w:t>
      </w:r>
      <w:r w:rsidRPr="00FA3B27">
        <w:rPr>
          <w:rFonts w:eastAsia="Times New Roman" w:cs="Times New Roman"/>
          <w:bCs/>
          <w:sz w:val="28"/>
          <w:szCs w:val="28"/>
          <w:lang w:eastAsia="ru-RU"/>
        </w:rPr>
        <w:t>фраструктуры;</w:t>
      </w:r>
    </w:p>
    <w:p w14:paraId="3CE10522" w14:textId="77777777"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
          <w:bCs/>
          <w:sz w:val="28"/>
          <w:szCs w:val="28"/>
          <w:lang w:eastAsia="ru-RU"/>
        </w:rPr>
      </w:pPr>
      <w:r w:rsidRPr="00FA3B27">
        <w:rPr>
          <w:rFonts w:eastAsia="Times New Roman" w:cs="Times New Roman"/>
          <w:bCs/>
          <w:sz w:val="28"/>
          <w:szCs w:val="28"/>
          <w:lang w:eastAsia="ru-RU"/>
        </w:rPr>
        <w:t xml:space="preserve">создание условий для развития информационных технологий, включая поддержку </w:t>
      </w:r>
      <w:proofErr w:type="spellStart"/>
      <w:r w:rsidRPr="00FA3B27">
        <w:rPr>
          <w:rFonts w:eastAsia="Times New Roman" w:cs="Times New Roman"/>
          <w:bCs/>
          <w:sz w:val="28"/>
          <w:szCs w:val="28"/>
          <w:lang w:eastAsia="ru-RU"/>
        </w:rPr>
        <w:t>цифровизации</w:t>
      </w:r>
      <w:proofErr w:type="spellEnd"/>
      <w:r w:rsidRPr="00FA3B27">
        <w:rPr>
          <w:rFonts w:eastAsia="Times New Roman" w:cs="Times New Roman"/>
          <w:bCs/>
          <w:sz w:val="28"/>
          <w:szCs w:val="28"/>
          <w:lang w:eastAsia="ru-RU"/>
        </w:rPr>
        <w:t xml:space="preserve"> важнейших отраслей экономики и пов</w:t>
      </w:r>
      <w:r w:rsidRPr="00FA3B27">
        <w:rPr>
          <w:rFonts w:eastAsia="Times New Roman" w:cs="Times New Roman"/>
          <w:bCs/>
          <w:sz w:val="28"/>
          <w:szCs w:val="28"/>
          <w:lang w:eastAsia="ru-RU"/>
        </w:rPr>
        <w:t>ы</w:t>
      </w:r>
      <w:r w:rsidRPr="00FA3B27">
        <w:rPr>
          <w:rFonts w:eastAsia="Times New Roman" w:cs="Times New Roman"/>
          <w:bCs/>
          <w:sz w:val="28"/>
          <w:szCs w:val="28"/>
          <w:lang w:eastAsia="ru-RU"/>
        </w:rPr>
        <w:t>шение технической грамотности населения;</w:t>
      </w:r>
    </w:p>
    <w:p w14:paraId="1F8EC8D0" w14:textId="77777777"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Cs/>
          <w:sz w:val="28"/>
          <w:szCs w:val="28"/>
          <w:lang w:eastAsia="ru-RU"/>
        </w:rPr>
      </w:pPr>
      <w:r w:rsidRPr="00FA3B27">
        <w:rPr>
          <w:rFonts w:eastAsia="Times New Roman" w:cs="Times New Roman"/>
          <w:bCs/>
          <w:sz w:val="28"/>
          <w:szCs w:val="28"/>
          <w:lang w:eastAsia="ru-RU"/>
        </w:rPr>
        <w:t>реализация универсальной цифровой платформы управления горо</w:t>
      </w:r>
      <w:r w:rsidRPr="00FA3B27">
        <w:rPr>
          <w:rFonts w:eastAsia="Times New Roman" w:cs="Times New Roman"/>
          <w:bCs/>
          <w:sz w:val="28"/>
          <w:szCs w:val="28"/>
          <w:lang w:eastAsia="ru-RU"/>
        </w:rPr>
        <w:t>д</w:t>
      </w:r>
      <w:r w:rsidRPr="00FA3B27">
        <w:rPr>
          <w:rFonts w:eastAsia="Times New Roman" w:cs="Times New Roman"/>
          <w:bCs/>
          <w:sz w:val="28"/>
          <w:szCs w:val="28"/>
          <w:lang w:eastAsia="ru-RU"/>
        </w:rPr>
        <w:t>скими ресурсами;</w:t>
      </w:r>
    </w:p>
    <w:p w14:paraId="43BA96C6" w14:textId="77777777"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Cs/>
          <w:sz w:val="28"/>
          <w:szCs w:val="28"/>
          <w:lang w:eastAsia="ru-RU"/>
        </w:rPr>
      </w:pPr>
      <w:r w:rsidRPr="00FA3B27">
        <w:rPr>
          <w:rFonts w:eastAsia="Times New Roman" w:cs="Times New Roman"/>
          <w:bCs/>
          <w:sz w:val="28"/>
          <w:szCs w:val="28"/>
          <w:lang w:eastAsia="ru-RU"/>
        </w:rPr>
        <w:t>участие в разработке и реализации методических и организацио</w:t>
      </w:r>
      <w:r w:rsidRPr="00FA3B27">
        <w:rPr>
          <w:rFonts w:eastAsia="Times New Roman" w:cs="Times New Roman"/>
          <w:bCs/>
          <w:sz w:val="28"/>
          <w:szCs w:val="28"/>
          <w:lang w:eastAsia="ru-RU"/>
        </w:rPr>
        <w:t>н</w:t>
      </w:r>
      <w:r w:rsidRPr="00FA3B27">
        <w:rPr>
          <w:rFonts w:eastAsia="Times New Roman" w:cs="Times New Roman"/>
          <w:bCs/>
          <w:sz w:val="28"/>
          <w:szCs w:val="28"/>
          <w:lang w:eastAsia="ru-RU"/>
        </w:rPr>
        <w:t>ных основ для формирования экосистемы «умной городской среды»;</w:t>
      </w:r>
    </w:p>
    <w:p w14:paraId="68370125" w14:textId="77777777"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
          <w:bCs/>
          <w:sz w:val="28"/>
          <w:szCs w:val="28"/>
          <w:lang w:eastAsia="ru-RU"/>
        </w:rPr>
      </w:pPr>
      <w:r w:rsidRPr="00FA3B27">
        <w:rPr>
          <w:rFonts w:eastAsia="Times New Roman" w:cs="Times New Roman"/>
          <w:bCs/>
          <w:sz w:val="28"/>
          <w:szCs w:val="28"/>
          <w:lang w:eastAsia="ru-RU"/>
        </w:rPr>
        <w:t>подключение к процессу внедрения платформы, обеспечивающей обмен информацией между государством, гражданами, субъектами хозя</w:t>
      </w:r>
      <w:r w:rsidRPr="00FA3B27">
        <w:rPr>
          <w:rFonts w:eastAsia="Times New Roman" w:cs="Times New Roman"/>
          <w:bCs/>
          <w:sz w:val="28"/>
          <w:szCs w:val="28"/>
          <w:lang w:eastAsia="ru-RU"/>
        </w:rPr>
        <w:t>й</w:t>
      </w:r>
      <w:r w:rsidRPr="00FA3B27">
        <w:rPr>
          <w:rFonts w:eastAsia="Times New Roman" w:cs="Times New Roman"/>
          <w:bCs/>
          <w:sz w:val="28"/>
          <w:szCs w:val="28"/>
          <w:lang w:eastAsia="ru-RU"/>
        </w:rPr>
        <w:t>ствования (инфраструктура «Цифровой профиль» в рамках национального проекта);</w:t>
      </w:r>
    </w:p>
    <w:p w14:paraId="2133D2C4" w14:textId="77777777" w:rsidR="00F274E5" w:rsidRPr="00FA3B27" w:rsidRDefault="00F274E5" w:rsidP="005842DA">
      <w:pPr>
        <w:numPr>
          <w:ilvl w:val="0"/>
          <w:numId w:val="35"/>
        </w:numPr>
        <w:tabs>
          <w:tab w:val="left" w:pos="1134"/>
        </w:tabs>
        <w:suppressAutoHyphens w:val="0"/>
        <w:spacing w:line="360" w:lineRule="auto"/>
        <w:ind w:left="0" w:firstLine="709"/>
        <w:jc w:val="both"/>
        <w:rPr>
          <w:rFonts w:eastAsia="Times New Roman" w:cs="Times New Roman"/>
          <w:bCs/>
          <w:iCs/>
          <w:sz w:val="28"/>
          <w:szCs w:val="28"/>
          <w:lang w:eastAsia="ru-RU"/>
        </w:rPr>
      </w:pPr>
      <w:proofErr w:type="gramStart"/>
      <w:r w:rsidRPr="00FA3B27">
        <w:rPr>
          <w:rFonts w:eastAsia="Times New Roman" w:cs="Times New Roman"/>
          <w:bCs/>
          <w:sz w:val="28"/>
          <w:szCs w:val="28"/>
          <w:lang w:eastAsia="ru-RU"/>
        </w:rPr>
        <w:t>предоставление приоритетных массовых социально значимых гос</w:t>
      </w:r>
      <w:r w:rsidRPr="00FA3B27">
        <w:rPr>
          <w:rFonts w:eastAsia="Times New Roman" w:cs="Times New Roman"/>
          <w:bCs/>
          <w:sz w:val="28"/>
          <w:szCs w:val="28"/>
          <w:lang w:eastAsia="ru-RU"/>
        </w:rPr>
        <w:t>у</w:t>
      </w:r>
      <w:r w:rsidRPr="00FA3B27">
        <w:rPr>
          <w:rFonts w:eastAsia="Times New Roman" w:cs="Times New Roman"/>
          <w:bCs/>
          <w:sz w:val="28"/>
          <w:szCs w:val="28"/>
          <w:lang w:eastAsia="ru-RU"/>
        </w:rPr>
        <w:t>дарственных (муниципальных) услуг, государственных</w:t>
      </w:r>
      <w:r w:rsidRPr="00FA3B27">
        <w:rPr>
          <w:rFonts w:eastAsia="Times New Roman" w:cs="Times New Roman"/>
          <w:sz w:val="28"/>
          <w:szCs w:val="28"/>
          <w:lang w:eastAsia="ru-RU"/>
        </w:rPr>
        <w:t xml:space="preserve"> и иных сервисов в цифровом виде, в том числе </w:t>
      </w:r>
      <w:r w:rsidRPr="00FA3B27">
        <w:rPr>
          <w:rFonts w:eastAsia="Times New Roman" w:cs="Times New Roman"/>
          <w:bCs/>
          <w:iCs/>
          <w:sz w:val="28"/>
          <w:szCs w:val="28"/>
          <w:lang w:eastAsia="ru-RU"/>
        </w:rPr>
        <w:t xml:space="preserve">связанных с организацией и ведением бизнеса на территории </w:t>
      </w:r>
      <w:r w:rsidRPr="00FA3B27">
        <w:rPr>
          <w:rFonts w:eastAsia="Times New Roman" w:cs="Times New Roman"/>
          <w:sz w:val="28"/>
          <w:szCs w:val="28"/>
          <w:lang w:eastAsia="ru-RU"/>
        </w:rPr>
        <w:t xml:space="preserve">городского округа </w:t>
      </w:r>
      <w:r w:rsidRPr="00FA3B27">
        <w:rPr>
          <w:rFonts w:eastAsia="Times New Roman" w:cs="Times New Roman"/>
          <w:bCs/>
          <w:iCs/>
          <w:sz w:val="28"/>
          <w:szCs w:val="28"/>
          <w:lang w:eastAsia="ru-RU"/>
        </w:rPr>
        <w:t>Отрадный;</w:t>
      </w:r>
      <w:proofErr w:type="gramEnd"/>
    </w:p>
    <w:p w14:paraId="42E5339D" w14:textId="40137058" w:rsidR="00F274E5" w:rsidRPr="00FA3B27" w:rsidRDefault="00F274E5" w:rsidP="005842DA">
      <w:pPr>
        <w:widowControl w:val="0"/>
        <w:numPr>
          <w:ilvl w:val="0"/>
          <w:numId w:val="35"/>
        </w:numPr>
        <w:tabs>
          <w:tab w:val="left" w:pos="1134"/>
        </w:tabs>
        <w:suppressAutoHyphens w:val="0"/>
        <w:spacing w:line="360" w:lineRule="auto"/>
        <w:ind w:left="0" w:firstLine="709"/>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создание проектного </w:t>
      </w:r>
      <w:r w:rsidR="00184252" w:rsidRPr="00FA3B27">
        <w:rPr>
          <w:rFonts w:eastAsia="Times New Roman" w:cs="Times New Roman"/>
          <w:bCs/>
          <w:sz w:val="28"/>
          <w:szCs w:val="28"/>
          <w:lang w:eastAsia="ru-RU"/>
        </w:rPr>
        <w:t xml:space="preserve">городского </w:t>
      </w:r>
      <w:r w:rsidRPr="00FA3B27">
        <w:rPr>
          <w:rFonts w:eastAsia="Times New Roman" w:cs="Times New Roman"/>
          <w:bCs/>
          <w:sz w:val="28"/>
          <w:szCs w:val="28"/>
          <w:lang w:eastAsia="ru-RU"/>
        </w:rPr>
        <w:t>офиса и внедрение в его деятел</w:t>
      </w:r>
      <w:r w:rsidRPr="00FA3B27">
        <w:rPr>
          <w:rFonts w:eastAsia="Times New Roman" w:cs="Times New Roman"/>
          <w:bCs/>
          <w:sz w:val="28"/>
          <w:szCs w:val="28"/>
          <w:lang w:eastAsia="ru-RU"/>
        </w:rPr>
        <w:t>ь</w:t>
      </w:r>
      <w:r w:rsidRPr="00FA3B27">
        <w:rPr>
          <w:rFonts w:eastAsia="Times New Roman" w:cs="Times New Roman"/>
          <w:bCs/>
          <w:sz w:val="28"/>
          <w:szCs w:val="28"/>
          <w:lang w:eastAsia="ru-RU"/>
        </w:rPr>
        <w:t>ность Автоматизированной информационной системы проектной деятельн</w:t>
      </w:r>
      <w:r w:rsidRPr="00FA3B27">
        <w:rPr>
          <w:rFonts w:eastAsia="Times New Roman" w:cs="Times New Roman"/>
          <w:bCs/>
          <w:sz w:val="28"/>
          <w:szCs w:val="28"/>
          <w:lang w:eastAsia="ru-RU"/>
        </w:rPr>
        <w:t>о</w:t>
      </w:r>
      <w:r w:rsidRPr="00FA3B27">
        <w:rPr>
          <w:rFonts w:eastAsia="Times New Roman" w:cs="Times New Roman"/>
          <w:bCs/>
          <w:sz w:val="28"/>
          <w:szCs w:val="28"/>
          <w:lang w:eastAsia="ru-RU"/>
        </w:rPr>
        <w:t>сти «Типовое облачное решение по автоматизации проектной деятельности органов государственной власти».</w:t>
      </w:r>
    </w:p>
    <w:p w14:paraId="16824832" w14:textId="77777777" w:rsidR="00770D7D" w:rsidRPr="00FA3B27" w:rsidRDefault="00770D7D" w:rsidP="00770D7D">
      <w:pPr>
        <w:spacing w:line="360" w:lineRule="auto"/>
        <w:ind w:firstLine="709"/>
        <w:jc w:val="both"/>
        <w:rPr>
          <w:rFonts w:eastAsia="Times New Roman" w:cs="Times New Roman"/>
          <w:bCs/>
          <w:iCs/>
          <w:sz w:val="28"/>
          <w:szCs w:val="28"/>
          <w:u w:val="single"/>
          <w:lang w:eastAsia="ru-RU"/>
        </w:rPr>
      </w:pPr>
      <w:r w:rsidRPr="00FA3B27">
        <w:rPr>
          <w:rFonts w:eastAsia="Times New Roman" w:cs="Times New Roman"/>
          <w:bCs/>
          <w:iCs/>
          <w:sz w:val="28"/>
          <w:szCs w:val="28"/>
          <w:u w:val="single"/>
          <w:lang w:eastAsia="ru-RU"/>
        </w:rPr>
        <w:t>Проекты</w:t>
      </w:r>
    </w:p>
    <w:p w14:paraId="1F185C31" w14:textId="77777777" w:rsidR="00770D7D" w:rsidRPr="00FA3B27" w:rsidRDefault="00770D7D" w:rsidP="00770D7D">
      <w:pPr>
        <w:pStyle w:val="ac"/>
        <w:numPr>
          <w:ilvl w:val="0"/>
          <w:numId w:val="50"/>
        </w:numPr>
        <w:spacing w:line="360" w:lineRule="auto"/>
        <w:jc w:val="both"/>
        <w:rPr>
          <w:rFonts w:eastAsia="Times New Roman" w:cs="Times New Roman"/>
          <w:bCs/>
          <w:sz w:val="28"/>
          <w:szCs w:val="28"/>
          <w:lang w:eastAsia="ru-RU"/>
        </w:rPr>
      </w:pPr>
      <w:r w:rsidRPr="00FA3B27">
        <w:rPr>
          <w:rFonts w:eastAsia="Times New Roman" w:cs="Times New Roman"/>
          <w:bCs/>
          <w:sz w:val="28"/>
          <w:szCs w:val="28"/>
          <w:lang w:eastAsia="ru-RU"/>
        </w:rPr>
        <w:t xml:space="preserve"> «Открытый город»</w:t>
      </w:r>
    </w:p>
    <w:p w14:paraId="049575DB" w14:textId="77777777" w:rsidR="00770D7D" w:rsidRPr="00FA3B27" w:rsidRDefault="00770D7D" w:rsidP="00770D7D">
      <w:pPr>
        <w:spacing w:line="360" w:lineRule="auto"/>
        <w:ind w:firstLine="709"/>
        <w:jc w:val="both"/>
        <w:rPr>
          <w:rFonts w:eastAsia="Times New Roman" w:cs="Times New Roman"/>
          <w:bCs/>
          <w:sz w:val="28"/>
          <w:szCs w:val="28"/>
          <w:lang w:eastAsia="ru-RU"/>
        </w:rPr>
      </w:pPr>
      <w:r w:rsidRPr="00FA3B27">
        <w:rPr>
          <w:rFonts w:eastAsia="Times New Roman" w:cs="Times New Roman"/>
          <w:bCs/>
          <w:i/>
          <w:sz w:val="28"/>
          <w:szCs w:val="28"/>
          <w:lang w:eastAsia="ru-RU"/>
        </w:rPr>
        <w:t xml:space="preserve">Цель проекта: </w:t>
      </w:r>
      <w:r w:rsidRPr="00FA3B27">
        <w:rPr>
          <w:rFonts w:eastAsia="Times New Roman" w:cs="Times New Roman"/>
          <w:bCs/>
          <w:iCs/>
          <w:sz w:val="28"/>
          <w:szCs w:val="28"/>
          <w:lang w:eastAsia="ru-RU"/>
        </w:rPr>
        <w:t xml:space="preserve">развитие муниципального общественного самоуправления и привлечение граждан к осуществлению местного самоуправления на основе эффективной «обратной связи» с жителями городского округа </w:t>
      </w:r>
      <w:proofErr w:type="gramStart"/>
      <w:r w:rsidRPr="00FA3B27">
        <w:rPr>
          <w:rFonts w:eastAsia="Times New Roman" w:cs="Times New Roman"/>
          <w:bCs/>
          <w:iCs/>
          <w:sz w:val="28"/>
          <w:szCs w:val="28"/>
          <w:lang w:eastAsia="ru-RU"/>
        </w:rPr>
        <w:t>Отрадный</w:t>
      </w:r>
      <w:proofErr w:type="gramEnd"/>
      <w:r w:rsidRPr="00FA3B27">
        <w:rPr>
          <w:rFonts w:eastAsia="Times New Roman" w:cs="Times New Roman"/>
          <w:bCs/>
          <w:iCs/>
          <w:sz w:val="28"/>
          <w:szCs w:val="28"/>
          <w:lang w:eastAsia="ru-RU"/>
        </w:rPr>
        <w:t xml:space="preserve">. </w:t>
      </w:r>
    </w:p>
    <w:p w14:paraId="74D712EB" w14:textId="32A36851" w:rsidR="00770D7D" w:rsidRPr="00FA3B27" w:rsidRDefault="00770D7D" w:rsidP="00770D7D">
      <w:pPr>
        <w:spacing w:line="360" w:lineRule="auto"/>
        <w:ind w:firstLine="709"/>
        <w:jc w:val="both"/>
        <w:rPr>
          <w:rFonts w:eastAsia="Times New Roman" w:cs="Times New Roman"/>
          <w:bCs/>
          <w:iCs/>
          <w:sz w:val="28"/>
          <w:szCs w:val="28"/>
          <w:lang w:eastAsia="ru-RU"/>
        </w:rPr>
      </w:pPr>
      <w:r w:rsidRPr="00FA3B27">
        <w:rPr>
          <w:rFonts w:eastAsia="Times New Roman" w:cs="Times New Roman"/>
          <w:bCs/>
          <w:sz w:val="28"/>
          <w:szCs w:val="28"/>
          <w:lang w:eastAsia="ru-RU"/>
        </w:rPr>
        <w:t xml:space="preserve">Проект </w:t>
      </w:r>
      <w:r w:rsidRPr="00FA3B27">
        <w:rPr>
          <w:rFonts w:eastAsia="Times New Roman" w:cs="Times New Roman"/>
          <w:sz w:val="28"/>
          <w:szCs w:val="28"/>
          <w:lang w:eastAsia="ru-RU"/>
        </w:rPr>
        <w:t xml:space="preserve">представляет собой механизмы «обратной связи» разного формата с жителями и включает </w:t>
      </w:r>
      <w:proofErr w:type="spellStart"/>
      <w:r w:rsidRPr="00FA3B27">
        <w:rPr>
          <w:rFonts w:eastAsia="Times New Roman" w:cs="Times New Roman"/>
          <w:sz w:val="28"/>
          <w:szCs w:val="28"/>
          <w:lang w:eastAsia="ru-RU"/>
        </w:rPr>
        <w:t>подпроекты</w:t>
      </w:r>
      <w:proofErr w:type="spellEnd"/>
      <w:r w:rsidRPr="00FA3B27">
        <w:rPr>
          <w:rFonts w:eastAsia="Times New Roman" w:cs="Times New Roman"/>
          <w:sz w:val="28"/>
          <w:szCs w:val="28"/>
          <w:lang w:eastAsia="ru-RU"/>
        </w:rPr>
        <w:t xml:space="preserve">: </w:t>
      </w:r>
    </w:p>
    <w:p w14:paraId="79FDC2B2" w14:textId="52B942BA" w:rsidR="00770D7D" w:rsidRPr="00FA3B27" w:rsidRDefault="00770D7D" w:rsidP="00770D7D">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1.1. «Дежурный по городу» - тематические встречи с жителями по направлениям развития городского округа Отрадный или по проблемам города.</w:t>
      </w:r>
    </w:p>
    <w:p w14:paraId="17231449" w14:textId="1A17E1ED" w:rsidR="00770D7D" w:rsidRPr="00FA3B27" w:rsidRDefault="00770D7D" w:rsidP="00770D7D">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1.2. «Самооценка органов власти» - повышение гибкости и развитие «обратной связи» на основе постоянного он-</w:t>
      </w:r>
      <w:proofErr w:type="spellStart"/>
      <w:r w:rsidRPr="00FA3B27">
        <w:rPr>
          <w:rFonts w:eastAsia="Times New Roman" w:cs="Times New Roman"/>
          <w:sz w:val="28"/>
          <w:szCs w:val="28"/>
          <w:lang w:eastAsia="ru-RU"/>
        </w:rPr>
        <w:t>лайн</w:t>
      </w:r>
      <w:proofErr w:type="spellEnd"/>
      <w:r w:rsidRPr="00FA3B27">
        <w:rPr>
          <w:rFonts w:eastAsia="Times New Roman" w:cs="Times New Roman"/>
          <w:sz w:val="28"/>
          <w:szCs w:val="28"/>
          <w:lang w:eastAsia="ru-RU"/>
        </w:rPr>
        <w:t xml:space="preserve"> анкетирования жителей и предпринимателей города социально – экономическим вопросам.</w:t>
      </w:r>
    </w:p>
    <w:p w14:paraId="0AEF0303" w14:textId="36E95A40" w:rsidR="00F274E5" w:rsidRPr="00FA3B27" w:rsidRDefault="00D90167" w:rsidP="00F274E5">
      <w:pPr>
        <w:spacing w:line="360" w:lineRule="auto"/>
        <w:ind w:firstLine="709"/>
        <w:jc w:val="both"/>
        <w:rPr>
          <w:rFonts w:eastAsia="Times New Roman" w:cs="Times New Roman"/>
          <w:bCs/>
          <w:sz w:val="28"/>
          <w:szCs w:val="28"/>
          <w:lang w:eastAsia="ru-RU"/>
        </w:rPr>
      </w:pPr>
      <w:r w:rsidRPr="00FA3B27">
        <w:rPr>
          <w:rFonts w:eastAsia="Times New Roman" w:cs="Times New Roman"/>
          <w:bCs/>
          <w:sz w:val="28"/>
          <w:szCs w:val="28"/>
          <w:lang w:eastAsia="ru-RU"/>
        </w:rPr>
        <w:t>2</w:t>
      </w:r>
      <w:r w:rsidR="00F274E5" w:rsidRPr="00FA3B27">
        <w:rPr>
          <w:rFonts w:eastAsia="Times New Roman" w:cs="Times New Roman"/>
          <w:bCs/>
          <w:sz w:val="28"/>
          <w:szCs w:val="28"/>
          <w:lang w:eastAsia="ru-RU"/>
        </w:rPr>
        <w:t>. Проект «Цифровой муниципалитет»</w:t>
      </w:r>
    </w:p>
    <w:p w14:paraId="0E534AD5" w14:textId="1DBF130D"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bCs/>
          <w:i/>
          <w:sz w:val="28"/>
          <w:szCs w:val="28"/>
          <w:lang w:eastAsia="ru-RU"/>
        </w:rPr>
        <w:t xml:space="preserve">Цель проекта: </w:t>
      </w:r>
      <w:r w:rsidRPr="00FA3B27">
        <w:rPr>
          <w:rFonts w:eastAsia="Times New Roman" w:cs="Times New Roman"/>
          <w:bCs/>
          <w:iCs/>
          <w:sz w:val="28"/>
          <w:szCs w:val="28"/>
          <w:lang w:eastAsia="ru-RU"/>
        </w:rPr>
        <w:t>внедрение автоматизированных информационных систем и баз данных органов местного самоуправления, электронного формата обмена данными между органами исполнительной власти и населением</w:t>
      </w:r>
      <w:r w:rsidRPr="00FA3B27">
        <w:rPr>
          <w:rFonts w:eastAsia="Times New Roman" w:cs="Times New Roman"/>
          <w:sz w:val="28"/>
          <w:szCs w:val="28"/>
          <w:lang w:eastAsia="ru-RU"/>
        </w:rPr>
        <w:t>.</w:t>
      </w:r>
    </w:p>
    <w:p w14:paraId="2C6A7E75" w14:textId="77777777" w:rsidR="00F274E5" w:rsidRPr="00FA3B27" w:rsidRDefault="00F274E5" w:rsidP="00F274E5">
      <w:pPr>
        <w:spacing w:line="360" w:lineRule="auto"/>
        <w:ind w:firstLine="709"/>
        <w:jc w:val="both"/>
        <w:rPr>
          <w:rFonts w:eastAsia="Times New Roman" w:cs="Times New Roman"/>
          <w:sz w:val="28"/>
          <w:szCs w:val="28"/>
          <w:lang w:eastAsia="ru-RU"/>
        </w:rPr>
      </w:pPr>
      <w:r w:rsidRPr="00FA3B27">
        <w:rPr>
          <w:rFonts w:eastAsia="Times New Roman" w:cs="Times New Roman"/>
          <w:bCs/>
          <w:sz w:val="28"/>
          <w:szCs w:val="28"/>
          <w:lang w:eastAsia="ru-RU"/>
        </w:rPr>
        <w:t>Проект предполагает</w:t>
      </w:r>
      <w:r w:rsidRPr="00FA3B27">
        <w:rPr>
          <w:rFonts w:eastAsia="Times New Roman" w:cs="Times New Roman"/>
          <w:sz w:val="28"/>
          <w:szCs w:val="28"/>
          <w:lang w:eastAsia="ru-RU"/>
        </w:rPr>
        <w:t xml:space="preserve"> совершенствование административных процессов, улучшение и оптимизацию повторяющихся и рутинных административных процессов, развитие электронных форматов обмена данными между органами исполнительной власти и населением, предоставления услуг, разработку и внедрение автоматизированных информационных систем и баз данных органов местного самоуправления, внедрение </w:t>
      </w:r>
      <w:proofErr w:type="spellStart"/>
      <w:r w:rsidRPr="00FA3B27">
        <w:rPr>
          <w:rFonts w:eastAsia="Times New Roman" w:cs="Times New Roman"/>
          <w:sz w:val="28"/>
          <w:szCs w:val="28"/>
          <w:lang w:eastAsia="ru-RU"/>
        </w:rPr>
        <w:t>agile</w:t>
      </w:r>
      <w:proofErr w:type="spellEnd"/>
      <w:r w:rsidRPr="00FA3B27">
        <w:rPr>
          <w:rFonts w:eastAsia="Times New Roman" w:cs="Times New Roman"/>
          <w:sz w:val="28"/>
          <w:szCs w:val="28"/>
          <w:lang w:eastAsia="ru-RU"/>
        </w:rPr>
        <w:t xml:space="preserve">- и </w:t>
      </w:r>
      <w:proofErr w:type="spellStart"/>
      <w:r w:rsidRPr="00FA3B27">
        <w:rPr>
          <w:rFonts w:eastAsia="Times New Roman" w:cs="Times New Roman"/>
          <w:sz w:val="28"/>
          <w:szCs w:val="28"/>
          <w:lang w:eastAsia="ru-RU"/>
        </w:rPr>
        <w:t>wiki</w:t>
      </w:r>
      <w:proofErr w:type="spellEnd"/>
      <w:r w:rsidRPr="00FA3B27">
        <w:rPr>
          <w:rFonts w:eastAsia="Times New Roman" w:cs="Times New Roman"/>
          <w:sz w:val="28"/>
          <w:szCs w:val="28"/>
          <w:lang w:eastAsia="ru-RU"/>
        </w:rPr>
        <w:t xml:space="preserve">-технологий. </w:t>
      </w:r>
    </w:p>
    <w:p w14:paraId="0C82275F" w14:textId="4407F7C5"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lang w:eastAsia="ru-RU"/>
        </w:rPr>
      </w:pPr>
      <w:r w:rsidRPr="00FA3B27">
        <w:rPr>
          <w:rFonts w:eastAsia="Times New Roman" w:cs="Times New Roman"/>
          <w:i/>
          <w:sz w:val="28"/>
          <w:szCs w:val="28"/>
          <w:lang w:eastAsia="ru-RU"/>
        </w:rPr>
        <w:t>Срок реализации:</w:t>
      </w:r>
      <w:r w:rsidRPr="00FA3B27">
        <w:rPr>
          <w:rFonts w:eastAsia="Times New Roman" w:cs="Times New Roman"/>
          <w:sz w:val="28"/>
          <w:szCs w:val="28"/>
          <w:lang w:eastAsia="ru-RU"/>
        </w:rPr>
        <w:t xml:space="preserve"> 20</w:t>
      </w:r>
      <w:r w:rsidR="005842DA" w:rsidRPr="00FA3B27">
        <w:rPr>
          <w:rFonts w:eastAsia="Times New Roman" w:cs="Times New Roman"/>
          <w:sz w:val="28"/>
          <w:szCs w:val="28"/>
          <w:lang w:eastAsia="ru-RU"/>
        </w:rPr>
        <w:t>22</w:t>
      </w:r>
      <w:r w:rsidRPr="00FA3B27">
        <w:rPr>
          <w:rFonts w:eastAsia="Times New Roman" w:cs="Times New Roman"/>
          <w:sz w:val="28"/>
          <w:szCs w:val="28"/>
          <w:lang w:eastAsia="ru-RU"/>
        </w:rPr>
        <w:t>-202</w:t>
      </w:r>
      <w:r w:rsidR="005842DA" w:rsidRPr="00FA3B27">
        <w:rPr>
          <w:rFonts w:eastAsia="Times New Roman" w:cs="Times New Roman"/>
          <w:sz w:val="28"/>
          <w:szCs w:val="28"/>
          <w:lang w:eastAsia="ru-RU"/>
        </w:rPr>
        <w:t>5</w:t>
      </w:r>
      <w:r w:rsidR="00593860" w:rsidRPr="00FA3B27">
        <w:rPr>
          <w:rFonts w:eastAsia="Times New Roman" w:cs="Times New Roman"/>
          <w:sz w:val="28"/>
          <w:szCs w:val="28"/>
          <w:lang w:eastAsia="ru-RU"/>
        </w:rPr>
        <w:t xml:space="preserve"> </w:t>
      </w:r>
      <w:r w:rsidR="007109CA" w:rsidRPr="00FA3B27">
        <w:rPr>
          <w:rFonts w:cs="Times New Roman"/>
          <w:bCs/>
          <w:iCs/>
          <w:sz w:val="28"/>
          <w:szCs w:val="28"/>
        </w:rPr>
        <w:t>годы.</w:t>
      </w:r>
    </w:p>
    <w:p w14:paraId="782D2B52" w14:textId="18C1DCB9" w:rsidR="00F274E5" w:rsidRPr="00FA3B27" w:rsidRDefault="00F274E5" w:rsidP="00F274E5">
      <w:pPr>
        <w:autoSpaceDE w:val="0"/>
        <w:autoSpaceDN w:val="0"/>
        <w:adjustRightInd w:val="0"/>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Государственные программы, национальные проекты</w:t>
      </w:r>
    </w:p>
    <w:p w14:paraId="6C4E493D" w14:textId="175BDB05" w:rsidR="00D90167" w:rsidRPr="00FA3B27" w:rsidRDefault="00D90167" w:rsidP="00D90167">
      <w:pPr>
        <w:shd w:val="clear" w:color="auto" w:fill="FFFFFF"/>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Самарской области «Поддержка инициатив населения муниципальных образований в Самарской области» на 2017-2025 годы.</w:t>
      </w:r>
    </w:p>
    <w:p w14:paraId="125C9549" w14:textId="5F4DD88B" w:rsidR="00D90167" w:rsidRDefault="00D90167" w:rsidP="00D90167">
      <w:pPr>
        <w:shd w:val="clear" w:color="auto" w:fill="FFFFFF"/>
        <w:spacing w:line="360" w:lineRule="auto"/>
        <w:ind w:firstLine="709"/>
        <w:jc w:val="both"/>
        <w:rPr>
          <w:rFonts w:eastAsia="Times New Roman" w:cs="Times New Roman"/>
          <w:sz w:val="28"/>
          <w:szCs w:val="28"/>
          <w:lang w:eastAsia="ru-RU"/>
        </w:rPr>
      </w:pPr>
      <w:r w:rsidRPr="00FA3B27">
        <w:rPr>
          <w:rFonts w:eastAsia="Times New Roman" w:cs="Times New Roman"/>
          <w:sz w:val="28"/>
          <w:szCs w:val="28"/>
          <w:lang w:eastAsia="ru-RU"/>
        </w:rPr>
        <w:t>Государственная программа Самарской области «Развитие информационно-телекоммуникационной инфраструктуры Самарской области» на 2014-2024 годы.</w:t>
      </w:r>
    </w:p>
    <w:p w14:paraId="2C1013C4" w14:textId="77777777" w:rsidR="000F5F0F" w:rsidRPr="00FA3B27" w:rsidRDefault="000F5F0F" w:rsidP="00D90167">
      <w:pPr>
        <w:shd w:val="clear" w:color="auto" w:fill="FFFFFF"/>
        <w:spacing w:line="360" w:lineRule="auto"/>
        <w:ind w:firstLine="709"/>
        <w:jc w:val="both"/>
        <w:rPr>
          <w:rFonts w:eastAsia="Times New Roman" w:cs="Times New Roman"/>
          <w:sz w:val="28"/>
          <w:szCs w:val="28"/>
          <w:lang w:eastAsia="ru-RU"/>
        </w:rPr>
      </w:pPr>
    </w:p>
    <w:p w14:paraId="6F5502CD" w14:textId="1F96A05C" w:rsidR="00F274E5" w:rsidRPr="00FA3B27" w:rsidRDefault="00F274E5" w:rsidP="00F274E5">
      <w:pPr>
        <w:spacing w:line="360" w:lineRule="auto"/>
        <w:ind w:firstLine="709"/>
        <w:jc w:val="both"/>
        <w:rPr>
          <w:rFonts w:eastAsia="Times New Roman" w:cs="Times New Roman"/>
          <w:sz w:val="28"/>
          <w:szCs w:val="28"/>
          <w:u w:val="single"/>
          <w:lang w:eastAsia="ru-RU"/>
        </w:rPr>
      </w:pPr>
      <w:r w:rsidRPr="00FA3B27">
        <w:rPr>
          <w:rFonts w:eastAsia="Times New Roman" w:cs="Times New Roman"/>
          <w:sz w:val="28"/>
          <w:szCs w:val="28"/>
          <w:u w:val="single"/>
          <w:lang w:eastAsia="ru-RU"/>
        </w:rPr>
        <w:t>Ожидаемые результаты</w:t>
      </w:r>
    </w:p>
    <w:tbl>
      <w:tblPr>
        <w:tblpPr w:leftFromText="181" w:rightFromText="181" w:vertAnchor="text" w:tblpXSpec="center"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8"/>
        <w:gridCol w:w="1021"/>
        <w:gridCol w:w="841"/>
        <w:gridCol w:w="841"/>
        <w:gridCol w:w="983"/>
      </w:tblGrid>
      <w:tr w:rsidR="00F274E5" w:rsidRPr="00FA3B27" w14:paraId="4D13C472" w14:textId="77777777" w:rsidTr="00D90167">
        <w:trPr>
          <w:trHeight w:val="265"/>
        </w:trPr>
        <w:tc>
          <w:tcPr>
            <w:tcW w:w="5495" w:type="dxa"/>
            <w:vMerge w:val="restart"/>
            <w:shd w:val="clear" w:color="auto" w:fill="C0504D" w:themeFill="accent2"/>
            <w:vAlign w:val="center"/>
          </w:tcPr>
          <w:p w14:paraId="2B595D66"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Показатель</w:t>
            </w:r>
          </w:p>
        </w:tc>
        <w:tc>
          <w:tcPr>
            <w:tcW w:w="708" w:type="dxa"/>
            <w:vMerge w:val="restart"/>
            <w:shd w:val="clear" w:color="auto" w:fill="C0504D" w:themeFill="accent2"/>
            <w:vAlign w:val="center"/>
          </w:tcPr>
          <w:p w14:paraId="1E60D8DD" w14:textId="39949375" w:rsidR="00F274E5" w:rsidRPr="000F5F0F" w:rsidRDefault="00F274E5" w:rsidP="00D90167">
            <w:pPr>
              <w:jc w:val="center"/>
              <w:rPr>
                <w:rFonts w:eastAsia="Times New Roman"/>
                <w:b/>
                <w:color w:val="FFFFFF" w:themeColor="background1"/>
                <w:lang w:eastAsia="ru-RU"/>
              </w:rPr>
            </w:pPr>
            <w:r w:rsidRPr="000F5F0F">
              <w:rPr>
                <w:rFonts w:eastAsia="Times New Roman"/>
                <w:b/>
                <w:color w:val="FFFFFF" w:themeColor="background1"/>
                <w:lang w:eastAsia="ru-RU"/>
              </w:rPr>
              <w:t>Ед</w:t>
            </w:r>
            <w:r w:rsidR="00D90167" w:rsidRPr="000F5F0F">
              <w:rPr>
                <w:rFonts w:eastAsia="Times New Roman"/>
                <w:b/>
                <w:color w:val="FFFFFF" w:themeColor="background1"/>
                <w:lang w:eastAsia="ru-RU"/>
              </w:rPr>
              <w:t>.</w:t>
            </w:r>
            <w:r w:rsidRPr="000F5F0F">
              <w:rPr>
                <w:rFonts w:eastAsia="Times New Roman"/>
                <w:b/>
                <w:color w:val="FFFFFF" w:themeColor="background1"/>
                <w:lang w:eastAsia="ru-RU"/>
              </w:rPr>
              <w:t xml:space="preserve"> изм</w:t>
            </w:r>
            <w:r w:rsidR="00D90167" w:rsidRPr="000F5F0F">
              <w:rPr>
                <w:rFonts w:eastAsia="Times New Roman"/>
                <w:b/>
                <w:color w:val="FFFFFF" w:themeColor="background1"/>
                <w:lang w:eastAsia="ru-RU"/>
              </w:rPr>
              <w:t>.</w:t>
            </w:r>
          </w:p>
        </w:tc>
        <w:tc>
          <w:tcPr>
            <w:tcW w:w="3686" w:type="dxa"/>
            <w:gridSpan w:val="4"/>
            <w:shd w:val="clear" w:color="auto" w:fill="C0504D" w:themeFill="accent2"/>
            <w:vAlign w:val="center"/>
          </w:tcPr>
          <w:p w14:paraId="046C62B7"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Значение показателя по годам:</w:t>
            </w:r>
          </w:p>
        </w:tc>
      </w:tr>
      <w:tr w:rsidR="00F274E5" w:rsidRPr="00FA3B27" w14:paraId="07039ABE" w14:textId="77777777" w:rsidTr="00D90167">
        <w:trPr>
          <w:trHeight w:val="265"/>
        </w:trPr>
        <w:tc>
          <w:tcPr>
            <w:tcW w:w="5495" w:type="dxa"/>
            <w:vMerge/>
            <w:shd w:val="clear" w:color="auto" w:fill="C0504D" w:themeFill="accent2"/>
            <w:vAlign w:val="center"/>
          </w:tcPr>
          <w:p w14:paraId="0A642B93" w14:textId="77777777" w:rsidR="00F274E5" w:rsidRPr="000F5F0F" w:rsidRDefault="00F274E5" w:rsidP="00F274E5">
            <w:pPr>
              <w:jc w:val="center"/>
              <w:rPr>
                <w:rFonts w:eastAsia="Times New Roman"/>
                <w:b/>
                <w:color w:val="FFFFFF" w:themeColor="background1"/>
                <w:lang w:eastAsia="ru-RU"/>
              </w:rPr>
            </w:pPr>
          </w:p>
        </w:tc>
        <w:tc>
          <w:tcPr>
            <w:tcW w:w="708" w:type="dxa"/>
            <w:vMerge/>
            <w:shd w:val="clear" w:color="auto" w:fill="C0504D" w:themeFill="accent2"/>
            <w:vAlign w:val="center"/>
          </w:tcPr>
          <w:p w14:paraId="3FE857EE" w14:textId="77777777" w:rsidR="00F274E5" w:rsidRPr="000F5F0F" w:rsidRDefault="00F274E5" w:rsidP="00F274E5">
            <w:pPr>
              <w:jc w:val="center"/>
              <w:rPr>
                <w:rFonts w:eastAsia="Times New Roman"/>
                <w:b/>
                <w:color w:val="FFFFFF" w:themeColor="background1"/>
                <w:lang w:eastAsia="ru-RU"/>
              </w:rPr>
            </w:pPr>
          </w:p>
        </w:tc>
        <w:tc>
          <w:tcPr>
            <w:tcW w:w="1021" w:type="dxa"/>
            <w:shd w:val="clear" w:color="auto" w:fill="C0504D" w:themeFill="accent2"/>
            <w:vAlign w:val="center"/>
          </w:tcPr>
          <w:p w14:paraId="4F8221C6"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2021</w:t>
            </w:r>
          </w:p>
        </w:tc>
        <w:tc>
          <w:tcPr>
            <w:tcW w:w="841" w:type="dxa"/>
            <w:shd w:val="clear" w:color="auto" w:fill="C0504D" w:themeFill="accent2"/>
            <w:vAlign w:val="center"/>
          </w:tcPr>
          <w:p w14:paraId="4E567A60"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2024</w:t>
            </w:r>
          </w:p>
        </w:tc>
        <w:tc>
          <w:tcPr>
            <w:tcW w:w="841" w:type="dxa"/>
            <w:shd w:val="clear" w:color="auto" w:fill="C0504D" w:themeFill="accent2"/>
            <w:vAlign w:val="center"/>
          </w:tcPr>
          <w:p w14:paraId="66A19FB9"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2028</w:t>
            </w:r>
          </w:p>
        </w:tc>
        <w:tc>
          <w:tcPr>
            <w:tcW w:w="983" w:type="dxa"/>
            <w:shd w:val="clear" w:color="auto" w:fill="C0504D" w:themeFill="accent2"/>
            <w:vAlign w:val="center"/>
          </w:tcPr>
          <w:p w14:paraId="617956CB" w14:textId="77777777" w:rsidR="00F274E5" w:rsidRPr="000F5F0F" w:rsidRDefault="00F274E5" w:rsidP="00F274E5">
            <w:pPr>
              <w:jc w:val="center"/>
              <w:rPr>
                <w:rFonts w:eastAsia="Times New Roman"/>
                <w:b/>
                <w:color w:val="FFFFFF" w:themeColor="background1"/>
                <w:lang w:eastAsia="ru-RU"/>
              </w:rPr>
            </w:pPr>
            <w:r w:rsidRPr="000F5F0F">
              <w:rPr>
                <w:rFonts w:eastAsia="Times New Roman"/>
                <w:b/>
                <w:color w:val="FFFFFF" w:themeColor="background1"/>
                <w:lang w:eastAsia="ru-RU"/>
              </w:rPr>
              <w:t>2030</w:t>
            </w:r>
          </w:p>
        </w:tc>
      </w:tr>
      <w:tr w:rsidR="00D90167" w:rsidRPr="00FA3B27" w14:paraId="6DC0FBF2" w14:textId="77777777" w:rsidTr="00D90167">
        <w:trPr>
          <w:trHeight w:val="270"/>
        </w:trPr>
        <w:tc>
          <w:tcPr>
            <w:tcW w:w="5495" w:type="dxa"/>
          </w:tcPr>
          <w:p w14:paraId="30541B34" w14:textId="06FA1708" w:rsidR="00D90167" w:rsidRPr="00FA3B27" w:rsidRDefault="00D90167" w:rsidP="00D90167">
            <w:pPr>
              <w:rPr>
                <w:rFonts w:eastAsia="Times New Roman"/>
                <w:lang w:eastAsia="ru-RU"/>
              </w:rPr>
            </w:pPr>
            <w:r w:rsidRPr="00FA3B27">
              <w:rPr>
                <w:rFonts w:eastAsia="Times New Roman"/>
                <w:lang w:eastAsia="ru-RU"/>
              </w:rPr>
              <w:t>Доля домохозяйств, имеющих возможность подключения к широкополосному доступу к сети «Интернет»</w:t>
            </w:r>
          </w:p>
        </w:tc>
        <w:tc>
          <w:tcPr>
            <w:tcW w:w="708" w:type="dxa"/>
            <w:vAlign w:val="center"/>
          </w:tcPr>
          <w:p w14:paraId="25A46BDD" w14:textId="77777777" w:rsidR="00D90167" w:rsidRPr="00FA3B27" w:rsidRDefault="00D90167" w:rsidP="00D90167">
            <w:pPr>
              <w:jc w:val="center"/>
              <w:rPr>
                <w:rFonts w:eastAsia="Times New Roman"/>
                <w:lang w:eastAsia="ru-RU"/>
              </w:rPr>
            </w:pPr>
            <w:r w:rsidRPr="00FA3B27">
              <w:rPr>
                <w:rFonts w:eastAsia="Times New Roman"/>
                <w:lang w:eastAsia="ru-RU"/>
              </w:rPr>
              <w:t>%</w:t>
            </w:r>
          </w:p>
        </w:tc>
        <w:tc>
          <w:tcPr>
            <w:tcW w:w="1021" w:type="dxa"/>
            <w:vAlign w:val="center"/>
          </w:tcPr>
          <w:p w14:paraId="2FCACC30" w14:textId="1A45C8BB" w:rsidR="00D90167" w:rsidRPr="00FA3B27" w:rsidRDefault="00D90167" w:rsidP="00D90167">
            <w:pPr>
              <w:jc w:val="right"/>
              <w:rPr>
                <w:rFonts w:eastAsia="Times New Roman"/>
                <w:lang w:eastAsia="ru-RU"/>
              </w:rPr>
            </w:pPr>
            <w:r w:rsidRPr="00FA3B27">
              <w:rPr>
                <w:rFonts w:eastAsia="Times New Roman"/>
                <w:lang w:eastAsia="ru-RU"/>
              </w:rPr>
              <w:t>89,0</w:t>
            </w:r>
          </w:p>
        </w:tc>
        <w:tc>
          <w:tcPr>
            <w:tcW w:w="841" w:type="dxa"/>
            <w:vAlign w:val="center"/>
          </w:tcPr>
          <w:p w14:paraId="12080B2E" w14:textId="6450CDFA" w:rsidR="00D90167" w:rsidRPr="00FA3B27" w:rsidRDefault="00D90167" w:rsidP="00D90167">
            <w:pPr>
              <w:jc w:val="right"/>
              <w:rPr>
                <w:rFonts w:eastAsia="Times New Roman"/>
                <w:lang w:eastAsia="ru-RU"/>
              </w:rPr>
            </w:pPr>
            <w:r w:rsidRPr="00FA3B27">
              <w:rPr>
                <w:rFonts w:eastAsia="Times New Roman"/>
                <w:lang w:eastAsia="ru-RU"/>
              </w:rPr>
              <w:t>97,0</w:t>
            </w:r>
          </w:p>
        </w:tc>
        <w:tc>
          <w:tcPr>
            <w:tcW w:w="841" w:type="dxa"/>
            <w:vAlign w:val="center"/>
          </w:tcPr>
          <w:p w14:paraId="59A1B0F6" w14:textId="52481EDF" w:rsidR="00D90167" w:rsidRPr="00FA3B27" w:rsidRDefault="00D90167" w:rsidP="00D90167">
            <w:pPr>
              <w:jc w:val="right"/>
              <w:rPr>
                <w:rFonts w:eastAsia="Times New Roman"/>
                <w:lang w:eastAsia="ru-RU"/>
              </w:rPr>
            </w:pPr>
            <w:r w:rsidRPr="00FA3B27">
              <w:rPr>
                <w:rFonts w:eastAsia="Times New Roman"/>
                <w:lang w:eastAsia="ru-RU"/>
              </w:rPr>
              <w:t>100,0</w:t>
            </w:r>
          </w:p>
        </w:tc>
        <w:tc>
          <w:tcPr>
            <w:tcW w:w="983" w:type="dxa"/>
            <w:vAlign w:val="center"/>
          </w:tcPr>
          <w:p w14:paraId="2B0EB19F" w14:textId="136C83C9" w:rsidR="00D90167" w:rsidRPr="00FA3B27" w:rsidRDefault="00D90167" w:rsidP="00D90167">
            <w:pPr>
              <w:jc w:val="right"/>
              <w:rPr>
                <w:rFonts w:eastAsia="Times New Roman"/>
                <w:lang w:eastAsia="ru-RU"/>
              </w:rPr>
            </w:pPr>
            <w:r w:rsidRPr="00FA3B27">
              <w:rPr>
                <w:rFonts w:eastAsia="Times New Roman"/>
                <w:lang w:eastAsia="ru-RU"/>
              </w:rPr>
              <w:t>100,0</w:t>
            </w:r>
          </w:p>
        </w:tc>
      </w:tr>
      <w:tr w:rsidR="00D90167" w:rsidRPr="00FA3B27" w14:paraId="26346AA8" w14:textId="77777777" w:rsidTr="00D90167">
        <w:trPr>
          <w:trHeight w:val="273"/>
        </w:trPr>
        <w:tc>
          <w:tcPr>
            <w:tcW w:w="5495" w:type="dxa"/>
            <w:vAlign w:val="center"/>
          </w:tcPr>
          <w:p w14:paraId="1F8E754B" w14:textId="4352474D" w:rsidR="00D90167" w:rsidRPr="00FA3B27" w:rsidRDefault="00D90167" w:rsidP="00D90167">
            <w:pPr>
              <w:rPr>
                <w:rFonts w:eastAsia="Times New Roman"/>
                <w:lang w:eastAsia="ru-RU"/>
              </w:rPr>
            </w:pPr>
            <w:r w:rsidRPr="00FA3B27">
              <w:rPr>
                <w:rFonts w:eastAsia="Times New Roman"/>
                <w:lang w:eastAsia="ru-RU"/>
              </w:rPr>
              <w:t xml:space="preserve">Доля жителей в возрасте старше 14 лет, имеющих возможность участвовать в принятии решений по вопросам городского развития с использованием цифровых технологий </w:t>
            </w:r>
          </w:p>
        </w:tc>
        <w:tc>
          <w:tcPr>
            <w:tcW w:w="708" w:type="dxa"/>
            <w:vAlign w:val="center"/>
          </w:tcPr>
          <w:p w14:paraId="373673D2" w14:textId="77777777" w:rsidR="00D90167" w:rsidRPr="00FA3B27" w:rsidRDefault="00D90167" w:rsidP="00D90167">
            <w:pPr>
              <w:jc w:val="center"/>
              <w:rPr>
                <w:rFonts w:eastAsia="Times New Roman"/>
                <w:lang w:eastAsia="ru-RU"/>
              </w:rPr>
            </w:pPr>
            <w:r w:rsidRPr="00FA3B27">
              <w:rPr>
                <w:rFonts w:eastAsia="Times New Roman"/>
                <w:lang w:eastAsia="ru-RU"/>
              </w:rPr>
              <w:t>%</w:t>
            </w:r>
          </w:p>
        </w:tc>
        <w:tc>
          <w:tcPr>
            <w:tcW w:w="1021" w:type="dxa"/>
            <w:vAlign w:val="center"/>
          </w:tcPr>
          <w:p w14:paraId="3F061442" w14:textId="6F2B7A26" w:rsidR="00D90167" w:rsidRPr="00FA3B27" w:rsidRDefault="00D90167" w:rsidP="00D90167">
            <w:pPr>
              <w:jc w:val="right"/>
              <w:rPr>
                <w:rFonts w:eastAsia="Times New Roman"/>
                <w:lang w:eastAsia="ru-RU"/>
              </w:rPr>
            </w:pPr>
            <w:r w:rsidRPr="00FA3B27">
              <w:rPr>
                <w:rFonts w:eastAsia="Times New Roman"/>
                <w:lang w:eastAsia="ru-RU"/>
              </w:rPr>
              <w:t>25,0</w:t>
            </w:r>
          </w:p>
        </w:tc>
        <w:tc>
          <w:tcPr>
            <w:tcW w:w="841" w:type="dxa"/>
            <w:vAlign w:val="center"/>
          </w:tcPr>
          <w:p w14:paraId="67440110" w14:textId="202ACA75" w:rsidR="00D90167" w:rsidRPr="00FA3B27" w:rsidRDefault="00D90167" w:rsidP="00D90167">
            <w:pPr>
              <w:jc w:val="right"/>
              <w:rPr>
                <w:rFonts w:eastAsia="Times New Roman"/>
                <w:lang w:eastAsia="ru-RU"/>
              </w:rPr>
            </w:pPr>
            <w:r w:rsidRPr="00FA3B27">
              <w:rPr>
                <w:rFonts w:eastAsia="Times New Roman"/>
                <w:lang w:eastAsia="ru-RU"/>
              </w:rPr>
              <w:t>60,0</w:t>
            </w:r>
          </w:p>
        </w:tc>
        <w:tc>
          <w:tcPr>
            <w:tcW w:w="841" w:type="dxa"/>
            <w:vAlign w:val="center"/>
          </w:tcPr>
          <w:p w14:paraId="36E9C1E4" w14:textId="039B95FA" w:rsidR="00D90167" w:rsidRPr="00FA3B27" w:rsidRDefault="00D90167" w:rsidP="00D90167">
            <w:pPr>
              <w:jc w:val="right"/>
              <w:rPr>
                <w:rFonts w:eastAsia="Times New Roman"/>
                <w:lang w:eastAsia="ru-RU"/>
              </w:rPr>
            </w:pPr>
            <w:r w:rsidRPr="00FA3B27">
              <w:rPr>
                <w:rFonts w:eastAsia="Times New Roman"/>
                <w:lang w:eastAsia="ru-RU"/>
              </w:rPr>
              <w:t>95,0</w:t>
            </w:r>
          </w:p>
        </w:tc>
        <w:tc>
          <w:tcPr>
            <w:tcW w:w="983" w:type="dxa"/>
            <w:vAlign w:val="center"/>
          </w:tcPr>
          <w:p w14:paraId="40C02411" w14:textId="4AD07EA0" w:rsidR="00D90167" w:rsidRPr="00FA3B27" w:rsidRDefault="00D90167" w:rsidP="00D90167">
            <w:pPr>
              <w:jc w:val="right"/>
              <w:rPr>
                <w:rFonts w:eastAsia="Times New Roman"/>
                <w:lang w:eastAsia="ru-RU"/>
              </w:rPr>
            </w:pPr>
            <w:r w:rsidRPr="00FA3B27">
              <w:rPr>
                <w:rFonts w:eastAsia="Times New Roman"/>
                <w:lang w:eastAsia="ru-RU"/>
              </w:rPr>
              <w:t>100,0</w:t>
            </w:r>
          </w:p>
        </w:tc>
      </w:tr>
      <w:tr w:rsidR="00D90167" w:rsidRPr="00FA3B27" w14:paraId="3857F280" w14:textId="77777777" w:rsidTr="00D90167">
        <w:trPr>
          <w:trHeight w:val="132"/>
        </w:trPr>
        <w:tc>
          <w:tcPr>
            <w:tcW w:w="5495" w:type="dxa"/>
            <w:vAlign w:val="center"/>
          </w:tcPr>
          <w:p w14:paraId="43EC77A3" w14:textId="77777777" w:rsidR="00D90167" w:rsidRPr="00FA3B27" w:rsidRDefault="00D90167" w:rsidP="00D90167">
            <w:pPr>
              <w:rPr>
                <w:rFonts w:eastAsia="Times New Roman"/>
                <w:lang w:eastAsia="ru-RU"/>
              </w:rPr>
            </w:pPr>
            <w:r w:rsidRPr="00FA3B27">
              <w:rPr>
                <w:rFonts w:eastAsia="Times New Roman"/>
                <w:lang w:eastAsia="ru-RU"/>
              </w:rPr>
              <w:t>Доля муниципальных услуг, предоставляемых в электронном виде</w:t>
            </w:r>
          </w:p>
        </w:tc>
        <w:tc>
          <w:tcPr>
            <w:tcW w:w="708" w:type="dxa"/>
            <w:vAlign w:val="center"/>
          </w:tcPr>
          <w:p w14:paraId="61B6826D" w14:textId="77777777" w:rsidR="00D90167" w:rsidRPr="00FA3B27" w:rsidRDefault="00D90167" w:rsidP="00D90167">
            <w:pPr>
              <w:jc w:val="center"/>
              <w:rPr>
                <w:rFonts w:eastAsia="Times New Roman"/>
                <w:lang w:eastAsia="ru-RU"/>
              </w:rPr>
            </w:pPr>
            <w:r w:rsidRPr="00FA3B27">
              <w:rPr>
                <w:rFonts w:eastAsia="Times New Roman"/>
                <w:lang w:eastAsia="ru-RU"/>
              </w:rPr>
              <w:t>%</w:t>
            </w:r>
          </w:p>
        </w:tc>
        <w:tc>
          <w:tcPr>
            <w:tcW w:w="1021" w:type="dxa"/>
            <w:vAlign w:val="center"/>
          </w:tcPr>
          <w:p w14:paraId="31B6841D" w14:textId="1EF61ADE" w:rsidR="00D90167" w:rsidRPr="00FA3B27" w:rsidRDefault="00D90167" w:rsidP="00D90167">
            <w:pPr>
              <w:jc w:val="right"/>
              <w:rPr>
                <w:rFonts w:eastAsia="Times New Roman"/>
                <w:lang w:eastAsia="ru-RU"/>
              </w:rPr>
            </w:pPr>
            <w:r w:rsidRPr="00FA3B27">
              <w:rPr>
                <w:rFonts w:eastAsia="Times New Roman"/>
                <w:lang w:eastAsia="ru-RU"/>
              </w:rPr>
              <w:t>40,0</w:t>
            </w:r>
          </w:p>
        </w:tc>
        <w:tc>
          <w:tcPr>
            <w:tcW w:w="841" w:type="dxa"/>
            <w:vAlign w:val="center"/>
          </w:tcPr>
          <w:p w14:paraId="41F71152" w14:textId="38428E48" w:rsidR="00D90167" w:rsidRPr="00FA3B27" w:rsidRDefault="00D90167" w:rsidP="00D90167">
            <w:pPr>
              <w:jc w:val="right"/>
              <w:rPr>
                <w:rFonts w:eastAsia="Times New Roman"/>
                <w:lang w:eastAsia="ru-RU"/>
              </w:rPr>
            </w:pPr>
            <w:r w:rsidRPr="00FA3B27">
              <w:rPr>
                <w:rFonts w:eastAsia="Times New Roman"/>
                <w:lang w:eastAsia="ru-RU"/>
              </w:rPr>
              <w:t>100,0</w:t>
            </w:r>
          </w:p>
        </w:tc>
        <w:tc>
          <w:tcPr>
            <w:tcW w:w="841" w:type="dxa"/>
            <w:vAlign w:val="center"/>
          </w:tcPr>
          <w:p w14:paraId="3E6046E3" w14:textId="37A80B13" w:rsidR="00D90167" w:rsidRPr="00FA3B27" w:rsidRDefault="00D90167" w:rsidP="00D90167">
            <w:pPr>
              <w:jc w:val="right"/>
              <w:rPr>
                <w:rFonts w:eastAsia="Times New Roman"/>
                <w:lang w:eastAsia="ru-RU"/>
              </w:rPr>
            </w:pPr>
            <w:r w:rsidRPr="00FA3B27">
              <w:rPr>
                <w:rFonts w:eastAsia="Times New Roman"/>
                <w:lang w:eastAsia="ru-RU"/>
              </w:rPr>
              <w:t>100,0</w:t>
            </w:r>
          </w:p>
        </w:tc>
        <w:tc>
          <w:tcPr>
            <w:tcW w:w="983" w:type="dxa"/>
            <w:vAlign w:val="center"/>
          </w:tcPr>
          <w:p w14:paraId="0E8C52FA" w14:textId="3B72A20B" w:rsidR="00D90167" w:rsidRPr="00FA3B27" w:rsidRDefault="00D90167" w:rsidP="00D90167">
            <w:pPr>
              <w:jc w:val="right"/>
              <w:rPr>
                <w:rFonts w:eastAsia="Times New Roman"/>
                <w:lang w:eastAsia="ru-RU"/>
              </w:rPr>
            </w:pPr>
            <w:r w:rsidRPr="00FA3B27">
              <w:rPr>
                <w:rFonts w:eastAsia="Times New Roman"/>
                <w:lang w:eastAsia="ru-RU"/>
              </w:rPr>
              <w:t>100,0</w:t>
            </w:r>
          </w:p>
        </w:tc>
      </w:tr>
      <w:tr w:rsidR="00F274E5" w:rsidRPr="00FA3B27" w14:paraId="587E2AC2" w14:textId="77777777" w:rsidTr="00D90167">
        <w:trPr>
          <w:trHeight w:val="419"/>
        </w:trPr>
        <w:tc>
          <w:tcPr>
            <w:tcW w:w="5495" w:type="dxa"/>
            <w:vAlign w:val="center"/>
          </w:tcPr>
          <w:p w14:paraId="3023504F" w14:textId="77777777" w:rsidR="00F274E5" w:rsidRPr="00FA3B27" w:rsidRDefault="00F274E5" w:rsidP="00F274E5">
            <w:pPr>
              <w:rPr>
                <w:rFonts w:eastAsia="Times New Roman"/>
                <w:lang w:eastAsia="ru-RU"/>
              </w:rPr>
            </w:pPr>
            <w:r w:rsidRPr="00FA3B27">
              <w:rPr>
                <w:rFonts w:eastAsia="Times New Roman"/>
                <w:lang w:eastAsia="ru-RU"/>
              </w:rPr>
              <w:t>Бюджетная обеспеченность за счет налоговых и неналоговых доходов на душу населения</w:t>
            </w:r>
          </w:p>
        </w:tc>
        <w:tc>
          <w:tcPr>
            <w:tcW w:w="708" w:type="dxa"/>
            <w:vAlign w:val="center"/>
          </w:tcPr>
          <w:p w14:paraId="5BDC35ED" w14:textId="77777777" w:rsidR="00D90167" w:rsidRPr="00FA3B27" w:rsidRDefault="00F274E5" w:rsidP="00F274E5">
            <w:pPr>
              <w:jc w:val="center"/>
              <w:rPr>
                <w:rFonts w:eastAsia="Times New Roman"/>
                <w:lang w:eastAsia="ru-RU"/>
              </w:rPr>
            </w:pPr>
            <w:r w:rsidRPr="00FA3B27">
              <w:rPr>
                <w:rFonts w:eastAsia="Times New Roman"/>
                <w:lang w:eastAsia="ru-RU"/>
              </w:rPr>
              <w:t>руб./</w:t>
            </w:r>
          </w:p>
          <w:p w14:paraId="55CCA6E9" w14:textId="2A0DAE60" w:rsidR="00F274E5" w:rsidRPr="00FA3B27" w:rsidRDefault="00F274E5" w:rsidP="00F274E5">
            <w:pPr>
              <w:jc w:val="center"/>
              <w:rPr>
                <w:rFonts w:eastAsia="Times New Roman"/>
                <w:lang w:eastAsia="ru-RU"/>
              </w:rPr>
            </w:pPr>
            <w:r w:rsidRPr="00FA3B27">
              <w:rPr>
                <w:rFonts w:eastAsia="Times New Roman"/>
                <w:lang w:eastAsia="ru-RU"/>
              </w:rPr>
              <w:t>чел.</w:t>
            </w:r>
          </w:p>
        </w:tc>
        <w:tc>
          <w:tcPr>
            <w:tcW w:w="1021" w:type="dxa"/>
            <w:vAlign w:val="center"/>
          </w:tcPr>
          <w:p w14:paraId="272C2C09" w14:textId="77777777" w:rsidR="00F274E5" w:rsidRPr="00FA3B27" w:rsidRDefault="00F274E5" w:rsidP="00F274E5">
            <w:pPr>
              <w:jc w:val="right"/>
              <w:rPr>
                <w:rFonts w:eastAsia="Times New Roman"/>
                <w:lang w:eastAsia="ru-RU"/>
              </w:rPr>
            </w:pPr>
            <w:r w:rsidRPr="00FA3B27">
              <w:rPr>
                <w:rFonts w:eastAsia="Times New Roman"/>
                <w:lang w:eastAsia="ru-RU"/>
              </w:rPr>
              <w:t>11620</w:t>
            </w:r>
          </w:p>
        </w:tc>
        <w:tc>
          <w:tcPr>
            <w:tcW w:w="841" w:type="dxa"/>
            <w:vAlign w:val="center"/>
          </w:tcPr>
          <w:p w14:paraId="64A2249E" w14:textId="77777777" w:rsidR="00F274E5" w:rsidRPr="00FA3B27" w:rsidRDefault="00F274E5" w:rsidP="00F274E5">
            <w:pPr>
              <w:jc w:val="right"/>
              <w:rPr>
                <w:rFonts w:eastAsia="Times New Roman"/>
                <w:lang w:eastAsia="ru-RU"/>
              </w:rPr>
            </w:pPr>
            <w:r w:rsidRPr="00FA3B27">
              <w:rPr>
                <w:rFonts w:eastAsia="Times New Roman"/>
                <w:lang w:eastAsia="ru-RU"/>
              </w:rPr>
              <w:t>12853</w:t>
            </w:r>
          </w:p>
        </w:tc>
        <w:tc>
          <w:tcPr>
            <w:tcW w:w="841" w:type="dxa"/>
            <w:vAlign w:val="center"/>
          </w:tcPr>
          <w:p w14:paraId="3B63A8F3" w14:textId="77777777" w:rsidR="00F274E5" w:rsidRPr="00FA3B27" w:rsidRDefault="00F274E5" w:rsidP="00F274E5">
            <w:pPr>
              <w:jc w:val="right"/>
              <w:rPr>
                <w:rFonts w:eastAsia="Times New Roman"/>
                <w:lang w:eastAsia="ru-RU"/>
              </w:rPr>
            </w:pPr>
            <w:r w:rsidRPr="00FA3B27">
              <w:rPr>
                <w:rFonts w:eastAsia="Times New Roman"/>
                <w:lang w:eastAsia="ru-RU"/>
              </w:rPr>
              <w:t>13980</w:t>
            </w:r>
          </w:p>
        </w:tc>
        <w:tc>
          <w:tcPr>
            <w:tcW w:w="983" w:type="dxa"/>
            <w:vAlign w:val="center"/>
          </w:tcPr>
          <w:p w14:paraId="79554D2A" w14:textId="77777777" w:rsidR="00F274E5" w:rsidRPr="00FA3B27" w:rsidRDefault="00F274E5" w:rsidP="00F274E5">
            <w:pPr>
              <w:jc w:val="right"/>
              <w:rPr>
                <w:rFonts w:eastAsia="Times New Roman"/>
                <w:lang w:eastAsia="ru-RU"/>
              </w:rPr>
            </w:pPr>
            <w:r w:rsidRPr="00FA3B27">
              <w:rPr>
                <w:rFonts w:eastAsia="Times New Roman"/>
                <w:lang w:eastAsia="ru-RU"/>
              </w:rPr>
              <w:t>14539</w:t>
            </w:r>
          </w:p>
        </w:tc>
      </w:tr>
      <w:tr w:rsidR="00F274E5" w:rsidRPr="00FA3B27" w14:paraId="2FAD3333" w14:textId="77777777" w:rsidTr="00D90167">
        <w:trPr>
          <w:trHeight w:val="268"/>
        </w:trPr>
        <w:tc>
          <w:tcPr>
            <w:tcW w:w="5495" w:type="dxa"/>
            <w:vAlign w:val="center"/>
          </w:tcPr>
          <w:p w14:paraId="7B3B40E5" w14:textId="77777777" w:rsidR="00F274E5" w:rsidRPr="00FA3B27" w:rsidRDefault="00F274E5" w:rsidP="00F274E5">
            <w:pPr>
              <w:rPr>
                <w:rFonts w:eastAsia="Times New Roman"/>
                <w:lang w:eastAsia="ru-RU"/>
              </w:rPr>
            </w:pPr>
            <w:r w:rsidRPr="00FA3B27">
              <w:rPr>
                <w:rFonts w:eastAsia="Times New Roman"/>
                <w:lang w:eastAsia="ru-RU"/>
              </w:rPr>
              <w:t>Уровень удовлетворенности населения деятельностью органов местного самоуправления</w:t>
            </w:r>
          </w:p>
        </w:tc>
        <w:tc>
          <w:tcPr>
            <w:tcW w:w="708" w:type="dxa"/>
            <w:vAlign w:val="center"/>
          </w:tcPr>
          <w:p w14:paraId="2B358B07" w14:textId="77777777" w:rsidR="00F274E5" w:rsidRPr="00FA3B27" w:rsidRDefault="00F274E5" w:rsidP="00F274E5">
            <w:pPr>
              <w:jc w:val="center"/>
              <w:rPr>
                <w:rFonts w:eastAsia="Times New Roman"/>
                <w:lang w:eastAsia="ru-RU"/>
              </w:rPr>
            </w:pPr>
            <w:r w:rsidRPr="00FA3B27">
              <w:rPr>
                <w:rFonts w:eastAsia="Times New Roman"/>
                <w:lang w:eastAsia="ru-RU"/>
              </w:rPr>
              <w:t>%</w:t>
            </w:r>
          </w:p>
        </w:tc>
        <w:tc>
          <w:tcPr>
            <w:tcW w:w="1021" w:type="dxa"/>
            <w:vAlign w:val="center"/>
          </w:tcPr>
          <w:p w14:paraId="40234C82" w14:textId="77777777" w:rsidR="00F274E5" w:rsidRPr="00FA3B27" w:rsidRDefault="00F274E5" w:rsidP="00F274E5">
            <w:pPr>
              <w:jc w:val="right"/>
              <w:rPr>
                <w:rFonts w:eastAsia="Times New Roman"/>
                <w:lang w:eastAsia="ru-RU"/>
              </w:rPr>
            </w:pPr>
            <w:r w:rsidRPr="00FA3B27">
              <w:rPr>
                <w:rFonts w:eastAsia="Times New Roman"/>
                <w:lang w:eastAsia="ru-RU"/>
              </w:rPr>
              <w:t>73,0</w:t>
            </w:r>
          </w:p>
        </w:tc>
        <w:tc>
          <w:tcPr>
            <w:tcW w:w="841" w:type="dxa"/>
            <w:vAlign w:val="center"/>
          </w:tcPr>
          <w:p w14:paraId="253ADD36" w14:textId="77777777" w:rsidR="00F274E5" w:rsidRPr="00FA3B27" w:rsidRDefault="00F274E5" w:rsidP="00F274E5">
            <w:pPr>
              <w:jc w:val="right"/>
              <w:rPr>
                <w:rFonts w:eastAsia="Times New Roman"/>
                <w:lang w:eastAsia="ru-RU"/>
              </w:rPr>
            </w:pPr>
            <w:r w:rsidRPr="00FA3B27">
              <w:rPr>
                <w:rFonts w:eastAsia="Times New Roman"/>
                <w:lang w:eastAsia="ru-RU"/>
              </w:rPr>
              <w:t>77,0</w:t>
            </w:r>
          </w:p>
        </w:tc>
        <w:tc>
          <w:tcPr>
            <w:tcW w:w="841" w:type="dxa"/>
            <w:vAlign w:val="center"/>
          </w:tcPr>
          <w:p w14:paraId="5E452D1E" w14:textId="77777777" w:rsidR="00F274E5" w:rsidRPr="00FA3B27" w:rsidRDefault="00F274E5" w:rsidP="00F274E5">
            <w:pPr>
              <w:jc w:val="right"/>
              <w:rPr>
                <w:rFonts w:eastAsia="Times New Roman"/>
                <w:lang w:eastAsia="ru-RU"/>
              </w:rPr>
            </w:pPr>
            <w:r w:rsidRPr="00FA3B27">
              <w:rPr>
                <w:rFonts w:eastAsia="Times New Roman"/>
                <w:lang w:eastAsia="ru-RU"/>
              </w:rPr>
              <w:t>80,0</w:t>
            </w:r>
          </w:p>
        </w:tc>
        <w:tc>
          <w:tcPr>
            <w:tcW w:w="983" w:type="dxa"/>
            <w:vAlign w:val="center"/>
          </w:tcPr>
          <w:p w14:paraId="1EE0C333" w14:textId="77777777" w:rsidR="00F274E5" w:rsidRPr="00FA3B27" w:rsidRDefault="00F274E5" w:rsidP="00F274E5">
            <w:pPr>
              <w:jc w:val="right"/>
              <w:rPr>
                <w:rFonts w:eastAsia="Times New Roman"/>
                <w:lang w:eastAsia="ru-RU"/>
              </w:rPr>
            </w:pPr>
            <w:r w:rsidRPr="00FA3B27">
              <w:rPr>
                <w:rFonts w:eastAsia="Times New Roman"/>
                <w:lang w:eastAsia="ru-RU"/>
              </w:rPr>
              <w:t>85,0</w:t>
            </w:r>
          </w:p>
        </w:tc>
      </w:tr>
    </w:tbl>
    <w:p w14:paraId="15D70B09" w14:textId="77777777" w:rsidR="00D40991" w:rsidRPr="00FA3B27" w:rsidRDefault="00D40991" w:rsidP="00400F50"/>
    <w:p w14:paraId="26D983D5" w14:textId="77777777" w:rsidR="00D40991" w:rsidRPr="00FA3B27" w:rsidRDefault="00D40991" w:rsidP="00400F50">
      <w:pPr>
        <w:rPr>
          <w:b/>
          <w:bCs/>
          <w:sz w:val="28"/>
          <w:szCs w:val="28"/>
        </w:rPr>
      </w:pPr>
      <w:r w:rsidRPr="00FA3B27">
        <w:rPr>
          <w:rFonts w:hint="eastAsia"/>
        </w:rPr>
        <w:br w:type="page"/>
      </w:r>
    </w:p>
    <w:p w14:paraId="3A7C04EE" w14:textId="75CF255E" w:rsidR="000D2845" w:rsidRPr="000F5F0F" w:rsidRDefault="000D2845" w:rsidP="000F5F0F">
      <w:pPr>
        <w:pStyle w:val="1"/>
        <w:spacing w:before="0"/>
        <w:ind w:left="0" w:firstLine="709"/>
        <w:jc w:val="both"/>
        <w:rPr>
          <w:rFonts w:cs="Times New Roman"/>
          <w:caps/>
          <w:color w:val="1F497D" w:themeColor="text2"/>
          <w:kern w:val="28"/>
        </w:rPr>
      </w:pPr>
      <w:bookmarkStart w:id="134" w:name="_Toc58933875"/>
      <w:bookmarkStart w:id="135" w:name="_Toc58934130"/>
      <w:r w:rsidRPr="000F5F0F">
        <w:rPr>
          <w:rFonts w:cs="Times New Roman"/>
          <w:caps/>
          <w:color w:val="1F497D" w:themeColor="text2"/>
          <w:kern w:val="28"/>
        </w:rPr>
        <w:t xml:space="preserve">7 Механизмы стратегического развития и  управления реализацией Стратегии городского округа </w:t>
      </w:r>
      <w:proofErr w:type="gramStart"/>
      <w:r w:rsidRPr="000F5F0F">
        <w:rPr>
          <w:rFonts w:cs="Times New Roman"/>
          <w:caps/>
          <w:color w:val="1F497D" w:themeColor="text2"/>
          <w:kern w:val="28"/>
        </w:rPr>
        <w:t>Отрадный</w:t>
      </w:r>
      <w:bookmarkEnd w:id="134"/>
      <w:bookmarkEnd w:id="135"/>
      <w:proofErr w:type="gramEnd"/>
    </w:p>
    <w:p w14:paraId="42D5E75E" w14:textId="77777777" w:rsidR="000D2845" w:rsidRPr="000F5F0F" w:rsidRDefault="000D2845" w:rsidP="000F5F0F">
      <w:pPr>
        <w:spacing w:line="360" w:lineRule="auto"/>
        <w:ind w:firstLine="709"/>
        <w:jc w:val="both"/>
        <w:rPr>
          <w:rFonts w:cs="Times New Roman"/>
          <w:color w:val="1F497D" w:themeColor="text2"/>
          <w:sz w:val="28"/>
          <w:szCs w:val="28"/>
        </w:rPr>
      </w:pPr>
    </w:p>
    <w:p w14:paraId="2319D0E0" w14:textId="5D3AEE25" w:rsidR="000D2845" w:rsidRPr="000F5F0F" w:rsidRDefault="00D049DE" w:rsidP="000F5F0F">
      <w:pPr>
        <w:pStyle w:val="2"/>
        <w:spacing w:before="0" w:after="0"/>
        <w:ind w:left="0" w:firstLine="709"/>
        <w:rPr>
          <w:color w:val="1F497D" w:themeColor="text2"/>
        </w:rPr>
      </w:pPr>
      <w:bookmarkStart w:id="136" w:name="_Toc58933876"/>
      <w:bookmarkStart w:id="137" w:name="_Toc58934131"/>
      <w:r w:rsidRPr="000F5F0F">
        <w:rPr>
          <w:color w:val="1F497D" w:themeColor="text2"/>
        </w:rPr>
        <w:t>7</w:t>
      </w:r>
      <w:r w:rsidR="000D2845" w:rsidRPr="000F5F0F">
        <w:rPr>
          <w:color w:val="1F497D" w:themeColor="text2"/>
        </w:rPr>
        <w:t>.1</w:t>
      </w:r>
      <w:r w:rsidR="00BC2115" w:rsidRPr="000F5F0F">
        <w:rPr>
          <w:color w:val="1F497D" w:themeColor="text2"/>
        </w:rPr>
        <w:t>.</w:t>
      </w:r>
      <w:r w:rsidR="000D2845" w:rsidRPr="000F5F0F">
        <w:rPr>
          <w:color w:val="1F497D" w:themeColor="text2"/>
        </w:rPr>
        <w:t xml:space="preserve"> Этапы и сценарии реализации Стратегии</w:t>
      </w:r>
      <w:bookmarkEnd w:id="136"/>
      <w:bookmarkEnd w:id="137"/>
    </w:p>
    <w:p w14:paraId="306EDF0B" w14:textId="42058EAA"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 xml:space="preserve">Реализация Стратегии будет осуществляться до 2030 года в </w:t>
      </w:r>
      <w:r w:rsidR="00D049DE" w:rsidRPr="00FA3B27">
        <w:rPr>
          <w:color w:val="auto"/>
          <w:sz w:val="28"/>
          <w:szCs w:val="28"/>
        </w:rPr>
        <w:t>2</w:t>
      </w:r>
      <w:r w:rsidRPr="00FA3B27">
        <w:rPr>
          <w:color w:val="auto"/>
          <w:sz w:val="28"/>
          <w:szCs w:val="28"/>
        </w:rPr>
        <w:t xml:space="preserve"> этапа: </w:t>
      </w:r>
    </w:p>
    <w:p w14:paraId="286F6F48" w14:textId="4BB60547"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I этап – 202</w:t>
      </w:r>
      <w:r w:rsidR="00D049DE" w:rsidRPr="00FA3B27">
        <w:rPr>
          <w:color w:val="auto"/>
          <w:sz w:val="28"/>
          <w:szCs w:val="28"/>
        </w:rPr>
        <w:t>1</w:t>
      </w:r>
      <w:r w:rsidRPr="00FA3B27">
        <w:rPr>
          <w:color w:val="auto"/>
          <w:sz w:val="28"/>
          <w:szCs w:val="28"/>
        </w:rPr>
        <w:t xml:space="preserve">-2024 годы; II этап – 2025-2030 годы. </w:t>
      </w:r>
    </w:p>
    <w:p w14:paraId="51757C94" w14:textId="525EAAA0" w:rsidR="00D049DE" w:rsidRPr="00FA3B27" w:rsidRDefault="00D049DE" w:rsidP="000D2845">
      <w:pPr>
        <w:pStyle w:val="Default"/>
        <w:spacing w:line="360" w:lineRule="auto"/>
        <w:ind w:firstLine="709"/>
        <w:jc w:val="both"/>
        <w:rPr>
          <w:color w:val="auto"/>
          <w:sz w:val="28"/>
          <w:szCs w:val="28"/>
          <w:shd w:val="clear" w:color="auto" w:fill="FFFFFF"/>
        </w:rPr>
      </w:pPr>
      <w:r w:rsidRPr="00FA3B27">
        <w:rPr>
          <w:b/>
          <w:color w:val="auto"/>
          <w:sz w:val="28"/>
          <w:szCs w:val="28"/>
        </w:rPr>
        <w:t xml:space="preserve">Первый этап – 2021-2024 </w:t>
      </w:r>
      <w:r w:rsidR="007109CA" w:rsidRPr="00FA3B27">
        <w:rPr>
          <w:b/>
          <w:bCs/>
          <w:iCs/>
          <w:color w:val="auto"/>
          <w:sz w:val="28"/>
          <w:szCs w:val="28"/>
        </w:rPr>
        <w:t>годы</w:t>
      </w:r>
      <w:r w:rsidRPr="00FA3B27">
        <w:rPr>
          <w:color w:val="auto"/>
          <w:sz w:val="28"/>
          <w:szCs w:val="28"/>
        </w:rPr>
        <w:t xml:space="preserve"> – предполагает устранение выявленных негативных тенденций в социально-экономическом развитии </w:t>
      </w:r>
      <w:r w:rsidR="00090EB6" w:rsidRPr="00FA3B27">
        <w:rPr>
          <w:color w:val="auto"/>
          <w:sz w:val="28"/>
          <w:szCs w:val="28"/>
        </w:rPr>
        <w:t>городского округа Отрадный</w:t>
      </w:r>
      <w:r w:rsidRPr="00FA3B27">
        <w:rPr>
          <w:color w:val="auto"/>
          <w:sz w:val="28"/>
          <w:szCs w:val="28"/>
        </w:rPr>
        <w:t xml:space="preserve">, </w:t>
      </w:r>
      <w:r w:rsidRPr="00FA3B27">
        <w:rPr>
          <w:color w:val="auto"/>
          <w:sz w:val="28"/>
          <w:szCs w:val="28"/>
          <w:shd w:val="clear" w:color="auto" w:fill="FFFFFF"/>
        </w:rPr>
        <w:t>преодоление экономических последствий коронавирусной инфекции 2020 г., адаптации к нестабильности глобальной финансово-экономической ситуац</w:t>
      </w:r>
      <w:proofErr w:type="gramStart"/>
      <w:r w:rsidRPr="00FA3B27">
        <w:rPr>
          <w:color w:val="auto"/>
          <w:sz w:val="28"/>
          <w:szCs w:val="28"/>
          <w:shd w:val="clear" w:color="auto" w:fill="FFFFFF"/>
        </w:rPr>
        <w:t>ии и ее</w:t>
      </w:r>
      <w:proofErr w:type="gramEnd"/>
      <w:r w:rsidRPr="00FA3B27">
        <w:rPr>
          <w:color w:val="auto"/>
          <w:sz w:val="28"/>
          <w:szCs w:val="28"/>
          <w:shd w:val="clear" w:color="auto" w:fill="FFFFFF"/>
        </w:rPr>
        <w:t xml:space="preserve"> национальным проявлениям - падению курса национальной валюты, снижению потребительского спроса, спаду инвестиционной активности. </w:t>
      </w:r>
    </w:p>
    <w:p w14:paraId="560CDF2B" w14:textId="71956DF5"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 xml:space="preserve">I этап реализации Стратегии будет направлен на разработку основных инструментов и механизмов ее реализации, реструктуризацию системы муниципального управления и активного участия городского округа </w:t>
      </w:r>
      <w:r w:rsidR="00D049DE" w:rsidRPr="00FA3B27">
        <w:rPr>
          <w:color w:val="auto"/>
          <w:sz w:val="28"/>
          <w:szCs w:val="28"/>
        </w:rPr>
        <w:t xml:space="preserve">Отрадный </w:t>
      </w:r>
      <w:r w:rsidRPr="00FA3B27">
        <w:rPr>
          <w:color w:val="auto"/>
          <w:sz w:val="28"/>
          <w:szCs w:val="28"/>
        </w:rPr>
        <w:t>в национальных проектах (федеральных и региональных).</w:t>
      </w:r>
    </w:p>
    <w:p w14:paraId="46DA4F6F" w14:textId="5541A878"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 xml:space="preserve">На данном этапе предполагается укрепление конкурентных преимуществ, которые имеются в городском округе </w:t>
      </w:r>
      <w:proofErr w:type="gramStart"/>
      <w:r w:rsidR="00090EB6" w:rsidRPr="00FA3B27">
        <w:rPr>
          <w:color w:val="auto"/>
          <w:sz w:val="28"/>
          <w:szCs w:val="28"/>
        </w:rPr>
        <w:t>Отрадный</w:t>
      </w:r>
      <w:proofErr w:type="gramEnd"/>
      <w:r w:rsidRPr="00FA3B27">
        <w:rPr>
          <w:color w:val="auto"/>
          <w:sz w:val="28"/>
          <w:szCs w:val="28"/>
        </w:rPr>
        <w:t xml:space="preserve"> для повышения эффективности и управляемости экономики, роста человеческого капитала. </w:t>
      </w:r>
      <w:proofErr w:type="gramStart"/>
      <w:r w:rsidRPr="00FA3B27">
        <w:rPr>
          <w:color w:val="auto"/>
          <w:sz w:val="28"/>
          <w:szCs w:val="28"/>
        </w:rPr>
        <w:t xml:space="preserve">Предусмотрены: интеграция документов стратегического планирования; формирование программ развития ключевых направлений; проработка набора приоритетных проектов развития (инвестиционных, социальных, инфраструктурных); разработка новых инвестиционных проектов и программ. </w:t>
      </w:r>
      <w:proofErr w:type="gramEnd"/>
    </w:p>
    <w:p w14:paraId="69ECEBFD" w14:textId="77777777" w:rsidR="00090EB6" w:rsidRPr="00FA3B27" w:rsidRDefault="00D049DE" w:rsidP="00D049DE">
      <w:pPr>
        <w:pStyle w:val="ac"/>
        <w:spacing w:line="360" w:lineRule="auto"/>
        <w:ind w:left="0" w:firstLine="709"/>
        <w:jc w:val="both"/>
        <w:rPr>
          <w:rFonts w:cs="Times New Roman"/>
          <w:sz w:val="28"/>
          <w:szCs w:val="28"/>
        </w:rPr>
      </w:pPr>
      <w:r w:rsidRPr="00FA3B27">
        <w:rPr>
          <w:rFonts w:cs="Times New Roman"/>
          <w:sz w:val="28"/>
          <w:szCs w:val="28"/>
          <w:shd w:val="clear" w:color="auto" w:fill="FFFFFF"/>
        </w:rPr>
        <w:t xml:space="preserve">Продолжатся запланированные ранее </w:t>
      </w:r>
      <w:r w:rsidRPr="00FA3B27">
        <w:rPr>
          <w:rFonts w:cs="Times New Roman"/>
          <w:sz w:val="28"/>
          <w:szCs w:val="28"/>
        </w:rPr>
        <w:t>работы по благоустройству города, насыщение информационно-цифровой среды муниципальной службы, начатые мероприятия по развитию инфраструктуры –</w:t>
      </w:r>
      <w:r w:rsidR="00090EB6" w:rsidRPr="00FA3B27">
        <w:rPr>
          <w:rFonts w:cs="Times New Roman"/>
          <w:sz w:val="28"/>
          <w:szCs w:val="28"/>
        </w:rPr>
        <w:t xml:space="preserve"> </w:t>
      </w:r>
      <w:r w:rsidRPr="00FA3B27">
        <w:rPr>
          <w:rFonts w:cs="Times New Roman"/>
          <w:sz w:val="28"/>
          <w:szCs w:val="28"/>
        </w:rPr>
        <w:t xml:space="preserve">инженерной, </w:t>
      </w:r>
      <w:r w:rsidR="00090EB6" w:rsidRPr="00FA3B27">
        <w:rPr>
          <w:rFonts w:cs="Times New Roman"/>
          <w:sz w:val="28"/>
          <w:szCs w:val="28"/>
        </w:rPr>
        <w:t>транспортно-</w:t>
      </w:r>
      <w:r w:rsidRPr="00FA3B27">
        <w:rPr>
          <w:rFonts w:cs="Times New Roman"/>
          <w:sz w:val="28"/>
          <w:szCs w:val="28"/>
        </w:rPr>
        <w:t>логистической, социальной</w:t>
      </w:r>
      <w:r w:rsidR="00090EB6" w:rsidRPr="00FA3B27">
        <w:rPr>
          <w:rFonts w:cs="Times New Roman"/>
          <w:sz w:val="28"/>
          <w:szCs w:val="28"/>
        </w:rPr>
        <w:t>, цифровой</w:t>
      </w:r>
      <w:r w:rsidRPr="00FA3B27">
        <w:rPr>
          <w:rFonts w:cs="Times New Roman"/>
          <w:sz w:val="28"/>
          <w:szCs w:val="28"/>
        </w:rPr>
        <w:t xml:space="preserve">. </w:t>
      </w:r>
    </w:p>
    <w:p w14:paraId="7BFC23DC" w14:textId="52E8DFC1" w:rsidR="00D049DE" w:rsidRPr="00FA3B27" w:rsidRDefault="00D049DE" w:rsidP="00D049DE">
      <w:pPr>
        <w:pStyle w:val="ac"/>
        <w:spacing w:line="360" w:lineRule="auto"/>
        <w:ind w:left="0" w:firstLine="709"/>
        <w:jc w:val="both"/>
        <w:rPr>
          <w:rFonts w:cs="Times New Roman"/>
          <w:sz w:val="28"/>
          <w:szCs w:val="28"/>
        </w:rPr>
      </w:pPr>
      <w:r w:rsidRPr="00FA3B27">
        <w:rPr>
          <w:rFonts w:cs="Times New Roman"/>
          <w:sz w:val="28"/>
          <w:szCs w:val="28"/>
        </w:rPr>
        <w:t>Таким образом, на данном этапе происходит улучшение инвестиционного климата и повышение тем самым инвестиционной привлекательности</w:t>
      </w:r>
      <w:r w:rsidR="00090EB6" w:rsidRPr="00FA3B27">
        <w:rPr>
          <w:rFonts w:cs="Times New Roman"/>
          <w:sz w:val="28"/>
          <w:szCs w:val="28"/>
        </w:rPr>
        <w:t xml:space="preserve"> городского округа </w:t>
      </w:r>
      <w:proofErr w:type="gramStart"/>
      <w:r w:rsidR="00090EB6" w:rsidRPr="00FA3B27">
        <w:rPr>
          <w:rFonts w:cs="Times New Roman"/>
          <w:sz w:val="28"/>
          <w:szCs w:val="28"/>
        </w:rPr>
        <w:t>Отрадный</w:t>
      </w:r>
      <w:proofErr w:type="gramEnd"/>
      <w:r w:rsidRPr="00FA3B27">
        <w:rPr>
          <w:rFonts w:cs="Times New Roman"/>
          <w:sz w:val="28"/>
          <w:szCs w:val="28"/>
        </w:rPr>
        <w:t>, создаются условия для сохранения устойчивых элементов пространства муниципального образования и развития новых сегментов современного промышленного производства</w:t>
      </w:r>
      <w:r w:rsidR="00090EB6" w:rsidRPr="00FA3B27">
        <w:rPr>
          <w:rFonts w:cs="Times New Roman"/>
          <w:sz w:val="28"/>
          <w:szCs w:val="28"/>
        </w:rPr>
        <w:t xml:space="preserve"> и сферы услуг</w:t>
      </w:r>
      <w:r w:rsidRPr="00FA3B27">
        <w:rPr>
          <w:rFonts w:cs="Times New Roman"/>
          <w:sz w:val="28"/>
          <w:szCs w:val="28"/>
        </w:rPr>
        <w:t xml:space="preserve">. </w:t>
      </w:r>
    </w:p>
    <w:p w14:paraId="7F03F83F" w14:textId="637C291F" w:rsidR="00C5545A" w:rsidRPr="00FA3B27" w:rsidRDefault="00C5545A" w:rsidP="00C5545A">
      <w:pPr>
        <w:spacing w:line="360" w:lineRule="auto"/>
        <w:ind w:firstLine="709"/>
        <w:jc w:val="both"/>
        <w:rPr>
          <w:rFonts w:cs="Times New Roman"/>
          <w:sz w:val="28"/>
          <w:szCs w:val="28"/>
        </w:rPr>
      </w:pPr>
      <w:proofErr w:type="gramStart"/>
      <w:r w:rsidRPr="00FA3B27">
        <w:rPr>
          <w:rFonts w:cs="Times New Roman"/>
          <w:b/>
          <w:sz w:val="28"/>
          <w:szCs w:val="28"/>
        </w:rPr>
        <w:t xml:space="preserve">Второй этап – 2025-2030 </w:t>
      </w:r>
      <w:r w:rsidR="007109CA" w:rsidRPr="00FA3B27">
        <w:rPr>
          <w:rFonts w:cs="Times New Roman"/>
          <w:b/>
          <w:bCs/>
          <w:iCs/>
          <w:sz w:val="28"/>
          <w:szCs w:val="28"/>
        </w:rPr>
        <w:t>годы</w:t>
      </w:r>
      <w:r w:rsidRPr="00FA3B27">
        <w:rPr>
          <w:rFonts w:cs="Times New Roman"/>
          <w:sz w:val="28"/>
          <w:szCs w:val="28"/>
        </w:rPr>
        <w:t xml:space="preserve"> включает реализацию намеченных в Стратегии приоритетных проектов, экономических и социальных преобразований, направленных на ф</w:t>
      </w:r>
      <w:r w:rsidRPr="00FA3B27">
        <w:rPr>
          <w:rFonts w:cs="Times New Roman"/>
          <w:bCs/>
          <w:sz w:val="28"/>
          <w:szCs w:val="28"/>
        </w:rPr>
        <w:t>ормирование высокого уровня качества жизни населения городского округа Отрадный, за счет создания ускоренно развивающейся конкурентоспособной экономики (</w:t>
      </w:r>
      <w:r w:rsidRPr="00FA3B27">
        <w:rPr>
          <w:rFonts w:cs="Times New Roman"/>
          <w:sz w:val="28"/>
          <w:szCs w:val="28"/>
        </w:rPr>
        <w:t xml:space="preserve">роста производительности труда, доходов населения, улучшения жилищных условий, расширения потребительского рынка услуг в сфере здравоохранения, образования, культуры, спорта). </w:t>
      </w:r>
      <w:proofErr w:type="gramEnd"/>
    </w:p>
    <w:p w14:paraId="402634DC" w14:textId="2C9551BD" w:rsidR="000D2845" w:rsidRPr="00FA3B27" w:rsidRDefault="00774AF6" w:rsidP="000D2845">
      <w:pPr>
        <w:pStyle w:val="Default"/>
        <w:spacing w:line="360" w:lineRule="auto"/>
        <w:ind w:firstLine="709"/>
        <w:jc w:val="both"/>
        <w:rPr>
          <w:color w:val="auto"/>
          <w:sz w:val="28"/>
          <w:szCs w:val="28"/>
        </w:rPr>
      </w:pPr>
      <w:r w:rsidRPr="00FA3B27">
        <w:rPr>
          <w:color w:val="auto"/>
          <w:sz w:val="28"/>
          <w:szCs w:val="28"/>
        </w:rPr>
        <w:t>Данный этап</w:t>
      </w:r>
      <w:r w:rsidR="000D2845" w:rsidRPr="00FA3B27">
        <w:rPr>
          <w:color w:val="auto"/>
          <w:sz w:val="28"/>
          <w:szCs w:val="28"/>
        </w:rPr>
        <w:t xml:space="preserve"> включает:</w:t>
      </w:r>
    </w:p>
    <w:p w14:paraId="14C6A61B" w14:textId="77777777" w:rsidR="000D2845" w:rsidRPr="00FA3B27" w:rsidRDefault="000D2845" w:rsidP="00C51586">
      <w:pPr>
        <w:pStyle w:val="52"/>
        <w:numPr>
          <w:ilvl w:val="0"/>
          <w:numId w:val="45"/>
        </w:numPr>
        <w:spacing w:after="0" w:line="360" w:lineRule="auto"/>
        <w:ind w:left="0" w:firstLine="709"/>
        <w:contextualSpacing w:val="0"/>
        <w:jc w:val="both"/>
        <w:rPr>
          <w:rFonts w:ascii="Times New Roman" w:hAnsi="Times New Roman"/>
          <w:bCs/>
          <w:sz w:val="28"/>
          <w:szCs w:val="28"/>
        </w:rPr>
      </w:pPr>
      <w:r w:rsidRPr="00FA3B27">
        <w:rPr>
          <w:rFonts w:ascii="Times New Roman" w:hAnsi="Times New Roman"/>
          <w:bCs/>
          <w:sz w:val="28"/>
          <w:szCs w:val="28"/>
        </w:rPr>
        <w:t>устойчивое повышение качества жизни населения через создание комфортных условий и модернизацию инфраструктуры;</w:t>
      </w:r>
    </w:p>
    <w:p w14:paraId="23DF068B" w14:textId="77777777" w:rsidR="000D2845" w:rsidRPr="00FA3B27" w:rsidRDefault="000D2845" w:rsidP="00C51586">
      <w:pPr>
        <w:pStyle w:val="52"/>
        <w:numPr>
          <w:ilvl w:val="0"/>
          <w:numId w:val="45"/>
        </w:numPr>
        <w:spacing w:after="0" w:line="360" w:lineRule="auto"/>
        <w:ind w:left="0" w:firstLine="709"/>
        <w:contextualSpacing w:val="0"/>
        <w:jc w:val="both"/>
        <w:rPr>
          <w:rFonts w:ascii="Times New Roman" w:hAnsi="Times New Roman"/>
          <w:bCs/>
          <w:sz w:val="28"/>
          <w:szCs w:val="28"/>
        </w:rPr>
      </w:pPr>
      <w:r w:rsidRPr="00FA3B27">
        <w:rPr>
          <w:rFonts w:ascii="Times New Roman" w:hAnsi="Times New Roman"/>
          <w:bCs/>
          <w:sz w:val="28"/>
          <w:szCs w:val="28"/>
        </w:rPr>
        <w:t>создание условий для сохранения и укрепления здоровья, занятий физической культурой и спортом, а также для реализации интеллектуально-творческого потенциала детей и молодежи и развития гражданской активн</w:t>
      </w:r>
      <w:r w:rsidRPr="00FA3B27">
        <w:rPr>
          <w:rFonts w:ascii="Times New Roman" w:hAnsi="Times New Roman"/>
          <w:bCs/>
          <w:sz w:val="28"/>
          <w:szCs w:val="28"/>
        </w:rPr>
        <w:t>о</w:t>
      </w:r>
      <w:r w:rsidRPr="00FA3B27">
        <w:rPr>
          <w:rFonts w:ascii="Times New Roman" w:hAnsi="Times New Roman"/>
          <w:bCs/>
          <w:sz w:val="28"/>
          <w:szCs w:val="28"/>
        </w:rPr>
        <w:t>сти;</w:t>
      </w:r>
    </w:p>
    <w:p w14:paraId="3E0AC6D5" w14:textId="3CAD6CEA" w:rsidR="000D2845" w:rsidRPr="00FA3B27" w:rsidRDefault="000D2845" w:rsidP="00C51586">
      <w:pPr>
        <w:pStyle w:val="52"/>
        <w:numPr>
          <w:ilvl w:val="0"/>
          <w:numId w:val="45"/>
        </w:numPr>
        <w:spacing w:after="0" w:line="360" w:lineRule="auto"/>
        <w:ind w:left="0" w:firstLine="709"/>
        <w:contextualSpacing w:val="0"/>
        <w:jc w:val="both"/>
        <w:rPr>
          <w:rFonts w:ascii="Times New Roman" w:hAnsi="Times New Roman"/>
          <w:bCs/>
          <w:sz w:val="28"/>
          <w:szCs w:val="28"/>
        </w:rPr>
      </w:pPr>
      <w:r w:rsidRPr="00FA3B27">
        <w:rPr>
          <w:rFonts w:ascii="Times New Roman" w:hAnsi="Times New Roman"/>
          <w:bCs/>
          <w:sz w:val="28"/>
          <w:szCs w:val="28"/>
        </w:rPr>
        <w:t xml:space="preserve">создание в </w:t>
      </w:r>
      <w:r w:rsidR="00774AF6" w:rsidRPr="00FA3B27">
        <w:rPr>
          <w:rFonts w:ascii="Times New Roman" w:hAnsi="Times New Roman"/>
          <w:bCs/>
          <w:sz w:val="28"/>
          <w:szCs w:val="28"/>
        </w:rPr>
        <w:t xml:space="preserve">секторе </w:t>
      </w:r>
      <w:r w:rsidRPr="00FA3B27">
        <w:rPr>
          <w:rFonts w:ascii="Times New Roman" w:hAnsi="Times New Roman"/>
          <w:bCs/>
          <w:sz w:val="28"/>
          <w:szCs w:val="28"/>
        </w:rPr>
        <w:t xml:space="preserve">промышленности высокопроизводительных и </w:t>
      </w:r>
      <w:proofErr w:type="spellStart"/>
      <w:r w:rsidRPr="00FA3B27">
        <w:rPr>
          <w:rFonts w:ascii="Times New Roman" w:hAnsi="Times New Roman"/>
          <w:bCs/>
          <w:sz w:val="28"/>
          <w:szCs w:val="28"/>
        </w:rPr>
        <w:t>экспортно</w:t>
      </w:r>
      <w:proofErr w:type="spellEnd"/>
      <w:r w:rsidRPr="00FA3B27">
        <w:rPr>
          <w:rFonts w:ascii="Times New Roman" w:hAnsi="Times New Roman"/>
          <w:bCs/>
          <w:sz w:val="28"/>
          <w:szCs w:val="28"/>
        </w:rPr>
        <w:t xml:space="preserve"> ориентированных производств на основе внедрения современных технологий и привлечения высококвалифицированных кадров;</w:t>
      </w:r>
    </w:p>
    <w:p w14:paraId="3E7AA608" w14:textId="5AF79054" w:rsidR="000D2845" w:rsidRPr="00FA3B27" w:rsidRDefault="000D2845" w:rsidP="00C51586">
      <w:pPr>
        <w:pStyle w:val="52"/>
        <w:numPr>
          <w:ilvl w:val="0"/>
          <w:numId w:val="45"/>
        </w:numPr>
        <w:spacing w:after="0" w:line="360" w:lineRule="auto"/>
        <w:ind w:left="0" w:firstLine="709"/>
        <w:contextualSpacing w:val="0"/>
        <w:jc w:val="both"/>
        <w:rPr>
          <w:rFonts w:ascii="Times New Roman" w:hAnsi="Times New Roman"/>
          <w:bCs/>
          <w:sz w:val="28"/>
          <w:szCs w:val="28"/>
        </w:rPr>
      </w:pPr>
      <w:r w:rsidRPr="00FA3B27">
        <w:rPr>
          <w:rFonts w:ascii="Times New Roman" w:hAnsi="Times New Roman"/>
          <w:bCs/>
          <w:sz w:val="28"/>
          <w:szCs w:val="28"/>
        </w:rPr>
        <w:t>ускоренный рост сектора малого бизнеса</w:t>
      </w:r>
      <w:r w:rsidR="00774AF6" w:rsidRPr="00FA3B27">
        <w:rPr>
          <w:rFonts w:ascii="Times New Roman" w:hAnsi="Times New Roman"/>
          <w:bCs/>
          <w:sz w:val="28"/>
          <w:szCs w:val="28"/>
        </w:rPr>
        <w:t>.</w:t>
      </w:r>
    </w:p>
    <w:p w14:paraId="415B0507" w14:textId="0EF4BC73" w:rsidR="002D688C" w:rsidRPr="00FA3B27" w:rsidRDefault="000D2845" w:rsidP="000D2845">
      <w:pPr>
        <w:pStyle w:val="Default"/>
        <w:spacing w:line="360" w:lineRule="auto"/>
        <w:ind w:firstLine="709"/>
        <w:jc w:val="both"/>
        <w:rPr>
          <w:color w:val="auto"/>
          <w:sz w:val="28"/>
          <w:szCs w:val="28"/>
        </w:rPr>
      </w:pPr>
      <w:proofErr w:type="gramStart"/>
      <w:r w:rsidRPr="00FA3B27">
        <w:rPr>
          <w:color w:val="auto"/>
          <w:sz w:val="28"/>
          <w:szCs w:val="28"/>
        </w:rPr>
        <w:t xml:space="preserve">Исходными предпосылками для разработки сценариев развития </w:t>
      </w:r>
      <w:r w:rsidRPr="00FA3B27">
        <w:rPr>
          <w:bCs/>
          <w:color w:val="auto"/>
          <w:sz w:val="28"/>
          <w:szCs w:val="28"/>
        </w:rPr>
        <w:t xml:space="preserve">городского округа </w:t>
      </w:r>
      <w:r w:rsidR="00774AF6" w:rsidRPr="00FA3B27">
        <w:rPr>
          <w:bCs/>
          <w:color w:val="auto"/>
          <w:sz w:val="28"/>
          <w:szCs w:val="28"/>
        </w:rPr>
        <w:t>Отрадный</w:t>
      </w:r>
      <w:r w:rsidRPr="00FA3B27">
        <w:rPr>
          <w:color w:val="auto"/>
          <w:sz w:val="28"/>
          <w:szCs w:val="28"/>
        </w:rPr>
        <w:t xml:space="preserve"> выступили </w:t>
      </w:r>
      <w:r w:rsidR="002D688C" w:rsidRPr="00FA3B27">
        <w:rPr>
          <w:color w:val="auto"/>
          <w:sz w:val="28"/>
          <w:szCs w:val="28"/>
        </w:rPr>
        <w:t xml:space="preserve">национальные цели развития Российской Федерации до 2030 года, </w:t>
      </w:r>
      <w:r w:rsidRPr="00FA3B27">
        <w:rPr>
          <w:color w:val="auto"/>
          <w:sz w:val="28"/>
          <w:szCs w:val="28"/>
        </w:rPr>
        <w:t>целевые показатели национальных проектов Российской Федерации, региональных проектов Самарской области и прогнозные значения показателей социально-экономического развития Самарской области, утвержденные Постановлением Правительства Самарской области от 12.07.2017 № 441 «О Стратегии социально-экономического развития Самарской области на период до 2030 года»</w:t>
      </w:r>
      <w:r w:rsidR="002D688C" w:rsidRPr="00FA3B27">
        <w:rPr>
          <w:color w:val="auto"/>
          <w:sz w:val="28"/>
          <w:szCs w:val="28"/>
        </w:rPr>
        <w:t xml:space="preserve"> (в ред. постановления Правительства Самарской</w:t>
      </w:r>
      <w:proofErr w:type="gramEnd"/>
      <w:r w:rsidR="002D688C" w:rsidRPr="00FA3B27">
        <w:rPr>
          <w:color w:val="auto"/>
          <w:sz w:val="28"/>
          <w:szCs w:val="28"/>
        </w:rPr>
        <w:t xml:space="preserve"> области от 17.09.2019 № 643)</w:t>
      </w:r>
      <w:r w:rsidRPr="00FA3B27">
        <w:rPr>
          <w:color w:val="auto"/>
          <w:sz w:val="28"/>
          <w:szCs w:val="28"/>
        </w:rPr>
        <w:t xml:space="preserve">. </w:t>
      </w:r>
    </w:p>
    <w:p w14:paraId="55DD4713" w14:textId="6E5BD226" w:rsidR="000D2845" w:rsidRPr="00FA3B27" w:rsidRDefault="000D2845" w:rsidP="00A13517">
      <w:pPr>
        <w:pStyle w:val="Default"/>
        <w:spacing w:line="360" w:lineRule="auto"/>
        <w:ind w:firstLine="709"/>
        <w:jc w:val="both"/>
        <w:rPr>
          <w:color w:val="auto"/>
          <w:sz w:val="28"/>
          <w:szCs w:val="28"/>
        </w:rPr>
      </w:pPr>
      <w:r w:rsidRPr="00FA3B27">
        <w:rPr>
          <w:color w:val="auto"/>
          <w:sz w:val="28"/>
          <w:szCs w:val="28"/>
        </w:rPr>
        <w:t xml:space="preserve">Стратегия </w:t>
      </w:r>
      <w:r w:rsidRPr="00FA3B27">
        <w:rPr>
          <w:bCs/>
          <w:color w:val="auto"/>
          <w:sz w:val="28"/>
          <w:szCs w:val="28"/>
        </w:rPr>
        <w:t xml:space="preserve">городского округа </w:t>
      </w:r>
      <w:proofErr w:type="gramStart"/>
      <w:r w:rsidR="002D688C" w:rsidRPr="00FA3B27">
        <w:rPr>
          <w:bCs/>
          <w:color w:val="auto"/>
          <w:sz w:val="28"/>
          <w:szCs w:val="28"/>
        </w:rPr>
        <w:t>Отрадный</w:t>
      </w:r>
      <w:proofErr w:type="gramEnd"/>
      <w:r w:rsidRPr="00FA3B27">
        <w:rPr>
          <w:bCs/>
          <w:color w:val="auto"/>
          <w:sz w:val="28"/>
          <w:szCs w:val="28"/>
        </w:rPr>
        <w:t xml:space="preserve"> </w:t>
      </w:r>
      <w:r w:rsidRPr="00FA3B27">
        <w:rPr>
          <w:color w:val="auto"/>
          <w:sz w:val="28"/>
          <w:szCs w:val="28"/>
        </w:rPr>
        <w:t xml:space="preserve">подразумевает выделение двух основных сценариев развития: консервативного (базового) и целевого (инновационного). </w:t>
      </w:r>
    </w:p>
    <w:p w14:paraId="5399DFE8" w14:textId="0CE30345" w:rsidR="00A13517" w:rsidRPr="00FA3B27" w:rsidRDefault="000D2845" w:rsidP="00A13517">
      <w:pPr>
        <w:spacing w:line="360" w:lineRule="auto"/>
        <w:ind w:firstLine="709"/>
        <w:jc w:val="both"/>
        <w:rPr>
          <w:sz w:val="28"/>
          <w:szCs w:val="28"/>
        </w:rPr>
      </w:pPr>
      <w:r w:rsidRPr="00FA3B27">
        <w:rPr>
          <w:rFonts w:cs="Times New Roman"/>
          <w:b/>
          <w:bCs/>
          <w:sz w:val="28"/>
          <w:szCs w:val="28"/>
        </w:rPr>
        <w:t>Консервативный (базовый)</w:t>
      </w:r>
      <w:r w:rsidRPr="00FA3B27">
        <w:rPr>
          <w:rFonts w:cs="Times New Roman"/>
          <w:sz w:val="28"/>
          <w:szCs w:val="28"/>
        </w:rPr>
        <w:t xml:space="preserve"> </w:t>
      </w:r>
      <w:r w:rsidR="00A13517" w:rsidRPr="00FA3B27">
        <w:rPr>
          <w:rFonts w:cs="Times New Roman"/>
          <w:sz w:val="28"/>
          <w:szCs w:val="28"/>
        </w:rPr>
        <w:t>сценарий соответствует х</w:t>
      </w:r>
      <w:r w:rsidR="00A13517" w:rsidRPr="00FA3B27">
        <w:rPr>
          <w:sz w:val="28"/>
          <w:szCs w:val="28"/>
        </w:rPr>
        <w:t>арактеристикам внешней среды согласно консервативному варианту развития Самарской области и Российской Федерации. Данный сценарий предполагает формирование умеренных темпов социально-экономического развития, при неблагоприятных внешних условиях (включая последствия распространения коронавирусной инфекции) и замедлении темпов роста экономики Российской Федерации и региона (вплоть до формирования отрицательных значений).</w:t>
      </w:r>
    </w:p>
    <w:p w14:paraId="24FC8A1B" w14:textId="50A4B7DC"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Развитие экономики по данному сценарию предусматривается в условиях сохранения консервативных тенденций изменения внешних факторов, а проводимая экономическая политика, как на муниципальном, так и на региональном уровне будет характеризоваться определенной инерционностью.</w:t>
      </w:r>
    </w:p>
    <w:p w14:paraId="074AFE5C" w14:textId="77777777"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Стратегические проекты не будут реализованы в полной мере, хотя отдельные локальные успехи все же будут достигнуты.</w:t>
      </w:r>
    </w:p>
    <w:p w14:paraId="69A62F0A" w14:textId="2E4DE7ED" w:rsidR="00A13517" w:rsidRPr="00FA3B27" w:rsidRDefault="000D2845" w:rsidP="00A13517">
      <w:pPr>
        <w:spacing w:line="360" w:lineRule="auto"/>
        <w:ind w:firstLine="709"/>
        <w:jc w:val="both"/>
        <w:rPr>
          <w:sz w:val="28"/>
          <w:szCs w:val="28"/>
        </w:rPr>
      </w:pPr>
      <w:r w:rsidRPr="00FA3B27">
        <w:rPr>
          <w:rFonts w:cs="Times New Roman"/>
          <w:b/>
          <w:bCs/>
          <w:sz w:val="28"/>
          <w:szCs w:val="28"/>
        </w:rPr>
        <w:t>Целевой (инновационный)</w:t>
      </w:r>
      <w:r w:rsidRPr="00FA3B27">
        <w:rPr>
          <w:rFonts w:cs="Times New Roman"/>
          <w:sz w:val="28"/>
          <w:szCs w:val="28"/>
        </w:rPr>
        <w:t xml:space="preserve"> </w:t>
      </w:r>
      <w:r w:rsidR="00A13517" w:rsidRPr="00FA3B27">
        <w:rPr>
          <w:rFonts w:cs="Times New Roman"/>
          <w:sz w:val="28"/>
          <w:szCs w:val="28"/>
        </w:rPr>
        <w:t xml:space="preserve">сценарий </w:t>
      </w:r>
      <w:r w:rsidR="00A13517" w:rsidRPr="00FA3B27">
        <w:rPr>
          <w:sz w:val="28"/>
          <w:szCs w:val="28"/>
        </w:rPr>
        <w:t>характеризует наиболее предпочтительный вариант социально-экономического развития городского округа Отрадный с учетом имеющегося потенциала и реализации благоприятных тенденций, как на уровне самого города, так и на макроуровне. При этом</w:t>
      </w:r>
      <w:proofErr w:type="gramStart"/>
      <w:r w:rsidR="00A13517" w:rsidRPr="00FA3B27">
        <w:rPr>
          <w:sz w:val="28"/>
          <w:szCs w:val="28"/>
        </w:rPr>
        <w:t>,</w:t>
      </w:r>
      <w:proofErr w:type="gramEnd"/>
      <w:r w:rsidR="00A13517" w:rsidRPr="00FA3B27">
        <w:rPr>
          <w:sz w:val="28"/>
          <w:szCs w:val="28"/>
        </w:rPr>
        <w:t xml:space="preserve"> оценивается степень реалистичности и научной обоснованности реализации подобных позитивных изменений.</w:t>
      </w:r>
    </w:p>
    <w:p w14:paraId="0D61BBB8" w14:textId="51366CBB" w:rsidR="00A13517" w:rsidRPr="00FA3B27" w:rsidRDefault="00A13517" w:rsidP="00A13517">
      <w:pPr>
        <w:pStyle w:val="Default"/>
        <w:spacing w:line="360" w:lineRule="auto"/>
        <w:ind w:firstLine="709"/>
        <w:jc w:val="both"/>
        <w:rPr>
          <w:color w:val="auto"/>
          <w:sz w:val="28"/>
          <w:szCs w:val="28"/>
        </w:rPr>
      </w:pPr>
      <w:r w:rsidRPr="00FA3B27">
        <w:rPr>
          <w:color w:val="auto"/>
          <w:sz w:val="28"/>
          <w:szCs w:val="28"/>
        </w:rPr>
        <w:t xml:space="preserve">Целевой сценарий основан на максимальном раскрытии потенциала стратегического развития городского округа Отрадный, эффективном использовании человеческого капитала, роста экономики за счет повышения производительности труда, </w:t>
      </w:r>
      <w:proofErr w:type="spellStart"/>
      <w:r w:rsidRPr="00FA3B27">
        <w:rPr>
          <w:color w:val="auto"/>
          <w:sz w:val="28"/>
          <w:szCs w:val="28"/>
        </w:rPr>
        <w:t>цифровизации</w:t>
      </w:r>
      <w:proofErr w:type="spellEnd"/>
      <w:r w:rsidRPr="00FA3B27">
        <w:rPr>
          <w:color w:val="auto"/>
          <w:sz w:val="28"/>
          <w:szCs w:val="28"/>
        </w:rPr>
        <w:t xml:space="preserve"> и стимулирования предпринимательства</w:t>
      </w:r>
      <w:r w:rsidR="00FF4228" w:rsidRPr="00FA3B27">
        <w:rPr>
          <w:color w:val="auto"/>
          <w:sz w:val="28"/>
          <w:szCs w:val="28"/>
        </w:rPr>
        <w:t>, активизации инвестиционных факторов развития</w:t>
      </w:r>
      <w:r w:rsidRPr="00FA3B27">
        <w:rPr>
          <w:color w:val="auto"/>
          <w:sz w:val="28"/>
          <w:szCs w:val="28"/>
        </w:rPr>
        <w:t xml:space="preserve">. </w:t>
      </w:r>
    </w:p>
    <w:p w14:paraId="796B41C1" w14:textId="2BC87935" w:rsidR="00A13517" w:rsidRPr="00FA3B27" w:rsidRDefault="00A13517" w:rsidP="00A13517">
      <w:pPr>
        <w:pStyle w:val="Default"/>
        <w:spacing w:line="360" w:lineRule="auto"/>
        <w:ind w:firstLine="709"/>
        <w:jc w:val="both"/>
        <w:rPr>
          <w:color w:val="auto"/>
          <w:sz w:val="28"/>
          <w:szCs w:val="28"/>
        </w:rPr>
      </w:pPr>
      <w:proofErr w:type="gramStart"/>
      <w:r w:rsidRPr="00FA3B27">
        <w:rPr>
          <w:color w:val="auto"/>
          <w:sz w:val="28"/>
          <w:szCs w:val="28"/>
        </w:rPr>
        <w:t>Сценарий будет реализовываться в увязке с проводимой социально-экономической политикой, Указом Президента Российской Федерации от 07.05.2018 г. № 204 «О национальных целях и стратегических задачах развития Российской Федерации на период до 2024 года», Указом Президента РФ от 21 июля 2020 г. № 474 «О национальных целях развития Российской Федерации на период до 2030 года», Стратегией социально-экономического развития Самарской области на период до 2030</w:t>
      </w:r>
      <w:proofErr w:type="gramEnd"/>
      <w:r w:rsidRPr="00FA3B27">
        <w:rPr>
          <w:color w:val="auto"/>
          <w:sz w:val="28"/>
          <w:szCs w:val="28"/>
        </w:rPr>
        <w:t xml:space="preserve"> года. </w:t>
      </w:r>
    </w:p>
    <w:p w14:paraId="0EE244EE" w14:textId="46A03306" w:rsidR="00A13517" w:rsidRPr="00FA3B27" w:rsidRDefault="00A13517" w:rsidP="00A13517">
      <w:pPr>
        <w:pStyle w:val="Default"/>
        <w:spacing w:line="360" w:lineRule="auto"/>
        <w:ind w:firstLine="709"/>
        <w:jc w:val="both"/>
        <w:rPr>
          <w:color w:val="auto"/>
          <w:sz w:val="28"/>
          <w:szCs w:val="28"/>
        </w:rPr>
      </w:pPr>
      <w:r w:rsidRPr="00FA3B27">
        <w:rPr>
          <w:color w:val="auto"/>
          <w:sz w:val="28"/>
          <w:szCs w:val="28"/>
        </w:rPr>
        <w:t>Различия между сценариями формируются с учетом параметров, обозначенных в приведенных выше документах стратегического планирования Самарской области и Российской Федерации, а также исходя из параметров инвестиционной активности предприятий города, темпов роста заработной платы, производительности труда, фондоотдачи, объема некоторых источников бюджетных доходов и т.д.</w:t>
      </w:r>
    </w:p>
    <w:p w14:paraId="60BFDF8A" w14:textId="77777777" w:rsidR="000D2845" w:rsidRPr="000F5F0F" w:rsidRDefault="000D2845" w:rsidP="000F5F0F">
      <w:pPr>
        <w:spacing w:line="360" w:lineRule="auto"/>
        <w:ind w:firstLine="709"/>
        <w:jc w:val="both"/>
        <w:rPr>
          <w:rFonts w:cs="Times New Roman"/>
          <w:b/>
          <w:color w:val="1F497D" w:themeColor="text2"/>
          <w:sz w:val="28"/>
          <w:szCs w:val="28"/>
        </w:rPr>
      </w:pPr>
    </w:p>
    <w:p w14:paraId="3BEF9D41" w14:textId="5C51A3BC" w:rsidR="000D2845" w:rsidRPr="000F5F0F" w:rsidRDefault="00BC2115" w:rsidP="000F5F0F">
      <w:pPr>
        <w:pStyle w:val="2"/>
        <w:spacing w:before="0" w:after="0"/>
        <w:ind w:left="0" w:firstLine="709"/>
        <w:rPr>
          <w:color w:val="1F497D" w:themeColor="text2"/>
        </w:rPr>
      </w:pPr>
      <w:bookmarkStart w:id="138" w:name="_Toc58933877"/>
      <w:bookmarkStart w:id="139" w:name="_Toc58934132"/>
      <w:r w:rsidRPr="000F5F0F">
        <w:rPr>
          <w:color w:val="1F497D" w:themeColor="text2"/>
        </w:rPr>
        <w:t>7</w:t>
      </w:r>
      <w:r w:rsidR="000D2845" w:rsidRPr="000F5F0F">
        <w:rPr>
          <w:color w:val="1F497D" w:themeColor="text2"/>
        </w:rPr>
        <w:t>.2</w:t>
      </w:r>
      <w:r w:rsidR="00090484" w:rsidRPr="000F5F0F">
        <w:rPr>
          <w:color w:val="1F497D" w:themeColor="text2"/>
        </w:rPr>
        <w:t>.</w:t>
      </w:r>
      <w:r w:rsidR="000D2845" w:rsidRPr="000F5F0F">
        <w:rPr>
          <w:color w:val="1F497D" w:themeColor="text2"/>
        </w:rPr>
        <w:t xml:space="preserve"> </w:t>
      </w:r>
      <w:r w:rsidR="008C2C42" w:rsidRPr="000F5F0F">
        <w:rPr>
          <w:color w:val="1F497D" w:themeColor="text2"/>
        </w:rPr>
        <w:t>Р</w:t>
      </w:r>
      <w:r w:rsidR="000D2845" w:rsidRPr="000F5F0F">
        <w:rPr>
          <w:color w:val="1F497D" w:themeColor="text2"/>
        </w:rPr>
        <w:t>есурс</w:t>
      </w:r>
      <w:r w:rsidR="008C2C42" w:rsidRPr="000F5F0F">
        <w:rPr>
          <w:color w:val="1F497D" w:themeColor="text2"/>
        </w:rPr>
        <w:t>ы</w:t>
      </w:r>
      <w:r w:rsidR="000D2845" w:rsidRPr="000F5F0F">
        <w:rPr>
          <w:color w:val="1F497D" w:themeColor="text2"/>
        </w:rPr>
        <w:t xml:space="preserve"> и механизмы реализации Стратегии</w:t>
      </w:r>
      <w:bookmarkEnd w:id="138"/>
      <w:bookmarkEnd w:id="139"/>
    </w:p>
    <w:p w14:paraId="2E19864C" w14:textId="5DAC7B01" w:rsidR="00D40991" w:rsidRPr="00FA3B27" w:rsidRDefault="00D40991" w:rsidP="00D40991">
      <w:pPr>
        <w:pStyle w:val="Default"/>
        <w:spacing w:line="360" w:lineRule="auto"/>
        <w:ind w:firstLine="709"/>
        <w:jc w:val="both"/>
        <w:rPr>
          <w:color w:val="auto"/>
          <w:sz w:val="28"/>
          <w:szCs w:val="28"/>
        </w:rPr>
      </w:pPr>
      <w:r w:rsidRPr="00FA3B27">
        <w:rPr>
          <w:color w:val="auto"/>
          <w:sz w:val="28"/>
          <w:szCs w:val="28"/>
        </w:rPr>
        <w:t>Суммарная стоимость стратегических проектов, предусмотренных к реализации до 2030 года, по оценке, может составить порядка 5</w:t>
      </w:r>
      <w:r w:rsidR="00E326F5" w:rsidRPr="00FA3B27">
        <w:rPr>
          <w:color w:val="auto"/>
          <w:sz w:val="28"/>
          <w:szCs w:val="28"/>
        </w:rPr>
        <w:t>5</w:t>
      </w:r>
      <w:r w:rsidRPr="00FA3B27">
        <w:rPr>
          <w:color w:val="auto"/>
          <w:sz w:val="28"/>
          <w:szCs w:val="28"/>
        </w:rPr>
        <w:t xml:space="preserve"> млрд. рублей. При этом по целевому сценарию развития за период 20</w:t>
      </w:r>
      <w:r w:rsidR="00E326F5" w:rsidRPr="00FA3B27">
        <w:rPr>
          <w:color w:val="auto"/>
          <w:sz w:val="28"/>
          <w:szCs w:val="28"/>
        </w:rPr>
        <w:t>21</w:t>
      </w:r>
      <w:r w:rsidRPr="00FA3B27">
        <w:rPr>
          <w:color w:val="auto"/>
          <w:sz w:val="28"/>
          <w:szCs w:val="28"/>
        </w:rPr>
        <w:t xml:space="preserve"> – 2030 гг. в экономику городского округа </w:t>
      </w:r>
      <w:r w:rsidR="00E326F5" w:rsidRPr="00FA3B27">
        <w:rPr>
          <w:color w:val="auto"/>
          <w:sz w:val="28"/>
          <w:szCs w:val="28"/>
        </w:rPr>
        <w:t>Отрадный</w:t>
      </w:r>
      <w:r w:rsidRPr="00FA3B27">
        <w:rPr>
          <w:color w:val="auto"/>
          <w:sz w:val="28"/>
          <w:szCs w:val="28"/>
        </w:rPr>
        <w:t xml:space="preserve"> могут быть привлечены частные инвестиции в основной капитал в суммарном объеме свыше </w:t>
      </w:r>
      <w:r w:rsidR="00E326F5" w:rsidRPr="00FA3B27">
        <w:rPr>
          <w:color w:val="auto"/>
          <w:sz w:val="28"/>
          <w:szCs w:val="28"/>
        </w:rPr>
        <w:t>45</w:t>
      </w:r>
      <w:r w:rsidRPr="00FA3B27">
        <w:rPr>
          <w:color w:val="auto"/>
          <w:sz w:val="28"/>
          <w:szCs w:val="28"/>
        </w:rPr>
        <w:t xml:space="preserve"> млрд. рублей. Из общей суммы средств в 20</w:t>
      </w:r>
      <w:r w:rsidR="00E326F5" w:rsidRPr="00FA3B27">
        <w:rPr>
          <w:color w:val="auto"/>
          <w:sz w:val="28"/>
          <w:szCs w:val="28"/>
        </w:rPr>
        <w:t>21</w:t>
      </w:r>
      <w:r w:rsidRPr="00FA3B27">
        <w:rPr>
          <w:color w:val="auto"/>
          <w:sz w:val="28"/>
          <w:szCs w:val="28"/>
        </w:rPr>
        <w:t xml:space="preserve"> – 2024 гг. будет профинансировано </w:t>
      </w:r>
      <w:r w:rsidR="00E326F5" w:rsidRPr="00FA3B27">
        <w:rPr>
          <w:color w:val="auto"/>
          <w:sz w:val="28"/>
          <w:szCs w:val="28"/>
        </w:rPr>
        <w:t>25</w:t>
      </w:r>
      <w:r w:rsidRPr="00FA3B27">
        <w:rPr>
          <w:color w:val="auto"/>
          <w:sz w:val="28"/>
          <w:szCs w:val="28"/>
        </w:rPr>
        <w:t xml:space="preserve"> млрд. рублей, в 2025 – 2030 гг. – </w:t>
      </w:r>
      <w:r w:rsidR="00E326F5" w:rsidRPr="00FA3B27">
        <w:rPr>
          <w:color w:val="auto"/>
          <w:sz w:val="28"/>
          <w:szCs w:val="28"/>
        </w:rPr>
        <w:t>30</w:t>
      </w:r>
      <w:r w:rsidRPr="00FA3B27">
        <w:rPr>
          <w:color w:val="auto"/>
          <w:sz w:val="28"/>
          <w:szCs w:val="28"/>
        </w:rPr>
        <w:t xml:space="preserve"> млрд. рублей. </w:t>
      </w:r>
    </w:p>
    <w:p w14:paraId="66666CB3" w14:textId="7E6D14E3" w:rsidR="000D2845" w:rsidRPr="000F5F0F" w:rsidRDefault="000D2845" w:rsidP="00D40991">
      <w:pPr>
        <w:pStyle w:val="Default"/>
        <w:spacing w:line="360" w:lineRule="auto"/>
        <w:ind w:firstLine="709"/>
        <w:jc w:val="both"/>
        <w:rPr>
          <w:color w:val="auto"/>
          <w:sz w:val="28"/>
          <w:szCs w:val="28"/>
        </w:rPr>
      </w:pPr>
      <w:r w:rsidRPr="00FA3B27">
        <w:rPr>
          <w:color w:val="auto"/>
          <w:sz w:val="28"/>
          <w:szCs w:val="28"/>
        </w:rPr>
        <w:t>Основным инвестиционным ресурсом</w:t>
      </w:r>
      <w:r w:rsidR="008C2C42" w:rsidRPr="00FA3B27">
        <w:rPr>
          <w:color w:val="auto"/>
          <w:sz w:val="28"/>
          <w:szCs w:val="28"/>
        </w:rPr>
        <w:t xml:space="preserve"> реализации</w:t>
      </w:r>
      <w:r w:rsidRPr="00FA3B27">
        <w:rPr>
          <w:color w:val="auto"/>
          <w:sz w:val="28"/>
          <w:szCs w:val="28"/>
        </w:rPr>
        <w:t xml:space="preserve"> Стратегии являются внебюджетные инвестиции, привлеченные в экономику городского округа </w:t>
      </w:r>
      <w:r w:rsidR="008C2C42" w:rsidRPr="00FA3B27">
        <w:rPr>
          <w:color w:val="auto"/>
          <w:sz w:val="28"/>
          <w:szCs w:val="28"/>
        </w:rPr>
        <w:t>Отрадный</w:t>
      </w:r>
      <w:r w:rsidRPr="00FA3B27">
        <w:rPr>
          <w:color w:val="auto"/>
          <w:sz w:val="28"/>
          <w:szCs w:val="28"/>
        </w:rPr>
        <w:t xml:space="preserve"> на основе механизма </w:t>
      </w:r>
      <w:proofErr w:type="gramStart"/>
      <w:r w:rsidRPr="00FA3B27">
        <w:rPr>
          <w:color w:val="auto"/>
          <w:sz w:val="28"/>
          <w:szCs w:val="28"/>
        </w:rPr>
        <w:t>Г(</w:t>
      </w:r>
      <w:proofErr w:type="gramEnd"/>
      <w:r w:rsidRPr="00FA3B27">
        <w:rPr>
          <w:color w:val="auto"/>
          <w:sz w:val="28"/>
          <w:szCs w:val="28"/>
        </w:rPr>
        <w:t xml:space="preserve">М)ЧП. Также реализации Стратегии будут способствовать привлечение инвестиций в основной капитал крупных и средних организаций, направляемые, в том числе, на реализацию инвестиционных проектов, </w:t>
      </w:r>
      <w:r w:rsidRPr="000F5F0F">
        <w:rPr>
          <w:color w:val="auto"/>
          <w:sz w:val="28"/>
          <w:szCs w:val="28"/>
        </w:rPr>
        <w:t xml:space="preserve">модернизацию и обновление производств. </w:t>
      </w:r>
      <w:r w:rsidR="000F5F0F" w:rsidRPr="000F5F0F">
        <w:rPr>
          <w:color w:val="auto"/>
          <w:sz w:val="28"/>
          <w:szCs w:val="28"/>
        </w:rPr>
        <w:t>Совокупный инвестиционный ресурс данных предприятий планируется в объеме более 9 млрд. руб. по целевому сценарию.  </w:t>
      </w:r>
    </w:p>
    <w:p w14:paraId="0264EC04" w14:textId="77777777" w:rsidR="000D2845" w:rsidRPr="00FA3B27" w:rsidRDefault="000D2845" w:rsidP="000D2845">
      <w:pPr>
        <w:pStyle w:val="Default"/>
        <w:spacing w:line="360" w:lineRule="auto"/>
        <w:ind w:firstLine="709"/>
        <w:jc w:val="both"/>
        <w:rPr>
          <w:color w:val="auto"/>
          <w:sz w:val="28"/>
          <w:szCs w:val="28"/>
        </w:rPr>
      </w:pPr>
      <w:r w:rsidRPr="00FA3B27">
        <w:rPr>
          <w:color w:val="auto"/>
          <w:sz w:val="28"/>
          <w:szCs w:val="28"/>
        </w:rPr>
        <w:t>Финансирование крупных и стратегически значимых инвестиционных проектов Стратегии и мероприятий планируется производить за счет привлеченных средств из федерального бюджета по национальным проектам и государственным программам Российской Федерации, а также за счет средств, предусмотренных в рамках реализации государственных программ Самарской области, муниципальных программ.</w:t>
      </w:r>
    </w:p>
    <w:p w14:paraId="74BF18E3" w14:textId="1B627509" w:rsidR="000D2845" w:rsidRPr="00FA3B27" w:rsidRDefault="000D2845" w:rsidP="000D2845">
      <w:pPr>
        <w:pStyle w:val="Default"/>
        <w:spacing w:line="360" w:lineRule="auto"/>
        <w:ind w:firstLine="709"/>
        <w:jc w:val="both"/>
        <w:rPr>
          <w:color w:val="auto"/>
          <w:sz w:val="28"/>
          <w:szCs w:val="28"/>
        </w:rPr>
      </w:pPr>
      <w:proofErr w:type="gramStart"/>
      <w:r w:rsidRPr="00FA3B27">
        <w:rPr>
          <w:color w:val="auto"/>
          <w:sz w:val="28"/>
          <w:szCs w:val="28"/>
        </w:rPr>
        <w:t>В соответствии с Федеральным законом от 28 июня 2014 года №</w:t>
      </w:r>
      <w:r w:rsidR="00BE4493">
        <w:rPr>
          <w:color w:val="auto"/>
          <w:sz w:val="28"/>
          <w:szCs w:val="28"/>
        </w:rPr>
        <w:t xml:space="preserve">172-ФЗ </w:t>
      </w:r>
      <w:r w:rsidRPr="00FA3B27">
        <w:rPr>
          <w:color w:val="auto"/>
          <w:sz w:val="28"/>
          <w:szCs w:val="28"/>
        </w:rPr>
        <w:t xml:space="preserve">«О стратегическом планировании в Российской Федерации» и законом Самарской области от 12.03.2018 №19-ГД «О стратегическом планировании в Самарской области» реализация Стратегии городского округа </w:t>
      </w:r>
      <w:r w:rsidR="008C2C42" w:rsidRPr="00FA3B27">
        <w:rPr>
          <w:color w:val="auto"/>
          <w:sz w:val="28"/>
          <w:szCs w:val="28"/>
        </w:rPr>
        <w:t>Отрадный</w:t>
      </w:r>
      <w:r w:rsidRPr="00FA3B27">
        <w:rPr>
          <w:color w:val="auto"/>
          <w:sz w:val="28"/>
          <w:szCs w:val="28"/>
        </w:rPr>
        <w:t xml:space="preserve"> будет осуществляться путем разработки плана мероприятий, в котором будут детализированы приоритеты Стратегии и будет осуществлена их увязка с мероприятиями муниципальных программ и бюджетным финансированием.</w:t>
      </w:r>
      <w:proofErr w:type="gramEnd"/>
    </w:p>
    <w:p w14:paraId="622AA896" w14:textId="77777777" w:rsidR="000D2845" w:rsidRPr="00FA3B27" w:rsidRDefault="000D2845" w:rsidP="000D2845">
      <w:pPr>
        <w:autoSpaceDE w:val="0"/>
        <w:autoSpaceDN w:val="0"/>
        <w:adjustRightInd w:val="0"/>
        <w:spacing w:line="360" w:lineRule="auto"/>
        <w:ind w:firstLine="709"/>
        <w:jc w:val="both"/>
        <w:rPr>
          <w:rFonts w:cs="Times New Roman"/>
          <w:sz w:val="28"/>
          <w:szCs w:val="28"/>
        </w:rPr>
      </w:pPr>
      <w:r w:rsidRPr="00FA3B27">
        <w:rPr>
          <w:rFonts w:cs="Times New Roman"/>
          <w:sz w:val="28"/>
          <w:szCs w:val="28"/>
        </w:rPr>
        <w:t>Ежегодно по итогам оценки эффективности реализации приоритетных стратегических проектов, 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14:paraId="19927775" w14:textId="1E9C5E2C" w:rsidR="000D2845" w:rsidRPr="00FA3B27" w:rsidRDefault="000D2845" w:rsidP="000D2845">
      <w:pPr>
        <w:pStyle w:val="52"/>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Реализация стратегии социально-экономического развития городского округа </w:t>
      </w:r>
      <w:r w:rsidR="008C2C42" w:rsidRPr="00FA3B27">
        <w:rPr>
          <w:rFonts w:ascii="Times New Roman" w:hAnsi="Times New Roman"/>
          <w:sz w:val="28"/>
          <w:szCs w:val="28"/>
        </w:rPr>
        <w:t>Отрадный</w:t>
      </w:r>
      <w:r w:rsidRPr="00FA3B27">
        <w:rPr>
          <w:rFonts w:ascii="Times New Roman" w:hAnsi="Times New Roman"/>
          <w:sz w:val="28"/>
          <w:szCs w:val="28"/>
        </w:rPr>
        <w:t xml:space="preserve"> будет осуществляться на основе комплексного подхода п</w:t>
      </w:r>
      <w:r w:rsidRPr="00FA3B27">
        <w:rPr>
          <w:rFonts w:ascii="Times New Roman" w:hAnsi="Times New Roman"/>
          <w:sz w:val="28"/>
          <w:szCs w:val="28"/>
        </w:rPr>
        <w:t>у</w:t>
      </w:r>
      <w:r w:rsidRPr="00FA3B27">
        <w:rPr>
          <w:rFonts w:ascii="Times New Roman" w:hAnsi="Times New Roman"/>
          <w:sz w:val="28"/>
          <w:szCs w:val="28"/>
        </w:rPr>
        <w:t>тем применения соответствующих механизмов и инструментов по достиж</w:t>
      </w:r>
      <w:r w:rsidRPr="00FA3B27">
        <w:rPr>
          <w:rFonts w:ascii="Times New Roman" w:hAnsi="Times New Roman"/>
          <w:sz w:val="28"/>
          <w:szCs w:val="28"/>
        </w:rPr>
        <w:t>е</w:t>
      </w:r>
      <w:r w:rsidRPr="00FA3B27">
        <w:rPr>
          <w:rFonts w:ascii="Times New Roman" w:hAnsi="Times New Roman"/>
          <w:sz w:val="28"/>
          <w:szCs w:val="28"/>
        </w:rPr>
        <w:t>нию заявленных стратегических целей и поставленных в документе конкре</w:t>
      </w:r>
      <w:r w:rsidRPr="00FA3B27">
        <w:rPr>
          <w:rFonts w:ascii="Times New Roman" w:hAnsi="Times New Roman"/>
          <w:sz w:val="28"/>
          <w:szCs w:val="28"/>
        </w:rPr>
        <w:t>т</w:t>
      </w:r>
      <w:r w:rsidRPr="00FA3B27">
        <w:rPr>
          <w:rFonts w:ascii="Times New Roman" w:hAnsi="Times New Roman"/>
          <w:sz w:val="28"/>
          <w:szCs w:val="28"/>
        </w:rPr>
        <w:t xml:space="preserve">ных задач. Стратегия является основополагающим документом, </w:t>
      </w:r>
      <w:proofErr w:type="gramStart"/>
      <w:r w:rsidRPr="00FA3B27">
        <w:rPr>
          <w:rFonts w:ascii="Times New Roman" w:hAnsi="Times New Roman"/>
          <w:sz w:val="28"/>
          <w:szCs w:val="28"/>
        </w:rPr>
        <w:t>цели</w:t>
      </w:r>
      <w:proofErr w:type="gramEnd"/>
      <w:r w:rsidRPr="00FA3B27">
        <w:rPr>
          <w:rFonts w:ascii="Times New Roman" w:hAnsi="Times New Roman"/>
          <w:sz w:val="28"/>
          <w:szCs w:val="28"/>
        </w:rPr>
        <w:t xml:space="preserve"> и зад</w:t>
      </w:r>
      <w:r w:rsidRPr="00FA3B27">
        <w:rPr>
          <w:rFonts w:ascii="Times New Roman" w:hAnsi="Times New Roman"/>
          <w:sz w:val="28"/>
          <w:szCs w:val="28"/>
        </w:rPr>
        <w:t>а</w:t>
      </w:r>
      <w:r w:rsidRPr="00FA3B27">
        <w:rPr>
          <w:rFonts w:ascii="Times New Roman" w:hAnsi="Times New Roman"/>
          <w:sz w:val="28"/>
          <w:szCs w:val="28"/>
        </w:rPr>
        <w:t xml:space="preserve">чи которого разработаны в соответствии с </w:t>
      </w:r>
      <w:r w:rsidR="008C2C42" w:rsidRPr="00FA3B27">
        <w:rPr>
          <w:rFonts w:ascii="Times New Roman" w:hAnsi="Times New Roman"/>
          <w:sz w:val="28"/>
          <w:szCs w:val="28"/>
        </w:rPr>
        <w:t>Указом Президента РФ от 21 июля 2020 г. № 474</w:t>
      </w:r>
      <w:r w:rsidRPr="00FA3B27">
        <w:rPr>
          <w:rFonts w:ascii="Times New Roman" w:hAnsi="Times New Roman"/>
          <w:sz w:val="28"/>
          <w:szCs w:val="28"/>
        </w:rPr>
        <w:t>, со Стратегией социально-экономического развития Самарской области до 2030</w:t>
      </w:r>
      <w:r w:rsidR="008C2C42" w:rsidRPr="00FA3B27">
        <w:rPr>
          <w:rFonts w:ascii="Times New Roman" w:hAnsi="Times New Roman"/>
          <w:sz w:val="28"/>
          <w:szCs w:val="28"/>
        </w:rPr>
        <w:t xml:space="preserve"> </w:t>
      </w:r>
      <w:r w:rsidRPr="00FA3B27">
        <w:rPr>
          <w:rFonts w:ascii="Times New Roman" w:hAnsi="Times New Roman"/>
          <w:sz w:val="28"/>
          <w:szCs w:val="28"/>
        </w:rPr>
        <w:t>г.</w:t>
      </w:r>
    </w:p>
    <w:p w14:paraId="22FD8BBD" w14:textId="1DEDEA7A" w:rsidR="000D2845" w:rsidRPr="00FA3B27" w:rsidRDefault="000D2845" w:rsidP="000D2845">
      <w:pPr>
        <w:pStyle w:val="52"/>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Реализация стратегии предусматривает взаимодействие следующих субъектов – участников социально-экономической жизни городского округа </w:t>
      </w:r>
      <w:proofErr w:type="gramStart"/>
      <w:r w:rsidR="008C2C42" w:rsidRPr="00FA3B27">
        <w:rPr>
          <w:rFonts w:ascii="Times New Roman" w:hAnsi="Times New Roman"/>
          <w:sz w:val="28"/>
          <w:szCs w:val="28"/>
        </w:rPr>
        <w:t>Отрадный</w:t>
      </w:r>
      <w:proofErr w:type="gramEnd"/>
      <w:r w:rsidRPr="00FA3B27">
        <w:rPr>
          <w:rFonts w:ascii="Times New Roman" w:hAnsi="Times New Roman"/>
          <w:sz w:val="28"/>
          <w:szCs w:val="28"/>
        </w:rPr>
        <w:t>:</w:t>
      </w:r>
    </w:p>
    <w:p w14:paraId="73E68908" w14:textId="5FF230FF"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Органы местного самоуправления на территории городского округа </w:t>
      </w:r>
      <w:proofErr w:type="gramStart"/>
      <w:r w:rsidR="008C2C42" w:rsidRPr="00FA3B27">
        <w:rPr>
          <w:rFonts w:ascii="Times New Roman" w:hAnsi="Times New Roman"/>
          <w:sz w:val="28"/>
          <w:szCs w:val="28"/>
        </w:rPr>
        <w:t>Отрадный</w:t>
      </w:r>
      <w:proofErr w:type="gramEnd"/>
      <w:r w:rsidRPr="00FA3B27">
        <w:rPr>
          <w:rFonts w:ascii="Times New Roman" w:hAnsi="Times New Roman"/>
          <w:sz w:val="28"/>
          <w:szCs w:val="28"/>
        </w:rPr>
        <w:t>;</w:t>
      </w:r>
    </w:p>
    <w:p w14:paraId="6E23DAA9" w14:textId="77777777"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Органы государственной власти Самарской области;</w:t>
      </w:r>
    </w:p>
    <w:p w14:paraId="70886ED1" w14:textId="77777777"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Органы власти федерального уровня (территориальные органы федеральных органов исполнительной власти);</w:t>
      </w:r>
    </w:p>
    <w:p w14:paraId="3D1037A5" w14:textId="77777777"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Отраслевые ассоциации и объединения хозяйствующих субъе</w:t>
      </w:r>
      <w:r w:rsidRPr="00FA3B27">
        <w:rPr>
          <w:rFonts w:ascii="Times New Roman" w:hAnsi="Times New Roman"/>
          <w:sz w:val="28"/>
          <w:szCs w:val="28"/>
        </w:rPr>
        <w:t>к</w:t>
      </w:r>
      <w:r w:rsidRPr="00FA3B27">
        <w:rPr>
          <w:rFonts w:ascii="Times New Roman" w:hAnsi="Times New Roman"/>
          <w:sz w:val="28"/>
          <w:szCs w:val="28"/>
        </w:rPr>
        <w:t>тов;</w:t>
      </w:r>
    </w:p>
    <w:p w14:paraId="32338830" w14:textId="77777777"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Общественные организации, политические партии и движения;</w:t>
      </w:r>
    </w:p>
    <w:p w14:paraId="7DFC6BB5" w14:textId="77777777"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Хозяйствующие субъекты;</w:t>
      </w:r>
    </w:p>
    <w:p w14:paraId="57BCE987" w14:textId="1D5DECE0" w:rsidR="000D2845" w:rsidRPr="00FA3B27" w:rsidRDefault="000D2845" w:rsidP="00C51586">
      <w:pPr>
        <w:pStyle w:val="52"/>
        <w:numPr>
          <w:ilvl w:val="0"/>
          <w:numId w:val="44"/>
        </w:numPr>
        <w:shd w:val="clear" w:color="auto" w:fill="FFFFFF"/>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Население городского округа </w:t>
      </w:r>
      <w:proofErr w:type="gramStart"/>
      <w:r w:rsidR="008C2C42" w:rsidRPr="00FA3B27">
        <w:rPr>
          <w:rFonts w:ascii="Times New Roman" w:hAnsi="Times New Roman"/>
          <w:sz w:val="28"/>
          <w:szCs w:val="28"/>
        </w:rPr>
        <w:t>Отрадный</w:t>
      </w:r>
      <w:proofErr w:type="gramEnd"/>
      <w:r w:rsidRPr="00FA3B27">
        <w:rPr>
          <w:rFonts w:ascii="Times New Roman" w:hAnsi="Times New Roman"/>
          <w:sz w:val="28"/>
          <w:szCs w:val="28"/>
        </w:rPr>
        <w:t>.</w:t>
      </w:r>
    </w:p>
    <w:p w14:paraId="0557B3BE" w14:textId="77777777" w:rsidR="000D2845" w:rsidRPr="00FA3B27" w:rsidRDefault="000D2845" w:rsidP="000D2845">
      <w:pPr>
        <w:shd w:val="clear" w:color="auto" w:fill="FFFFFF"/>
        <w:spacing w:line="360" w:lineRule="auto"/>
        <w:ind w:firstLine="709"/>
        <w:jc w:val="both"/>
        <w:rPr>
          <w:rFonts w:cs="Times New Roman"/>
          <w:sz w:val="28"/>
          <w:szCs w:val="28"/>
        </w:rPr>
      </w:pPr>
      <w:r w:rsidRPr="00FA3B27">
        <w:rPr>
          <w:rFonts w:cs="Times New Roman"/>
          <w:sz w:val="28"/>
          <w:szCs w:val="28"/>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w:t>
      </w:r>
    </w:p>
    <w:p w14:paraId="10972F62" w14:textId="77C01903" w:rsidR="000D2845" w:rsidRPr="00FA3B27" w:rsidRDefault="000D2845" w:rsidP="000D2845">
      <w:pPr>
        <w:shd w:val="clear" w:color="auto" w:fill="FFFFFF"/>
        <w:spacing w:line="360" w:lineRule="auto"/>
        <w:ind w:firstLine="709"/>
        <w:jc w:val="both"/>
        <w:rPr>
          <w:rFonts w:cs="Times New Roman"/>
          <w:sz w:val="28"/>
          <w:szCs w:val="28"/>
        </w:rPr>
      </w:pPr>
      <w:r w:rsidRPr="00FA3B27">
        <w:rPr>
          <w:rFonts w:cs="Times New Roman"/>
          <w:sz w:val="28"/>
          <w:szCs w:val="28"/>
          <w:shd w:val="clear" w:color="auto" w:fill="FFFFFF"/>
        </w:rPr>
        <w:t xml:space="preserve">Как и любая деятельность, стратегическое управление выстроено целевым образом. Поэтому в дополнение к определенным стратегическим целям развития </w:t>
      </w:r>
      <w:r w:rsidRPr="00FA3B27">
        <w:rPr>
          <w:rFonts w:cs="Times New Roman"/>
          <w:sz w:val="28"/>
          <w:szCs w:val="28"/>
        </w:rPr>
        <w:t xml:space="preserve">городского округа </w:t>
      </w:r>
      <w:proofErr w:type="gramStart"/>
      <w:r w:rsidR="00D31C31" w:rsidRPr="00FA3B27">
        <w:rPr>
          <w:rFonts w:cs="Times New Roman"/>
          <w:sz w:val="28"/>
          <w:szCs w:val="28"/>
        </w:rPr>
        <w:t>Отрадный</w:t>
      </w:r>
      <w:proofErr w:type="gramEnd"/>
      <w:r w:rsidRPr="00FA3B27">
        <w:rPr>
          <w:rFonts w:cs="Times New Roman"/>
          <w:sz w:val="28"/>
          <w:szCs w:val="28"/>
        </w:rPr>
        <w:t xml:space="preserve"> сформулирована цель управления реализацией стратегии: «Организовать деятельность по реализации стратегии в непрерывном режиме в соответствии с функциональным набором, вытекающим из </w:t>
      </w:r>
      <w:r w:rsidRPr="00FA3B27">
        <w:rPr>
          <w:rFonts w:cs="Times New Roman"/>
          <w:sz w:val="28"/>
          <w:szCs w:val="28"/>
          <w:shd w:val="clear" w:color="auto" w:fill="FFFFFF"/>
        </w:rPr>
        <w:t xml:space="preserve">стратегических </w:t>
      </w:r>
      <w:r w:rsidRPr="00FA3B27">
        <w:rPr>
          <w:rFonts w:cs="Times New Roman"/>
          <w:sz w:val="28"/>
          <w:szCs w:val="28"/>
        </w:rPr>
        <w:t>целей содержательного характера».</w:t>
      </w:r>
    </w:p>
    <w:p w14:paraId="13016E4A" w14:textId="77777777" w:rsidR="000D2845" w:rsidRPr="00FA3B27" w:rsidRDefault="000D2845" w:rsidP="000D2845">
      <w:pPr>
        <w:shd w:val="clear" w:color="auto" w:fill="FFFFFF"/>
        <w:spacing w:line="360" w:lineRule="auto"/>
        <w:ind w:firstLine="709"/>
        <w:jc w:val="both"/>
        <w:rPr>
          <w:rFonts w:cs="Times New Roman"/>
          <w:sz w:val="28"/>
          <w:szCs w:val="28"/>
        </w:rPr>
      </w:pPr>
      <w:r w:rsidRPr="00FA3B27">
        <w:rPr>
          <w:rFonts w:cs="Times New Roman"/>
          <w:sz w:val="28"/>
          <w:szCs w:val="28"/>
        </w:rPr>
        <w:t>Стратегическое управление является деятельностью,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w:t>
      </w:r>
    </w:p>
    <w:p w14:paraId="38F0BC63" w14:textId="034B1AAE" w:rsidR="000D2845" w:rsidRPr="00FA3B27" w:rsidRDefault="000D2845" w:rsidP="000D2845">
      <w:pPr>
        <w:shd w:val="clear" w:color="auto" w:fill="FFFFFF"/>
        <w:spacing w:line="360" w:lineRule="auto"/>
        <w:ind w:firstLine="709"/>
        <w:jc w:val="both"/>
        <w:rPr>
          <w:rFonts w:cs="Times New Roman"/>
          <w:sz w:val="28"/>
          <w:szCs w:val="28"/>
        </w:rPr>
      </w:pPr>
      <w:r w:rsidRPr="00FA3B27">
        <w:rPr>
          <w:rFonts w:cs="Times New Roman"/>
          <w:sz w:val="28"/>
          <w:szCs w:val="28"/>
        </w:rPr>
        <w:t xml:space="preserve">Основные элементы </w:t>
      </w:r>
      <w:proofErr w:type="gramStart"/>
      <w:r w:rsidRPr="00FA3B27">
        <w:rPr>
          <w:rFonts w:cs="Times New Roman"/>
          <w:sz w:val="28"/>
          <w:szCs w:val="28"/>
        </w:rPr>
        <w:t>механизма реализации стратегии развития городского округа</w:t>
      </w:r>
      <w:proofErr w:type="gramEnd"/>
      <w:r w:rsidRPr="00FA3B27">
        <w:rPr>
          <w:rFonts w:cs="Times New Roman"/>
          <w:sz w:val="28"/>
          <w:szCs w:val="28"/>
        </w:rPr>
        <w:t xml:space="preserve"> </w:t>
      </w:r>
      <w:r w:rsidR="00D31C31" w:rsidRPr="00FA3B27">
        <w:rPr>
          <w:rFonts w:cs="Times New Roman"/>
          <w:sz w:val="28"/>
          <w:szCs w:val="28"/>
        </w:rPr>
        <w:t>Отрадный</w:t>
      </w:r>
      <w:r w:rsidRPr="00FA3B27">
        <w:rPr>
          <w:rFonts w:cs="Times New Roman"/>
          <w:sz w:val="28"/>
          <w:szCs w:val="28"/>
        </w:rPr>
        <w:t>:</w:t>
      </w:r>
    </w:p>
    <w:p w14:paraId="067801F4" w14:textId="1585C207" w:rsidR="000D2845" w:rsidRPr="00FA3B27" w:rsidRDefault="000D2845" w:rsidP="000D2845">
      <w:pPr>
        <w:spacing w:line="360" w:lineRule="auto"/>
        <w:ind w:firstLine="709"/>
        <w:jc w:val="both"/>
        <w:rPr>
          <w:rFonts w:cs="Times New Roman"/>
          <w:sz w:val="28"/>
          <w:szCs w:val="28"/>
        </w:rPr>
      </w:pPr>
      <w:r w:rsidRPr="00FA3B27">
        <w:rPr>
          <w:rFonts w:cs="Times New Roman"/>
          <w:b/>
          <w:sz w:val="28"/>
          <w:szCs w:val="28"/>
        </w:rPr>
        <w:t xml:space="preserve">Нормативно-правовое обеспечение. </w:t>
      </w:r>
      <w:r w:rsidRPr="00FA3B27">
        <w:rPr>
          <w:rFonts w:cs="Times New Roman"/>
          <w:sz w:val="28"/>
          <w:szCs w:val="28"/>
        </w:rPr>
        <w:t xml:space="preserve">Правовой блок механизма реализации стратегии городского округа </w:t>
      </w:r>
      <w:r w:rsidR="00D31C31" w:rsidRPr="00FA3B27">
        <w:rPr>
          <w:rFonts w:cs="Times New Roman"/>
          <w:sz w:val="28"/>
          <w:szCs w:val="28"/>
        </w:rPr>
        <w:t>Отрадный</w:t>
      </w:r>
      <w:r w:rsidRPr="00FA3B27">
        <w:rPr>
          <w:rFonts w:cs="Times New Roman"/>
          <w:sz w:val="28"/>
          <w:szCs w:val="28"/>
        </w:rPr>
        <w:t xml:space="preserve"> охватывает все сферы социально-экономической жизни. В процессе реализации стратегии предусмотрена реализация и возможная корректировка уже существующих правовых актов, создание новых правовых документов – при необходимости по всем направлениям деятельности муниципального регулирования. Результат деятельности механизма – система нормативных правовых актов, регламентирующих реализацию стратегии, повышающих качество управленческой деятельности в городском округе </w:t>
      </w:r>
      <w:r w:rsidR="00D31C31" w:rsidRPr="00FA3B27">
        <w:rPr>
          <w:rFonts w:cs="Times New Roman"/>
          <w:sz w:val="28"/>
          <w:szCs w:val="28"/>
        </w:rPr>
        <w:t>Отрадный</w:t>
      </w:r>
      <w:r w:rsidRPr="00FA3B27">
        <w:rPr>
          <w:rFonts w:cs="Times New Roman"/>
          <w:sz w:val="28"/>
          <w:szCs w:val="28"/>
        </w:rPr>
        <w:t>.</w:t>
      </w:r>
    </w:p>
    <w:p w14:paraId="44EF94E7" w14:textId="530C503A"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 xml:space="preserve">Для обеспечения реализации стратегии развития городского округа </w:t>
      </w:r>
      <w:r w:rsidR="00D31C31" w:rsidRPr="00FA3B27">
        <w:rPr>
          <w:rFonts w:cs="Times New Roman"/>
          <w:sz w:val="28"/>
          <w:szCs w:val="28"/>
        </w:rPr>
        <w:t>Отрадный</w:t>
      </w:r>
      <w:r w:rsidRPr="00FA3B27">
        <w:rPr>
          <w:rFonts w:cs="Times New Roman"/>
          <w:sz w:val="28"/>
          <w:szCs w:val="28"/>
        </w:rPr>
        <w:t xml:space="preserve"> будет сформирована и утверждена система мероприятий (план мероприятий) на среднесрочный период с детализацией ответственного исполнителя и сроков реализации. По сути, произойдет реализация принципа координации принятия управленческих решений.</w:t>
      </w:r>
    </w:p>
    <w:p w14:paraId="363042A7" w14:textId="3BFB2671" w:rsidR="000D2845" w:rsidRPr="00FA3B27" w:rsidRDefault="000D2845" w:rsidP="000D2845">
      <w:pPr>
        <w:tabs>
          <w:tab w:val="left" w:pos="4730"/>
        </w:tabs>
        <w:spacing w:line="360" w:lineRule="auto"/>
        <w:ind w:firstLine="709"/>
        <w:jc w:val="both"/>
        <w:rPr>
          <w:rFonts w:cs="Times New Roman"/>
          <w:sz w:val="28"/>
          <w:szCs w:val="28"/>
        </w:rPr>
      </w:pPr>
      <w:r w:rsidRPr="00FA3B27">
        <w:rPr>
          <w:rFonts w:cs="Times New Roman"/>
          <w:sz w:val="28"/>
          <w:szCs w:val="28"/>
        </w:rPr>
        <w:t xml:space="preserve">При реализации стратегии будет применен программно-целевой метод управления, предполагающий участие городского округа </w:t>
      </w:r>
      <w:r w:rsidR="00D31C31" w:rsidRPr="00FA3B27">
        <w:rPr>
          <w:rFonts w:cs="Times New Roman"/>
          <w:sz w:val="28"/>
          <w:szCs w:val="28"/>
        </w:rPr>
        <w:t>Отрадный</w:t>
      </w:r>
      <w:r w:rsidRPr="00FA3B27">
        <w:rPr>
          <w:rFonts w:cs="Times New Roman"/>
          <w:sz w:val="28"/>
          <w:szCs w:val="28"/>
        </w:rPr>
        <w:t xml:space="preserve"> в государственных программах Самарской области, национальных проектах РФ. </w:t>
      </w:r>
      <w:r w:rsidRPr="00FA3B27">
        <w:rPr>
          <w:rFonts w:cs="Times New Roman"/>
          <w:i/>
          <w:sz w:val="28"/>
          <w:szCs w:val="28"/>
        </w:rPr>
        <w:t xml:space="preserve">Результат деятельности механизма - </w:t>
      </w:r>
      <w:r w:rsidRPr="00FA3B27">
        <w:rPr>
          <w:rFonts w:cs="Times New Roman"/>
          <w:sz w:val="28"/>
          <w:szCs w:val="28"/>
        </w:rPr>
        <w:t xml:space="preserve">дорожные карты системы мероприятий в рамках реализации стратегии, другие документы стратегического планирования. </w:t>
      </w:r>
    </w:p>
    <w:p w14:paraId="7479C73F" w14:textId="77777777" w:rsidR="000D2845" w:rsidRPr="00FA3B27" w:rsidRDefault="000D2845" w:rsidP="000D2845">
      <w:pPr>
        <w:spacing w:line="360" w:lineRule="auto"/>
        <w:ind w:firstLine="709"/>
        <w:jc w:val="both"/>
        <w:rPr>
          <w:rFonts w:cs="Times New Roman"/>
          <w:sz w:val="28"/>
          <w:szCs w:val="28"/>
        </w:rPr>
      </w:pPr>
      <w:r w:rsidRPr="00FA3B27">
        <w:rPr>
          <w:rFonts w:cs="Times New Roman"/>
          <w:b/>
          <w:sz w:val="28"/>
          <w:szCs w:val="28"/>
        </w:rPr>
        <w:t xml:space="preserve">Информационное – методическое обеспечение. </w:t>
      </w:r>
      <w:r w:rsidRPr="00FA3B27">
        <w:rPr>
          <w:rFonts w:cs="Times New Roman"/>
          <w:sz w:val="28"/>
          <w:szCs w:val="28"/>
        </w:rPr>
        <w:t>Муниципалитет при реализации стратегии имеет в распоряжении актуальную, достоверную и достаточную информацию, методическую поддержку по подготовке и принятию соответствующих управленческих решений. Проект и результаты реализации стратегии должны быть подвергнуты общественному обсуждению, публично заявлены.</w:t>
      </w:r>
    </w:p>
    <w:p w14:paraId="7EDDC022" w14:textId="0D491C0E" w:rsidR="000D2845" w:rsidRPr="00FA3B27" w:rsidRDefault="000D2845" w:rsidP="000D2845">
      <w:pPr>
        <w:spacing w:line="360" w:lineRule="auto"/>
        <w:ind w:firstLine="709"/>
        <w:jc w:val="both"/>
        <w:rPr>
          <w:rFonts w:cs="Times New Roman"/>
          <w:sz w:val="28"/>
          <w:szCs w:val="28"/>
        </w:rPr>
      </w:pPr>
      <w:r w:rsidRPr="00FA3B27">
        <w:rPr>
          <w:rFonts w:cs="Times New Roman"/>
          <w:b/>
          <w:sz w:val="28"/>
          <w:szCs w:val="28"/>
        </w:rPr>
        <w:t xml:space="preserve">Организационно-управленческое обеспечение. </w:t>
      </w:r>
      <w:r w:rsidRPr="00FA3B27">
        <w:rPr>
          <w:rFonts w:cs="Times New Roman"/>
          <w:sz w:val="28"/>
          <w:szCs w:val="28"/>
        </w:rPr>
        <w:t xml:space="preserve">Управление стратегическими проектами будет осуществляться в рамках реализации муниципальных и государственных программ. Распределение ответственности за реализацию мероприятий и проектов, предусмотренных данной стратегией, осуществляется между соответствующими отделами и управлениями администрации городского округа </w:t>
      </w:r>
      <w:proofErr w:type="gramStart"/>
      <w:r w:rsidR="00D31C31" w:rsidRPr="00FA3B27">
        <w:rPr>
          <w:rFonts w:cs="Times New Roman"/>
          <w:sz w:val="28"/>
          <w:szCs w:val="28"/>
        </w:rPr>
        <w:t>Отрадный</w:t>
      </w:r>
      <w:proofErr w:type="gramEnd"/>
      <w:r w:rsidRPr="00FA3B27">
        <w:rPr>
          <w:rFonts w:cs="Times New Roman"/>
          <w:sz w:val="28"/>
          <w:szCs w:val="28"/>
        </w:rPr>
        <w:t>.</w:t>
      </w:r>
    </w:p>
    <w:p w14:paraId="1C20C91F"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 xml:space="preserve">Управление реализацией стратегии базируется на уровне достижения значений целевых показателей по каждой из заявленных стратегических целей соответствующего стратегического направления. </w:t>
      </w:r>
    </w:p>
    <w:p w14:paraId="30D06BFA"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При возникновении необходимости в процессе реализации стратегии возможно повышение квалификации муниципальных служащих.</w:t>
      </w:r>
    </w:p>
    <w:p w14:paraId="46CB14C3"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Управление и общая координация реализации стратегии возлагается на органы местного самоуправления (муниципальные органы власти).</w:t>
      </w:r>
    </w:p>
    <w:p w14:paraId="77E8467E" w14:textId="6CB56B4D" w:rsidR="000D2845" w:rsidRPr="00FA3B27" w:rsidRDefault="000D2845" w:rsidP="000D2845">
      <w:pPr>
        <w:spacing w:line="360" w:lineRule="auto"/>
        <w:ind w:firstLine="709"/>
        <w:jc w:val="both"/>
        <w:rPr>
          <w:rFonts w:cs="Times New Roman"/>
          <w:sz w:val="28"/>
          <w:szCs w:val="28"/>
        </w:rPr>
      </w:pPr>
      <w:r w:rsidRPr="00FA3B27">
        <w:rPr>
          <w:rFonts w:cs="Times New Roman"/>
          <w:b/>
          <w:sz w:val="28"/>
          <w:szCs w:val="28"/>
        </w:rPr>
        <w:t xml:space="preserve">Финансовое обеспечение. </w:t>
      </w:r>
      <w:proofErr w:type="gramStart"/>
      <w:r w:rsidRPr="00FA3B27">
        <w:rPr>
          <w:rFonts w:cs="Times New Roman"/>
          <w:sz w:val="28"/>
          <w:szCs w:val="28"/>
        </w:rPr>
        <w:t xml:space="preserve">Финансовая база развития городского округа </w:t>
      </w:r>
      <w:r w:rsidR="00D31C31" w:rsidRPr="00FA3B27">
        <w:rPr>
          <w:rFonts w:cs="Times New Roman"/>
          <w:sz w:val="28"/>
          <w:szCs w:val="28"/>
        </w:rPr>
        <w:t>Отрадный</w:t>
      </w:r>
      <w:r w:rsidRPr="00FA3B27">
        <w:rPr>
          <w:rFonts w:cs="Times New Roman"/>
          <w:sz w:val="28"/>
          <w:szCs w:val="28"/>
        </w:rPr>
        <w:t xml:space="preserve"> будет определяться денежными средствами муниципального бюджета, дотациями и ассигнованиями из областного и федерального бюджетов, средствами государственных внебюджетных фондов, предприятий и организаций, населения города. </w:t>
      </w:r>
      <w:proofErr w:type="gramEnd"/>
    </w:p>
    <w:p w14:paraId="24E53ED2" w14:textId="373751AE" w:rsidR="000D2845" w:rsidRPr="00FA3B27" w:rsidRDefault="000D2845" w:rsidP="000D2845">
      <w:pPr>
        <w:spacing w:line="360" w:lineRule="auto"/>
        <w:ind w:firstLine="709"/>
        <w:jc w:val="both"/>
        <w:rPr>
          <w:rFonts w:cs="Times New Roman"/>
          <w:sz w:val="28"/>
          <w:szCs w:val="28"/>
        </w:rPr>
      </w:pPr>
      <w:r w:rsidRPr="00FA3B27">
        <w:rPr>
          <w:rFonts w:cs="Times New Roman"/>
          <w:b/>
          <w:sz w:val="28"/>
          <w:szCs w:val="28"/>
        </w:rPr>
        <w:t xml:space="preserve">Мониторинг и </w:t>
      </w:r>
      <w:proofErr w:type="gramStart"/>
      <w:r w:rsidRPr="00FA3B27">
        <w:rPr>
          <w:rFonts w:cs="Times New Roman"/>
          <w:b/>
          <w:sz w:val="28"/>
          <w:szCs w:val="28"/>
        </w:rPr>
        <w:t>контроль за</w:t>
      </w:r>
      <w:proofErr w:type="gramEnd"/>
      <w:r w:rsidRPr="00FA3B27">
        <w:rPr>
          <w:rFonts w:cs="Times New Roman"/>
          <w:b/>
          <w:sz w:val="28"/>
          <w:szCs w:val="28"/>
        </w:rPr>
        <w:t xml:space="preserve"> реализацией стратегии, возможная корректировка. </w:t>
      </w:r>
      <w:r w:rsidRPr="00FA3B27">
        <w:rPr>
          <w:rFonts w:cs="Times New Roman"/>
          <w:sz w:val="28"/>
          <w:szCs w:val="28"/>
        </w:rPr>
        <w:t xml:space="preserve">Механизм реализации стратегии городского округа </w:t>
      </w:r>
      <w:r w:rsidR="00D31C31" w:rsidRPr="00FA3B27">
        <w:rPr>
          <w:rFonts w:cs="Times New Roman"/>
          <w:sz w:val="28"/>
          <w:szCs w:val="28"/>
        </w:rPr>
        <w:t>Отрадный</w:t>
      </w:r>
      <w:r w:rsidRPr="00FA3B27">
        <w:rPr>
          <w:rFonts w:cs="Times New Roman"/>
          <w:sz w:val="28"/>
          <w:szCs w:val="28"/>
        </w:rPr>
        <w:t xml:space="preserve"> предполагает действенную систему мониторинга и контроля на основе комплексного анализа достижения целевых показателей и ориентиров социально-экономического развития, степени выполнения плана мероприятий и реализации заявленных в стратегии проектов. </w:t>
      </w:r>
    </w:p>
    <w:p w14:paraId="09A7B943"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Интервал контроля – ежегодно. При этом необходим анализ степени достижения заявленных целей, выполнение предусмотренных мероприятий при заданном уровне правового, финансового и организационного обеспечения.</w:t>
      </w:r>
    </w:p>
    <w:p w14:paraId="027AF0F2" w14:textId="77777777" w:rsidR="000D2845" w:rsidRPr="00FA3B27" w:rsidRDefault="000D2845" w:rsidP="000D2845">
      <w:pPr>
        <w:autoSpaceDE w:val="0"/>
        <w:autoSpaceDN w:val="0"/>
        <w:adjustRightInd w:val="0"/>
        <w:spacing w:line="360" w:lineRule="auto"/>
        <w:ind w:firstLine="709"/>
        <w:jc w:val="both"/>
        <w:rPr>
          <w:rFonts w:cs="Times New Roman"/>
          <w:sz w:val="28"/>
          <w:szCs w:val="28"/>
        </w:rPr>
      </w:pPr>
      <w:r w:rsidRPr="00FA3B27">
        <w:rPr>
          <w:rFonts w:cs="Times New Roman"/>
          <w:b/>
          <w:sz w:val="28"/>
          <w:szCs w:val="28"/>
        </w:rPr>
        <w:t xml:space="preserve">Органы управления и мониторинга реализации Стратегии. </w:t>
      </w:r>
      <w:r w:rsidRPr="00FA3B27">
        <w:rPr>
          <w:rFonts w:cs="Times New Roman"/>
          <w:sz w:val="28"/>
          <w:szCs w:val="28"/>
        </w:rPr>
        <w:t>Основные направления действий по реализации Стратегии и приоритетные стратегические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новые муниципальные программы, в которых будут определены конкретные мероприятия с указанием объемов и источников финансирования.</w:t>
      </w:r>
    </w:p>
    <w:p w14:paraId="12374489" w14:textId="3F404A7E" w:rsidR="00C5545A" w:rsidRPr="00FA3B27" w:rsidRDefault="00C5545A" w:rsidP="00C5545A">
      <w:pPr>
        <w:spacing w:line="360" w:lineRule="auto"/>
        <w:ind w:firstLine="709"/>
        <w:jc w:val="both"/>
        <w:rPr>
          <w:rFonts w:cs="Times New Roman"/>
          <w:sz w:val="28"/>
          <w:szCs w:val="28"/>
        </w:rPr>
      </w:pPr>
      <w:proofErr w:type="gramStart"/>
      <w:r w:rsidRPr="00FA3B27">
        <w:rPr>
          <w:rFonts w:cs="Times New Roman"/>
          <w:sz w:val="28"/>
          <w:szCs w:val="28"/>
        </w:rPr>
        <w:t>При наличии обстоятельств непреодолимой силы Стратегия и План мероприятий могут быть скорректированы.</w:t>
      </w:r>
      <w:proofErr w:type="gramEnd"/>
    </w:p>
    <w:p w14:paraId="417A30D5" w14:textId="77777777" w:rsidR="000D2845" w:rsidRPr="00FA3B27" w:rsidRDefault="000D2845" w:rsidP="000D2845">
      <w:pPr>
        <w:autoSpaceDE w:val="0"/>
        <w:autoSpaceDN w:val="0"/>
        <w:adjustRightInd w:val="0"/>
        <w:spacing w:line="360" w:lineRule="auto"/>
        <w:ind w:firstLine="709"/>
        <w:jc w:val="both"/>
        <w:rPr>
          <w:rFonts w:cs="Times New Roman"/>
          <w:sz w:val="28"/>
          <w:szCs w:val="28"/>
        </w:rPr>
      </w:pPr>
      <w:r w:rsidRPr="00FA3B27">
        <w:rPr>
          <w:rFonts w:cs="Times New Roman"/>
          <w:sz w:val="28"/>
          <w:szCs w:val="28"/>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14:paraId="07B028B6"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14:paraId="0C16839F" w14:textId="77777777"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Проекты и мероприятия, реализуемые в рамках данной Стратегии, предполагающие финансирование из федерального бюджета, бюджета Самарской области,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14:paraId="56C41266" w14:textId="5C74BABC" w:rsidR="000D2845" w:rsidRPr="00FA3B27" w:rsidRDefault="000D2845" w:rsidP="000D2845">
      <w:pPr>
        <w:spacing w:line="360" w:lineRule="auto"/>
        <w:ind w:firstLine="709"/>
        <w:jc w:val="both"/>
        <w:rPr>
          <w:rFonts w:cs="Times New Roman"/>
          <w:sz w:val="28"/>
          <w:szCs w:val="28"/>
        </w:rPr>
      </w:pPr>
      <w:r w:rsidRPr="00FA3B27">
        <w:rPr>
          <w:rFonts w:cs="Times New Roman"/>
          <w:sz w:val="28"/>
          <w:szCs w:val="28"/>
        </w:rPr>
        <w:t xml:space="preserve">Ежегодный отчет о реализации Стратегии подлежит официальному опубликованию на официальном портале органов местного самоуправления городского округа </w:t>
      </w:r>
      <w:r w:rsidR="00D31C31" w:rsidRPr="00FA3B27">
        <w:rPr>
          <w:rFonts w:cs="Times New Roman"/>
          <w:sz w:val="28"/>
          <w:szCs w:val="28"/>
        </w:rPr>
        <w:t>Отрадный</w:t>
      </w:r>
      <w:r w:rsidRPr="00FA3B27">
        <w:rPr>
          <w:rFonts w:cs="Times New Roman"/>
          <w:sz w:val="28"/>
          <w:szCs w:val="28"/>
        </w:rPr>
        <w:t>.</w:t>
      </w:r>
    </w:p>
    <w:p w14:paraId="3B02B044" w14:textId="75486E54" w:rsidR="000D2845" w:rsidRPr="00FA3B27" w:rsidRDefault="000D2845" w:rsidP="000D2845">
      <w:pPr>
        <w:spacing w:line="360" w:lineRule="auto"/>
        <w:ind w:firstLine="709"/>
        <w:jc w:val="both"/>
        <w:rPr>
          <w:rFonts w:cs="Times New Roman"/>
          <w:b/>
          <w:sz w:val="28"/>
          <w:szCs w:val="28"/>
        </w:rPr>
      </w:pPr>
      <w:r w:rsidRPr="00FA3B27">
        <w:rPr>
          <w:rFonts w:cs="Times New Roman"/>
          <w:sz w:val="28"/>
          <w:szCs w:val="28"/>
        </w:rPr>
        <w:t xml:space="preserve">Стратегия будет корректироваться в зависимости от изменения внешних факторов сценарного развития городского округа </w:t>
      </w:r>
      <w:r w:rsidR="00D31C31" w:rsidRPr="00FA3B27">
        <w:rPr>
          <w:rFonts w:cs="Times New Roman"/>
          <w:sz w:val="28"/>
          <w:szCs w:val="28"/>
        </w:rPr>
        <w:t>Отрадный</w:t>
      </w:r>
      <w:r w:rsidRPr="00FA3B27">
        <w:rPr>
          <w:rFonts w:cs="Times New Roman"/>
          <w:sz w:val="28"/>
          <w:szCs w:val="28"/>
        </w:rPr>
        <w:t xml:space="preserve">, а так же исходя из внутренних процессов. Корректировка предусматривает изменение краткосрочных и среднесрочных прогнозов социально-экономического развития городского округа </w:t>
      </w:r>
      <w:proofErr w:type="gramStart"/>
      <w:r w:rsidR="00D31C31" w:rsidRPr="00FA3B27">
        <w:rPr>
          <w:rFonts w:cs="Times New Roman"/>
          <w:sz w:val="28"/>
          <w:szCs w:val="28"/>
        </w:rPr>
        <w:t>Отрадный</w:t>
      </w:r>
      <w:proofErr w:type="gramEnd"/>
      <w:r w:rsidRPr="00FA3B27">
        <w:rPr>
          <w:rFonts w:cs="Times New Roman"/>
          <w:sz w:val="28"/>
          <w:szCs w:val="28"/>
        </w:rPr>
        <w:t>.</w:t>
      </w:r>
    </w:p>
    <w:p w14:paraId="3B269A93" w14:textId="77777777" w:rsidR="00D31C31" w:rsidRPr="00FA3B27" w:rsidRDefault="00D31C31" w:rsidP="000D2845">
      <w:pPr>
        <w:spacing w:line="360" w:lineRule="auto"/>
        <w:ind w:firstLine="709"/>
        <w:jc w:val="both"/>
        <w:rPr>
          <w:rFonts w:cs="Times New Roman"/>
          <w:b/>
          <w:sz w:val="28"/>
          <w:szCs w:val="28"/>
        </w:rPr>
      </w:pPr>
    </w:p>
    <w:p w14:paraId="19DD9DE0" w14:textId="77777777" w:rsidR="00F82579" w:rsidRPr="00FA3B27" w:rsidRDefault="00F82579">
      <w:pPr>
        <w:suppressAutoHyphens w:val="0"/>
        <w:rPr>
          <w:rFonts w:cs="Times New Roman"/>
          <w:b/>
          <w:sz w:val="28"/>
          <w:szCs w:val="28"/>
        </w:rPr>
      </w:pPr>
      <w:r w:rsidRPr="00FA3B27">
        <w:rPr>
          <w:rFonts w:cs="Times New Roman"/>
          <w:b/>
          <w:sz w:val="28"/>
          <w:szCs w:val="28"/>
        </w:rPr>
        <w:br w:type="page"/>
      </w:r>
    </w:p>
    <w:p w14:paraId="2017EBBD" w14:textId="77777777" w:rsidR="00F82579" w:rsidRPr="00FA3B27" w:rsidRDefault="00F82579">
      <w:pPr>
        <w:suppressAutoHyphens w:val="0"/>
        <w:rPr>
          <w:rFonts w:cs="Times New Roman"/>
          <w:b/>
          <w:sz w:val="28"/>
          <w:szCs w:val="28"/>
        </w:rPr>
        <w:sectPr w:rsidR="00F82579" w:rsidRPr="00FA3B27" w:rsidSect="00601A2C">
          <w:footerReference w:type="default" r:id="rId98"/>
          <w:pgSz w:w="11906" w:h="16838"/>
          <w:pgMar w:top="1134" w:right="851" w:bottom="1134" w:left="1701" w:header="720" w:footer="709" w:gutter="0"/>
          <w:cols w:space="720"/>
          <w:titlePg/>
          <w:docGrid w:linePitch="600" w:charSpace="32768"/>
        </w:sectPr>
      </w:pPr>
    </w:p>
    <w:p w14:paraId="67754237" w14:textId="632CB892" w:rsidR="00F82579" w:rsidRPr="00BE4493" w:rsidRDefault="00F82579" w:rsidP="000D7901">
      <w:pPr>
        <w:pStyle w:val="2"/>
        <w:spacing w:before="0" w:after="0"/>
        <w:rPr>
          <w:color w:val="1F497D" w:themeColor="text2"/>
        </w:rPr>
      </w:pPr>
      <w:bookmarkStart w:id="140" w:name="_Toc58933878"/>
      <w:bookmarkStart w:id="141" w:name="_Toc58934133"/>
      <w:r w:rsidRPr="00BE4493">
        <w:rPr>
          <w:color w:val="1F497D" w:themeColor="text2"/>
        </w:rPr>
        <w:t xml:space="preserve">7.3. </w:t>
      </w:r>
      <w:proofErr w:type="gramStart"/>
      <w:r w:rsidRPr="00BE4493">
        <w:rPr>
          <w:color w:val="1F497D" w:themeColor="text2"/>
        </w:rPr>
        <w:t>Система целевых показателей реализации Стратегии городского округа Отрадный на период до 2030 года</w:t>
      </w:r>
      <w:bookmarkEnd w:id="140"/>
      <w:bookmarkEnd w:id="141"/>
      <w:proofErr w:type="gramEnd"/>
    </w:p>
    <w:p w14:paraId="187A1425" w14:textId="77777777" w:rsidR="00F82579" w:rsidRPr="00FA3B27" w:rsidRDefault="00F82579" w:rsidP="00F82579">
      <w:pPr>
        <w:jc w:val="center"/>
        <w:rPr>
          <w:b/>
          <w:bCs/>
          <w:sz w:val="32"/>
          <w:szCs w:val="32"/>
        </w:rPr>
      </w:pPr>
    </w:p>
    <w:p w14:paraId="1E6392F4" w14:textId="260A45CC" w:rsidR="00F82579" w:rsidRPr="00FA3B27" w:rsidRDefault="00F82579" w:rsidP="00F82579">
      <w:pPr>
        <w:jc w:val="center"/>
        <w:rPr>
          <w:b/>
          <w:bCs/>
          <w:caps/>
          <w:sz w:val="28"/>
          <w:szCs w:val="28"/>
        </w:rPr>
      </w:pPr>
      <w:r w:rsidRPr="00FA3B27">
        <w:rPr>
          <w:b/>
          <w:bCs/>
          <w:caps/>
          <w:sz w:val="28"/>
          <w:szCs w:val="28"/>
        </w:rPr>
        <w:t xml:space="preserve">Таблица 7.1 - Ожидаемые результаты стратегического направления </w:t>
      </w:r>
    </w:p>
    <w:p w14:paraId="6D09675D" w14:textId="77777777" w:rsidR="00F82579" w:rsidRPr="00FA3B27" w:rsidRDefault="00F82579" w:rsidP="00F82579">
      <w:pPr>
        <w:jc w:val="center"/>
        <w:rPr>
          <w:b/>
          <w:bCs/>
          <w:caps/>
          <w:sz w:val="28"/>
          <w:szCs w:val="28"/>
        </w:rPr>
      </w:pPr>
      <w:r w:rsidRPr="00FA3B27">
        <w:rPr>
          <w:b/>
          <w:bCs/>
          <w:caps/>
          <w:sz w:val="28"/>
          <w:szCs w:val="28"/>
        </w:rPr>
        <w:t>«СОХРАНЕНИЕ НАСЕЛЕНИЯ И СОЦИАЛЬНАЯ ГАРМОНИЯ»</w:t>
      </w:r>
    </w:p>
    <w:p w14:paraId="1CCF5AFD" w14:textId="77777777" w:rsidR="00F82579" w:rsidRPr="00FA3B27" w:rsidRDefault="00F82579" w:rsidP="00F82579">
      <w:pPr>
        <w:jc w:val="center"/>
        <w:rPr>
          <w:b/>
          <w:bCs/>
          <w:caps/>
          <w:sz w:val="28"/>
          <w:szCs w:val="28"/>
        </w:rPr>
      </w:pP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6BBBD498" w14:textId="77777777" w:rsidTr="008E7367">
        <w:tc>
          <w:tcPr>
            <w:tcW w:w="2287" w:type="pct"/>
            <w:vMerge w:val="restart"/>
            <w:shd w:val="clear" w:color="auto" w:fill="C0504D" w:themeFill="accent2"/>
            <w:vAlign w:val="center"/>
          </w:tcPr>
          <w:p w14:paraId="59E26DA8"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0" w:type="pct"/>
            <w:vMerge w:val="restart"/>
            <w:shd w:val="clear" w:color="auto" w:fill="C0504D" w:themeFill="accent2"/>
            <w:vAlign w:val="center"/>
          </w:tcPr>
          <w:p w14:paraId="5E95A663"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themeFill="accent2"/>
            <w:vAlign w:val="center"/>
          </w:tcPr>
          <w:p w14:paraId="2E1D146F"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themeFill="accent2"/>
            <w:vAlign w:val="center"/>
          </w:tcPr>
          <w:p w14:paraId="2CA5B274"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7E54EE2E" w14:textId="77777777" w:rsidTr="008E7367">
        <w:tc>
          <w:tcPr>
            <w:tcW w:w="2287" w:type="pct"/>
            <w:vMerge/>
            <w:shd w:val="clear" w:color="auto" w:fill="C0504D" w:themeFill="accent2"/>
            <w:vAlign w:val="center"/>
          </w:tcPr>
          <w:p w14:paraId="1FD7BDDC" w14:textId="77777777" w:rsidR="00F82579" w:rsidRPr="00BE4493" w:rsidRDefault="00F82579" w:rsidP="008E7367">
            <w:pPr>
              <w:jc w:val="center"/>
              <w:rPr>
                <w:bCs/>
                <w:color w:val="FFFFFF" w:themeColor="background1"/>
              </w:rPr>
            </w:pPr>
          </w:p>
        </w:tc>
        <w:tc>
          <w:tcPr>
            <w:tcW w:w="520" w:type="pct"/>
            <w:vMerge/>
            <w:shd w:val="clear" w:color="auto" w:fill="C0504D" w:themeFill="accent2"/>
            <w:vAlign w:val="center"/>
          </w:tcPr>
          <w:p w14:paraId="329B7751" w14:textId="77777777" w:rsidR="00F82579" w:rsidRPr="00BE4493" w:rsidRDefault="00F82579" w:rsidP="008E7367">
            <w:pPr>
              <w:jc w:val="center"/>
              <w:rPr>
                <w:bCs/>
                <w:color w:val="FFFFFF" w:themeColor="background1"/>
              </w:rPr>
            </w:pPr>
          </w:p>
        </w:tc>
        <w:tc>
          <w:tcPr>
            <w:tcW w:w="652" w:type="pct"/>
            <w:vMerge/>
            <w:shd w:val="clear" w:color="auto" w:fill="C0504D" w:themeFill="accent2"/>
            <w:vAlign w:val="center"/>
          </w:tcPr>
          <w:p w14:paraId="113D2277" w14:textId="77777777" w:rsidR="00F82579" w:rsidRPr="00BE4493" w:rsidRDefault="00F82579" w:rsidP="008E7367">
            <w:pPr>
              <w:jc w:val="center"/>
              <w:rPr>
                <w:bCs/>
                <w:color w:val="FFFFFF" w:themeColor="background1"/>
              </w:rPr>
            </w:pPr>
          </w:p>
        </w:tc>
        <w:tc>
          <w:tcPr>
            <w:tcW w:w="385" w:type="pct"/>
            <w:shd w:val="clear" w:color="auto" w:fill="C0504D" w:themeFill="accent2"/>
            <w:vAlign w:val="center"/>
          </w:tcPr>
          <w:p w14:paraId="715FE002"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themeFill="accent2"/>
            <w:vAlign w:val="center"/>
          </w:tcPr>
          <w:p w14:paraId="06219016"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themeFill="accent2"/>
            <w:vAlign w:val="center"/>
          </w:tcPr>
          <w:p w14:paraId="50A149EC"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themeFill="accent2"/>
            <w:vAlign w:val="center"/>
          </w:tcPr>
          <w:p w14:paraId="569DC9D6"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070F5007" w14:textId="77777777" w:rsidTr="008E7367">
        <w:tc>
          <w:tcPr>
            <w:tcW w:w="5000" w:type="pct"/>
            <w:gridSpan w:val="7"/>
            <w:shd w:val="clear" w:color="auto" w:fill="auto"/>
            <w:vAlign w:val="center"/>
          </w:tcPr>
          <w:p w14:paraId="1B4259F1" w14:textId="77777777" w:rsidR="00F82579" w:rsidRPr="00FA3B27" w:rsidRDefault="00F82579" w:rsidP="008E7367">
            <w:pPr>
              <w:pStyle w:val="18"/>
              <w:tabs>
                <w:tab w:val="left" w:pos="993"/>
              </w:tabs>
              <w:ind w:left="0"/>
              <w:jc w:val="center"/>
              <w:rPr>
                <w:rFonts w:cs="Times New Roman"/>
                <w:b/>
                <w:bCs/>
                <w:kern w:val="28"/>
              </w:rPr>
            </w:pPr>
            <w:r w:rsidRPr="00FA3B27">
              <w:rPr>
                <w:rFonts w:cs="Times New Roman"/>
                <w:b/>
                <w:bCs/>
                <w:kern w:val="28"/>
              </w:rPr>
              <w:t>Приоритет «Демография»</w:t>
            </w:r>
          </w:p>
          <w:p w14:paraId="5B81365C" w14:textId="77777777" w:rsidR="00F82579" w:rsidRPr="00FA3B27" w:rsidRDefault="00F82579" w:rsidP="008E7367">
            <w:pPr>
              <w:pStyle w:val="18"/>
              <w:tabs>
                <w:tab w:val="left" w:pos="993"/>
              </w:tabs>
              <w:ind w:left="0"/>
              <w:jc w:val="both"/>
            </w:pPr>
            <w:r w:rsidRPr="00FA3B27">
              <w:rPr>
                <w:rFonts w:cs="Times New Roman"/>
                <w:b/>
                <w:bCs/>
                <w:kern w:val="28"/>
              </w:rPr>
              <w:t xml:space="preserve">Стратегическая цель 1.  Обеспечение к 2030 году ежегодного увеличения численности постоянного населения городского округа </w:t>
            </w:r>
            <w:proofErr w:type="gramStart"/>
            <w:r w:rsidRPr="00FA3B27">
              <w:rPr>
                <w:rFonts w:cs="Times New Roman"/>
                <w:b/>
                <w:bCs/>
                <w:kern w:val="28"/>
              </w:rPr>
              <w:t>Отрадный</w:t>
            </w:r>
            <w:proofErr w:type="gramEnd"/>
          </w:p>
        </w:tc>
      </w:tr>
      <w:tr w:rsidR="00F82579" w:rsidRPr="00FA3B27" w14:paraId="43B754AA" w14:textId="77777777" w:rsidTr="008E7367">
        <w:tc>
          <w:tcPr>
            <w:tcW w:w="2286" w:type="pct"/>
            <w:vMerge w:val="restart"/>
            <w:shd w:val="clear" w:color="auto" w:fill="auto"/>
            <w:vAlign w:val="center"/>
          </w:tcPr>
          <w:p w14:paraId="717DBF88" w14:textId="77777777" w:rsidR="00F82579" w:rsidRPr="00FA3B27" w:rsidRDefault="00F82579" w:rsidP="008E7367">
            <w:pPr>
              <w:rPr>
                <w:bCs/>
              </w:rPr>
            </w:pPr>
            <w:r w:rsidRPr="00FA3B27">
              <w:rPr>
                <w:bCs/>
              </w:rPr>
              <w:t>Уровень рождаемости населения</w:t>
            </w:r>
          </w:p>
        </w:tc>
        <w:tc>
          <w:tcPr>
            <w:tcW w:w="521" w:type="pct"/>
            <w:vMerge w:val="restart"/>
            <w:shd w:val="clear" w:color="auto" w:fill="auto"/>
            <w:vAlign w:val="center"/>
          </w:tcPr>
          <w:p w14:paraId="0029BDF2" w14:textId="77777777" w:rsidR="00F82579" w:rsidRPr="00FA3B27" w:rsidRDefault="00F82579" w:rsidP="008E7367">
            <w:pPr>
              <w:jc w:val="center"/>
              <w:rPr>
                <w:bCs/>
              </w:rPr>
            </w:pPr>
            <w:r w:rsidRPr="00FA3B27">
              <w:rPr>
                <w:bCs/>
              </w:rPr>
              <w:t>чел. на 1000 жителей</w:t>
            </w:r>
          </w:p>
        </w:tc>
        <w:tc>
          <w:tcPr>
            <w:tcW w:w="652" w:type="pct"/>
            <w:shd w:val="clear" w:color="auto" w:fill="auto"/>
            <w:vAlign w:val="center"/>
          </w:tcPr>
          <w:p w14:paraId="5C6891DA"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2B04717"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2FA41EFD" w14:textId="77777777" w:rsidR="00F82579" w:rsidRPr="00FA3B27" w:rsidRDefault="00F82579" w:rsidP="008E7367">
            <w:pPr>
              <w:jc w:val="center"/>
            </w:pPr>
            <w:r w:rsidRPr="00FA3B27">
              <w:t>10,1</w:t>
            </w:r>
          </w:p>
        </w:tc>
        <w:tc>
          <w:tcPr>
            <w:tcW w:w="385" w:type="pct"/>
            <w:shd w:val="clear" w:color="auto" w:fill="auto"/>
            <w:vAlign w:val="center"/>
          </w:tcPr>
          <w:p w14:paraId="46459D63" w14:textId="77777777" w:rsidR="00F82579" w:rsidRPr="00FA3B27" w:rsidRDefault="00F82579" w:rsidP="008E7367">
            <w:pPr>
              <w:jc w:val="center"/>
            </w:pPr>
            <w:r w:rsidRPr="00FA3B27">
              <w:t>10,2</w:t>
            </w:r>
          </w:p>
        </w:tc>
        <w:tc>
          <w:tcPr>
            <w:tcW w:w="385" w:type="pct"/>
            <w:shd w:val="clear" w:color="auto" w:fill="auto"/>
            <w:vAlign w:val="center"/>
          </w:tcPr>
          <w:p w14:paraId="77B3B1C2" w14:textId="77777777" w:rsidR="00F82579" w:rsidRPr="00FA3B27" w:rsidRDefault="00F82579" w:rsidP="008E7367">
            <w:pPr>
              <w:jc w:val="center"/>
            </w:pPr>
            <w:r w:rsidRPr="00FA3B27">
              <w:t>10,29</w:t>
            </w:r>
          </w:p>
        </w:tc>
      </w:tr>
      <w:tr w:rsidR="00F82579" w:rsidRPr="00FA3B27" w14:paraId="03853678" w14:textId="77777777" w:rsidTr="008E7367">
        <w:tc>
          <w:tcPr>
            <w:tcW w:w="2286" w:type="pct"/>
            <w:vMerge/>
            <w:shd w:val="clear" w:color="auto" w:fill="auto"/>
            <w:vAlign w:val="center"/>
          </w:tcPr>
          <w:p w14:paraId="6B37DAE4" w14:textId="77777777" w:rsidR="00F82579" w:rsidRPr="00FA3B27" w:rsidRDefault="00F82579" w:rsidP="008E7367">
            <w:pPr>
              <w:rPr>
                <w:b/>
                <w:bCs/>
              </w:rPr>
            </w:pPr>
          </w:p>
        </w:tc>
        <w:tc>
          <w:tcPr>
            <w:tcW w:w="521" w:type="pct"/>
            <w:vMerge/>
            <w:shd w:val="clear" w:color="auto" w:fill="auto"/>
            <w:vAlign w:val="center"/>
          </w:tcPr>
          <w:p w14:paraId="58D55490" w14:textId="77777777" w:rsidR="00F82579" w:rsidRPr="00FA3B27" w:rsidRDefault="00F82579" w:rsidP="008E7367">
            <w:pPr>
              <w:jc w:val="center"/>
              <w:rPr>
                <w:b/>
                <w:bCs/>
              </w:rPr>
            </w:pPr>
          </w:p>
        </w:tc>
        <w:tc>
          <w:tcPr>
            <w:tcW w:w="652" w:type="pct"/>
            <w:shd w:val="clear" w:color="auto" w:fill="auto"/>
            <w:vAlign w:val="center"/>
          </w:tcPr>
          <w:p w14:paraId="0B19FC32" w14:textId="77777777" w:rsidR="00F82579" w:rsidRPr="00FA3B27" w:rsidRDefault="00F82579" w:rsidP="008E7367">
            <w:pPr>
              <w:jc w:val="center"/>
            </w:pPr>
            <w:r w:rsidRPr="00FA3B27">
              <w:t>Целевой</w:t>
            </w:r>
          </w:p>
        </w:tc>
        <w:tc>
          <w:tcPr>
            <w:tcW w:w="385" w:type="pct"/>
            <w:shd w:val="clear" w:color="auto" w:fill="auto"/>
            <w:vAlign w:val="center"/>
          </w:tcPr>
          <w:p w14:paraId="7EECC282" w14:textId="77777777" w:rsidR="00F82579" w:rsidRPr="00FA3B27" w:rsidRDefault="00F82579" w:rsidP="008E7367">
            <w:pPr>
              <w:jc w:val="center"/>
              <w:rPr>
                <w:bCs/>
              </w:rPr>
            </w:pPr>
            <w:r w:rsidRPr="00FA3B27">
              <w:rPr>
                <w:bCs/>
              </w:rPr>
              <w:t>10,6</w:t>
            </w:r>
          </w:p>
        </w:tc>
        <w:tc>
          <w:tcPr>
            <w:tcW w:w="385" w:type="pct"/>
            <w:shd w:val="clear" w:color="auto" w:fill="auto"/>
            <w:vAlign w:val="center"/>
          </w:tcPr>
          <w:p w14:paraId="5BEEE5D8" w14:textId="77777777" w:rsidR="00F82579" w:rsidRPr="00FA3B27" w:rsidRDefault="00F82579" w:rsidP="008E7367">
            <w:pPr>
              <w:jc w:val="center"/>
              <w:rPr>
                <w:bCs/>
              </w:rPr>
            </w:pPr>
            <w:r w:rsidRPr="00FA3B27">
              <w:rPr>
                <w:bCs/>
              </w:rPr>
              <w:t>11,1</w:t>
            </w:r>
          </w:p>
        </w:tc>
        <w:tc>
          <w:tcPr>
            <w:tcW w:w="385" w:type="pct"/>
            <w:shd w:val="clear" w:color="auto" w:fill="auto"/>
            <w:vAlign w:val="center"/>
          </w:tcPr>
          <w:p w14:paraId="76F4699B" w14:textId="77777777" w:rsidR="00F82579" w:rsidRPr="00FA3B27" w:rsidRDefault="00F82579" w:rsidP="008E7367">
            <w:pPr>
              <w:jc w:val="center"/>
              <w:rPr>
                <w:bCs/>
              </w:rPr>
            </w:pPr>
            <w:r w:rsidRPr="00FA3B27">
              <w:rPr>
                <w:bCs/>
              </w:rPr>
              <w:t>11,7</w:t>
            </w:r>
          </w:p>
        </w:tc>
        <w:tc>
          <w:tcPr>
            <w:tcW w:w="385" w:type="pct"/>
            <w:shd w:val="clear" w:color="auto" w:fill="auto"/>
            <w:vAlign w:val="center"/>
          </w:tcPr>
          <w:p w14:paraId="19844CDB" w14:textId="77777777" w:rsidR="00F82579" w:rsidRPr="00FA3B27" w:rsidRDefault="00F82579" w:rsidP="008E7367">
            <w:pPr>
              <w:jc w:val="center"/>
              <w:rPr>
                <w:bCs/>
              </w:rPr>
            </w:pPr>
            <w:r w:rsidRPr="00FA3B27">
              <w:rPr>
                <w:bCs/>
              </w:rPr>
              <w:t>12,0</w:t>
            </w:r>
          </w:p>
        </w:tc>
      </w:tr>
      <w:tr w:rsidR="00F82579" w:rsidRPr="00FA3B27" w14:paraId="438DF443" w14:textId="77777777" w:rsidTr="008E7367">
        <w:tc>
          <w:tcPr>
            <w:tcW w:w="2286" w:type="pct"/>
            <w:vMerge w:val="restart"/>
            <w:shd w:val="clear" w:color="auto" w:fill="auto"/>
            <w:vAlign w:val="center"/>
          </w:tcPr>
          <w:p w14:paraId="288742F5" w14:textId="77777777" w:rsidR="00F82579" w:rsidRPr="00FA3B27" w:rsidRDefault="00F82579" w:rsidP="008E7367">
            <w:pPr>
              <w:rPr>
                <w:bCs/>
              </w:rPr>
            </w:pPr>
            <w:r w:rsidRPr="00FA3B27">
              <w:rPr>
                <w:bCs/>
              </w:rPr>
              <w:t>Миграционный прирост населения</w:t>
            </w:r>
          </w:p>
        </w:tc>
        <w:tc>
          <w:tcPr>
            <w:tcW w:w="521" w:type="pct"/>
            <w:vMerge w:val="restart"/>
            <w:shd w:val="clear" w:color="auto" w:fill="auto"/>
            <w:vAlign w:val="center"/>
          </w:tcPr>
          <w:p w14:paraId="68206EAB" w14:textId="77777777" w:rsidR="00F82579" w:rsidRPr="00FA3B27" w:rsidRDefault="00F82579" w:rsidP="008E7367">
            <w:pPr>
              <w:jc w:val="center"/>
              <w:rPr>
                <w:bCs/>
              </w:rPr>
            </w:pPr>
            <w:r w:rsidRPr="00FA3B27">
              <w:rPr>
                <w:bCs/>
              </w:rPr>
              <w:t>человек в год</w:t>
            </w:r>
          </w:p>
        </w:tc>
        <w:tc>
          <w:tcPr>
            <w:tcW w:w="652" w:type="pct"/>
            <w:shd w:val="clear" w:color="auto" w:fill="auto"/>
            <w:vAlign w:val="center"/>
          </w:tcPr>
          <w:p w14:paraId="3F4282C4" w14:textId="77777777" w:rsidR="00F82579" w:rsidRPr="00FA3B27" w:rsidRDefault="00F82579" w:rsidP="008E7367">
            <w:pPr>
              <w:jc w:val="center"/>
            </w:pPr>
            <w:r w:rsidRPr="00FA3B27">
              <w:t>Консервативный</w:t>
            </w:r>
          </w:p>
        </w:tc>
        <w:tc>
          <w:tcPr>
            <w:tcW w:w="385" w:type="pct"/>
            <w:shd w:val="clear" w:color="auto" w:fill="auto"/>
            <w:vAlign w:val="center"/>
          </w:tcPr>
          <w:p w14:paraId="759F8193" w14:textId="77777777" w:rsidR="00F82579" w:rsidRPr="00FA3B27" w:rsidRDefault="00F82579" w:rsidP="008E7367">
            <w:pPr>
              <w:jc w:val="center"/>
              <w:rPr>
                <w:bCs/>
              </w:rPr>
            </w:pPr>
            <w:r w:rsidRPr="00FA3B27">
              <w:rPr>
                <w:bCs/>
              </w:rPr>
              <w:t>50</w:t>
            </w:r>
          </w:p>
        </w:tc>
        <w:tc>
          <w:tcPr>
            <w:tcW w:w="385" w:type="pct"/>
            <w:shd w:val="clear" w:color="auto" w:fill="auto"/>
            <w:vAlign w:val="center"/>
          </w:tcPr>
          <w:p w14:paraId="033AE595" w14:textId="77777777" w:rsidR="00F82579" w:rsidRPr="00FA3B27" w:rsidRDefault="00F82579" w:rsidP="008E7367">
            <w:pPr>
              <w:jc w:val="center"/>
              <w:rPr>
                <w:bCs/>
              </w:rPr>
            </w:pPr>
            <w:r w:rsidRPr="00FA3B27">
              <w:rPr>
                <w:bCs/>
              </w:rPr>
              <w:t>65</w:t>
            </w:r>
          </w:p>
        </w:tc>
        <w:tc>
          <w:tcPr>
            <w:tcW w:w="385" w:type="pct"/>
            <w:shd w:val="clear" w:color="auto" w:fill="auto"/>
            <w:vAlign w:val="center"/>
          </w:tcPr>
          <w:p w14:paraId="05863E4E" w14:textId="77777777" w:rsidR="00F82579" w:rsidRPr="00FA3B27" w:rsidRDefault="00F82579" w:rsidP="008E7367">
            <w:pPr>
              <w:jc w:val="center"/>
              <w:rPr>
                <w:bCs/>
              </w:rPr>
            </w:pPr>
            <w:r w:rsidRPr="00FA3B27">
              <w:rPr>
                <w:bCs/>
              </w:rPr>
              <w:t>80</w:t>
            </w:r>
          </w:p>
        </w:tc>
        <w:tc>
          <w:tcPr>
            <w:tcW w:w="385" w:type="pct"/>
            <w:shd w:val="clear" w:color="auto" w:fill="auto"/>
            <w:vAlign w:val="center"/>
          </w:tcPr>
          <w:p w14:paraId="0A10DA28" w14:textId="77777777" w:rsidR="00F82579" w:rsidRPr="00FA3B27" w:rsidRDefault="00F82579" w:rsidP="008E7367">
            <w:pPr>
              <w:jc w:val="center"/>
              <w:rPr>
                <w:bCs/>
              </w:rPr>
            </w:pPr>
            <w:r w:rsidRPr="00FA3B27">
              <w:rPr>
                <w:bCs/>
              </w:rPr>
              <w:t>100</w:t>
            </w:r>
          </w:p>
        </w:tc>
      </w:tr>
      <w:tr w:rsidR="00F82579" w:rsidRPr="00FA3B27" w14:paraId="1BCBF06C" w14:textId="77777777" w:rsidTr="008E7367">
        <w:tc>
          <w:tcPr>
            <w:tcW w:w="2286" w:type="pct"/>
            <w:vMerge/>
            <w:shd w:val="clear" w:color="auto" w:fill="auto"/>
            <w:vAlign w:val="center"/>
          </w:tcPr>
          <w:p w14:paraId="37E08859" w14:textId="77777777" w:rsidR="00F82579" w:rsidRPr="00FA3B27" w:rsidRDefault="00F82579" w:rsidP="008E7367">
            <w:pPr>
              <w:rPr>
                <w:b/>
                <w:bCs/>
              </w:rPr>
            </w:pPr>
          </w:p>
        </w:tc>
        <w:tc>
          <w:tcPr>
            <w:tcW w:w="521" w:type="pct"/>
            <w:vMerge/>
            <w:shd w:val="clear" w:color="auto" w:fill="auto"/>
            <w:vAlign w:val="center"/>
          </w:tcPr>
          <w:p w14:paraId="3BDB9613" w14:textId="77777777" w:rsidR="00F82579" w:rsidRPr="00FA3B27" w:rsidRDefault="00F82579" w:rsidP="008E7367">
            <w:pPr>
              <w:jc w:val="center"/>
              <w:rPr>
                <w:bCs/>
              </w:rPr>
            </w:pPr>
          </w:p>
        </w:tc>
        <w:tc>
          <w:tcPr>
            <w:tcW w:w="652" w:type="pct"/>
            <w:shd w:val="clear" w:color="auto" w:fill="auto"/>
            <w:vAlign w:val="center"/>
          </w:tcPr>
          <w:p w14:paraId="72192546" w14:textId="77777777" w:rsidR="00F82579" w:rsidRPr="00FA3B27" w:rsidRDefault="00F82579" w:rsidP="008E7367">
            <w:pPr>
              <w:jc w:val="center"/>
            </w:pPr>
            <w:r w:rsidRPr="00FA3B27">
              <w:t>Целевой</w:t>
            </w:r>
          </w:p>
        </w:tc>
        <w:tc>
          <w:tcPr>
            <w:tcW w:w="385" w:type="pct"/>
            <w:shd w:val="clear" w:color="auto" w:fill="auto"/>
            <w:vAlign w:val="center"/>
          </w:tcPr>
          <w:p w14:paraId="49B7EE7B" w14:textId="77777777" w:rsidR="00F82579" w:rsidRPr="00FA3B27" w:rsidRDefault="00F82579" w:rsidP="008E7367">
            <w:pPr>
              <w:jc w:val="center"/>
              <w:rPr>
                <w:bCs/>
              </w:rPr>
            </w:pPr>
            <w:r w:rsidRPr="00FA3B27">
              <w:rPr>
                <w:bCs/>
              </w:rPr>
              <w:t>70</w:t>
            </w:r>
          </w:p>
        </w:tc>
        <w:tc>
          <w:tcPr>
            <w:tcW w:w="385" w:type="pct"/>
            <w:shd w:val="clear" w:color="auto" w:fill="auto"/>
            <w:vAlign w:val="center"/>
          </w:tcPr>
          <w:p w14:paraId="3044CEDC"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5AC09028" w14:textId="77777777" w:rsidR="00F82579" w:rsidRPr="00FA3B27" w:rsidRDefault="00F82579" w:rsidP="008E7367">
            <w:pPr>
              <w:jc w:val="center"/>
              <w:rPr>
                <w:bCs/>
              </w:rPr>
            </w:pPr>
            <w:r w:rsidRPr="00FA3B27">
              <w:rPr>
                <w:bCs/>
              </w:rPr>
              <w:t>130</w:t>
            </w:r>
          </w:p>
        </w:tc>
        <w:tc>
          <w:tcPr>
            <w:tcW w:w="385" w:type="pct"/>
            <w:shd w:val="clear" w:color="auto" w:fill="auto"/>
            <w:vAlign w:val="center"/>
          </w:tcPr>
          <w:p w14:paraId="28673E40" w14:textId="77777777" w:rsidR="00F82579" w:rsidRPr="00FA3B27" w:rsidRDefault="00F82579" w:rsidP="008E7367">
            <w:pPr>
              <w:jc w:val="center"/>
              <w:rPr>
                <w:bCs/>
              </w:rPr>
            </w:pPr>
            <w:r w:rsidRPr="00FA3B27">
              <w:rPr>
                <w:bCs/>
              </w:rPr>
              <w:t>150</w:t>
            </w:r>
          </w:p>
        </w:tc>
      </w:tr>
      <w:tr w:rsidR="00F82579" w:rsidRPr="00FA3B27" w14:paraId="397FADE2" w14:textId="77777777" w:rsidTr="008E7367">
        <w:tc>
          <w:tcPr>
            <w:tcW w:w="2286" w:type="pct"/>
            <w:vMerge w:val="restart"/>
            <w:shd w:val="clear" w:color="auto" w:fill="auto"/>
            <w:vAlign w:val="center"/>
          </w:tcPr>
          <w:p w14:paraId="79D32A89" w14:textId="77777777" w:rsidR="00F82579" w:rsidRPr="00FA3B27" w:rsidRDefault="00F82579" w:rsidP="008E7367">
            <w:pPr>
              <w:rPr>
                <w:b/>
                <w:bCs/>
              </w:rPr>
            </w:pPr>
            <w:r w:rsidRPr="00FA3B27">
              <w:rPr>
                <w:bCs/>
              </w:rPr>
              <w:t>Уровень официально зарегистрированной безработицы (на конец года)</w:t>
            </w:r>
          </w:p>
        </w:tc>
        <w:tc>
          <w:tcPr>
            <w:tcW w:w="521" w:type="pct"/>
            <w:vMerge w:val="restart"/>
            <w:shd w:val="clear" w:color="auto" w:fill="auto"/>
            <w:vAlign w:val="center"/>
          </w:tcPr>
          <w:p w14:paraId="3513B8AA"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50A02501" w14:textId="77777777" w:rsidR="00F82579" w:rsidRPr="00FA3B27" w:rsidRDefault="00F82579" w:rsidP="008E7367">
            <w:pPr>
              <w:jc w:val="center"/>
            </w:pPr>
            <w:r w:rsidRPr="00FA3B27">
              <w:t>Консервативный</w:t>
            </w:r>
          </w:p>
        </w:tc>
        <w:tc>
          <w:tcPr>
            <w:tcW w:w="385" w:type="pct"/>
            <w:shd w:val="clear" w:color="auto" w:fill="auto"/>
            <w:vAlign w:val="center"/>
          </w:tcPr>
          <w:p w14:paraId="2AB869A3" w14:textId="77777777" w:rsidR="00F82579" w:rsidRPr="00FA3B27" w:rsidRDefault="00F82579" w:rsidP="008E7367">
            <w:pPr>
              <w:jc w:val="center"/>
              <w:rPr>
                <w:bCs/>
              </w:rPr>
            </w:pPr>
            <w:r w:rsidRPr="00FA3B27">
              <w:rPr>
                <w:bCs/>
              </w:rPr>
              <w:t>1,1</w:t>
            </w:r>
          </w:p>
        </w:tc>
        <w:tc>
          <w:tcPr>
            <w:tcW w:w="385" w:type="pct"/>
            <w:shd w:val="clear" w:color="auto" w:fill="auto"/>
            <w:vAlign w:val="center"/>
          </w:tcPr>
          <w:p w14:paraId="7FB9569F" w14:textId="77777777" w:rsidR="00F82579" w:rsidRPr="00FA3B27" w:rsidRDefault="00F82579" w:rsidP="008E7367">
            <w:pPr>
              <w:jc w:val="center"/>
              <w:rPr>
                <w:bCs/>
              </w:rPr>
            </w:pPr>
            <w:r w:rsidRPr="00FA3B27">
              <w:rPr>
                <w:bCs/>
              </w:rPr>
              <w:t>1,1</w:t>
            </w:r>
          </w:p>
        </w:tc>
        <w:tc>
          <w:tcPr>
            <w:tcW w:w="385" w:type="pct"/>
            <w:shd w:val="clear" w:color="auto" w:fill="auto"/>
            <w:vAlign w:val="center"/>
          </w:tcPr>
          <w:p w14:paraId="043D0BC0" w14:textId="77777777" w:rsidR="00F82579" w:rsidRPr="00FA3B27" w:rsidRDefault="00F82579" w:rsidP="008E7367">
            <w:pPr>
              <w:jc w:val="center"/>
              <w:rPr>
                <w:bCs/>
              </w:rPr>
            </w:pPr>
            <w:r w:rsidRPr="00FA3B27">
              <w:rPr>
                <w:bCs/>
              </w:rPr>
              <w:t>1,1</w:t>
            </w:r>
          </w:p>
        </w:tc>
        <w:tc>
          <w:tcPr>
            <w:tcW w:w="385" w:type="pct"/>
            <w:shd w:val="clear" w:color="auto" w:fill="auto"/>
            <w:vAlign w:val="center"/>
          </w:tcPr>
          <w:p w14:paraId="34F86D23" w14:textId="77777777" w:rsidR="00F82579" w:rsidRPr="00FA3B27" w:rsidRDefault="00F82579" w:rsidP="008E7367">
            <w:pPr>
              <w:jc w:val="center"/>
              <w:rPr>
                <w:bCs/>
              </w:rPr>
            </w:pPr>
            <w:r w:rsidRPr="00FA3B27">
              <w:rPr>
                <w:bCs/>
              </w:rPr>
              <w:t>1,1</w:t>
            </w:r>
          </w:p>
        </w:tc>
      </w:tr>
      <w:tr w:rsidR="00F82579" w:rsidRPr="00FA3B27" w14:paraId="0605AC88" w14:textId="77777777" w:rsidTr="008E7367">
        <w:tc>
          <w:tcPr>
            <w:tcW w:w="2286" w:type="pct"/>
            <w:vMerge/>
            <w:shd w:val="clear" w:color="auto" w:fill="auto"/>
            <w:vAlign w:val="center"/>
          </w:tcPr>
          <w:p w14:paraId="723E8C98" w14:textId="77777777" w:rsidR="00F82579" w:rsidRPr="00FA3B27" w:rsidRDefault="00F82579" w:rsidP="008E7367">
            <w:pPr>
              <w:rPr>
                <w:bCs/>
              </w:rPr>
            </w:pPr>
          </w:p>
        </w:tc>
        <w:tc>
          <w:tcPr>
            <w:tcW w:w="521" w:type="pct"/>
            <w:vMerge/>
            <w:shd w:val="clear" w:color="auto" w:fill="auto"/>
            <w:vAlign w:val="center"/>
          </w:tcPr>
          <w:p w14:paraId="64A486B9" w14:textId="77777777" w:rsidR="00F82579" w:rsidRPr="00FA3B27" w:rsidRDefault="00F82579" w:rsidP="008E7367">
            <w:pPr>
              <w:jc w:val="center"/>
              <w:rPr>
                <w:bCs/>
              </w:rPr>
            </w:pPr>
          </w:p>
        </w:tc>
        <w:tc>
          <w:tcPr>
            <w:tcW w:w="652" w:type="pct"/>
            <w:shd w:val="clear" w:color="auto" w:fill="auto"/>
            <w:vAlign w:val="center"/>
          </w:tcPr>
          <w:p w14:paraId="16D14971" w14:textId="77777777" w:rsidR="00F82579" w:rsidRPr="00FA3B27" w:rsidRDefault="00F82579" w:rsidP="008E7367">
            <w:pPr>
              <w:jc w:val="center"/>
            </w:pPr>
            <w:r w:rsidRPr="00FA3B27">
              <w:t>Целевой</w:t>
            </w:r>
          </w:p>
        </w:tc>
        <w:tc>
          <w:tcPr>
            <w:tcW w:w="385" w:type="pct"/>
            <w:shd w:val="clear" w:color="auto" w:fill="auto"/>
            <w:vAlign w:val="center"/>
          </w:tcPr>
          <w:p w14:paraId="75FB2C8B" w14:textId="77777777" w:rsidR="00F82579" w:rsidRPr="00FA3B27" w:rsidRDefault="00F82579" w:rsidP="008E7367">
            <w:pPr>
              <w:jc w:val="center"/>
              <w:rPr>
                <w:bCs/>
              </w:rPr>
            </w:pPr>
            <w:r w:rsidRPr="00FA3B27">
              <w:rPr>
                <w:bCs/>
              </w:rPr>
              <w:t>1,0</w:t>
            </w:r>
          </w:p>
        </w:tc>
        <w:tc>
          <w:tcPr>
            <w:tcW w:w="385" w:type="pct"/>
            <w:shd w:val="clear" w:color="auto" w:fill="auto"/>
            <w:vAlign w:val="center"/>
          </w:tcPr>
          <w:p w14:paraId="3FE8CF0D" w14:textId="77777777" w:rsidR="00F82579" w:rsidRPr="00FA3B27" w:rsidRDefault="00F82579" w:rsidP="008E7367">
            <w:pPr>
              <w:jc w:val="center"/>
              <w:rPr>
                <w:bCs/>
              </w:rPr>
            </w:pPr>
            <w:r w:rsidRPr="00FA3B27">
              <w:rPr>
                <w:bCs/>
              </w:rPr>
              <w:t>1,0</w:t>
            </w:r>
          </w:p>
        </w:tc>
        <w:tc>
          <w:tcPr>
            <w:tcW w:w="385" w:type="pct"/>
            <w:shd w:val="clear" w:color="auto" w:fill="auto"/>
            <w:vAlign w:val="center"/>
          </w:tcPr>
          <w:p w14:paraId="615BF79E" w14:textId="77777777" w:rsidR="00F82579" w:rsidRPr="00FA3B27" w:rsidRDefault="00F82579" w:rsidP="008E7367">
            <w:pPr>
              <w:jc w:val="center"/>
              <w:rPr>
                <w:bCs/>
              </w:rPr>
            </w:pPr>
            <w:r w:rsidRPr="00FA3B27">
              <w:rPr>
                <w:bCs/>
              </w:rPr>
              <w:t>1,0</w:t>
            </w:r>
          </w:p>
        </w:tc>
        <w:tc>
          <w:tcPr>
            <w:tcW w:w="385" w:type="pct"/>
            <w:shd w:val="clear" w:color="auto" w:fill="auto"/>
            <w:vAlign w:val="center"/>
          </w:tcPr>
          <w:p w14:paraId="203756B2" w14:textId="77777777" w:rsidR="00F82579" w:rsidRPr="00FA3B27" w:rsidRDefault="00F82579" w:rsidP="008E7367">
            <w:pPr>
              <w:jc w:val="center"/>
              <w:rPr>
                <w:bCs/>
              </w:rPr>
            </w:pPr>
            <w:r w:rsidRPr="00FA3B27">
              <w:rPr>
                <w:bCs/>
              </w:rPr>
              <w:t>1,0</w:t>
            </w:r>
          </w:p>
        </w:tc>
      </w:tr>
      <w:tr w:rsidR="00F82579" w:rsidRPr="00FA3B27" w14:paraId="1134D232" w14:textId="77777777" w:rsidTr="008E7367">
        <w:tc>
          <w:tcPr>
            <w:tcW w:w="2286" w:type="pct"/>
            <w:vMerge w:val="restart"/>
            <w:shd w:val="clear" w:color="auto" w:fill="auto"/>
            <w:vAlign w:val="center"/>
          </w:tcPr>
          <w:p w14:paraId="22B883EC" w14:textId="77777777" w:rsidR="00F82579" w:rsidRPr="00FA3B27" w:rsidRDefault="00F82579" w:rsidP="008E7367">
            <w:pPr>
              <w:rPr>
                <w:bCs/>
              </w:rPr>
            </w:pPr>
            <w:r w:rsidRPr="00FA3B27">
              <w:rPr>
                <w:bCs/>
              </w:rPr>
              <w:t>Среднемесячная заработная плата на крупных и средних предприятиях</w:t>
            </w:r>
          </w:p>
        </w:tc>
        <w:tc>
          <w:tcPr>
            <w:tcW w:w="521" w:type="pct"/>
            <w:vMerge w:val="restart"/>
            <w:shd w:val="clear" w:color="auto" w:fill="auto"/>
            <w:vAlign w:val="center"/>
          </w:tcPr>
          <w:p w14:paraId="1BA9B626" w14:textId="77777777" w:rsidR="00F82579" w:rsidRPr="00FA3B27" w:rsidRDefault="00F82579" w:rsidP="008E7367">
            <w:pPr>
              <w:jc w:val="center"/>
              <w:rPr>
                <w:bCs/>
              </w:rPr>
            </w:pPr>
            <w:r w:rsidRPr="00FA3B27">
              <w:rPr>
                <w:bCs/>
              </w:rPr>
              <w:t>руб.</w:t>
            </w:r>
          </w:p>
        </w:tc>
        <w:tc>
          <w:tcPr>
            <w:tcW w:w="652" w:type="pct"/>
            <w:shd w:val="clear" w:color="auto" w:fill="auto"/>
            <w:vAlign w:val="center"/>
          </w:tcPr>
          <w:p w14:paraId="58BD993C" w14:textId="77777777" w:rsidR="00F82579" w:rsidRPr="00FA3B27" w:rsidRDefault="00F82579" w:rsidP="008E7367">
            <w:pPr>
              <w:jc w:val="center"/>
            </w:pPr>
            <w:r w:rsidRPr="00FA3B27">
              <w:t>Консервативный</w:t>
            </w:r>
          </w:p>
        </w:tc>
        <w:tc>
          <w:tcPr>
            <w:tcW w:w="385" w:type="pct"/>
            <w:shd w:val="clear" w:color="auto" w:fill="auto"/>
            <w:vAlign w:val="center"/>
          </w:tcPr>
          <w:p w14:paraId="7CAC6CEF" w14:textId="77777777" w:rsidR="00F82579" w:rsidRPr="00FA3B27" w:rsidRDefault="00F82579" w:rsidP="008E7367">
            <w:pPr>
              <w:jc w:val="center"/>
              <w:rPr>
                <w:bCs/>
              </w:rPr>
            </w:pPr>
            <w:r w:rsidRPr="00FA3B27">
              <w:rPr>
                <w:bCs/>
              </w:rPr>
              <w:t>43 000</w:t>
            </w:r>
          </w:p>
        </w:tc>
        <w:tc>
          <w:tcPr>
            <w:tcW w:w="385" w:type="pct"/>
            <w:shd w:val="clear" w:color="auto" w:fill="auto"/>
            <w:vAlign w:val="center"/>
          </w:tcPr>
          <w:p w14:paraId="7DDBFA5E" w14:textId="77777777" w:rsidR="00F82579" w:rsidRPr="00FA3B27" w:rsidRDefault="00F82579" w:rsidP="008E7367">
            <w:pPr>
              <w:jc w:val="center"/>
            </w:pPr>
            <w:r w:rsidRPr="00FA3B27">
              <w:t>44 280</w:t>
            </w:r>
          </w:p>
        </w:tc>
        <w:tc>
          <w:tcPr>
            <w:tcW w:w="385" w:type="pct"/>
            <w:shd w:val="clear" w:color="auto" w:fill="auto"/>
            <w:vAlign w:val="center"/>
          </w:tcPr>
          <w:p w14:paraId="7B20D76A" w14:textId="77777777" w:rsidR="00F82579" w:rsidRPr="00FA3B27" w:rsidRDefault="00F82579" w:rsidP="008E7367">
            <w:pPr>
              <w:jc w:val="center"/>
            </w:pPr>
            <w:r w:rsidRPr="00FA3B27">
              <w:t>54 464</w:t>
            </w:r>
          </w:p>
        </w:tc>
        <w:tc>
          <w:tcPr>
            <w:tcW w:w="385" w:type="pct"/>
            <w:shd w:val="clear" w:color="auto" w:fill="auto"/>
            <w:vAlign w:val="center"/>
          </w:tcPr>
          <w:p w14:paraId="35F4F3AC" w14:textId="77777777" w:rsidR="00F82579" w:rsidRPr="00FA3B27" w:rsidRDefault="00F82579" w:rsidP="008E7367">
            <w:pPr>
              <w:jc w:val="center"/>
              <w:rPr>
                <w:bCs/>
              </w:rPr>
            </w:pPr>
            <w:r w:rsidRPr="00FA3B27">
              <w:rPr>
                <w:bCs/>
              </w:rPr>
              <w:t>59 128</w:t>
            </w:r>
          </w:p>
        </w:tc>
      </w:tr>
      <w:tr w:rsidR="00F82579" w:rsidRPr="00FA3B27" w14:paraId="095074D8" w14:textId="77777777" w:rsidTr="008E7367">
        <w:tc>
          <w:tcPr>
            <w:tcW w:w="2286" w:type="pct"/>
            <w:vMerge/>
            <w:shd w:val="clear" w:color="auto" w:fill="auto"/>
            <w:vAlign w:val="center"/>
          </w:tcPr>
          <w:p w14:paraId="3270914C" w14:textId="77777777" w:rsidR="00F82579" w:rsidRPr="00FA3B27" w:rsidRDefault="00F82579" w:rsidP="008E7367">
            <w:pPr>
              <w:rPr>
                <w:b/>
                <w:bCs/>
              </w:rPr>
            </w:pPr>
          </w:p>
        </w:tc>
        <w:tc>
          <w:tcPr>
            <w:tcW w:w="521" w:type="pct"/>
            <w:vMerge/>
            <w:shd w:val="clear" w:color="auto" w:fill="auto"/>
            <w:vAlign w:val="center"/>
          </w:tcPr>
          <w:p w14:paraId="2382CEE0" w14:textId="77777777" w:rsidR="00F82579" w:rsidRPr="00FA3B27" w:rsidRDefault="00F82579" w:rsidP="008E7367">
            <w:pPr>
              <w:jc w:val="center"/>
              <w:rPr>
                <w:bCs/>
              </w:rPr>
            </w:pPr>
          </w:p>
        </w:tc>
        <w:tc>
          <w:tcPr>
            <w:tcW w:w="652" w:type="pct"/>
            <w:shd w:val="clear" w:color="auto" w:fill="auto"/>
            <w:vAlign w:val="center"/>
          </w:tcPr>
          <w:p w14:paraId="6C473F0A" w14:textId="77777777" w:rsidR="00F82579" w:rsidRPr="00FA3B27" w:rsidRDefault="00F82579" w:rsidP="008E7367">
            <w:pPr>
              <w:jc w:val="center"/>
            </w:pPr>
            <w:r w:rsidRPr="00FA3B27">
              <w:t>Целевой</w:t>
            </w:r>
          </w:p>
        </w:tc>
        <w:tc>
          <w:tcPr>
            <w:tcW w:w="385" w:type="pct"/>
            <w:shd w:val="clear" w:color="auto" w:fill="auto"/>
            <w:vAlign w:val="center"/>
          </w:tcPr>
          <w:p w14:paraId="044A5068" w14:textId="77777777" w:rsidR="00F82579" w:rsidRPr="00FA3B27" w:rsidRDefault="00F82579" w:rsidP="008E7367">
            <w:pPr>
              <w:jc w:val="center"/>
              <w:rPr>
                <w:bCs/>
              </w:rPr>
            </w:pPr>
            <w:r w:rsidRPr="00FA3B27">
              <w:rPr>
                <w:bCs/>
              </w:rPr>
              <w:t>45 468</w:t>
            </w:r>
          </w:p>
        </w:tc>
        <w:tc>
          <w:tcPr>
            <w:tcW w:w="385" w:type="pct"/>
            <w:shd w:val="clear" w:color="auto" w:fill="auto"/>
            <w:vAlign w:val="center"/>
          </w:tcPr>
          <w:p w14:paraId="31FB5D4E" w14:textId="77777777" w:rsidR="00F82579" w:rsidRPr="00FA3B27" w:rsidRDefault="00F82579" w:rsidP="008E7367">
            <w:pPr>
              <w:jc w:val="center"/>
              <w:rPr>
                <w:bCs/>
              </w:rPr>
            </w:pPr>
            <w:r w:rsidRPr="00FA3B27">
              <w:rPr>
                <w:bCs/>
              </w:rPr>
              <w:t>53 680</w:t>
            </w:r>
          </w:p>
        </w:tc>
        <w:tc>
          <w:tcPr>
            <w:tcW w:w="385" w:type="pct"/>
            <w:shd w:val="clear" w:color="auto" w:fill="auto"/>
            <w:vAlign w:val="center"/>
          </w:tcPr>
          <w:p w14:paraId="133743AB" w14:textId="77777777" w:rsidR="00F82579" w:rsidRPr="00FA3B27" w:rsidRDefault="00F82579" w:rsidP="008E7367">
            <w:pPr>
              <w:jc w:val="center"/>
              <w:rPr>
                <w:bCs/>
              </w:rPr>
            </w:pPr>
            <w:r w:rsidRPr="00FA3B27">
              <w:rPr>
                <w:bCs/>
              </w:rPr>
              <w:t>62 400</w:t>
            </w:r>
          </w:p>
        </w:tc>
        <w:tc>
          <w:tcPr>
            <w:tcW w:w="385" w:type="pct"/>
            <w:shd w:val="clear" w:color="auto" w:fill="auto"/>
            <w:vAlign w:val="center"/>
          </w:tcPr>
          <w:p w14:paraId="4A2BB1CA" w14:textId="77777777" w:rsidR="00F82579" w:rsidRPr="00FA3B27" w:rsidRDefault="00F82579" w:rsidP="008E7367">
            <w:pPr>
              <w:jc w:val="center"/>
              <w:rPr>
                <w:bCs/>
              </w:rPr>
            </w:pPr>
            <w:r w:rsidRPr="00FA3B27">
              <w:rPr>
                <w:bCs/>
              </w:rPr>
              <w:t>66 460</w:t>
            </w:r>
          </w:p>
        </w:tc>
      </w:tr>
      <w:tr w:rsidR="00F82579" w:rsidRPr="00FA3B27" w14:paraId="241BFE65" w14:textId="77777777" w:rsidTr="008E7367">
        <w:tc>
          <w:tcPr>
            <w:tcW w:w="2286" w:type="pct"/>
            <w:shd w:val="clear" w:color="auto" w:fill="auto"/>
            <w:vAlign w:val="center"/>
          </w:tcPr>
          <w:p w14:paraId="6E9F2981" w14:textId="77777777" w:rsidR="00F82579" w:rsidRPr="00FA3B27" w:rsidRDefault="00F82579" w:rsidP="008E7367">
            <w:pPr>
              <w:rPr>
                <w:b/>
                <w:bCs/>
              </w:rPr>
            </w:pPr>
            <w:r w:rsidRPr="00FA3B27">
              <w:rPr>
                <w:bCs/>
              </w:rPr>
              <w:t>Доля приоритетных объектов, полностью или частично оборудованных с учетом требований безбарьерной среды для инвалидов и других маломобильных групп населения*</w:t>
            </w:r>
          </w:p>
        </w:tc>
        <w:tc>
          <w:tcPr>
            <w:tcW w:w="521" w:type="pct"/>
            <w:shd w:val="clear" w:color="auto" w:fill="auto"/>
            <w:vAlign w:val="center"/>
          </w:tcPr>
          <w:p w14:paraId="6B082C0D"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338EE808" w14:textId="77777777" w:rsidR="00F82579" w:rsidRPr="00FA3B27" w:rsidRDefault="00F82579" w:rsidP="008E7367">
            <w:pPr>
              <w:jc w:val="center"/>
            </w:pPr>
            <w:r w:rsidRPr="00FA3B27">
              <w:t>Целевой</w:t>
            </w:r>
          </w:p>
        </w:tc>
        <w:tc>
          <w:tcPr>
            <w:tcW w:w="385" w:type="pct"/>
            <w:shd w:val="clear" w:color="auto" w:fill="auto"/>
            <w:vAlign w:val="center"/>
          </w:tcPr>
          <w:p w14:paraId="0C6857BF" w14:textId="77777777" w:rsidR="00F82579" w:rsidRPr="00FA3B27" w:rsidRDefault="00F82579" w:rsidP="008E7367">
            <w:pPr>
              <w:jc w:val="center"/>
              <w:rPr>
                <w:bCs/>
              </w:rPr>
            </w:pPr>
            <w:r w:rsidRPr="00FA3B27">
              <w:rPr>
                <w:bCs/>
              </w:rPr>
              <w:t>95</w:t>
            </w:r>
          </w:p>
        </w:tc>
        <w:tc>
          <w:tcPr>
            <w:tcW w:w="385" w:type="pct"/>
            <w:shd w:val="clear" w:color="auto" w:fill="auto"/>
            <w:vAlign w:val="center"/>
          </w:tcPr>
          <w:p w14:paraId="19FAEFE3"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4AD1A577"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67C5A370" w14:textId="77777777" w:rsidR="00F82579" w:rsidRPr="00FA3B27" w:rsidRDefault="00F82579" w:rsidP="008E7367">
            <w:pPr>
              <w:jc w:val="center"/>
              <w:rPr>
                <w:bCs/>
              </w:rPr>
            </w:pPr>
            <w:r w:rsidRPr="00FA3B27">
              <w:rPr>
                <w:bCs/>
              </w:rPr>
              <w:t>100</w:t>
            </w:r>
          </w:p>
        </w:tc>
      </w:tr>
      <w:tr w:rsidR="00F82579" w:rsidRPr="00FA3B27" w14:paraId="6E911EDB" w14:textId="77777777" w:rsidTr="008E7367">
        <w:tc>
          <w:tcPr>
            <w:tcW w:w="2286" w:type="pct"/>
            <w:shd w:val="clear" w:color="auto" w:fill="auto"/>
            <w:vAlign w:val="center"/>
          </w:tcPr>
          <w:p w14:paraId="60FB2216" w14:textId="77777777" w:rsidR="00F82579" w:rsidRPr="00FA3B27" w:rsidRDefault="00F82579" w:rsidP="008E7367">
            <w:pPr>
              <w:rPr>
                <w:b/>
                <w:bCs/>
              </w:rPr>
            </w:pPr>
            <w:r w:rsidRPr="00FA3B27">
              <w:rPr>
                <w:bCs/>
              </w:rPr>
              <w:t>Доля граждан, занимающихся волонтерской (добровольческой) деятельностью или вовлеченных в деятельность волонтерских (добровольческих) организаций*</w:t>
            </w:r>
          </w:p>
        </w:tc>
        <w:tc>
          <w:tcPr>
            <w:tcW w:w="521" w:type="pct"/>
            <w:shd w:val="clear" w:color="auto" w:fill="auto"/>
            <w:vAlign w:val="center"/>
          </w:tcPr>
          <w:p w14:paraId="1D578514"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41991700" w14:textId="77777777" w:rsidR="00F82579" w:rsidRPr="00FA3B27" w:rsidRDefault="00F82579" w:rsidP="008E7367">
            <w:pPr>
              <w:jc w:val="center"/>
            </w:pPr>
            <w:r w:rsidRPr="00FA3B27">
              <w:t>Целевой</w:t>
            </w:r>
          </w:p>
        </w:tc>
        <w:tc>
          <w:tcPr>
            <w:tcW w:w="385" w:type="pct"/>
            <w:shd w:val="clear" w:color="auto" w:fill="auto"/>
            <w:vAlign w:val="center"/>
          </w:tcPr>
          <w:p w14:paraId="29142076" w14:textId="77777777" w:rsidR="00F82579" w:rsidRPr="00FA3B27" w:rsidRDefault="00F82579" w:rsidP="008E7367">
            <w:pPr>
              <w:jc w:val="center"/>
              <w:rPr>
                <w:bCs/>
              </w:rPr>
            </w:pPr>
            <w:r w:rsidRPr="00FA3B27">
              <w:rPr>
                <w:bCs/>
              </w:rPr>
              <w:t>15,0</w:t>
            </w:r>
          </w:p>
        </w:tc>
        <w:tc>
          <w:tcPr>
            <w:tcW w:w="385" w:type="pct"/>
            <w:shd w:val="clear" w:color="auto" w:fill="auto"/>
            <w:vAlign w:val="center"/>
          </w:tcPr>
          <w:p w14:paraId="042E10F5" w14:textId="77777777" w:rsidR="00F82579" w:rsidRPr="00FA3B27" w:rsidRDefault="00F82579" w:rsidP="008E7367">
            <w:pPr>
              <w:jc w:val="center"/>
              <w:rPr>
                <w:bCs/>
              </w:rPr>
            </w:pPr>
            <w:r w:rsidRPr="00FA3B27">
              <w:rPr>
                <w:bCs/>
              </w:rPr>
              <w:t>15,0</w:t>
            </w:r>
          </w:p>
        </w:tc>
        <w:tc>
          <w:tcPr>
            <w:tcW w:w="385" w:type="pct"/>
            <w:shd w:val="clear" w:color="auto" w:fill="auto"/>
            <w:vAlign w:val="center"/>
          </w:tcPr>
          <w:p w14:paraId="764D426B" w14:textId="77777777" w:rsidR="00F82579" w:rsidRPr="00FA3B27" w:rsidRDefault="00F82579" w:rsidP="008E7367">
            <w:pPr>
              <w:jc w:val="center"/>
              <w:rPr>
                <w:bCs/>
              </w:rPr>
            </w:pPr>
            <w:r w:rsidRPr="00FA3B27">
              <w:rPr>
                <w:bCs/>
              </w:rPr>
              <w:t>15,0</w:t>
            </w:r>
          </w:p>
        </w:tc>
        <w:tc>
          <w:tcPr>
            <w:tcW w:w="385" w:type="pct"/>
            <w:shd w:val="clear" w:color="auto" w:fill="auto"/>
            <w:vAlign w:val="center"/>
          </w:tcPr>
          <w:p w14:paraId="0CFA04A6" w14:textId="77777777" w:rsidR="00F82579" w:rsidRPr="00FA3B27" w:rsidRDefault="00F82579" w:rsidP="008E7367">
            <w:pPr>
              <w:jc w:val="center"/>
              <w:rPr>
                <w:bCs/>
              </w:rPr>
            </w:pPr>
            <w:r w:rsidRPr="00FA3B27">
              <w:rPr>
                <w:bCs/>
              </w:rPr>
              <w:t>15,0</w:t>
            </w:r>
          </w:p>
        </w:tc>
      </w:tr>
      <w:tr w:rsidR="00F82579" w:rsidRPr="00FA3B27" w14:paraId="121DE2F1" w14:textId="77777777" w:rsidTr="008E7367">
        <w:tc>
          <w:tcPr>
            <w:tcW w:w="2286" w:type="pct"/>
            <w:shd w:val="clear" w:color="auto" w:fill="auto"/>
            <w:vAlign w:val="center"/>
          </w:tcPr>
          <w:p w14:paraId="5059AD7F" w14:textId="77777777" w:rsidR="00F82579" w:rsidRPr="00FA3B27" w:rsidRDefault="00F82579" w:rsidP="008E7367">
            <w:pPr>
              <w:rPr>
                <w:bCs/>
              </w:rPr>
            </w:pPr>
            <w:r w:rsidRPr="00FA3B27">
              <w:rPr>
                <w:bCs/>
              </w:rPr>
              <w:t>Доля молодежи, задействованной в мероприятиях по вовлечению в творческую деятельность*</w:t>
            </w:r>
          </w:p>
        </w:tc>
        <w:tc>
          <w:tcPr>
            <w:tcW w:w="521" w:type="pct"/>
            <w:shd w:val="clear" w:color="auto" w:fill="auto"/>
            <w:vAlign w:val="center"/>
          </w:tcPr>
          <w:p w14:paraId="1B61B73B"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0EBF20F6" w14:textId="77777777" w:rsidR="00F82579" w:rsidRPr="00FA3B27" w:rsidRDefault="00F82579" w:rsidP="008E7367">
            <w:pPr>
              <w:jc w:val="center"/>
            </w:pPr>
            <w:r w:rsidRPr="00FA3B27">
              <w:t>Целевой</w:t>
            </w:r>
          </w:p>
        </w:tc>
        <w:tc>
          <w:tcPr>
            <w:tcW w:w="385" w:type="pct"/>
            <w:shd w:val="clear" w:color="auto" w:fill="auto"/>
            <w:vAlign w:val="center"/>
          </w:tcPr>
          <w:p w14:paraId="55603EA1" w14:textId="77777777" w:rsidR="00F82579" w:rsidRPr="00FA3B27" w:rsidRDefault="00F82579" w:rsidP="008E7367">
            <w:pPr>
              <w:jc w:val="center"/>
              <w:rPr>
                <w:bCs/>
              </w:rPr>
            </w:pPr>
            <w:r w:rsidRPr="00FA3B27">
              <w:rPr>
                <w:bCs/>
              </w:rPr>
              <w:t>36</w:t>
            </w:r>
          </w:p>
        </w:tc>
        <w:tc>
          <w:tcPr>
            <w:tcW w:w="385" w:type="pct"/>
            <w:shd w:val="clear" w:color="auto" w:fill="auto"/>
            <w:vAlign w:val="center"/>
          </w:tcPr>
          <w:p w14:paraId="684F8858" w14:textId="77777777" w:rsidR="00F82579" w:rsidRPr="00FA3B27" w:rsidRDefault="00F82579" w:rsidP="008E7367">
            <w:pPr>
              <w:jc w:val="center"/>
              <w:rPr>
                <w:bCs/>
              </w:rPr>
            </w:pPr>
            <w:r w:rsidRPr="00FA3B27">
              <w:rPr>
                <w:bCs/>
              </w:rPr>
              <w:t>45</w:t>
            </w:r>
          </w:p>
        </w:tc>
        <w:tc>
          <w:tcPr>
            <w:tcW w:w="385" w:type="pct"/>
            <w:shd w:val="clear" w:color="auto" w:fill="auto"/>
            <w:vAlign w:val="center"/>
          </w:tcPr>
          <w:p w14:paraId="4E2E7A59" w14:textId="77777777" w:rsidR="00F82579" w:rsidRPr="00FA3B27" w:rsidRDefault="00F82579" w:rsidP="008E7367">
            <w:pPr>
              <w:jc w:val="center"/>
              <w:rPr>
                <w:bCs/>
              </w:rPr>
            </w:pPr>
            <w:r w:rsidRPr="00FA3B27">
              <w:rPr>
                <w:bCs/>
              </w:rPr>
              <w:t>45</w:t>
            </w:r>
          </w:p>
        </w:tc>
        <w:tc>
          <w:tcPr>
            <w:tcW w:w="385" w:type="pct"/>
            <w:shd w:val="clear" w:color="auto" w:fill="auto"/>
            <w:vAlign w:val="center"/>
          </w:tcPr>
          <w:p w14:paraId="68189520" w14:textId="77777777" w:rsidR="00F82579" w:rsidRPr="00FA3B27" w:rsidRDefault="00F82579" w:rsidP="008E7367">
            <w:pPr>
              <w:jc w:val="center"/>
              <w:rPr>
                <w:bCs/>
              </w:rPr>
            </w:pPr>
            <w:r w:rsidRPr="00FA3B27">
              <w:rPr>
                <w:bCs/>
              </w:rPr>
              <w:t>45</w:t>
            </w:r>
          </w:p>
        </w:tc>
      </w:tr>
    </w:tbl>
    <w:p w14:paraId="1F97E3C3" w14:textId="77777777" w:rsidR="00F82579" w:rsidRPr="00FA3B27" w:rsidRDefault="00F82579" w:rsidP="00F82579">
      <w:pPr>
        <w:pStyle w:val="18"/>
        <w:tabs>
          <w:tab w:val="left" w:pos="993"/>
        </w:tabs>
        <w:ind w:left="0" w:firstLine="709"/>
        <w:jc w:val="both"/>
      </w:pPr>
    </w:p>
    <w:p w14:paraId="210969C3" w14:textId="77777777" w:rsidR="00F82579" w:rsidRPr="00FA3B27" w:rsidRDefault="00F82579" w:rsidP="00F82579">
      <w:pPr>
        <w:pStyle w:val="18"/>
        <w:tabs>
          <w:tab w:val="left" w:pos="993"/>
        </w:tabs>
        <w:spacing w:line="360" w:lineRule="auto"/>
        <w:ind w:left="0" w:firstLine="709"/>
        <w:jc w:val="both"/>
        <w:rPr>
          <w:rFonts w:cs="Times New Roman"/>
          <w:b/>
          <w:bCs/>
          <w:kern w:val="28"/>
          <w:sz w:val="28"/>
          <w:szCs w:val="28"/>
        </w:rPr>
      </w:pPr>
      <w:r w:rsidRPr="00FA3B27">
        <w:rPr>
          <w:b/>
        </w:rPr>
        <w:t>*Здесь и далее целевые показатели, включенные в паспорта региональных составляющих национальных проектов</w:t>
      </w:r>
    </w:p>
    <w:p w14:paraId="012B20FB" w14:textId="77777777" w:rsidR="00F82579" w:rsidRPr="00FA3B27" w:rsidRDefault="00F82579" w:rsidP="00F82579">
      <w:pPr>
        <w:jc w:val="center"/>
        <w:rPr>
          <w:b/>
          <w:bCs/>
          <w:caps/>
          <w:sz w:val="28"/>
          <w:szCs w:val="28"/>
        </w:rPr>
      </w:pPr>
    </w:p>
    <w:p w14:paraId="6E9CE711" w14:textId="2A1295D1" w:rsidR="00F82579" w:rsidRPr="00FA3B27" w:rsidRDefault="00F82579" w:rsidP="00F82579">
      <w:pPr>
        <w:jc w:val="center"/>
        <w:rPr>
          <w:b/>
          <w:bCs/>
          <w:caps/>
          <w:sz w:val="28"/>
          <w:szCs w:val="28"/>
        </w:rPr>
      </w:pPr>
      <w:r w:rsidRPr="00FA3B27">
        <w:rPr>
          <w:bCs/>
        </w:rPr>
        <w:br w:type="page"/>
      </w:r>
      <w:r w:rsidRPr="00FA3B27">
        <w:rPr>
          <w:b/>
          <w:bCs/>
          <w:caps/>
          <w:sz w:val="28"/>
          <w:szCs w:val="28"/>
        </w:rPr>
        <w:t xml:space="preserve">Таблица 7.2 - Ожидаемые результаты стратегического направления </w:t>
      </w:r>
    </w:p>
    <w:p w14:paraId="145965A0" w14:textId="77777777" w:rsidR="00F82579" w:rsidRPr="00FA3B27" w:rsidRDefault="00F82579" w:rsidP="00F82579">
      <w:pPr>
        <w:jc w:val="center"/>
        <w:rPr>
          <w:b/>
          <w:bCs/>
          <w:caps/>
          <w:sz w:val="28"/>
          <w:szCs w:val="28"/>
        </w:rPr>
      </w:pPr>
      <w:r w:rsidRPr="00FA3B27">
        <w:rPr>
          <w:b/>
          <w:bCs/>
          <w:caps/>
          <w:sz w:val="28"/>
          <w:szCs w:val="28"/>
        </w:rPr>
        <w:t>«ЗДОРОВЬЕ И СПОРТ»</w:t>
      </w:r>
    </w:p>
    <w:p w14:paraId="449C6019" w14:textId="77777777" w:rsidR="00F82579" w:rsidRPr="00FA3B27" w:rsidRDefault="00F82579" w:rsidP="00F82579">
      <w:pPr>
        <w:jc w:val="center"/>
        <w:rPr>
          <w:b/>
          <w:bCs/>
          <w:caps/>
          <w:sz w:val="28"/>
          <w:szCs w:val="28"/>
        </w:rPr>
      </w:pPr>
    </w:p>
    <w:tbl>
      <w:tblPr>
        <w:tblStyle w:val="af0"/>
        <w:tblW w:w="5014" w:type="pct"/>
        <w:tblLayout w:type="fixed"/>
        <w:tblLook w:val="04A0" w:firstRow="1" w:lastRow="0" w:firstColumn="1" w:lastColumn="0" w:noHBand="0" w:noVBand="1"/>
      </w:tblPr>
      <w:tblGrid>
        <w:gridCol w:w="6781"/>
        <w:gridCol w:w="1542"/>
        <w:gridCol w:w="1933"/>
        <w:gridCol w:w="1142"/>
        <w:gridCol w:w="1142"/>
        <w:gridCol w:w="1142"/>
        <w:gridCol w:w="1145"/>
      </w:tblGrid>
      <w:tr w:rsidR="00F82579" w:rsidRPr="00BE4493" w14:paraId="4641DBB4" w14:textId="77777777" w:rsidTr="008E7367">
        <w:tc>
          <w:tcPr>
            <w:tcW w:w="2287" w:type="pct"/>
            <w:vMerge w:val="restart"/>
            <w:shd w:val="clear" w:color="auto" w:fill="C0504D"/>
            <w:vAlign w:val="center"/>
          </w:tcPr>
          <w:p w14:paraId="3E1F8908"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0" w:type="pct"/>
            <w:vMerge w:val="restart"/>
            <w:shd w:val="clear" w:color="auto" w:fill="C0504D"/>
            <w:vAlign w:val="center"/>
          </w:tcPr>
          <w:p w14:paraId="5AD8CB9A"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4A07A8AA"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2" w:type="pct"/>
            <w:gridSpan w:val="4"/>
            <w:shd w:val="clear" w:color="auto" w:fill="C0504D"/>
            <w:vAlign w:val="center"/>
          </w:tcPr>
          <w:p w14:paraId="22DE53CE"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5D1BD4F0" w14:textId="77777777" w:rsidTr="008E7367">
        <w:tc>
          <w:tcPr>
            <w:tcW w:w="2287" w:type="pct"/>
            <w:vMerge/>
            <w:shd w:val="clear" w:color="auto" w:fill="C0504D"/>
            <w:vAlign w:val="center"/>
          </w:tcPr>
          <w:p w14:paraId="6796685F" w14:textId="77777777" w:rsidR="00F82579" w:rsidRPr="00BE4493" w:rsidRDefault="00F82579" w:rsidP="008E7367">
            <w:pPr>
              <w:jc w:val="center"/>
              <w:rPr>
                <w:bCs/>
                <w:color w:val="FFFFFF" w:themeColor="background1"/>
              </w:rPr>
            </w:pPr>
          </w:p>
        </w:tc>
        <w:tc>
          <w:tcPr>
            <w:tcW w:w="520" w:type="pct"/>
            <w:vMerge/>
            <w:shd w:val="clear" w:color="auto" w:fill="C0504D"/>
            <w:vAlign w:val="center"/>
          </w:tcPr>
          <w:p w14:paraId="102EF881"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7500273B"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21EDEF62"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40053A20"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2393A7F5"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6" w:type="pct"/>
            <w:shd w:val="clear" w:color="auto" w:fill="C0504D"/>
            <w:vAlign w:val="center"/>
          </w:tcPr>
          <w:p w14:paraId="729F1CAC"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270A188B" w14:textId="77777777" w:rsidTr="008E7367">
        <w:tc>
          <w:tcPr>
            <w:tcW w:w="5000" w:type="pct"/>
            <w:gridSpan w:val="7"/>
            <w:shd w:val="clear" w:color="auto" w:fill="auto"/>
            <w:vAlign w:val="center"/>
          </w:tcPr>
          <w:p w14:paraId="0FC4EEF4" w14:textId="77777777" w:rsidR="00F82579" w:rsidRPr="00FA3B27" w:rsidRDefault="00F82579" w:rsidP="008E7367">
            <w:pPr>
              <w:pStyle w:val="18"/>
              <w:tabs>
                <w:tab w:val="left" w:pos="993"/>
              </w:tabs>
              <w:ind w:left="0"/>
              <w:jc w:val="center"/>
              <w:rPr>
                <w:rFonts w:cs="Times New Roman"/>
                <w:b/>
                <w:bCs/>
                <w:kern w:val="28"/>
              </w:rPr>
            </w:pPr>
            <w:r w:rsidRPr="00FA3B27">
              <w:rPr>
                <w:rFonts w:cs="Times New Roman"/>
                <w:b/>
                <w:bCs/>
                <w:kern w:val="28"/>
              </w:rPr>
              <w:t>Приоритет «Здравоохранение»</w:t>
            </w:r>
          </w:p>
          <w:p w14:paraId="110FD279"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 xml:space="preserve">Стратегическая цель 2. Повышение ожидаемой продолжительности жизни до 78 лет, укрепление здоровья населения, распространение здорового образа жизни </w:t>
            </w:r>
          </w:p>
        </w:tc>
      </w:tr>
      <w:tr w:rsidR="00F82579" w:rsidRPr="00FA3B27" w14:paraId="266EEC0A" w14:textId="77777777" w:rsidTr="008E7367">
        <w:tc>
          <w:tcPr>
            <w:tcW w:w="2287" w:type="pct"/>
            <w:vMerge w:val="restart"/>
            <w:shd w:val="clear" w:color="auto" w:fill="auto"/>
            <w:vAlign w:val="center"/>
          </w:tcPr>
          <w:p w14:paraId="495C42E5" w14:textId="77777777" w:rsidR="00F82579" w:rsidRPr="00FA3B27" w:rsidRDefault="00F82579" w:rsidP="008E7367">
            <w:pPr>
              <w:rPr>
                <w:b/>
                <w:bCs/>
              </w:rPr>
            </w:pPr>
            <w:r w:rsidRPr="00FA3B27">
              <w:rPr>
                <w:bCs/>
              </w:rPr>
              <w:t>Уровень смертности населения</w:t>
            </w:r>
          </w:p>
        </w:tc>
        <w:tc>
          <w:tcPr>
            <w:tcW w:w="520" w:type="pct"/>
            <w:vMerge w:val="restart"/>
            <w:shd w:val="clear" w:color="auto" w:fill="auto"/>
            <w:vAlign w:val="center"/>
          </w:tcPr>
          <w:p w14:paraId="737F2015" w14:textId="77777777" w:rsidR="00F82579" w:rsidRPr="00FA3B27" w:rsidRDefault="00F82579" w:rsidP="008E7367">
            <w:pPr>
              <w:jc w:val="center"/>
              <w:rPr>
                <w:bCs/>
              </w:rPr>
            </w:pPr>
            <w:r w:rsidRPr="00FA3B27">
              <w:rPr>
                <w:bCs/>
              </w:rPr>
              <w:t>чел. на 1000 жителей</w:t>
            </w:r>
          </w:p>
        </w:tc>
        <w:tc>
          <w:tcPr>
            <w:tcW w:w="652" w:type="pct"/>
            <w:shd w:val="clear" w:color="auto" w:fill="auto"/>
            <w:vAlign w:val="center"/>
          </w:tcPr>
          <w:p w14:paraId="6EFEBE1C"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DD03B5F" w14:textId="77777777" w:rsidR="00F82579" w:rsidRPr="00FA3B27" w:rsidRDefault="00F82579" w:rsidP="008E7367">
            <w:pPr>
              <w:jc w:val="center"/>
              <w:rPr>
                <w:bCs/>
              </w:rPr>
            </w:pPr>
            <w:r w:rsidRPr="00FA3B27">
              <w:rPr>
                <w:bCs/>
              </w:rPr>
              <w:t>13,8</w:t>
            </w:r>
          </w:p>
        </w:tc>
        <w:tc>
          <w:tcPr>
            <w:tcW w:w="385" w:type="pct"/>
            <w:shd w:val="clear" w:color="auto" w:fill="auto"/>
            <w:vAlign w:val="center"/>
          </w:tcPr>
          <w:p w14:paraId="78828772" w14:textId="77777777" w:rsidR="00F82579" w:rsidRPr="00FA3B27" w:rsidRDefault="00F82579" w:rsidP="008E7367">
            <w:pPr>
              <w:jc w:val="center"/>
            </w:pPr>
            <w:r w:rsidRPr="00FA3B27">
              <w:t>13,75</w:t>
            </w:r>
          </w:p>
        </w:tc>
        <w:tc>
          <w:tcPr>
            <w:tcW w:w="385" w:type="pct"/>
            <w:shd w:val="clear" w:color="auto" w:fill="auto"/>
            <w:vAlign w:val="center"/>
          </w:tcPr>
          <w:p w14:paraId="42931BBF" w14:textId="77777777" w:rsidR="00F82579" w:rsidRPr="00FA3B27" w:rsidRDefault="00F82579" w:rsidP="008E7367">
            <w:pPr>
              <w:jc w:val="center"/>
            </w:pPr>
            <w:r w:rsidRPr="00FA3B27">
              <w:t>13,6</w:t>
            </w:r>
          </w:p>
        </w:tc>
        <w:tc>
          <w:tcPr>
            <w:tcW w:w="386" w:type="pct"/>
            <w:shd w:val="clear" w:color="auto" w:fill="auto"/>
            <w:vAlign w:val="center"/>
          </w:tcPr>
          <w:p w14:paraId="209C477B" w14:textId="77777777" w:rsidR="00F82579" w:rsidRPr="00FA3B27" w:rsidRDefault="00F82579" w:rsidP="008E7367">
            <w:pPr>
              <w:jc w:val="center"/>
            </w:pPr>
            <w:r w:rsidRPr="00FA3B27">
              <w:t>13,5</w:t>
            </w:r>
          </w:p>
        </w:tc>
      </w:tr>
      <w:tr w:rsidR="00F82579" w:rsidRPr="00FA3B27" w14:paraId="2EB80C3E" w14:textId="77777777" w:rsidTr="008E7367">
        <w:trPr>
          <w:trHeight w:val="309"/>
        </w:trPr>
        <w:tc>
          <w:tcPr>
            <w:tcW w:w="2287" w:type="pct"/>
            <w:vMerge/>
            <w:shd w:val="clear" w:color="auto" w:fill="auto"/>
            <w:vAlign w:val="center"/>
          </w:tcPr>
          <w:p w14:paraId="0861F183" w14:textId="77777777" w:rsidR="00F82579" w:rsidRPr="00FA3B27" w:rsidRDefault="00F82579" w:rsidP="008E7367">
            <w:pPr>
              <w:rPr>
                <w:b/>
                <w:bCs/>
              </w:rPr>
            </w:pPr>
          </w:p>
        </w:tc>
        <w:tc>
          <w:tcPr>
            <w:tcW w:w="520" w:type="pct"/>
            <w:vMerge/>
            <w:shd w:val="clear" w:color="auto" w:fill="auto"/>
            <w:vAlign w:val="center"/>
          </w:tcPr>
          <w:p w14:paraId="307AD2B5" w14:textId="77777777" w:rsidR="00F82579" w:rsidRPr="00FA3B27" w:rsidRDefault="00F82579" w:rsidP="008E7367">
            <w:pPr>
              <w:jc w:val="center"/>
              <w:rPr>
                <w:bCs/>
              </w:rPr>
            </w:pPr>
          </w:p>
        </w:tc>
        <w:tc>
          <w:tcPr>
            <w:tcW w:w="652" w:type="pct"/>
            <w:shd w:val="clear" w:color="auto" w:fill="auto"/>
            <w:vAlign w:val="center"/>
          </w:tcPr>
          <w:p w14:paraId="72F2325B" w14:textId="77777777" w:rsidR="00F82579" w:rsidRPr="00FA3B27" w:rsidRDefault="00F82579" w:rsidP="008E7367">
            <w:pPr>
              <w:jc w:val="center"/>
            </w:pPr>
            <w:r w:rsidRPr="00FA3B27">
              <w:t>Целевой</w:t>
            </w:r>
          </w:p>
        </w:tc>
        <w:tc>
          <w:tcPr>
            <w:tcW w:w="385" w:type="pct"/>
            <w:shd w:val="clear" w:color="auto" w:fill="auto"/>
            <w:vAlign w:val="center"/>
          </w:tcPr>
          <w:p w14:paraId="5082CDA3" w14:textId="77777777" w:rsidR="00F82579" w:rsidRPr="00FA3B27" w:rsidRDefault="00F82579" w:rsidP="008E7367">
            <w:pPr>
              <w:jc w:val="center"/>
              <w:rPr>
                <w:bCs/>
              </w:rPr>
            </w:pPr>
            <w:r w:rsidRPr="00FA3B27">
              <w:rPr>
                <w:bCs/>
              </w:rPr>
              <w:t>13,6</w:t>
            </w:r>
          </w:p>
        </w:tc>
        <w:tc>
          <w:tcPr>
            <w:tcW w:w="385" w:type="pct"/>
            <w:shd w:val="clear" w:color="auto" w:fill="auto"/>
            <w:vAlign w:val="center"/>
          </w:tcPr>
          <w:p w14:paraId="4517B45D" w14:textId="77777777" w:rsidR="00F82579" w:rsidRPr="00FA3B27" w:rsidRDefault="00F82579" w:rsidP="008E7367">
            <w:pPr>
              <w:jc w:val="center"/>
              <w:rPr>
                <w:bCs/>
              </w:rPr>
            </w:pPr>
            <w:r w:rsidRPr="00FA3B27">
              <w:rPr>
                <w:bCs/>
              </w:rPr>
              <w:t>13,3</w:t>
            </w:r>
          </w:p>
        </w:tc>
        <w:tc>
          <w:tcPr>
            <w:tcW w:w="385" w:type="pct"/>
            <w:shd w:val="clear" w:color="auto" w:fill="auto"/>
            <w:vAlign w:val="center"/>
          </w:tcPr>
          <w:p w14:paraId="396F3EEF" w14:textId="77777777" w:rsidR="00F82579" w:rsidRPr="00FA3B27" w:rsidRDefault="00F82579" w:rsidP="008E7367">
            <w:pPr>
              <w:jc w:val="center"/>
              <w:rPr>
                <w:bCs/>
              </w:rPr>
            </w:pPr>
            <w:r w:rsidRPr="00FA3B27">
              <w:rPr>
                <w:bCs/>
              </w:rPr>
              <w:t>13,1</w:t>
            </w:r>
          </w:p>
        </w:tc>
        <w:tc>
          <w:tcPr>
            <w:tcW w:w="386" w:type="pct"/>
            <w:shd w:val="clear" w:color="auto" w:fill="auto"/>
            <w:vAlign w:val="center"/>
          </w:tcPr>
          <w:p w14:paraId="7BCE26EB" w14:textId="77777777" w:rsidR="00F82579" w:rsidRPr="00FA3B27" w:rsidRDefault="00F82579" w:rsidP="008E7367">
            <w:pPr>
              <w:jc w:val="center"/>
              <w:rPr>
                <w:bCs/>
              </w:rPr>
            </w:pPr>
            <w:r w:rsidRPr="00FA3B27">
              <w:rPr>
                <w:bCs/>
              </w:rPr>
              <w:t>13,0</w:t>
            </w:r>
          </w:p>
        </w:tc>
      </w:tr>
      <w:tr w:rsidR="00F82579" w:rsidRPr="00FA3B27" w14:paraId="49E131E1" w14:textId="77777777" w:rsidTr="008E7367">
        <w:tc>
          <w:tcPr>
            <w:tcW w:w="2287" w:type="pct"/>
            <w:shd w:val="clear" w:color="auto" w:fill="auto"/>
            <w:vAlign w:val="center"/>
          </w:tcPr>
          <w:p w14:paraId="65BA7E90" w14:textId="77777777" w:rsidR="00F82579" w:rsidRPr="00FA3B27" w:rsidRDefault="00F82579" w:rsidP="008E7367">
            <w:pPr>
              <w:rPr>
                <w:b/>
                <w:bCs/>
              </w:rPr>
            </w:pPr>
            <w:r w:rsidRPr="00FA3B27">
              <w:rPr>
                <w:bCs/>
              </w:rPr>
              <w:t>Ожидаемая продолжительность жизни*</w:t>
            </w:r>
          </w:p>
        </w:tc>
        <w:tc>
          <w:tcPr>
            <w:tcW w:w="520" w:type="pct"/>
            <w:shd w:val="clear" w:color="auto" w:fill="auto"/>
            <w:vAlign w:val="center"/>
          </w:tcPr>
          <w:p w14:paraId="3E964490" w14:textId="77777777" w:rsidR="00F82579" w:rsidRPr="00FA3B27" w:rsidRDefault="00F82579" w:rsidP="008E7367">
            <w:pPr>
              <w:jc w:val="center"/>
              <w:rPr>
                <w:bCs/>
              </w:rPr>
            </w:pPr>
            <w:r w:rsidRPr="00FA3B27">
              <w:rPr>
                <w:bCs/>
              </w:rPr>
              <w:t>лет</w:t>
            </w:r>
          </w:p>
        </w:tc>
        <w:tc>
          <w:tcPr>
            <w:tcW w:w="652" w:type="pct"/>
            <w:shd w:val="clear" w:color="auto" w:fill="auto"/>
            <w:vAlign w:val="center"/>
          </w:tcPr>
          <w:p w14:paraId="25D11185" w14:textId="77777777" w:rsidR="00F82579" w:rsidRPr="00FA3B27" w:rsidRDefault="00F82579" w:rsidP="008E7367">
            <w:pPr>
              <w:jc w:val="center"/>
            </w:pPr>
            <w:r w:rsidRPr="00FA3B27">
              <w:t>Целевой</w:t>
            </w:r>
          </w:p>
        </w:tc>
        <w:tc>
          <w:tcPr>
            <w:tcW w:w="385" w:type="pct"/>
            <w:shd w:val="clear" w:color="auto" w:fill="auto"/>
            <w:vAlign w:val="center"/>
          </w:tcPr>
          <w:p w14:paraId="6099E08C" w14:textId="77777777" w:rsidR="00F82579" w:rsidRPr="00FA3B27" w:rsidRDefault="00F82579" w:rsidP="008E7367">
            <w:pPr>
              <w:jc w:val="center"/>
              <w:rPr>
                <w:bCs/>
              </w:rPr>
            </w:pPr>
            <w:r w:rsidRPr="00FA3B27">
              <w:rPr>
                <w:bCs/>
              </w:rPr>
              <w:t>73</w:t>
            </w:r>
          </w:p>
        </w:tc>
        <w:tc>
          <w:tcPr>
            <w:tcW w:w="385" w:type="pct"/>
            <w:shd w:val="clear" w:color="auto" w:fill="auto"/>
            <w:vAlign w:val="center"/>
          </w:tcPr>
          <w:p w14:paraId="0A4854C5" w14:textId="77777777" w:rsidR="00F82579" w:rsidRPr="00FA3B27" w:rsidRDefault="00F82579" w:rsidP="008E7367">
            <w:pPr>
              <w:jc w:val="center"/>
              <w:rPr>
                <w:bCs/>
              </w:rPr>
            </w:pPr>
            <w:r w:rsidRPr="00FA3B27">
              <w:rPr>
                <w:bCs/>
              </w:rPr>
              <w:t>76</w:t>
            </w:r>
          </w:p>
        </w:tc>
        <w:tc>
          <w:tcPr>
            <w:tcW w:w="385" w:type="pct"/>
            <w:shd w:val="clear" w:color="auto" w:fill="auto"/>
            <w:vAlign w:val="center"/>
          </w:tcPr>
          <w:p w14:paraId="13E8D15A" w14:textId="77777777" w:rsidR="00F82579" w:rsidRPr="00FA3B27" w:rsidRDefault="00F82579" w:rsidP="008E7367">
            <w:pPr>
              <w:jc w:val="center"/>
              <w:rPr>
                <w:bCs/>
              </w:rPr>
            </w:pPr>
            <w:r w:rsidRPr="00FA3B27">
              <w:rPr>
                <w:bCs/>
              </w:rPr>
              <w:t>77</w:t>
            </w:r>
          </w:p>
        </w:tc>
        <w:tc>
          <w:tcPr>
            <w:tcW w:w="386" w:type="pct"/>
            <w:shd w:val="clear" w:color="auto" w:fill="auto"/>
            <w:vAlign w:val="center"/>
          </w:tcPr>
          <w:p w14:paraId="65B41D9E" w14:textId="77777777" w:rsidR="00F82579" w:rsidRPr="00FA3B27" w:rsidRDefault="00F82579" w:rsidP="008E7367">
            <w:pPr>
              <w:jc w:val="center"/>
              <w:rPr>
                <w:bCs/>
              </w:rPr>
            </w:pPr>
            <w:r w:rsidRPr="00FA3B27">
              <w:rPr>
                <w:bCs/>
              </w:rPr>
              <w:t>78</w:t>
            </w:r>
          </w:p>
        </w:tc>
      </w:tr>
      <w:tr w:rsidR="00F82579" w:rsidRPr="00FA3B27" w14:paraId="7BB3E7E6" w14:textId="77777777" w:rsidTr="008E7367">
        <w:tc>
          <w:tcPr>
            <w:tcW w:w="2287" w:type="pct"/>
            <w:shd w:val="clear" w:color="auto" w:fill="auto"/>
            <w:vAlign w:val="center"/>
          </w:tcPr>
          <w:p w14:paraId="5F436BC3" w14:textId="77777777" w:rsidR="00F82579" w:rsidRPr="00FA3B27" w:rsidRDefault="00F82579" w:rsidP="008E7367">
            <w:pPr>
              <w:rPr>
                <w:b/>
                <w:bCs/>
              </w:rPr>
            </w:pPr>
            <w:r w:rsidRPr="00FA3B27">
              <w:rPr>
                <w:bCs/>
              </w:rPr>
              <w:t>Доля населения в возрасте от 3 до 79 лет, систематически занимающегося физической культурой и спортом*</w:t>
            </w:r>
          </w:p>
        </w:tc>
        <w:tc>
          <w:tcPr>
            <w:tcW w:w="520" w:type="pct"/>
            <w:shd w:val="clear" w:color="auto" w:fill="auto"/>
            <w:vAlign w:val="center"/>
          </w:tcPr>
          <w:p w14:paraId="388A0EAD" w14:textId="77777777" w:rsidR="00F82579" w:rsidRPr="00FA3B27" w:rsidRDefault="00F82579" w:rsidP="008E7367">
            <w:pPr>
              <w:jc w:val="center"/>
              <w:rPr>
                <w:b/>
                <w:bCs/>
              </w:rPr>
            </w:pPr>
          </w:p>
        </w:tc>
        <w:tc>
          <w:tcPr>
            <w:tcW w:w="652" w:type="pct"/>
            <w:shd w:val="clear" w:color="auto" w:fill="auto"/>
            <w:vAlign w:val="center"/>
          </w:tcPr>
          <w:p w14:paraId="2361DFD6" w14:textId="77777777" w:rsidR="00F82579" w:rsidRPr="00FA3B27" w:rsidRDefault="00F82579" w:rsidP="008E7367">
            <w:pPr>
              <w:jc w:val="center"/>
            </w:pPr>
            <w:r w:rsidRPr="00FA3B27">
              <w:t>Целевой</w:t>
            </w:r>
          </w:p>
        </w:tc>
        <w:tc>
          <w:tcPr>
            <w:tcW w:w="385" w:type="pct"/>
            <w:shd w:val="clear" w:color="auto" w:fill="auto"/>
            <w:vAlign w:val="center"/>
          </w:tcPr>
          <w:p w14:paraId="7CD4D82D" w14:textId="77777777" w:rsidR="00F82579" w:rsidRPr="00FA3B27" w:rsidRDefault="00F82579" w:rsidP="008E7367">
            <w:pPr>
              <w:jc w:val="center"/>
              <w:rPr>
                <w:bCs/>
              </w:rPr>
            </w:pPr>
            <w:r w:rsidRPr="00FA3B27">
              <w:rPr>
                <w:bCs/>
              </w:rPr>
              <w:t>47,0</w:t>
            </w:r>
          </w:p>
        </w:tc>
        <w:tc>
          <w:tcPr>
            <w:tcW w:w="385" w:type="pct"/>
            <w:shd w:val="clear" w:color="auto" w:fill="auto"/>
            <w:vAlign w:val="center"/>
          </w:tcPr>
          <w:p w14:paraId="0C762279" w14:textId="77777777" w:rsidR="00F82579" w:rsidRPr="00FA3B27" w:rsidRDefault="00F82579" w:rsidP="008E7367">
            <w:pPr>
              <w:jc w:val="center"/>
              <w:rPr>
                <w:bCs/>
              </w:rPr>
            </w:pPr>
            <w:r w:rsidRPr="00FA3B27">
              <w:rPr>
                <w:bCs/>
              </w:rPr>
              <w:t>55,7</w:t>
            </w:r>
          </w:p>
        </w:tc>
        <w:tc>
          <w:tcPr>
            <w:tcW w:w="385" w:type="pct"/>
            <w:shd w:val="clear" w:color="auto" w:fill="auto"/>
            <w:vAlign w:val="center"/>
          </w:tcPr>
          <w:p w14:paraId="2B1533A1" w14:textId="77777777" w:rsidR="00F82579" w:rsidRPr="00FA3B27" w:rsidRDefault="00F82579" w:rsidP="008E7367">
            <w:pPr>
              <w:jc w:val="center"/>
              <w:rPr>
                <w:bCs/>
              </w:rPr>
            </w:pPr>
            <w:r w:rsidRPr="00FA3B27">
              <w:rPr>
                <w:bCs/>
              </w:rPr>
              <w:t>65,0</w:t>
            </w:r>
          </w:p>
        </w:tc>
        <w:tc>
          <w:tcPr>
            <w:tcW w:w="386" w:type="pct"/>
            <w:shd w:val="clear" w:color="auto" w:fill="auto"/>
            <w:vAlign w:val="center"/>
          </w:tcPr>
          <w:p w14:paraId="676A7FC0" w14:textId="77777777" w:rsidR="00F82579" w:rsidRPr="00FA3B27" w:rsidRDefault="00F82579" w:rsidP="008E7367">
            <w:pPr>
              <w:jc w:val="center"/>
              <w:rPr>
                <w:bCs/>
              </w:rPr>
            </w:pPr>
            <w:r w:rsidRPr="00FA3B27">
              <w:rPr>
                <w:bCs/>
              </w:rPr>
              <w:t>70,0</w:t>
            </w:r>
          </w:p>
        </w:tc>
      </w:tr>
      <w:tr w:rsidR="00F82579" w:rsidRPr="00FA3B27" w14:paraId="3A7D94B5" w14:textId="77777777" w:rsidTr="008E7367">
        <w:tc>
          <w:tcPr>
            <w:tcW w:w="2287" w:type="pct"/>
            <w:shd w:val="clear" w:color="auto" w:fill="auto"/>
            <w:vAlign w:val="center"/>
          </w:tcPr>
          <w:p w14:paraId="3FD46C20" w14:textId="77777777" w:rsidR="00F82579" w:rsidRPr="00FA3B27" w:rsidRDefault="00F82579" w:rsidP="008E7367">
            <w:pPr>
              <w:rPr>
                <w:bCs/>
              </w:rPr>
            </w:pPr>
            <w:r w:rsidRPr="00FA3B27">
              <w:rPr>
                <w:bCs/>
              </w:rPr>
              <w:t>Охват населения профилактическими медицинскими осмотрами не реже одного раза в год*</w:t>
            </w:r>
          </w:p>
        </w:tc>
        <w:tc>
          <w:tcPr>
            <w:tcW w:w="520" w:type="pct"/>
            <w:shd w:val="clear" w:color="auto" w:fill="auto"/>
            <w:vAlign w:val="center"/>
          </w:tcPr>
          <w:p w14:paraId="5344CDFB"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119F0588" w14:textId="77777777" w:rsidR="00F82579" w:rsidRPr="00FA3B27" w:rsidRDefault="00F82579" w:rsidP="008E7367">
            <w:pPr>
              <w:jc w:val="center"/>
            </w:pPr>
            <w:r w:rsidRPr="00FA3B27">
              <w:t>Целевой</w:t>
            </w:r>
          </w:p>
        </w:tc>
        <w:tc>
          <w:tcPr>
            <w:tcW w:w="385" w:type="pct"/>
            <w:shd w:val="clear" w:color="auto" w:fill="auto"/>
            <w:vAlign w:val="center"/>
          </w:tcPr>
          <w:p w14:paraId="1CA3E2BD" w14:textId="77777777" w:rsidR="00F82579" w:rsidRPr="00FA3B27" w:rsidRDefault="00F82579" w:rsidP="008E7367">
            <w:pPr>
              <w:jc w:val="center"/>
              <w:rPr>
                <w:bCs/>
              </w:rPr>
            </w:pPr>
            <w:r w:rsidRPr="00FA3B27">
              <w:rPr>
                <w:bCs/>
              </w:rPr>
              <w:t>45,0</w:t>
            </w:r>
          </w:p>
        </w:tc>
        <w:tc>
          <w:tcPr>
            <w:tcW w:w="385" w:type="pct"/>
            <w:shd w:val="clear" w:color="auto" w:fill="auto"/>
            <w:vAlign w:val="center"/>
          </w:tcPr>
          <w:p w14:paraId="563E2634" w14:textId="77777777" w:rsidR="00F82579" w:rsidRPr="00FA3B27" w:rsidRDefault="00F82579" w:rsidP="008E7367">
            <w:pPr>
              <w:jc w:val="center"/>
              <w:rPr>
                <w:bCs/>
              </w:rPr>
            </w:pPr>
            <w:r w:rsidRPr="00FA3B27">
              <w:rPr>
                <w:bCs/>
              </w:rPr>
              <w:t>70,0</w:t>
            </w:r>
          </w:p>
        </w:tc>
        <w:tc>
          <w:tcPr>
            <w:tcW w:w="385" w:type="pct"/>
            <w:shd w:val="clear" w:color="auto" w:fill="auto"/>
            <w:vAlign w:val="center"/>
          </w:tcPr>
          <w:p w14:paraId="294C85EA" w14:textId="77777777" w:rsidR="00F82579" w:rsidRPr="00FA3B27" w:rsidRDefault="00F82579" w:rsidP="008E7367">
            <w:pPr>
              <w:jc w:val="center"/>
              <w:rPr>
                <w:bCs/>
              </w:rPr>
            </w:pPr>
            <w:r w:rsidRPr="00FA3B27">
              <w:rPr>
                <w:bCs/>
              </w:rPr>
              <w:t>70,0</w:t>
            </w:r>
          </w:p>
        </w:tc>
        <w:tc>
          <w:tcPr>
            <w:tcW w:w="386" w:type="pct"/>
            <w:shd w:val="clear" w:color="auto" w:fill="auto"/>
            <w:vAlign w:val="center"/>
          </w:tcPr>
          <w:p w14:paraId="77BA207F" w14:textId="77777777" w:rsidR="00F82579" w:rsidRPr="00FA3B27" w:rsidRDefault="00F82579" w:rsidP="008E7367">
            <w:pPr>
              <w:jc w:val="center"/>
              <w:rPr>
                <w:bCs/>
              </w:rPr>
            </w:pPr>
            <w:r w:rsidRPr="00FA3B27">
              <w:rPr>
                <w:bCs/>
              </w:rPr>
              <w:t>70,0</w:t>
            </w:r>
          </w:p>
        </w:tc>
      </w:tr>
      <w:tr w:rsidR="00F82579" w:rsidRPr="00FA3B27" w14:paraId="2EF76067" w14:textId="77777777" w:rsidTr="008E7367">
        <w:tc>
          <w:tcPr>
            <w:tcW w:w="2287" w:type="pct"/>
            <w:shd w:val="clear" w:color="auto" w:fill="auto"/>
            <w:vAlign w:val="center"/>
          </w:tcPr>
          <w:p w14:paraId="7EBEC53B" w14:textId="77777777" w:rsidR="00F82579" w:rsidRPr="00FA3B27" w:rsidRDefault="00F82579" w:rsidP="008E7367">
            <w:pPr>
              <w:rPr>
                <w:bCs/>
              </w:rPr>
            </w:pPr>
            <w:r w:rsidRPr="00FA3B27">
              <w:rPr>
                <w:bCs/>
              </w:rPr>
              <w:t>Укомплектованность врачебных должностей и должностей среднего медицинского персонала*</w:t>
            </w:r>
          </w:p>
        </w:tc>
        <w:tc>
          <w:tcPr>
            <w:tcW w:w="520" w:type="pct"/>
            <w:shd w:val="clear" w:color="auto" w:fill="auto"/>
            <w:vAlign w:val="center"/>
          </w:tcPr>
          <w:p w14:paraId="77A174B2"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0806D212" w14:textId="77777777" w:rsidR="00F82579" w:rsidRPr="00FA3B27" w:rsidRDefault="00F82579" w:rsidP="008E7367">
            <w:pPr>
              <w:jc w:val="center"/>
            </w:pPr>
            <w:r w:rsidRPr="00FA3B27">
              <w:t>Целевой</w:t>
            </w:r>
          </w:p>
        </w:tc>
        <w:tc>
          <w:tcPr>
            <w:tcW w:w="385" w:type="pct"/>
            <w:shd w:val="clear" w:color="auto" w:fill="auto"/>
            <w:vAlign w:val="center"/>
          </w:tcPr>
          <w:p w14:paraId="08B5A454" w14:textId="77777777" w:rsidR="00F82579" w:rsidRPr="00FA3B27" w:rsidRDefault="00F82579" w:rsidP="008E7367">
            <w:pPr>
              <w:jc w:val="center"/>
              <w:rPr>
                <w:bCs/>
              </w:rPr>
            </w:pPr>
            <w:r w:rsidRPr="00FA3B27">
              <w:rPr>
                <w:bCs/>
              </w:rPr>
              <w:t>73,0</w:t>
            </w:r>
          </w:p>
        </w:tc>
        <w:tc>
          <w:tcPr>
            <w:tcW w:w="385" w:type="pct"/>
            <w:shd w:val="clear" w:color="auto" w:fill="auto"/>
            <w:vAlign w:val="center"/>
          </w:tcPr>
          <w:p w14:paraId="3B6DEF4D" w14:textId="77777777" w:rsidR="00F82579" w:rsidRPr="00FA3B27" w:rsidRDefault="00F82579" w:rsidP="008E7367">
            <w:pPr>
              <w:jc w:val="center"/>
              <w:rPr>
                <w:bCs/>
              </w:rPr>
            </w:pPr>
            <w:r w:rsidRPr="00FA3B27">
              <w:rPr>
                <w:bCs/>
              </w:rPr>
              <w:t>90,0</w:t>
            </w:r>
          </w:p>
        </w:tc>
        <w:tc>
          <w:tcPr>
            <w:tcW w:w="385" w:type="pct"/>
            <w:shd w:val="clear" w:color="auto" w:fill="auto"/>
            <w:vAlign w:val="center"/>
          </w:tcPr>
          <w:p w14:paraId="03822D13" w14:textId="77777777" w:rsidR="00F82579" w:rsidRPr="00FA3B27" w:rsidRDefault="00F82579" w:rsidP="008E7367">
            <w:pPr>
              <w:jc w:val="center"/>
              <w:rPr>
                <w:bCs/>
              </w:rPr>
            </w:pPr>
            <w:r w:rsidRPr="00FA3B27">
              <w:rPr>
                <w:bCs/>
              </w:rPr>
              <w:t>94,0</w:t>
            </w:r>
          </w:p>
        </w:tc>
        <w:tc>
          <w:tcPr>
            <w:tcW w:w="386" w:type="pct"/>
            <w:shd w:val="clear" w:color="auto" w:fill="auto"/>
            <w:vAlign w:val="center"/>
          </w:tcPr>
          <w:p w14:paraId="3407EC0C" w14:textId="77777777" w:rsidR="00F82579" w:rsidRPr="00FA3B27" w:rsidRDefault="00F82579" w:rsidP="008E7367">
            <w:pPr>
              <w:jc w:val="center"/>
              <w:rPr>
                <w:bCs/>
              </w:rPr>
            </w:pPr>
            <w:r w:rsidRPr="00FA3B27">
              <w:rPr>
                <w:bCs/>
              </w:rPr>
              <w:t>95,0</w:t>
            </w:r>
          </w:p>
        </w:tc>
      </w:tr>
    </w:tbl>
    <w:p w14:paraId="633A134D" w14:textId="77777777" w:rsidR="00F82579" w:rsidRPr="00FA3B27" w:rsidRDefault="00F82579" w:rsidP="00F82579">
      <w:pPr>
        <w:jc w:val="center"/>
        <w:rPr>
          <w:bCs/>
        </w:rPr>
      </w:pPr>
    </w:p>
    <w:p w14:paraId="4603608A" w14:textId="4B1CC732" w:rsidR="00F82579" w:rsidRPr="00FA3B27" w:rsidRDefault="00F82579" w:rsidP="00F82579">
      <w:pPr>
        <w:jc w:val="center"/>
        <w:rPr>
          <w:b/>
          <w:bCs/>
          <w:caps/>
          <w:sz w:val="28"/>
          <w:szCs w:val="28"/>
        </w:rPr>
      </w:pPr>
      <w:r w:rsidRPr="00FA3B27">
        <w:rPr>
          <w:b/>
          <w:bCs/>
          <w:caps/>
          <w:sz w:val="28"/>
          <w:szCs w:val="28"/>
        </w:rPr>
        <w:br w:type="page"/>
        <w:t xml:space="preserve">Таблица 7.3 - Ожидаемые результаты стратегического направления </w:t>
      </w:r>
    </w:p>
    <w:p w14:paraId="0A9B79BC" w14:textId="77777777" w:rsidR="00F82579" w:rsidRPr="00FA3B27" w:rsidRDefault="00F82579" w:rsidP="00F82579">
      <w:pPr>
        <w:jc w:val="center"/>
        <w:rPr>
          <w:b/>
          <w:bCs/>
          <w:caps/>
          <w:sz w:val="28"/>
          <w:szCs w:val="28"/>
        </w:rPr>
      </w:pPr>
      <w:r w:rsidRPr="00FA3B27">
        <w:rPr>
          <w:b/>
          <w:bCs/>
          <w:caps/>
          <w:sz w:val="28"/>
          <w:szCs w:val="28"/>
        </w:rPr>
        <w:t>«НЕПРЕРЫВНОЕ ОБРАЗОВАНИЕ, САМОРЕАЛИЗАЦИЯ И РАЗВИТИЕ ТАЛАНТОВ»</w:t>
      </w:r>
    </w:p>
    <w:p w14:paraId="0999CE7B" w14:textId="77777777" w:rsidR="00F82579" w:rsidRPr="00FA3B27" w:rsidRDefault="00F82579" w:rsidP="00F82579">
      <w:pPr>
        <w:jc w:val="center"/>
        <w:rPr>
          <w:b/>
          <w:bCs/>
          <w:caps/>
          <w:sz w:val="28"/>
          <w:szCs w:val="28"/>
        </w:rPr>
      </w:pP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4A53CE0F" w14:textId="77777777" w:rsidTr="008E7367">
        <w:tc>
          <w:tcPr>
            <w:tcW w:w="2287" w:type="pct"/>
            <w:vMerge w:val="restart"/>
            <w:shd w:val="clear" w:color="auto" w:fill="C0504D"/>
            <w:vAlign w:val="center"/>
          </w:tcPr>
          <w:p w14:paraId="6C930C76"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1" w:type="pct"/>
            <w:vMerge w:val="restart"/>
            <w:shd w:val="clear" w:color="auto" w:fill="C0504D"/>
            <w:vAlign w:val="center"/>
          </w:tcPr>
          <w:p w14:paraId="60520B84"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4690C283"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vAlign w:val="center"/>
          </w:tcPr>
          <w:p w14:paraId="3A82E339"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7A6FABF6" w14:textId="77777777" w:rsidTr="008E7367">
        <w:tc>
          <w:tcPr>
            <w:tcW w:w="2287" w:type="pct"/>
            <w:vMerge/>
            <w:shd w:val="clear" w:color="auto" w:fill="C0504D"/>
            <w:vAlign w:val="center"/>
          </w:tcPr>
          <w:p w14:paraId="0C14F2D0" w14:textId="77777777" w:rsidR="00F82579" w:rsidRPr="00BE4493" w:rsidRDefault="00F82579" w:rsidP="008E7367">
            <w:pPr>
              <w:jc w:val="center"/>
              <w:rPr>
                <w:bCs/>
                <w:color w:val="FFFFFF" w:themeColor="background1"/>
              </w:rPr>
            </w:pPr>
          </w:p>
        </w:tc>
        <w:tc>
          <w:tcPr>
            <w:tcW w:w="521" w:type="pct"/>
            <w:vMerge/>
            <w:shd w:val="clear" w:color="auto" w:fill="C0504D"/>
            <w:vAlign w:val="center"/>
          </w:tcPr>
          <w:p w14:paraId="1AB3D57B"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001180D7"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3A887193"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1F79FA75"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258A2AC1"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vAlign w:val="center"/>
          </w:tcPr>
          <w:p w14:paraId="4096F632"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556D9673" w14:textId="77777777" w:rsidTr="008E7367">
        <w:tc>
          <w:tcPr>
            <w:tcW w:w="5000" w:type="pct"/>
            <w:gridSpan w:val="7"/>
            <w:shd w:val="clear" w:color="auto" w:fill="auto"/>
            <w:vAlign w:val="center"/>
          </w:tcPr>
          <w:p w14:paraId="2924E75E" w14:textId="77777777" w:rsidR="00F82579" w:rsidRPr="00FA3B27" w:rsidRDefault="00F82579" w:rsidP="008E7367">
            <w:pPr>
              <w:pStyle w:val="18"/>
              <w:tabs>
                <w:tab w:val="left" w:pos="993"/>
              </w:tabs>
              <w:ind w:left="0"/>
              <w:jc w:val="center"/>
              <w:rPr>
                <w:rFonts w:cs="Times New Roman"/>
                <w:b/>
                <w:bCs/>
                <w:kern w:val="28"/>
              </w:rPr>
            </w:pPr>
            <w:r w:rsidRPr="00FA3B27">
              <w:rPr>
                <w:rFonts w:cs="Times New Roman"/>
                <w:b/>
                <w:bCs/>
                <w:kern w:val="28"/>
              </w:rPr>
              <w:t>Приоритет «Образование»</w:t>
            </w:r>
          </w:p>
          <w:p w14:paraId="07CCC350"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Стратегическая цель 3. Поддержание образовательной среды в полном соответствии с современными стандартами и потребностями экономики, развития способностей и талантов у детей и молодежи</w:t>
            </w:r>
          </w:p>
        </w:tc>
      </w:tr>
      <w:tr w:rsidR="00F82579" w:rsidRPr="00FA3B27" w14:paraId="577A13FB" w14:textId="77777777" w:rsidTr="008E7367">
        <w:tc>
          <w:tcPr>
            <w:tcW w:w="2287" w:type="pct"/>
            <w:vMerge w:val="restart"/>
            <w:shd w:val="clear" w:color="auto" w:fill="auto"/>
          </w:tcPr>
          <w:p w14:paraId="68319111" w14:textId="77777777" w:rsidR="00F82579" w:rsidRPr="00FA3B27" w:rsidRDefault="00F82579" w:rsidP="008E7367">
            <w:pPr>
              <w:rPr>
                <w:b/>
                <w:bCs/>
              </w:rPr>
            </w:pPr>
            <w:r w:rsidRPr="00FA3B27">
              <w:rPr>
                <w:bCs/>
              </w:rPr>
              <w:t>Охват детей в возрасте 1-7 лет программами дошкольного образования</w:t>
            </w:r>
          </w:p>
        </w:tc>
        <w:tc>
          <w:tcPr>
            <w:tcW w:w="521" w:type="pct"/>
            <w:vMerge w:val="restart"/>
            <w:shd w:val="clear" w:color="auto" w:fill="auto"/>
            <w:vAlign w:val="center"/>
          </w:tcPr>
          <w:p w14:paraId="50972A77"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524509A5"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D8FE6CB" w14:textId="77777777" w:rsidR="00F82579" w:rsidRPr="00FA3B27" w:rsidRDefault="00F82579" w:rsidP="008E7367">
            <w:pPr>
              <w:jc w:val="center"/>
              <w:rPr>
                <w:bCs/>
              </w:rPr>
            </w:pPr>
            <w:r w:rsidRPr="00FA3B27">
              <w:rPr>
                <w:bCs/>
              </w:rPr>
              <w:t>63,5</w:t>
            </w:r>
          </w:p>
        </w:tc>
        <w:tc>
          <w:tcPr>
            <w:tcW w:w="385" w:type="pct"/>
            <w:shd w:val="clear" w:color="auto" w:fill="auto"/>
            <w:vAlign w:val="center"/>
          </w:tcPr>
          <w:p w14:paraId="5495CA25" w14:textId="77777777" w:rsidR="00F82579" w:rsidRPr="00FA3B27" w:rsidRDefault="00F82579" w:rsidP="008E7367">
            <w:pPr>
              <w:jc w:val="center"/>
            </w:pPr>
            <w:r w:rsidRPr="00FA3B27">
              <w:t>65,0</w:t>
            </w:r>
          </w:p>
        </w:tc>
        <w:tc>
          <w:tcPr>
            <w:tcW w:w="385" w:type="pct"/>
            <w:shd w:val="clear" w:color="auto" w:fill="auto"/>
            <w:vAlign w:val="center"/>
          </w:tcPr>
          <w:p w14:paraId="1178C376" w14:textId="77777777" w:rsidR="00F82579" w:rsidRPr="00FA3B27" w:rsidRDefault="00F82579" w:rsidP="008E7367">
            <w:pPr>
              <w:jc w:val="center"/>
            </w:pPr>
            <w:r w:rsidRPr="00FA3B27">
              <w:t>68,0</w:t>
            </w:r>
          </w:p>
        </w:tc>
        <w:tc>
          <w:tcPr>
            <w:tcW w:w="385" w:type="pct"/>
            <w:shd w:val="clear" w:color="auto" w:fill="auto"/>
            <w:vAlign w:val="center"/>
          </w:tcPr>
          <w:p w14:paraId="60EF4D6C" w14:textId="77777777" w:rsidR="00F82579" w:rsidRPr="00FA3B27" w:rsidRDefault="00F82579" w:rsidP="008E7367">
            <w:pPr>
              <w:jc w:val="center"/>
            </w:pPr>
            <w:r w:rsidRPr="00FA3B27">
              <w:t>70,0</w:t>
            </w:r>
          </w:p>
        </w:tc>
      </w:tr>
      <w:tr w:rsidR="00F82579" w:rsidRPr="00FA3B27" w14:paraId="1DFC5B83" w14:textId="77777777" w:rsidTr="008E7367">
        <w:trPr>
          <w:trHeight w:val="313"/>
        </w:trPr>
        <w:tc>
          <w:tcPr>
            <w:tcW w:w="2287" w:type="pct"/>
            <w:vMerge/>
            <w:shd w:val="clear" w:color="auto" w:fill="auto"/>
          </w:tcPr>
          <w:p w14:paraId="015D65AB" w14:textId="77777777" w:rsidR="00F82579" w:rsidRPr="00FA3B27" w:rsidRDefault="00F82579" w:rsidP="008E7367">
            <w:pPr>
              <w:rPr>
                <w:b/>
                <w:bCs/>
              </w:rPr>
            </w:pPr>
          </w:p>
        </w:tc>
        <w:tc>
          <w:tcPr>
            <w:tcW w:w="521" w:type="pct"/>
            <w:vMerge/>
            <w:shd w:val="clear" w:color="auto" w:fill="auto"/>
            <w:vAlign w:val="center"/>
          </w:tcPr>
          <w:p w14:paraId="771210A8" w14:textId="77777777" w:rsidR="00F82579" w:rsidRPr="00FA3B27" w:rsidRDefault="00F82579" w:rsidP="008E7367">
            <w:pPr>
              <w:jc w:val="center"/>
              <w:rPr>
                <w:b/>
                <w:bCs/>
              </w:rPr>
            </w:pPr>
          </w:p>
        </w:tc>
        <w:tc>
          <w:tcPr>
            <w:tcW w:w="652" w:type="pct"/>
            <w:shd w:val="clear" w:color="auto" w:fill="auto"/>
            <w:vAlign w:val="center"/>
          </w:tcPr>
          <w:p w14:paraId="0B15FE70" w14:textId="77777777" w:rsidR="00F82579" w:rsidRPr="00FA3B27" w:rsidRDefault="00F82579" w:rsidP="008E7367">
            <w:pPr>
              <w:jc w:val="center"/>
            </w:pPr>
            <w:r w:rsidRPr="00FA3B27">
              <w:t>Целевой</w:t>
            </w:r>
          </w:p>
        </w:tc>
        <w:tc>
          <w:tcPr>
            <w:tcW w:w="385" w:type="pct"/>
            <w:shd w:val="clear" w:color="auto" w:fill="auto"/>
            <w:vAlign w:val="center"/>
          </w:tcPr>
          <w:p w14:paraId="65CEC1DD" w14:textId="77777777" w:rsidR="00F82579" w:rsidRPr="00FA3B27" w:rsidRDefault="00F82579" w:rsidP="008E7367">
            <w:pPr>
              <w:jc w:val="center"/>
              <w:rPr>
                <w:bCs/>
              </w:rPr>
            </w:pPr>
            <w:r w:rsidRPr="00FA3B27">
              <w:rPr>
                <w:bCs/>
              </w:rPr>
              <w:t>65,0</w:t>
            </w:r>
          </w:p>
        </w:tc>
        <w:tc>
          <w:tcPr>
            <w:tcW w:w="385" w:type="pct"/>
            <w:shd w:val="clear" w:color="auto" w:fill="auto"/>
            <w:vAlign w:val="center"/>
          </w:tcPr>
          <w:p w14:paraId="47F01772" w14:textId="77777777" w:rsidR="00F82579" w:rsidRPr="00FA3B27" w:rsidRDefault="00F82579" w:rsidP="008E7367">
            <w:pPr>
              <w:jc w:val="center"/>
              <w:rPr>
                <w:bCs/>
              </w:rPr>
            </w:pPr>
            <w:r w:rsidRPr="00FA3B27">
              <w:rPr>
                <w:bCs/>
              </w:rPr>
              <w:t>68,0</w:t>
            </w:r>
          </w:p>
        </w:tc>
        <w:tc>
          <w:tcPr>
            <w:tcW w:w="385" w:type="pct"/>
            <w:shd w:val="clear" w:color="auto" w:fill="auto"/>
            <w:vAlign w:val="center"/>
          </w:tcPr>
          <w:p w14:paraId="60C05A49" w14:textId="77777777" w:rsidR="00F82579" w:rsidRPr="00FA3B27" w:rsidRDefault="00F82579" w:rsidP="008E7367">
            <w:pPr>
              <w:jc w:val="center"/>
              <w:rPr>
                <w:bCs/>
              </w:rPr>
            </w:pPr>
            <w:r w:rsidRPr="00FA3B27">
              <w:rPr>
                <w:bCs/>
              </w:rPr>
              <w:t>75,0</w:t>
            </w:r>
          </w:p>
        </w:tc>
        <w:tc>
          <w:tcPr>
            <w:tcW w:w="385" w:type="pct"/>
            <w:shd w:val="clear" w:color="auto" w:fill="auto"/>
            <w:vAlign w:val="center"/>
          </w:tcPr>
          <w:p w14:paraId="4E54959C" w14:textId="77777777" w:rsidR="00F82579" w:rsidRPr="00FA3B27" w:rsidRDefault="00F82579" w:rsidP="008E7367">
            <w:pPr>
              <w:jc w:val="center"/>
              <w:rPr>
                <w:bCs/>
              </w:rPr>
            </w:pPr>
            <w:r w:rsidRPr="00FA3B27">
              <w:rPr>
                <w:bCs/>
              </w:rPr>
              <w:t>80,0</w:t>
            </w:r>
          </w:p>
        </w:tc>
      </w:tr>
      <w:tr w:rsidR="00F82579" w:rsidRPr="00FA3B27" w14:paraId="2CE81CB8" w14:textId="77777777" w:rsidTr="008E7367">
        <w:tc>
          <w:tcPr>
            <w:tcW w:w="2287" w:type="pct"/>
            <w:vMerge w:val="restart"/>
            <w:shd w:val="clear" w:color="auto" w:fill="auto"/>
          </w:tcPr>
          <w:p w14:paraId="754F8242" w14:textId="77777777" w:rsidR="00F82579" w:rsidRPr="00FA3B27" w:rsidRDefault="00F82579" w:rsidP="008E7367">
            <w:pPr>
              <w:rPr>
                <w:b/>
                <w:bCs/>
              </w:rPr>
            </w:pPr>
            <w:r w:rsidRPr="00FA3B27">
              <w:rPr>
                <w:bCs/>
              </w:rPr>
              <w:t xml:space="preserve">Доля обучающихся, занимающихся в первую смену, в общей </w:t>
            </w:r>
            <w:proofErr w:type="gramStart"/>
            <w:r w:rsidRPr="00FA3B27">
              <w:rPr>
                <w:bCs/>
              </w:rPr>
              <w:t>численности</w:t>
            </w:r>
            <w:proofErr w:type="gramEnd"/>
            <w:r w:rsidRPr="00FA3B27">
              <w:rPr>
                <w:bCs/>
              </w:rPr>
              <w:t xml:space="preserve"> обучающихся в организациях, реализующих основные общеобразовательные программы общего образования</w:t>
            </w:r>
          </w:p>
        </w:tc>
        <w:tc>
          <w:tcPr>
            <w:tcW w:w="521" w:type="pct"/>
            <w:vMerge w:val="restart"/>
            <w:shd w:val="clear" w:color="auto" w:fill="auto"/>
            <w:vAlign w:val="center"/>
          </w:tcPr>
          <w:p w14:paraId="06451DBC"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24925D3C" w14:textId="77777777" w:rsidR="00F82579" w:rsidRPr="00FA3B27" w:rsidRDefault="00F82579" w:rsidP="008E7367">
            <w:pPr>
              <w:jc w:val="center"/>
            </w:pPr>
            <w:r w:rsidRPr="00FA3B27">
              <w:t>Консервативный</w:t>
            </w:r>
          </w:p>
        </w:tc>
        <w:tc>
          <w:tcPr>
            <w:tcW w:w="385" w:type="pct"/>
            <w:shd w:val="clear" w:color="auto" w:fill="auto"/>
            <w:vAlign w:val="center"/>
          </w:tcPr>
          <w:p w14:paraId="1E0F9985" w14:textId="77777777" w:rsidR="00F82579" w:rsidRPr="00FA3B27" w:rsidRDefault="00F82579" w:rsidP="008E7367">
            <w:pPr>
              <w:jc w:val="center"/>
              <w:rPr>
                <w:bCs/>
              </w:rPr>
            </w:pPr>
            <w:r w:rsidRPr="00FA3B27">
              <w:rPr>
                <w:bCs/>
              </w:rPr>
              <w:t>84,9</w:t>
            </w:r>
          </w:p>
        </w:tc>
        <w:tc>
          <w:tcPr>
            <w:tcW w:w="385" w:type="pct"/>
            <w:shd w:val="clear" w:color="auto" w:fill="auto"/>
            <w:vAlign w:val="center"/>
          </w:tcPr>
          <w:p w14:paraId="57814B2C" w14:textId="77777777" w:rsidR="00F82579" w:rsidRPr="00FA3B27" w:rsidRDefault="00F82579" w:rsidP="008E7367">
            <w:pPr>
              <w:jc w:val="center"/>
              <w:rPr>
                <w:bCs/>
              </w:rPr>
            </w:pPr>
            <w:r w:rsidRPr="00FA3B27">
              <w:rPr>
                <w:bCs/>
              </w:rPr>
              <w:t>86,0</w:t>
            </w:r>
          </w:p>
        </w:tc>
        <w:tc>
          <w:tcPr>
            <w:tcW w:w="385" w:type="pct"/>
            <w:shd w:val="clear" w:color="auto" w:fill="auto"/>
            <w:vAlign w:val="center"/>
          </w:tcPr>
          <w:p w14:paraId="162DB83F" w14:textId="77777777" w:rsidR="00F82579" w:rsidRPr="00FA3B27" w:rsidRDefault="00F82579" w:rsidP="008E7367">
            <w:pPr>
              <w:jc w:val="center"/>
              <w:rPr>
                <w:bCs/>
              </w:rPr>
            </w:pPr>
            <w:r w:rsidRPr="00FA3B27">
              <w:rPr>
                <w:bCs/>
              </w:rPr>
              <w:t>92,0</w:t>
            </w:r>
          </w:p>
        </w:tc>
        <w:tc>
          <w:tcPr>
            <w:tcW w:w="385" w:type="pct"/>
            <w:shd w:val="clear" w:color="auto" w:fill="auto"/>
            <w:vAlign w:val="center"/>
          </w:tcPr>
          <w:p w14:paraId="7301F385" w14:textId="77777777" w:rsidR="00F82579" w:rsidRPr="00FA3B27" w:rsidRDefault="00F82579" w:rsidP="008E7367">
            <w:pPr>
              <w:jc w:val="center"/>
              <w:rPr>
                <w:bCs/>
              </w:rPr>
            </w:pPr>
            <w:r w:rsidRPr="00FA3B27">
              <w:rPr>
                <w:bCs/>
              </w:rPr>
              <w:t>98,0</w:t>
            </w:r>
          </w:p>
        </w:tc>
      </w:tr>
      <w:tr w:rsidR="00F82579" w:rsidRPr="00FA3B27" w14:paraId="55FD68D2" w14:textId="77777777" w:rsidTr="008E7367">
        <w:tc>
          <w:tcPr>
            <w:tcW w:w="2287" w:type="pct"/>
            <w:vMerge/>
            <w:shd w:val="clear" w:color="auto" w:fill="auto"/>
          </w:tcPr>
          <w:p w14:paraId="5FA28BCB" w14:textId="77777777" w:rsidR="00F82579" w:rsidRPr="00FA3B27" w:rsidRDefault="00F82579" w:rsidP="008E7367">
            <w:pPr>
              <w:rPr>
                <w:b/>
                <w:bCs/>
              </w:rPr>
            </w:pPr>
          </w:p>
        </w:tc>
        <w:tc>
          <w:tcPr>
            <w:tcW w:w="521" w:type="pct"/>
            <w:vMerge/>
            <w:shd w:val="clear" w:color="auto" w:fill="auto"/>
            <w:vAlign w:val="center"/>
          </w:tcPr>
          <w:p w14:paraId="79D9D97D" w14:textId="77777777" w:rsidR="00F82579" w:rsidRPr="00FA3B27" w:rsidRDefault="00F82579" w:rsidP="008E7367">
            <w:pPr>
              <w:jc w:val="center"/>
              <w:rPr>
                <w:bCs/>
              </w:rPr>
            </w:pPr>
          </w:p>
        </w:tc>
        <w:tc>
          <w:tcPr>
            <w:tcW w:w="652" w:type="pct"/>
            <w:shd w:val="clear" w:color="auto" w:fill="auto"/>
            <w:vAlign w:val="center"/>
          </w:tcPr>
          <w:p w14:paraId="35797C15" w14:textId="77777777" w:rsidR="00F82579" w:rsidRPr="00FA3B27" w:rsidRDefault="00F82579" w:rsidP="008E7367">
            <w:pPr>
              <w:jc w:val="center"/>
            </w:pPr>
            <w:r w:rsidRPr="00FA3B27">
              <w:t>Целевой</w:t>
            </w:r>
          </w:p>
        </w:tc>
        <w:tc>
          <w:tcPr>
            <w:tcW w:w="385" w:type="pct"/>
            <w:shd w:val="clear" w:color="auto" w:fill="auto"/>
            <w:vAlign w:val="center"/>
          </w:tcPr>
          <w:p w14:paraId="109A0C38" w14:textId="77777777" w:rsidR="00F82579" w:rsidRPr="00FA3B27" w:rsidRDefault="00F82579" w:rsidP="008E7367">
            <w:pPr>
              <w:jc w:val="center"/>
              <w:rPr>
                <w:bCs/>
              </w:rPr>
            </w:pPr>
            <w:r w:rsidRPr="00FA3B27">
              <w:rPr>
                <w:bCs/>
              </w:rPr>
              <w:t>85,0</w:t>
            </w:r>
          </w:p>
        </w:tc>
        <w:tc>
          <w:tcPr>
            <w:tcW w:w="385" w:type="pct"/>
            <w:shd w:val="clear" w:color="auto" w:fill="auto"/>
            <w:vAlign w:val="center"/>
          </w:tcPr>
          <w:p w14:paraId="00D38AFA" w14:textId="77777777" w:rsidR="00F82579" w:rsidRPr="00FA3B27" w:rsidRDefault="00F82579" w:rsidP="008E7367">
            <w:pPr>
              <w:jc w:val="center"/>
              <w:rPr>
                <w:bCs/>
              </w:rPr>
            </w:pPr>
            <w:r w:rsidRPr="00FA3B27">
              <w:rPr>
                <w:bCs/>
              </w:rPr>
              <w:t>87,0</w:t>
            </w:r>
          </w:p>
        </w:tc>
        <w:tc>
          <w:tcPr>
            <w:tcW w:w="385" w:type="pct"/>
            <w:shd w:val="clear" w:color="auto" w:fill="auto"/>
            <w:vAlign w:val="center"/>
          </w:tcPr>
          <w:p w14:paraId="4E874900" w14:textId="77777777" w:rsidR="00F82579" w:rsidRPr="00FA3B27" w:rsidRDefault="00F82579" w:rsidP="008E7367">
            <w:pPr>
              <w:jc w:val="center"/>
              <w:rPr>
                <w:bCs/>
              </w:rPr>
            </w:pPr>
            <w:r w:rsidRPr="00FA3B27">
              <w:rPr>
                <w:bCs/>
              </w:rPr>
              <w:t>95,0</w:t>
            </w:r>
          </w:p>
        </w:tc>
        <w:tc>
          <w:tcPr>
            <w:tcW w:w="385" w:type="pct"/>
            <w:shd w:val="clear" w:color="auto" w:fill="auto"/>
            <w:vAlign w:val="center"/>
          </w:tcPr>
          <w:p w14:paraId="370856F9" w14:textId="77777777" w:rsidR="00F82579" w:rsidRPr="00FA3B27" w:rsidRDefault="00F82579" w:rsidP="008E7367">
            <w:pPr>
              <w:jc w:val="center"/>
              <w:rPr>
                <w:bCs/>
              </w:rPr>
            </w:pPr>
            <w:r w:rsidRPr="00FA3B27">
              <w:rPr>
                <w:bCs/>
              </w:rPr>
              <w:t>100,0</w:t>
            </w:r>
          </w:p>
        </w:tc>
      </w:tr>
      <w:tr w:rsidR="00F82579" w:rsidRPr="00FA3B27" w14:paraId="735FC4CE" w14:textId="77777777" w:rsidTr="008E7367">
        <w:tc>
          <w:tcPr>
            <w:tcW w:w="2287" w:type="pct"/>
            <w:vMerge/>
            <w:shd w:val="clear" w:color="auto" w:fill="auto"/>
            <w:vAlign w:val="center"/>
          </w:tcPr>
          <w:p w14:paraId="75AB1C5F" w14:textId="77777777" w:rsidR="00F82579" w:rsidRPr="00FA3B27" w:rsidRDefault="00F82579" w:rsidP="008E7367">
            <w:pPr>
              <w:rPr>
                <w:bCs/>
              </w:rPr>
            </w:pPr>
          </w:p>
        </w:tc>
        <w:tc>
          <w:tcPr>
            <w:tcW w:w="521" w:type="pct"/>
            <w:vMerge/>
            <w:shd w:val="clear" w:color="auto" w:fill="auto"/>
            <w:vAlign w:val="center"/>
          </w:tcPr>
          <w:p w14:paraId="406C71C8" w14:textId="77777777" w:rsidR="00F82579" w:rsidRPr="00FA3B27" w:rsidRDefault="00F82579" w:rsidP="008E7367">
            <w:pPr>
              <w:jc w:val="center"/>
              <w:rPr>
                <w:bCs/>
              </w:rPr>
            </w:pPr>
          </w:p>
        </w:tc>
        <w:tc>
          <w:tcPr>
            <w:tcW w:w="652" w:type="pct"/>
            <w:shd w:val="clear" w:color="auto" w:fill="auto"/>
            <w:vAlign w:val="center"/>
          </w:tcPr>
          <w:p w14:paraId="1B55D682" w14:textId="77777777" w:rsidR="00F82579" w:rsidRPr="00FA3B27" w:rsidRDefault="00F82579" w:rsidP="008E7367">
            <w:pPr>
              <w:jc w:val="center"/>
            </w:pPr>
            <w:r w:rsidRPr="00FA3B27">
              <w:t>Целевой</w:t>
            </w:r>
          </w:p>
        </w:tc>
        <w:tc>
          <w:tcPr>
            <w:tcW w:w="385" w:type="pct"/>
            <w:shd w:val="clear" w:color="auto" w:fill="auto"/>
            <w:vAlign w:val="center"/>
          </w:tcPr>
          <w:p w14:paraId="4712EC54" w14:textId="77777777" w:rsidR="00F82579" w:rsidRPr="00FA3B27" w:rsidRDefault="00F82579" w:rsidP="008E7367">
            <w:pPr>
              <w:jc w:val="center"/>
              <w:rPr>
                <w:bCs/>
              </w:rPr>
            </w:pPr>
          </w:p>
        </w:tc>
        <w:tc>
          <w:tcPr>
            <w:tcW w:w="385" w:type="pct"/>
            <w:shd w:val="clear" w:color="auto" w:fill="auto"/>
            <w:vAlign w:val="center"/>
          </w:tcPr>
          <w:p w14:paraId="3C0127B6" w14:textId="77777777" w:rsidR="00F82579" w:rsidRPr="00FA3B27" w:rsidRDefault="00F82579" w:rsidP="008E7367">
            <w:pPr>
              <w:jc w:val="center"/>
              <w:rPr>
                <w:bCs/>
              </w:rPr>
            </w:pPr>
          </w:p>
        </w:tc>
        <w:tc>
          <w:tcPr>
            <w:tcW w:w="385" w:type="pct"/>
            <w:shd w:val="clear" w:color="auto" w:fill="auto"/>
            <w:vAlign w:val="center"/>
          </w:tcPr>
          <w:p w14:paraId="135D38C0" w14:textId="77777777" w:rsidR="00F82579" w:rsidRPr="00FA3B27" w:rsidRDefault="00F82579" w:rsidP="008E7367">
            <w:pPr>
              <w:jc w:val="center"/>
              <w:rPr>
                <w:bCs/>
              </w:rPr>
            </w:pPr>
          </w:p>
        </w:tc>
        <w:tc>
          <w:tcPr>
            <w:tcW w:w="385" w:type="pct"/>
            <w:shd w:val="clear" w:color="auto" w:fill="auto"/>
            <w:vAlign w:val="center"/>
          </w:tcPr>
          <w:p w14:paraId="7A56EA19" w14:textId="77777777" w:rsidR="00F82579" w:rsidRPr="00FA3B27" w:rsidRDefault="00F82579" w:rsidP="008E7367">
            <w:pPr>
              <w:jc w:val="center"/>
              <w:rPr>
                <w:bCs/>
              </w:rPr>
            </w:pPr>
          </w:p>
        </w:tc>
      </w:tr>
      <w:tr w:rsidR="00F82579" w:rsidRPr="00FA3B27" w14:paraId="45DCDBFD" w14:textId="77777777" w:rsidTr="008E7367">
        <w:tc>
          <w:tcPr>
            <w:tcW w:w="2287" w:type="pct"/>
            <w:vMerge w:val="restart"/>
            <w:shd w:val="clear" w:color="auto" w:fill="auto"/>
            <w:vAlign w:val="center"/>
          </w:tcPr>
          <w:p w14:paraId="3C0DF91D" w14:textId="77777777" w:rsidR="00F82579" w:rsidRPr="00FA3B27" w:rsidRDefault="00F82579" w:rsidP="008E7367">
            <w:pPr>
              <w:rPr>
                <w:bCs/>
              </w:rPr>
            </w:pPr>
            <w:r w:rsidRPr="00FA3B27">
              <w:t>Доля детей в возрасте 5-18 лет, занимающихся по дополнительным общеобразовательным программам</w:t>
            </w:r>
          </w:p>
        </w:tc>
        <w:tc>
          <w:tcPr>
            <w:tcW w:w="521" w:type="pct"/>
            <w:vMerge w:val="restart"/>
            <w:shd w:val="clear" w:color="auto" w:fill="auto"/>
            <w:vAlign w:val="center"/>
          </w:tcPr>
          <w:p w14:paraId="7F1AA51F"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3C3DA36D" w14:textId="77777777" w:rsidR="00F82579" w:rsidRPr="00FA3B27" w:rsidRDefault="00F82579" w:rsidP="008E7367">
            <w:pPr>
              <w:jc w:val="center"/>
            </w:pPr>
            <w:r w:rsidRPr="00FA3B27">
              <w:t>Консервативный</w:t>
            </w:r>
          </w:p>
        </w:tc>
        <w:tc>
          <w:tcPr>
            <w:tcW w:w="385" w:type="pct"/>
            <w:shd w:val="clear" w:color="auto" w:fill="auto"/>
            <w:vAlign w:val="center"/>
          </w:tcPr>
          <w:p w14:paraId="23B36E88" w14:textId="77777777" w:rsidR="00F82579" w:rsidRPr="00FA3B27" w:rsidRDefault="00F82579" w:rsidP="008E7367">
            <w:pPr>
              <w:jc w:val="center"/>
              <w:rPr>
                <w:bCs/>
              </w:rPr>
            </w:pPr>
            <w:r w:rsidRPr="00FA3B27">
              <w:rPr>
                <w:bCs/>
              </w:rPr>
              <w:t>72,0</w:t>
            </w:r>
          </w:p>
        </w:tc>
        <w:tc>
          <w:tcPr>
            <w:tcW w:w="385" w:type="pct"/>
            <w:shd w:val="clear" w:color="auto" w:fill="auto"/>
            <w:vAlign w:val="center"/>
          </w:tcPr>
          <w:p w14:paraId="35A41A65" w14:textId="77777777" w:rsidR="00F82579" w:rsidRPr="00FA3B27" w:rsidRDefault="00F82579" w:rsidP="008E7367">
            <w:pPr>
              <w:jc w:val="center"/>
            </w:pPr>
            <w:r w:rsidRPr="00FA3B27">
              <w:t>75,5</w:t>
            </w:r>
          </w:p>
        </w:tc>
        <w:tc>
          <w:tcPr>
            <w:tcW w:w="385" w:type="pct"/>
            <w:shd w:val="clear" w:color="auto" w:fill="auto"/>
            <w:vAlign w:val="center"/>
          </w:tcPr>
          <w:p w14:paraId="73955700" w14:textId="77777777" w:rsidR="00F82579" w:rsidRPr="00FA3B27" w:rsidRDefault="00F82579" w:rsidP="008E7367">
            <w:pPr>
              <w:jc w:val="center"/>
            </w:pPr>
            <w:r w:rsidRPr="00FA3B27">
              <w:t>83,0</w:t>
            </w:r>
          </w:p>
        </w:tc>
        <w:tc>
          <w:tcPr>
            <w:tcW w:w="385" w:type="pct"/>
            <w:shd w:val="clear" w:color="auto" w:fill="auto"/>
            <w:vAlign w:val="center"/>
          </w:tcPr>
          <w:p w14:paraId="433791B0" w14:textId="77777777" w:rsidR="00F82579" w:rsidRPr="00FA3B27" w:rsidRDefault="00F82579" w:rsidP="008E7367">
            <w:pPr>
              <w:jc w:val="center"/>
              <w:rPr>
                <w:bCs/>
              </w:rPr>
            </w:pPr>
            <w:r w:rsidRPr="00FA3B27">
              <w:rPr>
                <w:bCs/>
              </w:rPr>
              <w:t>91,0</w:t>
            </w:r>
          </w:p>
        </w:tc>
      </w:tr>
      <w:tr w:rsidR="00F82579" w:rsidRPr="00FA3B27" w14:paraId="63E9DCE4" w14:textId="77777777" w:rsidTr="008E7367">
        <w:tc>
          <w:tcPr>
            <w:tcW w:w="2287" w:type="pct"/>
            <w:vMerge/>
            <w:shd w:val="clear" w:color="auto" w:fill="auto"/>
            <w:vAlign w:val="center"/>
          </w:tcPr>
          <w:p w14:paraId="44F04496" w14:textId="77777777" w:rsidR="00F82579" w:rsidRPr="00FA3B27" w:rsidRDefault="00F82579" w:rsidP="008E7367">
            <w:pPr>
              <w:rPr>
                <w:b/>
                <w:bCs/>
              </w:rPr>
            </w:pPr>
          </w:p>
        </w:tc>
        <w:tc>
          <w:tcPr>
            <w:tcW w:w="521" w:type="pct"/>
            <w:vMerge/>
            <w:shd w:val="clear" w:color="auto" w:fill="auto"/>
            <w:vAlign w:val="center"/>
          </w:tcPr>
          <w:p w14:paraId="508419DD" w14:textId="77777777" w:rsidR="00F82579" w:rsidRPr="00FA3B27" w:rsidRDefault="00F82579" w:rsidP="008E7367">
            <w:pPr>
              <w:jc w:val="center"/>
              <w:rPr>
                <w:bCs/>
              </w:rPr>
            </w:pPr>
          </w:p>
        </w:tc>
        <w:tc>
          <w:tcPr>
            <w:tcW w:w="652" w:type="pct"/>
            <w:shd w:val="clear" w:color="auto" w:fill="auto"/>
            <w:vAlign w:val="center"/>
          </w:tcPr>
          <w:p w14:paraId="76E11849" w14:textId="77777777" w:rsidR="00F82579" w:rsidRPr="00FA3B27" w:rsidRDefault="00F82579" w:rsidP="008E7367">
            <w:pPr>
              <w:jc w:val="center"/>
            </w:pPr>
            <w:r w:rsidRPr="00FA3B27">
              <w:t>Целевой</w:t>
            </w:r>
          </w:p>
        </w:tc>
        <w:tc>
          <w:tcPr>
            <w:tcW w:w="385" w:type="pct"/>
            <w:shd w:val="clear" w:color="auto" w:fill="auto"/>
            <w:vAlign w:val="center"/>
          </w:tcPr>
          <w:p w14:paraId="346DA307" w14:textId="77777777" w:rsidR="00F82579" w:rsidRPr="00FA3B27" w:rsidRDefault="00F82579" w:rsidP="008E7367">
            <w:pPr>
              <w:jc w:val="center"/>
              <w:rPr>
                <w:bCs/>
              </w:rPr>
            </w:pPr>
            <w:r w:rsidRPr="00FA3B27">
              <w:rPr>
                <w:bCs/>
              </w:rPr>
              <w:t>78,5</w:t>
            </w:r>
          </w:p>
        </w:tc>
        <w:tc>
          <w:tcPr>
            <w:tcW w:w="385" w:type="pct"/>
            <w:shd w:val="clear" w:color="auto" w:fill="auto"/>
            <w:vAlign w:val="center"/>
          </w:tcPr>
          <w:p w14:paraId="6D141CC8" w14:textId="77777777" w:rsidR="00F82579" w:rsidRPr="00FA3B27" w:rsidRDefault="00F82579" w:rsidP="008E7367">
            <w:pPr>
              <w:jc w:val="center"/>
              <w:rPr>
                <w:bCs/>
              </w:rPr>
            </w:pPr>
            <w:r w:rsidRPr="00FA3B27">
              <w:rPr>
                <w:bCs/>
              </w:rPr>
              <w:t>80,0</w:t>
            </w:r>
          </w:p>
        </w:tc>
        <w:tc>
          <w:tcPr>
            <w:tcW w:w="385" w:type="pct"/>
            <w:shd w:val="clear" w:color="auto" w:fill="auto"/>
            <w:vAlign w:val="center"/>
          </w:tcPr>
          <w:p w14:paraId="37A10B4F" w14:textId="77777777" w:rsidR="00F82579" w:rsidRPr="00FA3B27" w:rsidRDefault="00F82579" w:rsidP="008E7367">
            <w:pPr>
              <w:jc w:val="center"/>
              <w:rPr>
                <w:bCs/>
              </w:rPr>
            </w:pPr>
            <w:r w:rsidRPr="00FA3B27">
              <w:rPr>
                <w:bCs/>
              </w:rPr>
              <w:t>90,0</w:t>
            </w:r>
          </w:p>
        </w:tc>
        <w:tc>
          <w:tcPr>
            <w:tcW w:w="385" w:type="pct"/>
            <w:shd w:val="clear" w:color="auto" w:fill="auto"/>
            <w:vAlign w:val="center"/>
          </w:tcPr>
          <w:p w14:paraId="383BA9B2" w14:textId="77777777" w:rsidR="00F82579" w:rsidRPr="00FA3B27" w:rsidRDefault="00F82579" w:rsidP="008E7367">
            <w:pPr>
              <w:jc w:val="center"/>
              <w:rPr>
                <w:bCs/>
              </w:rPr>
            </w:pPr>
            <w:r w:rsidRPr="00FA3B27">
              <w:rPr>
                <w:bCs/>
              </w:rPr>
              <w:t>95,0</w:t>
            </w:r>
          </w:p>
        </w:tc>
      </w:tr>
      <w:tr w:rsidR="00F82579" w:rsidRPr="00FA3B27" w14:paraId="12F2ADFB" w14:textId="77777777" w:rsidTr="008E7367">
        <w:tc>
          <w:tcPr>
            <w:tcW w:w="2287" w:type="pct"/>
            <w:shd w:val="clear" w:color="auto" w:fill="auto"/>
            <w:vAlign w:val="center"/>
          </w:tcPr>
          <w:p w14:paraId="1DCBFEC2" w14:textId="77777777" w:rsidR="00F82579" w:rsidRPr="00FA3B27" w:rsidRDefault="00F82579" w:rsidP="008E7367">
            <w:pPr>
              <w:rPr>
                <w:b/>
                <w:bCs/>
              </w:rPr>
            </w:pPr>
            <w:r w:rsidRPr="00FA3B27">
              <w:t>Обеспечение подключения школ к сети Интернет на скорости не менее 100 Мбит/</w:t>
            </w:r>
            <w:proofErr w:type="gramStart"/>
            <w:r w:rsidRPr="00FA3B27">
              <w:t>с</w:t>
            </w:r>
            <w:proofErr w:type="gramEnd"/>
            <w:r w:rsidRPr="00FA3B27">
              <w:t>*</w:t>
            </w:r>
          </w:p>
        </w:tc>
        <w:tc>
          <w:tcPr>
            <w:tcW w:w="521" w:type="pct"/>
            <w:shd w:val="clear" w:color="auto" w:fill="auto"/>
            <w:vAlign w:val="center"/>
          </w:tcPr>
          <w:p w14:paraId="35F9097B"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2DED8595" w14:textId="77777777" w:rsidR="00F82579" w:rsidRPr="00FA3B27" w:rsidRDefault="00F82579" w:rsidP="008E7367">
            <w:pPr>
              <w:jc w:val="center"/>
            </w:pPr>
            <w:r w:rsidRPr="00FA3B27">
              <w:t>Целевой</w:t>
            </w:r>
          </w:p>
        </w:tc>
        <w:tc>
          <w:tcPr>
            <w:tcW w:w="385" w:type="pct"/>
            <w:shd w:val="clear" w:color="auto" w:fill="auto"/>
            <w:vAlign w:val="center"/>
          </w:tcPr>
          <w:p w14:paraId="0C2A6D10"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52A6C0AC"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623A79B9" w14:textId="77777777" w:rsidR="00F82579" w:rsidRPr="00FA3B27" w:rsidRDefault="00F82579" w:rsidP="008E7367">
            <w:pPr>
              <w:jc w:val="center"/>
              <w:rPr>
                <w:bCs/>
              </w:rPr>
            </w:pPr>
            <w:r w:rsidRPr="00FA3B27">
              <w:rPr>
                <w:bCs/>
              </w:rPr>
              <w:t>100</w:t>
            </w:r>
          </w:p>
        </w:tc>
        <w:tc>
          <w:tcPr>
            <w:tcW w:w="385" w:type="pct"/>
            <w:shd w:val="clear" w:color="auto" w:fill="auto"/>
            <w:vAlign w:val="center"/>
          </w:tcPr>
          <w:p w14:paraId="785C95FB" w14:textId="77777777" w:rsidR="00F82579" w:rsidRPr="00FA3B27" w:rsidRDefault="00F82579" w:rsidP="008E7367">
            <w:pPr>
              <w:jc w:val="center"/>
              <w:rPr>
                <w:bCs/>
              </w:rPr>
            </w:pPr>
            <w:r w:rsidRPr="00FA3B27">
              <w:rPr>
                <w:bCs/>
              </w:rPr>
              <w:t>100</w:t>
            </w:r>
          </w:p>
        </w:tc>
      </w:tr>
      <w:tr w:rsidR="00F82579" w:rsidRPr="00FA3B27" w14:paraId="722CB93E" w14:textId="77777777" w:rsidTr="008E7367">
        <w:tc>
          <w:tcPr>
            <w:tcW w:w="2287" w:type="pct"/>
            <w:shd w:val="clear" w:color="auto" w:fill="auto"/>
            <w:vAlign w:val="center"/>
          </w:tcPr>
          <w:p w14:paraId="030929F7" w14:textId="77777777" w:rsidR="00F82579" w:rsidRPr="00FA3B27" w:rsidRDefault="00F82579" w:rsidP="008E7367">
            <w:pPr>
              <w:rPr>
                <w:b/>
                <w:bCs/>
              </w:rPr>
            </w:pPr>
            <w:r w:rsidRPr="00FA3B27">
              <w:t xml:space="preserve">Удельный вес численности выпускников профессиональных образовательных организаций, трудоустроившихся в течение одного года после окончания </w:t>
            </w:r>
            <w:proofErr w:type="gramStart"/>
            <w:r w:rsidRPr="00FA3B27">
              <w:t>обучения по</w:t>
            </w:r>
            <w:proofErr w:type="gramEnd"/>
            <w:r w:rsidRPr="00FA3B27">
              <w:t xml:space="preserve"> полученной специальности (профессии)*</w:t>
            </w:r>
          </w:p>
        </w:tc>
        <w:tc>
          <w:tcPr>
            <w:tcW w:w="521" w:type="pct"/>
            <w:shd w:val="clear" w:color="auto" w:fill="auto"/>
            <w:vAlign w:val="center"/>
          </w:tcPr>
          <w:p w14:paraId="119B898D" w14:textId="77777777" w:rsidR="00F82579" w:rsidRPr="00FA3B27" w:rsidRDefault="00F82579" w:rsidP="008E7367">
            <w:pPr>
              <w:jc w:val="center"/>
              <w:rPr>
                <w:bCs/>
              </w:rPr>
            </w:pPr>
            <w:r w:rsidRPr="00FA3B27">
              <w:rPr>
                <w:bCs/>
              </w:rPr>
              <w:t>%</w:t>
            </w:r>
          </w:p>
        </w:tc>
        <w:tc>
          <w:tcPr>
            <w:tcW w:w="652" w:type="pct"/>
            <w:shd w:val="clear" w:color="auto" w:fill="auto"/>
            <w:vAlign w:val="center"/>
          </w:tcPr>
          <w:p w14:paraId="16F8AF22" w14:textId="77777777" w:rsidR="00F82579" w:rsidRPr="00FA3B27" w:rsidRDefault="00F82579" w:rsidP="008E7367">
            <w:pPr>
              <w:jc w:val="center"/>
            </w:pPr>
            <w:r w:rsidRPr="00FA3B27">
              <w:t>Целевой</w:t>
            </w:r>
          </w:p>
        </w:tc>
        <w:tc>
          <w:tcPr>
            <w:tcW w:w="385" w:type="pct"/>
            <w:shd w:val="clear" w:color="auto" w:fill="auto"/>
            <w:vAlign w:val="center"/>
          </w:tcPr>
          <w:p w14:paraId="5D636BB7" w14:textId="77777777" w:rsidR="00F82579" w:rsidRPr="00FA3B27" w:rsidRDefault="00F82579" w:rsidP="008E7367">
            <w:pPr>
              <w:jc w:val="center"/>
              <w:rPr>
                <w:bCs/>
              </w:rPr>
            </w:pPr>
            <w:r w:rsidRPr="00FA3B27">
              <w:rPr>
                <w:bCs/>
              </w:rPr>
              <w:t>60,0</w:t>
            </w:r>
          </w:p>
        </w:tc>
        <w:tc>
          <w:tcPr>
            <w:tcW w:w="385" w:type="pct"/>
            <w:shd w:val="clear" w:color="auto" w:fill="auto"/>
            <w:vAlign w:val="center"/>
          </w:tcPr>
          <w:p w14:paraId="4A282671" w14:textId="77777777" w:rsidR="00F82579" w:rsidRPr="00FA3B27" w:rsidRDefault="00F82579" w:rsidP="008E7367">
            <w:pPr>
              <w:jc w:val="center"/>
              <w:rPr>
                <w:bCs/>
              </w:rPr>
            </w:pPr>
            <w:r w:rsidRPr="00FA3B27">
              <w:rPr>
                <w:bCs/>
              </w:rPr>
              <w:t>65,0</w:t>
            </w:r>
          </w:p>
        </w:tc>
        <w:tc>
          <w:tcPr>
            <w:tcW w:w="385" w:type="pct"/>
            <w:shd w:val="clear" w:color="auto" w:fill="auto"/>
            <w:vAlign w:val="center"/>
          </w:tcPr>
          <w:p w14:paraId="0157AA86" w14:textId="77777777" w:rsidR="00F82579" w:rsidRPr="00FA3B27" w:rsidRDefault="00F82579" w:rsidP="008E7367">
            <w:pPr>
              <w:jc w:val="center"/>
              <w:rPr>
                <w:bCs/>
              </w:rPr>
            </w:pPr>
            <w:r w:rsidRPr="00FA3B27">
              <w:rPr>
                <w:bCs/>
              </w:rPr>
              <w:t>72,0</w:t>
            </w:r>
          </w:p>
        </w:tc>
        <w:tc>
          <w:tcPr>
            <w:tcW w:w="385" w:type="pct"/>
            <w:shd w:val="clear" w:color="auto" w:fill="auto"/>
            <w:vAlign w:val="center"/>
          </w:tcPr>
          <w:p w14:paraId="1B35989F" w14:textId="77777777" w:rsidR="00F82579" w:rsidRPr="00FA3B27" w:rsidRDefault="00F82579" w:rsidP="008E7367">
            <w:pPr>
              <w:jc w:val="center"/>
              <w:rPr>
                <w:bCs/>
              </w:rPr>
            </w:pPr>
            <w:r w:rsidRPr="00FA3B27">
              <w:rPr>
                <w:bCs/>
              </w:rPr>
              <w:t>75,0</w:t>
            </w:r>
          </w:p>
        </w:tc>
      </w:tr>
      <w:tr w:rsidR="00F82579" w:rsidRPr="00FA3B27" w14:paraId="191C7DBA" w14:textId="77777777" w:rsidTr="008E7367">
        <w:tc>
          <w:tcPr>
            <w:tcW w:w="5000" w:type="pct"/>
            <w:gridSpan w:val="7"/>
            <w:shd w:val="clear" w:color="auto" w:fill="auto"/>
            <w:vAlign w:val="center"/>
          </w:tcPr>
          <w:p w14:paraId="38CB6EAE" w14:textId="77777777" w:rsidR="00F82579" w:rsidRPr="00FA3B27" w:rsidRDefault="00F82579" w:rsidP="008E7367">
            <w:pPr>
              <w:pStyle w:val="18"/>
              <w:tabs>
                <w:tab w:val="left" w:pos="993"/>
              </w:tabs>
              <w:ind w:left="0"/>
              <w:jc w:val="center"/>
              <w:rPr>
                <w:rFonts w:cs="Times New Roman"/>
                <w:b/>
                <w:bCs/>
                <w:kern w:val="28"/>
              </w:rPr>
            </w:pPr>
            <w:r w:rsidRPr="00FA3B27">
              <w:rPr>
                <w:rFonts w:cs="Times New Roman"/>
                <w:b/>
                <w:bCs/>
                <w:kern w:val="28"/>
              </w:rPr>
              <w:t>Приоритет «Культура»</w:t>
            </w:r>
          </w:p>
          <w:p w14:paraId="6F61E1B3"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Стратегическая цель 4. Обеспечение высокого качества культуры и досуга, творческой самореализации жителей городского округа</w:t>
            </w:r>
          </w:p>
        </w:tc>
      </w:tr>
      <w:tr w:rsidR="00F82579" w:rsidRPr="00FA3B27" w14:paraId="0BF9D58A" w14:textId="77777777" w:rsidTr="008E7367">
        <w:tc>
          <w:tcPr>
            <w:tcW w:w="2287" w:type="pct"/>
            <w:vAlign w:val="center"/>
          </w:tcPr>
          <w:p w14:paraId="750FF90C" w14:textId="77777777" w:rsidR="00F82579" w:rsidRPr="00FA3B27" w:rsidRDefault="00F82579" w:rsidP="008E7367">
            <w:pPr>
              <w:rPr>
                <w:b/>
                <w:bCs/>
              </w:rPr>
            </w:pPr>
            <w:r w:rsidRPr="00FA3B27">
              <w:t>Увеличение числа посещений организаций культуры*</w:t>
            </w:r>
          </w:p>
        </w:tc>
        <w:tc>
          <w:tcPr>
            <w:tcW w:w="521" w:type="pct"/>
            <w:vAlign w:val="center"/>
          </w:tcPr>
          <w:p w14:paraId="00D22F35" w14:textId="77777777" w:rsidR="00F82579" w:rsidRPr="00FA3B27" w:rsidRDefault="00F82579" w:rsidP="008E7367">
            <w:pPr>
              <w:jc w:val="center"/>
              <w:rPr>
                <w:bCs/>
              </w:rPr>
            </w:pPr>
            <w:r w:rsidRPr="00FA3B27">
              <w:rPr>
                <w:bCs/>
              </w:rPr>
              <w:t>% к 2018 году</w:t>
            </w:r>
          </w:p>
        </w:tc>
        <w:tc>
          <w:tcPr>
            <w:tcW w:w="652" w:type="pct"/>
            <w:vAlign w:val="center"/>
          </w:tcPr>
          <w:p w14:paraId="1A69C2AC" w14:textId="77777777" w:rsidR="00F82579" w:rsidRPr="00FA3B27" w:rsidRDefault="00F82579" w:rsidP="008E7367">
            <w:pPr>
              <w:jc w:val="center"/>
            </w:pPr>
            <w:r w:rsidRPr="00FA3B27">
              <w:t>Целевой</w:t>
            </w:r>
          </w:p>
        </w:tc>
        <w:tc>
          <w:tcPr>
            <w:tcW w:w="385" w:type="pct"/>
            <w:vAlign w:val="center"/>
          </w:tcPr>
          <w:p w14:paraId="665DFFB9" w14:textId="77777777" w:rsidR="00F82579" w:rsidRPr="00FA3B27" w:rsidRDefault="00F82579" w:rsidP="008E7367">
            <w:pPr>
              <w:jc w:val="center"/>
              <w:rPr>
                <w:bCs/>
              </w:rPr>
            </w:pPr>
            <w:r w:rsidRPr="00FA3B27">
              <w:rPr>
                <w:bCs/>
              </w:rPr>
              <w:t>108,0</w:t>
            </w:r>
          </w:p>
        </w:tc>
        <w:tc>
          <w:tcPr>
            <w:tcW w:w="385" w:type="pct"/>
            <w:vAlign w:val="center"/>
          </w:tcPr>
          <w:p w14:paraId="3F284D3D" w14:textId="77777777" w:rsidR="00F82579" w:rsidRPr="00FA3B27" w:rsidRDefault="00F82579" w:rsidP="008E7367">
            <w:pPr>
              <w:jc w:val="center"/>
              <w:rPr>
                <w:bCs/>
              </w:rPr>
            </w:pPr>
            <w:r w:rsidRPr="00FA3B27">
              <w:rPr>
                <w:bCs/>
              </w:rPr>
              <w:t>115,0</w:t>
            </w:r>
          </w:p>
        </w:tc>
        <w:tc>
          <w:tcPr>
            <w:tcW w:w="385" w:type="pct"/>
            <w:vAlign w:val="center"/>
          </w:tcPr>
          <w:p w14:paraId="0827E40C" w14:textId="77777777" w:rsidR="00F82579" w:rsidRPr="00FA3B27" w:rsidRDefault="00F82579" w:rsidP="008E7367">
            <w:pPr>
              <w:jc w:val="center"/>
              <w:rPr>
                <w:bCs/>
              </w:rPr>
            </w:pPr>
            <w:r w:rsidRPr="00FA3B27">
              <w:rPr>
                <w:bCs/>
              </w:rPr>
              <w:t>х</w:t>
            </w:r>
          </w:p>
        </w:tc>
        <w:tc>
          <w:tcPr>
            <w:tcW w:w="385" w:type="pct"/>
            <w:vAlign w:val="center"/>
          </w:tcPr>
          <w:p w14:paraId="7D644D63" w14:textId="77777777" w:rsidR="00F82579" w:rsidRPr="00FA3B27" w:rsidRDefault="00F82579" w:rsidP="008E7367">
            <w:pPr>
              <w:jc w:val="center"/>
              <w:rPr>
                <w:bCs/>
              </w:rPr>
            </w:pPr>
            <w:r w:rsidRPr="00FA3B27">
              <w:rPr>
                <w:bCs/>
              </w:rPr>
              <w:t>х</w:t>
            </w:r>
          </w:p>
        </w:tc>
      </w:tr>
      <w:tr w:rsidR="00F82579" w:rsidRPr="00FA3B27" w14:paraId="0EBDA349" w14:textId="77777777" w:rsidTr="008E7367">
        <w:tc>
          <w:tcPr>
            <w:tcW w:w="2287" w:type="pct"/>
            <w:vAlign w:val="center"/>
          </w:tcPr>
          <w:p w14:paraId="0A81CB4E" w14:textId="77777777" w:rsidR="00F82579" w:rsidRPr="00FA3B27" w:rsidRDefault="00F82579" w:rsidP="008E7367">
            <w:pPr>
              <w:rPr>
                <w:b/>
                <w:bCs/>
              </w:rPr>
            </w:pPr>
            <w:r w:rsidRPr="00FA3B27">
              <w:t>Увеличение числа посещений культурных мероприятий по сравнению с показателем 2019 года*</w:t>
            </w:r>
          </w:p>
        </w:tc>
        <w:tc>
          <w:tcPr>
            <w:tcW w:w="521" w:type="pct"/>
            <w:vAlign w:val="center"/>
          </w:tcPr>
          <w:p w14:paraId="30611D58" w14:textId="77777777" w:rsidR="00F82579" w:rsidRPr="00FA3B27" w:rsidRDefault="00F82579" w:rsidP="008E7367">
            <w:pPr>
              <w:jc w:val="center"/>
              <w:rPr>
                <w:bCs/>
              </w:rPr>
            </w:pPr>
            <w:r w:rsidRPr="00FA3B27">
              <w:rPr>
                <w:bCs/>
              </w:rPr>
              <w:t>раз</w:t>
            </w:r>
          </w:p>
        </w:tc>
        <w:tc>
          <w:tcPr>
            <w:tcW w:w="652" w:type="pct"/>
            <w:vAlign w:val="center"/>
          </w:tcPr>
          <w:p w14:paraId="18AF80AE" w14:textId="77777777" w:rsidR="00F82579" w:rsidRPr="00FA3B27" w:rsidRDefault="00F82579" w:rsidP="008E7367">
            <w:pPr>
              <w:jc w:val="center"/>
            </w:pPr>
            <w:r w:rsidRPr="00FA3B27">
              <w:t>Целевой</w:t>
            </w:r>
          </w:p>
        </w:tc>
        <w:tc>
          <w:tcPr>
            <w:tcW w:w="385" w:type="pct"/>
            <w:vAlign w:val="center"/>
          </w:tcPr>
          <w:p w14:paraId="1FE8402C" w14:textId="77777777" w:rsidR="00F82579" w:rsidRPr="00FA3B27" w:rsidRDefault="00F82579" w:rsidP="008E7367">
            <w:pPr>
              <w:jc w:val="center"/>
              <w:rPr>
                <w:bCs/>
              </w:rPr>
            </w:pPr>
            <w:r w:rsidRPr="00FA3B27">
              <w:rPr>
                <w:bCs/>
              </w:rPr>
              <w:t>-</w:t>
            </w:r>
          </w:p>
        </w:tc>
        <w:tc>
          <w:tcPr>
            <w:tcW w:w="385" w:type="pct"/>
            <w:vAlign w:val="center"/>
          </w:tcPr>
          <w:p w14:paraId="2BF28ADD" w14:textId="77777777" w:rsidR="00F82579" w:rsidRPr="00FA3B27" w:rsidRDefault="00F82579" w:rsidP="008E7367">
            <w:pPr>
              <w:jc w:val="center"/>
              <w:rPr>
                <w:bCs/>
              </w:rPr>
            </w:pPr>
            <w:r w:rsidRPr="00FA3B27">
              <w:rPr>
                <w:bCs/>
              </w:rPr>
              <w:t>-</w:t>
            </w:r>
          </w:p>
        </w:tc>
        <w:tc>
          <w:tcPr>
            <w:tcW w:w="385" w:type="pct"/>
            <w:vAlign w:val="center"/>
          </w:tcPr>
          <w:p w14:paraId="12C60094" w14:textId="77777777" w:rsidR="00F82579" w:rsidRPr="00FA3B27" w:rsidRDefault="00F82579" w:rsidP="008E7367">
            <w:pPr>
              <w:jc w:val="center"/>
              <w:rPr>
                <w:bCs/>
              </w:rPr>
            </w:pPr>
            <w:r w:rsidRPr="00FA3B27">
              <w:rPr>
                <w:bCs/>
              </w:rPr>
              <w:t>-</w:t>
            </w:r>
          </w:p>
        </w:tc>
        <w:tc>
          <w:tcPr>
            <w:tcW w:w="385" w:type="pct"/>
            <w:vAlign w:val="center"/>
          </w:tcPr>
          <w:p w14:paraId="5110DB65" w14:textId="77777777" w:rsidR="00F82579" w:rsidRPr="00FA3B27" w:rsidRDefault="00F82579" w:rsidP="008E7367">
            <w:pPr>
              <w:jc w:val="center"/>
              <w:rPr>
                <w:bCs/>
              </w:rPr>
            </w:pPr>
            <w:r w:rsidRPr="00FA3B27">
              <w:rPr>
                <w:bCs/>
              </w:rPr>
              <w:t>3 раза</w:t>
            </w:r>
          </w:p>
        </w:tc>
      </w:tr>
      <w:tr w:rsidR="00F82579" w:rsidRPr="00FA3B27" w14:paraId="464AD2DE" w14:textId="77777777" w:rsidTr="008E7367">
        <w:tc>
          <w:tcPr>
            <w:tcW w:w="2287" w:type="pct"/>
            <w:vMerge w:val="restart"/>
            <w:vAlign w:val="center"/>
          </w:tcPr>
          <w:p w14:paraId="1C2DE916" w14:textId="77777777" w:rsidR="00F82579" w:rsidRPr="00FA3B27" w:rsidRDefault="00F82579" w:rsidP="008E7367">
            <w:pPr>
              <w:rPr>
                <w:b/>
                <w:bCs/>
              </w:rPr>
            </w:pPr>
            <w:r w:rsidRPr="00FA3B27">
              <w:t>Уровень удовлетворенности населения качеством предоставления услуг в сфере культуры</w:t>
            </w:r>
          </w:p>
        </w:tc>
        <w:tc>
          <w:tcPr>
            <w:tcW w:w="521" w:type="pct"/>
            <w:vMerge w:val="restart"/>
            <w:vAlign w:val="center"/>
          </w:tcPr>
          <w:p w14:paraId="2853A1FF" w14:textId="77777777" w:rsidR="00F82579" w:rsidRPr="00FA3B27" w:rsidRDefault="00F82579" w:rsidP="008E7367">
            <w:pPr>
              <w:jc w:val="center"/>
              <w:rPr>
                <w:bCs/>
              </w:rPr>
            </w:pPr>
            <w:r w:rsidRPr="00FA3B27">
              <w:rPr>
                <w:bCs/>
              </w:rPr>
              <w:t>%</w:t>
            </w:r>
          </w:p>
        </w:tc>
        <w:tc>
          <w:tcPr>
            <w:tcW w:w="652" w:type="pct"/>
            <w:vAlign w:val="center"/>
          </w:tcPr>
          <w:p w14:paraId="2B7A8589" w14:textId="77777777" w:rsidR="00F82579" w:rsidRPr="00FA3B27" w:rsidRDefault="00F82579" w:rsidP="008E7367">
            <w:pPr>
              <w:jc w:val="center"/>
            </w:pPr>
            <w:r w:rsidRPr="00FA3B27">
              <w:t>Консервативный</w:t>
            </w:r>
          </w:p>
        </w:tc>
        <w:tc>
          <w:tcPr>
            <w:tcW w:w="385" w:type="pct"/>
            <w:vAlign w:val="center"/>
          </w:tcPr>
          <w:p w14:paraId="1661A0B4" w14:textId="77777777" w:rsidR="00F82579" w:rsidRPr="00FA3B27" w:rsidRDefault="00F82579" w:rsidP="008E7367">
            <w:pPr>
              <w:jc w:val="center"/>
              <w:rPr>
                <w:bCs/>
              </w:rPr>
            </w:pPr>
            <w:r w:rsidRPr="00FA3B27">
              <w:rPr>
                <w:bCs/>
              </w:rPr>
              <w:t>57,0</w:t>
            </w:r>
          </w:p>
        </w:tc>
        <w:tc>
          <w:tcPr>
            <w:tcW w:w="385" w:type="pct"/>
            <w:vAlign w:val="center"/>
          </w:tcPr>
          <w:p w14:paraId="3A5EDB41" w14:textId="77777777" w:rsidR="00F82579" w:rsidRPr="00FA3B27" w:rsidRDefault="00F82579" w:rsidP="008E7367">
            <w:pPr>
              <w:jc w:val="center"/>
            </w:pPr>
            <w:r w:rsidRPr="00FA3B27">
              <w:t>60,0</w:t>
            </w:r>
          </w:p>
        </w:tc>
        <w:tc>
          <w:tcPr>
            <w:tcW w:w="385" w:type="pct"/>
            <w:vAlign w:val="center"/>
          </w:tcPr>
          <w:p w14:paraId="640E197D" w14:textId="77777777" w:rsidR="00F82579" w:rsidRPr="00FA3B27" w:rsidRDefault="00F82579" w:rsidP="008E7367">
            <w:pPr>
              <w:jc w:val="center"/>
            </w:pPr>
            <w:r w:rsidRPr="00FA3B27">
              <w:t>83,0</w:t>
            </w:r>
          </w:p>
        </w:tc>
        <w:tc>
          <w:tcPr>
            <w:tcW w:w="385" w:type="pct"/>
            <w:vAlign w:val="center"/>
          </w:tcPr>
          <w:p w14:paraId="0BF4B830" w14:textId="77777777" w:rsidR="00F82579" w:rsidRPr="00FA3B27" w:rsidRDefault="00F82579" w:rsidP="008E7367">
            <w:pPr>
              <w:jc w:val="center"/>
            </w:pPr>
            <w:r w:rsidRPr="00FA3B27">
              <w:t>90,0</w:t>
            </w:r>
          </w:p>
        </w:tc>
      </w:tr>
      <w:tr w:rsidR="00F82579" w:rsidRPr="00FA3B27" w14:paraId="1EBEE93A" w14:textId="77777777" w:rsidTr="008E7367">
        <w:trPr>
          <w:trHeight w:val="313"/>
        </w:trPr>
        <w:tc>
          <w:tcPr>
            <w:tcW w:w="2287" w:type="pct"/>
            <w:vMerge/>
            <w:vAlign w:val="center"/>
          </w:tcPr>
          <w:p w14:paraId="3F8868CA" w14:textId="77777777" w:rsidR="00F82579" w:rsidRPr="00FA3B27" w:rsidRDefault="00F82579" w:rsidP="008E7367">
            <w:pPr>
              <w:jc w:val="center"/>
              <w:rPr>
                <w:b/>
                <w:bCs/>
              </w:rPr>
            </w:pPr>
          </w:p>
        </w:tc>
        <w:tc>
          <w:tcPr>
            <w:tcW w:w="521" w:type="pct"/>
            <w:vMerge/>
            <w:vAlign w:val="center"/>
          </w:tcPr>
          <w:p w14:paraId="6F28D490" w14:textId="77777777" w:rsidR="00F82579" w:rsidRPr="00FA3B27" w:rsidRDefault="00F82579" w:rsidP="008E7367">
            <w:pPr>
              <w:jc w:val="center"/>
              <w:rPr>
                <w:b/>
                <w:bCs/>
              </w:rPr>
            </w:pPr>
          </w:p>
        </w:tc>
        <w:tc>
          <w:tcPr>
            <w:tcW w:w="652" w:type="pct"/>
            <w:vAlign w:val="center"/>
          </w:tcPr>
          <w:p w14:paraId="0C6F8796" w14:textId="77777777" w:rsidR="00F82579" w:rsidRPr="00FA3B27" w:rsidRDefault="00F82579" w:rsidP="008E7367">
            <w:pPr>
              <w:jc w:val="center"/>
            </w:pPr>
            <w:r w:rsidRPr="00FA3B27">
              <w:t>Целевой</w:t>
            </w:r>
          </w:p>
        </w:tc>
        <w:tc>
          <w:tcPr>
            <w:tcW w:w="385" w:type="pct"/>
            <w:vAlign w:val="center"/>
          </w:tcPr>
          <w:p w14:paraId="2DB12EEE" w14:textId="77777777" w:rsidR="00F82579" w:rsidRPr="00FA3B27" w:rsidRDefault="00F82579" w:rsidP="008E7367">
            <w:pPr>
              <w:jc w:val="center"/>
              <w:rPr>
                <w:bCs/>
              </w:rPr>
            </w:pPr>
            <w:r w:rsidRPr="00FA3B27">
              <w:rPr>
                <w:bCs/>
              </w:rPr>
              <w:t>60</w:t>
            </w:r>
          </w:p>
        </w:tc>
        <w:tc>
          <w:tcPr>
            <w:tcW w:w="385" w:type="pct"/>
            <w:vAlign w:val="center"/>
          </w:tcPr>
          <w:p w14:paraId="01622519" w14:textId="77777777" w:rsidR="00F82579" w:rsidRPr="00FA3B27" w:rsidRDefault="00F82579" w:rsidP="008E7367">
            <w:pPr>
              <w:jc w:val="center"/>
              <w:rPr>
                <w:bCs/>
              </w:rPr>
            </w:pPr>
            <w:r w:rsidRPr="00FA3B27">
              <w:rPr>
                <w:bCs/>
              </w:rPr>
              <w:t>70</w:t>
            </w:r>
          </w:p>
        </w:tc>
        <w:tc>
          <w:tcPr>
            <w:tcW w:w="385" w:type="pct"/>
            <w:vAlign w:val="center"/>
          </w:tcPr>
          <w:p w14:paraId="2D35F23F" w14:textId="77777777" w:rsidR="00F82579" w:rsidRPr="00FA3B27" w:rsidRDefault="00F82579" w:rsidP="008E7367">
            <w:pPr>
              <w:jc w:val="center"/>
              <w:rPr>
                <w:bCs/>
              </w:rPr>
            </w:pPr>
            <w:r w:rsidRPr="00FA3B27">
              <w:rPr>
                <w:bCs/>
              </w:rPr>
              <w:t>85</w:t>
            </w:r>
          </w:p>
        </w:tc>
        <w:tc>
          <w:tcPr>
            <w:tcW w:w="385" w:type="pct"/>
            <w:vAlign w:val="center"/>
          </w:tcPr>
          <w:p w14:paraId="099B1D47" w14:textId="77777777" w:rsidR="00F82579" w:rsidRPr="00FA3B27" w:rsidRDefault="00F82579" w:rsidP="008E7367">
            <w:pPr>
              <w:jc w:val="center"/>
              <w:rPr>
                <w:bCs/>
              </w:rPr>
            </w:pPr>
            <w:r w:rsidRPr="00FA3B27">
              <w:rPr>
                <w:bCs/>
              </w:rPr>
              <w:t>95</w:t>
            </w:r>
          </w:p>
        </w:tc>
      </w:tr>
    </w:tbl>
    <w:p w14:paraId="1D060949" w14:textId="77777777" w:rsidR="00F82579" w:rsidRPr="00FA3B27" w:rsidRDefault="00F82579" w:rsidP="00F82579">
      <w:pPr>
        <w:jc w:val="center"/>
        <w:rPr>
          <w:bCs/>
        </w:rPr>
      </w:pPr>
    </w:p>
    <w:p w14:paraId="0B9F01FD" w14:textId="77777777" w:rsidR="00F82579" w:rsidRPr="00FA3B27" w:rsidRDefault="00F82579" w:rsidP="00F82579">
      <w:pPr>
        <w:jc w:val="center"/>
        <w:rPr>
          <w:b/>
          <w:bCs/>
          <w:caps/>
          <w:sz w:val="28"/>
          <w:szCs w:val="28"/>
        </w:rPr>
      </w:pPr>
      <w:r w:rsidRPr="00FA3B27">
        <w:rPr>
          <w:b/>
          <w:bCs/>
          <w:caps/>
        </w:rPr>
        <w:br w:type="page"/>
      </w:r>
      <w:r w:rsidRPr="00FA3B27">
        <w:rPr>
          <w:b/>
          <w:bCs/>
          <w:caps/>
          <w:sz w:val="28"/>
          <w:szCs w:val="28"/>
        </w:rPr>
        <w:t xml:space="preserve">Таблица 7.4 - Ожидаемые результаты стратегического направления </w:t>
      </w:r>
    </w:p>
    <w:p w14:paraId="6E1BF52D" w14:textId="77777777" w:rsidR="00F82579" w:rsidRPr="00FA3B27" w:rsidRDefault="00F82579" w:rsidP="00F82579">
      <w:pPr>
        <w:jc w:val="center"/>
        <w:rPr>
          <w:b/>
          <w:bCs/>
          <w:caps/>
          <w:sz w:val="28"/>
          <w:szCs w:val="28"/>
        </w:rPr>
      </w:pPr>
      <w:r w:rsidRPr="00FA3B27">
        <w:rPr>
          <w:b/>
          <w:bCs/>
          <w:caps/>
          <w:sz w:val="28"/>
          <w:szCs w:val="28"/>
        </w:rPr>
        <w:t>«КОМФОРТНАЯ И БЕЗОПАСНАЯ СРЕДА ДЛЯ ЖИЗНИ»</w:t>
      </w:r>
    </w:p>
    <w:p w14:paraId="4199B2A0" w14:textId="77777777" w:rsidR="00F82579" w:rsidRPr="00FA3B27" w:rsidRDefault="00F82579" w:rsidP="00F82579">
      <w:pPr>
        <w:jc w:val="center"/>
        <w:rPr>
          <w:b/>
          <w:bCs/>
          <w:caps/>
          <w:sz w:val="28"/>
          <w:szCs w:val="28"/>
        </w:rPr>
      </w:pP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33FB557F" w14:textId="77777777" w:rsidTr="008E7367">
        <w:tc>
          <w:tcPr>
            <w:tcW w:w="2287" w:type="pct"/>
            <w:vMerge w:val="restart"/>
            <w:shd w:val="clear" w:color="auto" w:fill="C0504D"/>
            <w:vAlign w:val="center"/>
          </w:tcPr>
          <w:p w14:paraId="40667C2B"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1" w:type="pct"/>
            <w:vMerge w:val="restart"/>
            <w:shd w:val="clear" w:color="auto" w:fill="C0504D"/>
            <w:vAlign w:val="center"/>
          </w:tcPr>
          <w:p w14:paraId="36B64182"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08FBE16F"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vAlign w:val="center"/>
          </w:tcPr>
          <w:p w14:paraId="4204248F"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155095D6" w14:textId="77777777" w:rsidTr="008E7367">
        <w:tc>
          <w:tcPr>
            <w:tcW w:w="2287" w:type="pct"/>
            <w:vMerge/>
            <w:shd w:val="clear" w:color="auto" w:fill="C0504D"/>
            <w:vAlign w:val="center"/>
          </w:tcPr>
          <w:p w14:paraId="4C0BB0EB" w14:textId="77777777" w:rsidR="00F82579" w:rsidRPr="00BE4493" w:rsidRDefault="00F82579" w:rsidP="008E7367">
            <w:pPr>
              <w:jc w:val="center"/>
              <w:rPr>
                <w:bCs/>
                <w:color w:val="FFFFFF" w:themeColor="background1"/>
              </w:rPr>
            </w:pPr>
          </w:p>
        </w:tc>
        <w:tc>
          <w:tcPr>
            <w:tcW w:w="521" w:type="pct"/>
            <w:vMerge/>
            <w:shd w:val="clear" w:color="auto" w:fill="C0504D"/>
            <w:vAlign w:val="center"/>
          </w:tcPr>
          <w:p w14:paraId="778F01A8"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443F8583"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53F1D99E"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003652E0"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3F161200"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vAlign w:val="center"/>
          </w:tcPr>
          <w:p w14:paraId="4CBD4D70"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43DEEDD4" w14:textId="77777777" w:rsidTr="008E7367">
        <w:tc>
          <w:tcPr>
            <w:tcW w:w="5000" w:type="pct"/>
            <w:gridSpan w:val="7"/>
            <w:shd w:val="clear" w:color="auto" w:fill="auto"/>
            <w:vAlign w:val="center"/>
          </w:tcPr>
          <w:p w14:paraId="4F90E58B" w14:textId="77777777" w:rsidR="00F82579" w:rsidRPr="00FA3B27" w:rsidRDefault="00F82579" w:rsidP="008E7367">
            <w:pPr>
              <w:pStyle w:val="18"/>
              <w:tabs>
                <w:tab w:val="left" w:pos="993"/>
              </w:tabs>
              <w:ind w:left="0"/>
              <w:jc w:val="center"/>
              <w:rPr>
                <w:rFonts w:cs="Times New Roman"/>
                <w:b/>
                <w:bCs/>
                <w:kern w:val="28"/>
              </w:rPr>
            </w:pPr>
            <w:r w:rsidRPr="00FA3B27">
              <w:rPr>
                <w:rFonts w:cs="Times New Roman"/>
                <w:b/>
                <w:bCs/>
                <w:kern w:val="28"/>
              </w:rPr>
              <w:t>Приоритет «Охрана окружающей среды и экология»</w:t>
            </w:r>
          </w:p>
          <w:p w14:paraId="04C2E52F"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 xml:space="preserve">Стратегическая цель 5. Создание благоприятных условий проживания населения на основе стабилизации и улучшения экологической обстановки в городском округе </w:t>
            </w:r>
            <w:proofErr w:type="gramStart"/>
            <w:r w:rsidRPr="00FA3B27">
              <w:rPr>
                <w:rFonts w:cs="Times New Roman"/>
                <w:b/>
                <w:bCs/>
                <w:kern w:val="28"/>
              </w:rPr>
              <w:t>Отрадный</w:t>
            </w:r>
            <w:proofErr w:type="gramEnd"/>
            <w:r w:rsidRPr="00FA3B27">
              <w:rPr>
                <w:rFonts w:cs="Times New Roman"/>
                <w:b/>
                <w:bCs/>
                <w:kern w:val="28"/>
              </w:rPr>
              <w:t>, повышения уровня экологической культуры городского населения</w:t>
            </w:r>
          </w:p>
        </w:tc>
      </w:tr>
      <w:tr w:rsidR="00F82579" w:rsidRPr="00FA3B27" w14:paraId="620ABEC0" w14:textId="77777777" w:rsidTr="008E7367">
        <w:tc>
          <w:tcPr>
            <w:tcW w:w="2287" w:type="pct"/>
            <w:vAlign w:val="center"/>
          </w:tcPr>
          <w:p w14:paraId="5A56A8DE" w14:textId="77777777" w:rsidR="00F82579" w:rsidRPr="00FA3B27" w:rsidRDefault="00F82579" w:rsidP="008E7367">
            <w:pPr>
              <w:pStyle w:val="Default"/>
              <w:rPr>
                <w:color w:val="auto"/>
              </w:rPr>
            </w:pPr>
            <w:r w:rsidRPr="00FA3B27">
              <w:rPr>
                <w:color w:val="auto"/>
              </w:rPr>
              <w:t>Ликвидация выявленных свалок*</w:t>
            </w:r>
          </w:p>
        </w:tc>
        <w:tc>
          <w:tcPr>
            <w:tcW w:w="521" w:type="pct"/>
            <w:vAlign w:val="center"/>
          </w:tcPr>
          <w:p w14:paraId="49993818" w14:textId="77777777" w:rsidR="00F82579" w:rsidRPr="00FA3B27" w:rsidRDefault="00F82579" w:rsidP="008E7367">
            <w:pPr>
              <w:jc w:val="center"/>
            </w:pPr>
            <w:r w:rsidRPr="00FA3B27">
              <w:t>% к 2019г.</w:t>
            </w:r>
          </w:p>
        </w:tc>
        <w:tc>
          <w:tcPr>
            <w:tcW w:w="652" w:type="pct"/>
            <w:vAlign w:val="center"/>
          </w:tcPr>
          <w:p w14:paraId="1609DCB1" w14:textId="77777777" w:rsidR="00F82579" w:rsidRPr="00FA3B27" w:rsidRDefault="00F82579" w:rsidP="008E7367">
            <w:pPr>
              <w:jc w:val="center"/>
            </w:pPr>
            <w:r w:rsidRPr="00FA3B27">
              <w:t>Целевой</w:t>
            </w:r>
          </w:p>
        </w:tc>
        <w:tc>
          <w:tcPr>
            <w:tcW w:w="385" w:type="pct"/>
            <w:vAlign w:val="center"/>
          </w:tcPr>
          <w:p w14:paraId="13644254"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c>
          <w:tcPr>
            <w:tcW w:w="385" w:type="pct"/>
            <w:vAlign w:val="center"/>
          </w:tcPr>
          <w:p w14:paraId="085143B2"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c>
          <w:tcPr>
            <w:tcW w:w="385" w:type="pct"/>
            <w:vAlign w:val="center"/>
          </w:tcPr>
          <w:p w14:paraId="309EB977"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c>
          <w:tcPr>
            <w:tcW w:w="385" w:type="pct"/>
            <w:vAlign w:val="center"/>
          </w:tcPr>
          <w:p w14:paraId="543DCDBD"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r>
      <w:tr w:rsidR="00F82579" w:rsidRPr="00FA3B27" w14:paraId="2E2B5BCB" w14:textId="77777777" w:rsidTr="008E7367">
        <w:tc>
          <w:tcPr>
            <w:tcW w:w="2287" w:type="pct"/>
            <w:vAlign w:val="center"/>
          </w:tcPr>
          <w:p w14:paraId="5144A597" w14:textId="77777777" w:rsidR="00F82579" w:rsidRPr="00FA3B27" w:rsidRDefault="00F82579" w:rsidP="008E7367">
            <w:pPr>
              <w:pStyle w:val="Default"/>
              <w:rPr>
                <w:color w:val="auto"/>
              </w:rPr>
            </w:pPr>
            <w:r w:rsidRPr="00FA3B27">
              <w:rPr>
                <w:color w:val="auto"/>
              </w:rPr>
              <w:t>Доля населения, обеспеченного качественной питьевой водой из систем централизованного водоснабжения*</w:t>
            </w:r>
          </w:p>
        </w:tc>
        <w:tc>
          <w:tcPr>
            <w:tcW w:w="521" w:type="pct"/>
            <w:vAlign w:val="center"/>
          </w:tcPr>
          <w:p w14:paraId="51916387" w14:textId="77777777" w:rsidR="00F82579" w:rsidRPr="00FA3B27" w:rsidRDefault="00F82579" w:rsidP="008E7367">
            <w:pPr>
              <w:jc w:val="center"/>
            </w:pPr>
            <w:r w:rsidRPr="00FA3B27">
              <w:t>%</w:t>
            </w:r>
          </w:p>
        </w:tc>
        <w:tc>
          <w:tcPr>
            <w:tcW w:w="652" w:type="pct"/>
            <w:vAlign w:val="center"/>
          </w:tcPr>
          <w:p w14:paraId="51A40B6F" w14:textId="77777777" w:rsidR="00F82579" w:rsidRPr="00FA3B27" w:rsidRDefault="00F82579" w:rsidP="008E7367">
            <w:pPr>
              <w:jc w:val="center"/>
            </w:pPr>
            <w:r w:rsidRPr="00FA3B27">
              <w:t>Целевой</w:t>
            </w:r>
          </w:p>
        </w:tc>
        <w:tc>
          <w:tcPr>
            <w:tcW w:w="385" w:type="pct"/>
            <w:vAlign w:val="center"/>
          </w:tcPr>
          <w:p w14:paraId="1D576F8D"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w:t>
            </w:r>
          </w:p>
        </w:tc>
        <w:tc>
          <w:tcPr>
            <w:tcW w:w="385" w:type="pct"/>
            <w:vAlign w:val="center"/>
          </w:tcPr>
          <w:p w14:paraId="3E5F3FFA"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c>
          <w:tcPr>
            <w:tcW w:w="385" w:type="pct"/>
            <w:vAlign w:val="center"/>
          </w:tcPr>
          <w:p w14:paraId="672625CC"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c>
          <w:tcPr>
            <w:tcW w:w="385" w:type="pct"/>
            <w:vAlign w:val="center"/>
          </w:tcPr>
          <w:p w14:paraId="3D84E3FE"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100</w:t>
            </w:r>
          </w:p>
        </w:tc>
      </w:tr>
      <w:tr w:rsidR="00F82579" w:rsidRPr="00FA3B27" w14:paraId="15949405" w14:textId="77777777" w:rsidTr="008E7367">
        <w:tc>
          <w:tcPr>
            <w:tcW w:w="2287" w:type="pct"/>
            <w:vAlign w:val="center"/>
          </w:tcPr>
          <w:p w14:paraId="506D5063" w14:textId="77777777" w:rsidR="00F82579" w:rsidRPr="00FA3B27" w:rsidRDefault="00F82579" w:rsidP="008E7367">
            <w:pPr>
              <w:pStyle w:val="Default"/>
              <w:rPr>
                <w:color w:val="auto"/>
              </w:rPr>
            </w:pPr>
            <w:r w:rsidRPr="00FA3B27">
              <w:rPr>
                <w:color w:val="auto"/>
              </w:rPr>
              <w:t>Внедрение системы экологического просвещения, информированности и взаимодействия с общественностью</w:t>
            </w:r>
          </w:p>
        </w:tc>
        <w:tc>
          <w:tcPr>
            <w:tcW w:w="521" w:type="pct"/>
            <w:vAlign w:val="center"/>
          </w:tcPr>
          <w:p w14:paraId="0CB1D769" w14:textId="77777777" w:rsidR="00F82579" w:rsidRPr="00FA3B27" w:rsidRDefault="00F82579" w:rsidP="008E7367">
            <w:pPr>
              <w:jc w:val="center"/>
            </w:pPr>
            <w:r w:rsidRPr="00FA3B27">
              <w:t>% от охвата населения</w:t>
            </w:r>
          </w:p>
        </w:tc>
        <w:tc>
          <w:tcPr>
            <w:tcW w:w="652" w:type="pct"/>
            <w:vAlign w:val="center"/>
          </w:tcPr>
          <w:p w14:paraId="1DA18AC6" w14:textId="77777777" w:rsidR="00F82579" w:rsidRPr="00FA3B27" w:rsidRDefault="00F82579" w:rsidP="008E7367">
            <w:pPr>
              <w:jc w:val="center"/>
            </w:pPr>
            <w:r w:rsidRPr="00FA3B27">
              <w:t>Целевой</w:t>
            </w:r>
          </w:p>
        </w:tc>
        <w:tc>
          <w:tcPr>
            <w:tcW w:w="385" w:type="pct"/>
            <w:vAlign w:val="center"/>
          </w:tcPr>
          <w:p w14:paraId="5955872C"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20</w:t>
            </w:r>
          </w:p>
        </w:tc>
        <w:tc>
          <w:tcPr>
            <w:tcW w:w="385" w:type="pct"/>
            <w:vAlign w:val="center"/>
          </w:tcPr>
          <w:p w14:paraId="412F9A7F"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30</w:t>
            </w:r>
          </w:p>
        </w:tc>
        <w:tc>
          <w:tcPr>
            <w:tcW w:w="385" w:type="pct"/>
            <w:vAlign w:val="center"/>
          </w:tcPr>
          <w:p w14:paraId="5A46C91C"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40</w:t>
            </w:r>
          </w:p>
        </w:tc>
        <w:tc>
          <w:tcPr>
            <w:tcW w:w="385" w:type="pct"/>
            <w:vAlign w:val="center"/>
          </w:tcPr>
          <w:p w14:paraId="689E223E"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50</w:t>
            </w:r>
          </w:p>
        </w:tc>
      </w:tr>
      <w:tr w:rsidR="00F82579" w:rsidRPr="00FA3B27" w14:paraId="231A7613" w14:textId="77777777" w:rsidTr="008E7367">
        <w:tc>
          <w:tcPr>
            <w:tcW w:w="2287" w:type="pct"/>
            <w:vMerge w:val="restart"/>
            <w:vAlign w:val="center"/>
          </w:tcPr>
          <w:p w14:paraId="7FFF4214" w14:textId="77777777" w:rsidR="00F82579" w:rsidRPr="00FA3B27" w:rsidRDefault="00F82579" w:rsidP="008E7367">
            <w:pPr>
              <w:pStyle w:val="Default"/>
              <w:rPr>
                <w:color w:val="auto"/>
              </w:rPr>
            </w:pPr>
            <w:r w:rsidRPr="00FA3B27">
              <w:rPr>
                <w:color w:val="auto"/>
              </w:rPr>
              <w:t>Уровень удовлетворенности населения экологической обстановкой в г.о. Отрадный</w:t>
            </w:r>
          </w:p>
        </w:tc>
        <w:tc>
          <w:tcPr>
            <w:tcW w:w="521" w:type="pct"/>
            <w:vMerge w:val="restart"/>
            <w:vAlign w:val="center"/>
          </w:tcPr>
          <w:p w14:paraId="7E96F74B" w14:textId="77777777" w:rsidR="00F82579" w:rsidRPr="00FA3B27" w:rsidRDefault="00F82579" w:rsidP="008E7367">
            <w:pPr>
              <w:jc w:val="center"/>
            </w:pPr>
            <w:r w:rsidRPr="00FA3B27">
              <w:t>%</w:t>
            </w:r>
          </w:p>
        </w:tc>
        <w:tc>
          <w:tcPr>
            <w:tcW w:w="652" w:type="pct"/>
            <w:vAlign w:val="center"/>
          </w:tcPr>
          <w:p w14:paraId="0099E605" w14:textId="77777777" w:rsidR="00F82579" w:rsidRPr="00FA3B27" w:rsidRDefault="00F82579" w:rsidP="008E7367">
            <w:pPr>
              <w:jc w:val="center"/>
            </w:pPr>
            <w:r w:rsidRPr="00FA3B27">
              <w:t>Консервативный</w:t>
            </w:r>
          </w:p>
        </w:tc>
        <w:tc>
          <w:tcPr>
            <w:tcW w:w="385" w:type="pct"/>
            <w:vAlign w:val="center"/>
          </w:tcPr>
          <w:p w14:paraId="2B1A0557" w14:textId="77777777" w:rsidR="00F82579" w:rsidRPr="00FA3B27" w:rsidRDefault="00F82579" w:rsidP="008E7367">
            <w:pPr>
              <w:jc w:val="center"/>
              <w:rPr>
                <w:bCs/>
              </w:rPr>
            </w:pPr>
            <w:r w:rsidRPr="00FA3B27">
              <w:rPr>
                <w:bCs/>
              </w:rPr>
              <w:t>20,0</w:t>
            </w:r>
          </w:p>
        </w:tc>
        <w:tc>
          <w:tcPr>
            <w:tcW w:w="385" w:type="pct"/>
            <w:vAlign w:val="center"/>
          </w:tcPr>
          <w:p w14:paraId="204BA4F0" w14:textId="77777777" w:rsidR="00F82579" w:rsidRPr="00FA3B27" w:rsidRDefault="00F82579" w:rsidP="008E7367">
            <w:pPr>
              <w:jc w:val="center"/>
            </w:pPr>
            <w:r w:rsidRPr="00FA3B27">
              <w:t>25,0</w:t>
            </w:r>
          </w:p>
        </w:tc>
        <w:tc>
          <w:tcPr>
            <w:tcW w:w="385" w:type="pct"/>
            <w:vAlign w:val="center"/>
          </w:tcPr>
          <w:p w14:paraId="1103515C" w14:textId="77777777" w:rsidR="00F82579" w:rsidRPr="00FA3B27" w:rsidRDefault="00F82579" w:rsidP="008E7367">
            <w:pPr>
              <w:jc w:val="center"/>
            </w:pPr>
            <w:r w:rsidRPr="00FA3B27">
              <w:t>31,0</w:t>
            </w:r>
          </w:p>
        </w:tc>
        <w:tc>
          <w:tcPr>
            <w:tcW w:w="385" w:type="pct"/>
            <w:vAlign w:val="center"/>
          </w:tcPr>
          <w:p w14:paraId="4755012A" w14:textId="77777777" w:rsidR="00F82579" w:rsidRPr="00FA3B27" w:rsidRDefault="00F82579" w:rsidP="008E7367">
            <w:pPr>
              <w:jc w:val="center"/>
            </w:pPr>
            <w:r w:rsidRPr="00FA3B27">
              <w:t>42,0</w:t>
            </w:r>
          </w:p>
        </w:tc>
      </w:tr>
      <w:tr w:rsidR="00F82579" w:rsidRPr="00FA3B27" w14:paraId="4076720F" w14:textId="77777777" w:rsidTr="008E7367">
        <w:trPr>
          <w:trHeight w:val="313"/>
        </w:trPr>
        <w:tc>
          <w:tcPr>
            <w:tcW w:w="2287" w:type="pct"/>
            <w:vMerge/>
            <w:vAlign w:val="center"/>
          </w:tcPr>
          <w:p w14:paraId="49306F8C" w14:textId="77777777" w:rsidR="00F82579" w:rsidRPr="00FA3B27" w:rsidRDefault="00F82579" w:rsidP="008E7367">
            <w:pPr>
              <w:jc w:val="center"/>
              <w:rPr>
                <w:b/>
                <w:bCs/>
              </w:rPr>
            </w:pPr>
          </w:p>
        </w:tc>
        <w:tc>
          <w:tcPr>
            <w:tcW w:w="521" w:type="pct"/>
            <w:vMerge/>
            <w:vAlign w:val="center"/>
          </w:tcPr>
          <w:p w14:paraId="623433FC" w14:textId="77777777" w:rsidR="00F82579" w:rsidRPr="00FA3B27" w:rsidRDefault="00F82579" w:rsidP="008E7367">
            <w:pPr>
              <w:jc w:val="center"/>
              <w:rPr>
                <w:b/>
                <w:bCs/>
              </w:rPr>
            </w:pPr>
          </w:p>
        </w:tc>
        <w:tc>
          <w:tcPr>
            <w:tcW w:w="652" w:type="pct"/>
            <w:vAlign w:val="center"/>
          </w:tcPr>
          <w:p w14:paraId="07BB3A7E" w14:textId="77777777" w:rsidR="00F82579" w:rsidRPr="00FA3B27" w:rsidRDefault="00F82579" w:rsidP="008E7367">
            <w:pPr>
              <w:jc w:val="center"/>
            </w:pPr>
            <w:r w:rsidRPr="00FA3B27">
              <w:t>Целевой</w:t>
            </w:r>
          </w:p>
        </w:tc>
        <w:tc>
          <w:tcPr>
            <w:tcW w:w="385" w:type="pct"/>
            <w:vAlign w:val="center"/>
          </w:tcPr>
          <w:p w14:paraId="34BFB57D"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22</w:t>
            </w:r>
          </w:p>
        </w:tc>
        <w:tc>
          <w:tcPr>
            <w:tcW w:w="385" w:type="pct"/>
            <w:vAlign w:val="center"/>
          </w:tcPr>
          <w:p w14:paraId="39A23B5A"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30</w:t>
            </w:r>
          </w:p>
        </w:tc>
        <w:tc>
          <w:tcPr>
            <w:tcW w:w="385" w:type="pct"/>
            <w:vAlign w:val="center"/>
          </w:tcPr>
          <w:p w14:paraId="1FCBB55A"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40</w:t>
            </w:r>
          </w:p>
        </w:tc>
        <w:tc>
          <w:tcPr>
            <w:tcW w:w="385" w:type="pct"/>
            <w:vAlign w:val="center"/>
          </w:tcPr>
          <w:p w14:paraId="64F90660"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50</w:t>
            </w:r>
          </w:p>
        </w:tc>
      </w:tr>
      <w:tr w:rsidR="00F82579" w:rsidRPr="00FA3B27" w14:paraId="67E7FD0B" w14:textId="77777777" w:rsidTr="008E7367">
        <w:tc>
          <w:tcPr>
            <w:tcW w:w="5000" w:type="pct"/>
            <w:gridSpan w:val="7"/>
            <w:shd w:val="clear" w:color="auto" w:fill="auto"/>
            <w:vAlign w:val="center"/>
          </w:tcPr>
          <w:p w14:paraId="1B02737B" w14:textId="77777777" w:rsidR="00F82579" w:rsidRPr="00FA3B27" w:rsidRDefault="00F82579" w:rsidP="008E7367">
            <w:pPr>
              <w:jc w:val="center"/>
              <w:rPr>
                <w:b/>
                <w:bCs/>
                <w:kern w:val="28"/>
              </w:rPr>
            </w:pPr>
            <w:r w:rsidRPr="00FA3B27">
              <w:rPr>
                <w:b/>
                <w:bCs/>
                <w:kern w:val="28"/>
              </w:rPr>
              <w:t>Приоритет «Развитие инженерной инфраструктуры и жилищного строительства»</w:t>
            </w:r>
          </w:p>
          <w:p w14:paraId="4814FAD8" w14:textId="77777777" w:rsidR="00F82579" w:rsidRPr="00FA3B27" w:rsidRDefault="00F82579" w:rsidP="008E7367">
            <w:pPr>
              <w:jc w:val="both"/>
            </w:pPr>
            <w:r w:rsidRPr="00FA3B27">
              <w:rPr>
                <w:b/>
                <w:bCs/>
                <w:kern w:val="28"/>
              </w:rPr>
              <w:t>Стратегическая цель 6. Повышение доступности жилья, комфортности условий проживания горожан на основе модернизации и развития высокоэффективной и надежной жилищно-коммунальной инфраструктуры города Отрадного, достаточной для обеспечения потребности имеющегося хозяйственного комплекса города, нового жилищного строительства, развивающейся социальной сферы и производственного строительства, в том числе на основе цифровых технологий</w:t>
            </w:r>
          </w:p>
        </w:tc>
      </w:tr>
      <w:tr w:rsidR="00F82579" w:rsidRPr="00FA3B27" w14:paraId="5DE805E4" w14:textId="77777777" w:rsidTr="008E7367">
        <w:tc>
          <w:tcPr>
            <w:tcW w:w="2287" w:type="pct"/>
            <w:vMerge w:val="restart"/>
            <w:shd w:val="clear" w:color="auto" w:fill="auto"/>
            <w:vAlign w:val="center"/>
          </w:tcPr>
          <w:p w14:paraId="49E38143" w14:textId="77777777" w:rsidR="00F82579" w:rsidRPr="00FA3B27" w:rsidRDefault="00F82579" w:rsidP="008E7367">
            <w:pPr>
              <w:pStyle w:val="Default"/>
              <w:rPr>
                <w:color w:val="auto"/>
              </w:rPr>
            </w:pPr>
            <w:r w:rsidRPr="00FA3B27">
              <w:rPr>
                <w:color w:val="auto"/>
              </w:rPr>
              <w:t>Доля ветхого и аварийного жилья в общем фонде жилья</w:t>
            </w:r>
          </w:p>
        </w:tc>
        <w:tc>
          <w:tcPr>
            <w:tcW w:w="521" w:type="pct"/>
            <w:vMerge w:val="restart"/>
            <w:shd w:val="clear" w:color="auto" w:fill="auto"/>
            <w:vAlign w:val="center"/>
          </w:tcPr>
          <w:p w14:paraId="37E2C141" w14:textId="77777777" w:rsidR="00F82579" w:rsidRPr="00FA3B27" w:rsidRDefault="00F82579" w:rsidP="008E7367">
            <w:pPr>
              <w:jc w:val="center"/>
            </w:pPr>
            <w:r w:rsidRPr="00FA3B27">
              <w:t>%</w:t>
            </w:r>
          </w:p>
        </w:tc>
        <w:tc>
          <w:tcPr>
            <w:tcW w:w="652" w:type="pct"/>
            <w:shd w:val="clear" w:color="auto" w:fill="auto"/>
            <w:vAlign w:val="center"/>
          </w:tcPr>
          <w:p w14:paraId="111CB342" w14:textId="77777777" w:rsidR="00F82579" w:rsidRPr="00FA3B27" w:rsidRDefault="00F82579" w:rsidP="008E7367">
            <w:pPr>
              <w:jc w:val="center"/>
            </w:pPr>
            <w:r w:rsidRPr="00FA3B27">
              <w:t>Консервативный</w:t>
            </w:r>
          </w:p>
        </w:tc>
        <w:tc>
          <w:tcPr>
            <w:tcW w:w="385" w:type="pct"/>
            <w:shd w:val="clear" w:color="auto" w:fill="auto"/>
            <w:vAlign w:val="center"/>
          </w:tcPr>
          <w:p w14:paraId="151599E2" w14:textId="77777777" w:rsidR="00F82579" w:rsidRPr="00FA3B27" w:rsidRDefault="00F82579" w:rsidP="008E7367">
            <w:pPr>
              <w:jc w:val="center"/>
              <w:rPr>
                <w:bCs/>
              </w:rPr>
            </w:pPr>
            <w:r w:rsidRPr="00FA3B27">
              <w:rPr>
                <w:bCs/>
              </w:rPr>
              <w:t>1,2</w:t>
            </w:r>
          </w:p>
        </w:tc>
        <w:tc>
          <w:tcPr>
            <w:tcW w:w="385" w:type="pct"/>
            <w:shd w:val="clear" w:color="auto" w:fill="auto"/>
            <w:vAlign w:val="center"/>
          </w:tcPr>
          <w:p w14:paraId="78BD41B3" w14:textId="77777777" w:rsidR="00F82579" w:rsidRPr="00FA3B27" w:rsidRDefault="00F82579" w:rsidP="008E7367">
            <w:pPr>
              <w:jc w:val="center"/>
            </w:pPr>
            <w:r w:rsidRPr="00FA3B27">
              <w:t>1,0</w:t>
            </w:r>
          </w:p>
        </w:tc>
        <w:tc>
          <w:tcPr>
            <w:tcW w:w="385" w:type="pct"/>
            <w:shd w:val="clear" w:color="auto" w:fill="auto"/>
            <w:vAlign w:val="center"/>
          </w:tcPr>
          <w:p w14:paraId="0F8E5EA0" w14:textId="77777777" w:rsidR="00F82579" w:rsidRPr="00FA3B27" w:rsidRDefault="00F82579" w:rsidP="008E7367">
            <w:pPr>
              <w:jc w:val="center"/>
            </w:pPr>
            <w:r w:rsidRPr="00FA3B27">
              <w:t>0,7</w:t>
            </w:r>
          </w:p>
        </w:tc>
        <w:tc>
          <w:tcPr>
            <w:tcW w:w="385" w:type="pct"/>
            <w:shd w:val="clear" w:color="auto" w:fill="auto"/>
            <w:vAlign w:val="center"/>
          </w:tcPr>
          <w:p w14:paraId="63D0D77F" w14:textId="77777777" w:rsidR="00F82579" w:rsidRPr="00FA3B27" w:rsidRDefault="00F82579" w:rsidP="008E7367">
            <w:pPr>
              <w:jc w:val="center"/>
            </w:pPr>
            <w:r w:rsidRPr="00FA3B27">
              <w:t>0,2</w:t>
            </w:r>
          </w:p>
        </w:tc>
      </w:tr>
      <w:tr w:rsidR="00F82579" w:rsidRPr="00FA3B27" w14:paraId="467C9F98" w14:textId="77777777" w:rsidTr="008E7367">
        <w:trPr>
          <w:trHeight w:val="313"/>
        </w:trPr>
        <w:tc>
          <w:tcPr>
            <w:tcW w:w="2287" w:type="pct"/>
            <w:vMerge/>
            <w:shd w:val="clear" w:color="auto" w:fill="auto"/>
            <w:vAlign w:val="center"/>
          </w:tcPr>
          <w:p w14:paraId="2936E51B" w14:textId="77777777" w:rsidR="00F82579" w:rsidRPr="00FA3B27" w:rsidRDefault="00F82579" w:rsidP="008E7367">
            <w:pPr>
              <w:rPr>
                <w:b/>
                <w:bCs/>
              </w:rPr>
            </w:pPr>
          </w:p>
        </w:tc>
        <w:tc>
          <w:tcPr>
            <w:tcW w:w="521" w:type="pct"/>
            <w:vMerge/>
            <w:shd w:val="clear" w:color="auto" w:fill="auto"/>
            <w:vAlign w:val="center"/>
          </w:tcPr>
          <w:p w14:paraId="39FFF827" w14:textId="77777777" w:rsidR="00F82579" w:rsidRPr="00FA3B27" w:rsidRDefault="00F82579" w:rsidP="008E7367">
            <w:pPr>
              <w:jc w:val="center"/>
              <w:rPr>
                <w:b/>
                <w:bCs/>
              </w:rPr>
            </w:pPr>
          </w:p>
        </w:tc>
        <w:tc>
          <w:tcPr>
            <w:tcW w:w="652" w:type="pct"/>
            <w:shd w:val="clear" w:color="auto" w:fill="auto"/>
            <w:vAlign w:val="center"/>
          </w:tcPr>
          <w:p w14:paraId="2BDFC49D" w14:textId="77777777" w:rsidR="00F82579" w:rsidRPr="00FA3B27" w:rsidRDefault="00F82579" w:rsidP="008E7367">
            <w:pPr>
              <w:jc w:val="center"/>
            </w:pPr>
            <w:r w:rsidRPr="00FA3B27">
              <w:t>Целевой</w:t>
            </w:r>
          </w:p>
        </w:tc>
        <w:tc>
          <w:tcPr>
            <w:tcW w:w="385" w:type="pct"/>
            <w:shd w:val="clear" w:color="auto" w:fill="auto"/>
            <w:vAlign w:val="center"/>
          </w:tcPr>
          <w:p w14:paraId="428689B6"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1,0</w:t>
            </w:r>
          </w:p>
        </w:tc>
        <w:tc>
          <w:tcPr>
            <w:tcW w:w="385" w:type="pct"/>
            <w:shd w:val="clear" w:color="auto" w:fill="auto"/>
            <w:vAlign w:val="center"/>
          </w:tcPr>
          <w:p w14:paraId="3E5DDA51"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0,8</w:t>
            </w:r>
          </w:p>
        </w:tc>
        <w:tc>
          <w:tcPr>
            <w:tcW w:w="385" w:type="pct"/>
            <w:shd w:val="clear" w:color="auto" w:fill="auto"/>
            <w:vAlign w:val="center"/>
          </w:tcPr>
          <w:p w14:paraId="318D2F0B"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0,4</w:t>
            </w:r>
          </w:p>
        </w:tc>
        <w:tc>
          <w:tcPr>
            <w:tcW w:w="385" w:type="pct"/>
            <w:shd w:val="clear" w:color="auto" w:fill="auto"/>
            <w:vAlign w:val="center"/>
          </w:tcPr>
          <w:p w14:paraId="105275C4" w14:textId="6A768E00" w:rsidR="00F82579" w:rsidRPr="00FA3B27" w:rsidRDefault="00F82579" w:rsidP="008E7367">
            <w:pPr>
              <w:jc w:val="center"/>
              <w:rPr>
                <w:rFonts w:asciiTheme="majorBidi" w:hAnsiTheme="majorBidi" w:cstheme="majorBidi"/>
              </w:rPr>
            </w:pPr>
            <w:r w:rsidRPr="00FA3B27">
              <w:rPr>
                <w:rFonts w:asciiTheme="majorBidi" w:hAnsiTheme="majorBidi" w:cstheme="majorBidi"/>
              </w:rPr>
              <w:t>0</w:t>
            </w:r>
            <w:r w:rsidR="00BE4493">
              <w:rPr>
                <w:rFonts w:asciiTheme="majorBidi" w:hAnsiTheme="majorBidi" w:cstheme="majorBidi"/>
              </w:rPr>
              <w:t>,0</w:t>
            </w:r>
          </w:p>
        </w:tc>
      </w:tr>
      <w:tr w:rsidR="00F82579" w:rsidRPr="00FA3B27" w14:paraId="6A2F2EB5" w14:textId="77777777" w:rsidTr="008E7367">
        <w:tc>
          <w:tcPr>
            <w:tcW w:w="2287" w:type="pct"/>
            <w:vMerge w:val="restart"/>
            <w:shd w:val="clear" w:color="auto" w:fill="auto"/>
            <w:vAlign w:val="center"/>
          </w:tcPr>
          <w:p w14:paraId="36035752" w14:textId="77777777" w:rsidR="00F82579" w:rsidRPr="00FA3B27" w:rsidRDefault="00F82579" w:rsidP="008E7367">
            <w:pPr>
              <w:pStyle w:val="Default"/>
              <w:rPr>
                <w:color w:val="auto"/>
              </w:rPr>
            </w:pPr>
            <w:r w:rsidRPr="00FA3B27">
              <w:rPr>
                <w:color w:val="auto"/>
              </w:rPr>
              <w:t>Уровень удовлетворенности населения качеством жилищно-коммунальных услуг</w:t>
            </w:r>
          </w:p>
        </w:tc>
        <w:tc>
          <w:tcPr>
            <w:tcW w:w="521" w:type="pct"/>
            <w:vMerge w:val="restart"/>
            <w:shd w:val="clear" w:color="auto" w:fill="auto"/>
            <w:vAlign w:val="center"/>
          </w:tcPr>
          <w:p w14:paraId="3939BB1B" w14:textId="77777777" w:rsidR="00F82579" w:rsidRPr="00FA3B27" w:rsidRDefault="00F82579" w:rsidP="008E7367">
            <w:pPr>
              <w:jc w:val="center"/>
            </w:pPr>
            <w:r w:rsidRPr="00FA3B27">
              <w:t>%</w:t>
            </w:r>
          </w:p>
        </w:tc>
        <w:tc>
          <w:tcPr>
            <w:tcW w:w="652" w:type="pct"/>
            <w:shd w:val="clear" w:color="auto" w:fill="auto"/>
            <w:vAlign w:val="center"/>
          </w:tcPr>
          <w:p w14:paraId="76CBDE3C" w14:textId="77777777" w:rsidR="00F82579" w:rsidRPr="00FA3B27" w:rsidRDefault="00F82579" w:rsidP="008E7367">
            <w:pPr>
              <w:jc w:val="center"/>
            </w:pPr>
            <w:r w:rsidRPr="00FA3B27">
              <w:t>Консервативный</w:t>
            </w:r>
          </w:p>
        </w:tc>
        <w:tc>
          <w:tcPr>
            <w:tcW w:w="385" w:type="pct"/>
            <w:shd w:val="clear" w:color="auto" w:fill="auto"/>
            <w:vAlign w:val="center"/>
          </w:tcPr>
          <w:p w14:paraId="0619A56D" w14:textId="77777777" w:rsidR="00F82579" w:rsidRPr="00FA3B27" w:rsidRDefault="00F82579" w:rsidP="008E7367">
            <w:pPr>
              <w:jc w:val="center"/>
              <w:rPr>
                <w:bCs/>
              </w:rPr>
            </w:pPr>
            <w:r w:rsidRPr="00FA3B27">
              <w:rPr>
                <w:bCs/>
              </w:rPr>
              <w:t>45,0</w:t>
            </w:r>
          </w:p>
        </w:tc>
        <w:tc>
          <w:tcPr>
            <w:tcW w:w="385" w:type="pct"/>
            <w:shd w:val="clear" w:color="auto" w:fill="auto"/>
            <w:vAlign w:val="center"/>
          </w:tcPr>
          <w:p w14:paraId="20EC0338" w14:textId="77777777" w:rsidR="00F82579" w:rsidRPr="00FA3B27" w:rsidRDefault="00F82579" w:rsidP="008E7367">
            <w:pPr>
              <w:jc w:val="center"/>
              <w:rPr>
                <w:bCs/>
              </w:rPr>
            </w:pPr>
            <w:r w:rsidRPr="00FA3B27">
              <w:rPr>
                <w:bCs/>
              </w:rPr>
              <w:t>53,0</w:t>
            </w:r>
          </w:p>
        </w:tc>
        <w:tc>
          <w:tcPr>
            <w:tcW w:w="385" w:type="pct"/>
            <w:shd w:val="clear" w:color="auto" w:fill="auto"/>
            <w:vAlign w:val="center"/>
          </w:tcPr>
          <w:p w14:paraId="19442CCD" w14:textId="77777777" w:rsidR="00F82579" w:rsidRPr="00FA3B27" w:rsidRDefault="00F82579" w:rsidP="008E7367">
            <w:pPr>
              <w:jc w:val="center"/>
              <w:rPr>
                <w:bCs/>
              </w:rPr>
            </w:pPr>
            <w:r w:rsidRPr="00FA3B27">
              <w:rPr>
                <w:bCs/>
              </w:rPr>
              <w:t>70,0</w:t>
            </w:r>
          </w:p>
        </w:tc>
        <w:tc>
          <w:tcPr>
            <w:tcW w:w="385" w:type="pct"/>
            <w:shd w:val="clear" w:color="auto" w:fill="auto"/>
            <w:vAlign w:val="center"/>
          </w:tcPr>
          <w:p w14:paraId="67776373" w14:textId="77777777" w:rsidR="00F82579" w:rsidRPr="00FA3B27" w:rsidRDefault="00F82579" w:rsidP="008E7367">
            <w:pPr>
              <w:jc w:val="center"/>
              <w:rPr>
                <w:bCs/>
              </w:rPr>
            </w:pPr>
            <w:r w:rsidRPr="00FA3B27">
              <w:rPr>
                <w:bCs/>
              </w:rPr>
              <w:t>77,0</w:t>
            </w:r>
          </w:p>
        </w:tc>
      </w:tr>
      <w:tr w:rsidR="00F82579" w:rsidRPr="00FA3B27" w14:paraId="40F2492C" w14:textId="77777777" w:rsidTr="008E7367">
        <w:tc>
          <w:tcPr>
            <w:tcW w:w="2287" w:type="pct"/>
            <w:vMerge/>
            <w:shd w:val="clear" w:color="auto" w:fill="auto"/>
            <w:vAlign w:val="center"/>
          </w:tcPr>
          <w:p w14:paraId="2F1FC03A" w14:textId="77777777" w:rsidR="00F82579" w:rsidRPr="00FA3B27" w:rsidRDefault="00F82579" w:rsidP="008E7367">
            <w:pPr>
              <w:rPr>
                <w:b/>
                <w:bCs/>
              </w:rPr>
            </w:pPr>
          </w:p>
        </w:tc>
        <w:tc>
          <w:tcPr>
            <w:tcW w:w="521" w:type="pct"/>
            <w:vMerge/>
            <w:shd w:val="clear" w:color="auto" w:fill="auto"/>
            <w:vAlign w:val="center"/>
          </w:tcPr>
          <w:p w14:paraId="701E4F2D" w14:textId="77777777" w:rsidR="00F82579" w:rsidRPr="00FA3B27" w:rsidRDefault="00F82579" w:rsidP="008E7367">
            <w:pPr>
              <w:jc w:val="center"/>
              <w:rPr>
                <w:bCs/>
              </w:rPr>
            </w:pPr>
          </w:p>
        </w:tc>
        <w:tc>
          <w:tcPr>
            <w:tcW w:w="652" w:type="pct"/>
            <w:shd w:val="clear" w:color="auto" w:fill="auto"/>
            <w:vAlign w:val="center"/>
          </w:tcPr>
          <w:p w14:paraId="55D076F2" w14:textId="77777777" w:rsidR="00F82579" w:rsidRPr="00FA3B27" w:rsidRDefault="00F82579" w:rsidP="008E7367">
            <w:pPr>
              <w:jc w:val="center"/>
            </w:pPr>
            <w:r w:rsidRPr="00FA3B27">
              <w:t>Целевой</w:t>
            </w:r>
          </w:p>
        </w:tc>
        <w:tc>
          <w:tcPr>
            <w:tcW w:w="385" w:type="pct"/>
            <w:shd w:val="clear" w:color="auto" w:fill="auto"/>
            <w:vAlign w:val="center"/>
          </w:tcPr>
          <w:p w14:paraId="396FF6A9"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50,0</w:t>
            </w:r>
          </w:p>
        </w:tc>
        <w:tc>
          <w:tcPr>
            <w:tcW w:w="385" w:type="pct"/>
            <w:shd w:val="clear" w:color="auto" w:fill="auto"/>
            <w:vAlign w:val="center"/>
          </w:tcPr>
          <w:p w14:paraId="17567595"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60,0</w:t>
            </w:r>
          </w:p>
        </w:tc>
        <w:tc>
          <w:tcPr>
            <w:tcW w:w="385" w:type="pct"/>
            <w:shd w:val="clear" w:color="auto" w:fill="auto"/>
            <w:vAlign w:val="center"/>
          </w:tcPr>
          <w:p w14:paraId="6AE993D7"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75</w:t>
            </w:r>
          </w:p>
        </w:tc>
        <w:tc>
          <w:tcPr>
            <w:tcW w:w="385" w:type="pct"/>
            <w:shd w:val="clear" w:color="auto" w:fill="auto"/>
            <w:vAlign w:val="center"/>
          </w:tcPr>
          <w:p w14:paraId="1DD9A095"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85</w:t>
            </w:r>
          </w:p>
        </w:tc>
      </w:tr>
      <w:tr w:rsidR="00F82579" w:rsidRPr="00FA3B27" w14:paraId="35C8546D" w14:textId="77777777" w:rsidTr="008E7367">
        <w:tc>
          <w:tcPr>
            <w:tcW w:w="2287" w:type="pct"/>
            <w:shd w:val="clear" w:color="auto" w:fill="auto"/>
            <w:vAlign w:val="center"/>
          </w:tcPr>
          <w:p w14:paraId="29EDFD0B" w14:textId="77777777" w:rsidR="00F82579" w:rsidRPr="00FA3B27" w:rsidRDefault="00F82579" w:rsidP="008E7367">
            <w:pPr>
              <w:rPr>
                <w:b/>
                <w:bCs/>
              </w:rPr>
            </w:pPr>
            <w:r w:rsidRPr="00FA3B27">
              <w:t>Расселено квартир в МКД, признанных аварийными в 2012-2017 гг.</w:t>
            </w:r>
          </w:p>
        </w:tc>
        <w:tc>
          <w:tcPr>
            <w:tcW w:w="521" w:type="pct"/>
            <w:shd w:val="clear" w:color="auto" w:fill="auto"/>
            <w:vAlign w:val="center"/>
          </w:tcPr>
          <w:p w14:paraId="2A116398" w14:textId="77777777" w:rsidR="00F82579" w:rsidRPr="00FA3B27" w:rsidRDefault="00F82579" w:rsidP="008E7367">
            <w:pPr>
              <w:jc w:val="center"/>
              <w:rPr>
                <w:bCs/>
              </w:rPr>
            </w:pPr>
            <w:proofErr w:type="spellStart"/>
            <w:r w:rsidRPr="00FA3B27">
              <w:rPr>
                <w:bCs/>
              </w:rPr>
              <w:t>кв</w:t>
            </w:r>
            <w:proofErr w:type="spellEnd"/>
          </w:p>
        </w:tc>
        <w:tc>
          <w:tcPr>
            <w:tcW w:w="652" w:type="pct"/>
            <w:shd w:val="clear" w:color="auto" w:fill="auto"/>
            <w:vAlign w:val="center"/>
          </w:tcPr>
          <w:p w14:paraId="78267477" w14:textId="77777777" w:rsidR="00F82579" w:rsidRPr="00FA3B27" w:rsidRDefault="00F82579" w:rsidP="008E7367">
            <w:pPr>
              <w:jc w:val="center"/>
            </w:pPr>
            <w:r w:rsidRPr="00FA3B27">
              <w:t>Целевой</w:t>
            </w:r>
          </w:p>
        </w:tc>
        <w:tc>
          <w:tcPr>
            <w:tcW w:w="385" w:type="pct"/>
            <w:shd w:val="clear" w:color="auto" w:fill="auto"/>
            <w:vAlign w:val="center"/>
          </w:tcPr>
          <w:p w14:paraId="764EE68C"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68</w:t>
            </w:r>
          </w:p>
        </w:tc>
        <w:tc>
          <w:tcPr>
            <w:tcW w:w="385" w:type="pct"/>
            <w:shd w:val="clear" w:color="auto" w:fill="auto"/>
            <w:vAlign w:val="center"/>
          </w:tcPr>
          <w:p w14:paraId="4BEF89A9"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150</w:t>
            </w:r>
          </w:p>
        </w:tc>
        <w:tc>
          <w:tcPr>
            <w:tcW w:w="385" w:type="pct"/>
            <w:shd w:val="clear" w:color="auto" w:fill="auto"/>
            <w:vAlign w:val="center"/>
          </w:tcPr>
          <w:p w14:paraId="3F80FB86"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300</w:t>
            </w:r>
          </w:p>
        </w:tc>
        <w:tc>
          <w:tcPr>
            <w:tcW w:w="385" w:type="pct"/>
            <w:shd w:val="clear" w:color="auto" w:fill="auto"/>
            <w:vAlign w:val="center"/>
          </w:tcPr>
          <w:p w14:paraId="523E296E"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332</w:t>
            </w:r>
          </w:p>
        </w:tc>
      </w:tr>
    </w:tbl>
    <w:p w14:paraId="615BAFEA" w14:textId="77777777" w:rsidR="00F82579" w:rsidRPr="00FA3B27" w:rsidRDefault="00F82579" w:rsidP="00F82579">
      <w:r w:rsidRPr="00FA3B27">
        <w:br w:type="page"/>
      </w: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72610B16" w14:textId="77777777" w:rsidTr="008E7367">
        <w:tc>
          <w:tcPr>
            <w:tcW w:w="2287" w:type="pct"/>
            <w:vMerge w:val="restart"/>
            <w:shd w:val="clear" w:color="auto" w:fill="C0504D"/>
            <w:vAlign w:val="center"/>
          </w:tcPr>
          <w:p w14:paraId="15788771"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1" w:type="pct"/>
            <w:vMerge w:val="restart"/>
            <w:shd w:val="clear" w:color="auto" w:fill="C0504D"/>
            <w:vAlign w:val="center"/>
          </w:tcPr>
          <w:p w14:paraId="4BF0AEF3"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6B748341"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vAlign w:val="center"/>
          </w:tcPr>
          <w:p w14:paraId="6FDC52CA"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5C44E137" w14:textId="77777777" w:rsidTr="008E7367">
        <w:tc>
          <w:tcPr>
            <w:tcW w:w="2287" w:type="pct"/>
            <w:vMerge/>
            <w:shd w:val="clear" w:color="auto" w:fill="C0504D"/>
            <w:vAlign w:val="center"/>
          </w:tcPr>
          <w:p w14:paraId="0FF34700" w14:textId="77777777" w:rsidR="00F82579" w:rsidRPr="00BE4493" w:rsidRDefault="00F82579" w:rsidP="008E7367">
            <w:pPr>
              <w:jc w:val="center"/>
              <w:rPr>
                <w:bCs/>
                <w:color w:val="FFFFFF" w:themeColor="background1"/>
              </w:rPr>
            </w:pPr>
          </w:p>
        </w:tc>
        <w:tc>
          <w:tcPr>
            <w:tcW w:w="521" w:type="pct"/>
            <w:vMerge/>
            <w:shd w:val="clear" w:color="auto" w:fill="C0504D"/>
            <w:vAlign w:val="center"/>
          </w:tcPr>
          <w:p w14:paraId="02F79628"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6F48371F"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4077A21D"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48931B0F"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4E81F733"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vAlign w:val="center"/>
          </w:tcPr>
          <w:p w14:paraId="6AF536D1"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66005BE4" w14:textId="77777777" w:rsidTr="008E7367">
        <w:tc>
          <w:tcPr>
            <w:tcW w:w="5000" w:type="pct"/>
            <w:gridSpan w:val="7"/>
            <w:shd w:val="clear" w:color="auto" w:fill="auto"/>
            <w:vAlign w:val="center"/>
          </w:tcPr>
          <w:p w14:paraId="5980ED65" w14:textId="77777777" w:rsidR="00F82579" w:rsidRPr="00FA3B27" w:rsidRDefault="00F82579" w:rsidP="008E7367">
            <w:pPr>
              <w:jc w:val="center"/>
              <w:rPr>
                <w:b/>
                <w:bCs/>
                <w:kern w:val="28"/>
              </w:rPr>
            </w:pPr>
            <w:r w:rsidRPr="00FA3B27">
              <w:rPr>
                <w:b/>
                <w:bCs/>
                <w:kern w:val="28"/>
              </w:rPr>
              <w:t>Приоритет «Улучшение качества городской среды»</w:t>
            </w:r>
          </w:p>
          <w:p w14:paraId="4220238B" w14:textId="77777777" w:rsidR="00F82579" w:rsidRPr="00FA3B27" w:rsidRDefault="00F82579" w:rsidP="008E7367">
            <w:r w:rsidRPr="00FA3B27">
              <w:rPr>
                <w:b/>
                <w:bCs/>
                <w:kern w:val="28"/>
              </w:rPr>
              <w:t>Стратегическая цель 7. Повышение комфортности и качества городской среды на основе реализации программ комплексного благоустройства общественных пространств и дворовых территорий при активном вовлечении отрадненцев в вопросы развития городской среды</w:t>
            </w:r>
          </w:p>
        </w:tc>
      </w:tr>
      <w:tr w:rsidR="00F82579" w:rsidRPr="00FA3B27" w14:paraId="137E3BC5" w14:textId="77777777" w:rsidTr="008E7367">
        <w:tc>
          <w:tcPr>
            <w:tcW w:w="2287" w:type="pct"/>
            <w:vMerge w:val="restart"/>
            <w:shd w:val="clear" w:color="auto" w:fill="auto"/>
            <w:vAlign w:val="center"/>
          </w:tcPr>
          <w:p w14:paraId="36D23636" w14:textId="77777777" w:rsidR="00F82579" w:rsidRPr="00FA3B27" w:rsidRDefault="00F82579" w:rsidP="008E7367">
            <w:r w:rsidRPr="00FA3B27">
              <w:t>Количество благоустроенных дворовых территорий</w:t>
            </w:r>
          </w:p>
          <w:p w14:paraId="39767D2D" w14:textId="77777777" w:rsidR="00F82579" w:rsidRPr="00FA3B27" w:rsidRDefault="00F82579" w:rsidP="008E7367">
            <w:r w:rsidRPr="00FA3B27">
              <w:t>(нарастающим итогом)</w:t>
            </w:r>
          </w:p>
        </w:tc>
        <w:tc>
          <w:tcPr>
            <w:tcW w:w="521" w:type="pct"/>
            <w:vMerge w:val="restart"/>
            <w:shd w:val="clear" w:color="auto" w:fill="auto"/>
            <w:vAlign w:val="center"/>
          </w:tcPr>
          <w:p w14:paraId="11ACECBC" w14:textId="77777777" w:rsidR="00F82579" w:rsidRPr="00FA3B27" w:rsidRDefault="00F82579" w:rsidP="008E7367">
            <w:pPr>
              <w:jc w:val="center"/>
            </w:pPr>
            <w:r w:rsidRPr="00FA3B27">
              <w:t>ед.</w:t>
            </w:r>
          </w:p>
        </w:tc>
        <w:tc>
          <w:tcPr>
            <w:tcW w:w="652" w:type="pct"/>
            <w:shd w:val="clear" w:color="auto" w:fill="auto"/>
            <w:vAlign w:val="center"/>
          </w:tcPr>
          <w:p w14:paraId="3202A36B" w14:textId="77777777" w:rsidR="00F82579" w:rsidRPr="00FA3B27" w:rsidRDefault="00F82579" w:rsidP="008E7367">
            <w:pPr>
              <w:jc w:val="center"/>
            </w:pPr>
            <w:r w:rsidRPr="00FA3B27">
              <w:t>Консервативный</w:t>
            </w:r>
          </w:p>
        </w:tc>
        <w:tc>
          <w:tcPr>
            <w:tcW w:w="385" w:type="pct"/>
            <w:shd w:val="clear" w:color="auto" w:fill="auto"/>
            <w:vAlign w:val="center"/>
          </w:tcPr>
          <w:p w14:paraId="2A43FF69" w14:textId="77777777" w:rsidR="00F82579" w:rsidRPr="00FA3B27" w:rsidRDefault="00F82579" w:rsidP="008E7367">
            <w:pPr>
              <w:jc w:val="center"/>
              <w:rPr>
                <w:bCs/>
              </w:rPr>
            </w:pPr>
            <w:r w:rsidRPr="00FA3B27">
              <w:rPr>
                <w:bCs/>
              </w:rPr>
              <w:t>10</w:t>
            </w:r>
          </w:p>
        </w:tc>
        <w:tc>
          <w:tcPr>
            <w:tcW w:w="385" w:type="pct"/>
            <w:shd w:val="clear" w:color="auto" w:fill="auto"/>
            <w:vAlign w:val="center"/>
          </w:tcPr>
          <w:p w14:paraId="0DAA3A30" w14:textId="77777777" w:rsidR="00F82579" w:rsidRPr="00FA3B27" w:rsidRDefault="00F82579" w:rsidP="008E7367">
            <w:pPr>
              <w:jc w:val="center"/>
            </w:pPr>
            <w:r w:rsidRPr="00FA3B27">
              <w:t>20</w:t>
            </w:r>
          </w:p>
        </w:tc>
        <w:tc>
          <w:tcPr>
            <w:tcW w:w="385" w:type="pct"/>
            <w:shd w:val="clear" w:color="auto" w:fill="auto"/>
            <w:vAlign w:val="center"/>
          </w:tcPr>
          <w:p w14:paraId="5686EB26" w14:textId="77777777" w:rsidR="00F82579" w:rsidRPr="00FA3B27" w:rsidRDefault="00F82579" w:rsidP="008E7367">
            <w:pPr>
              <w:jc w:val="center"/>
            </w:pPr>
            <w:r w:rsidRPr="00FA3B27">
              <w:t>38</w:t>
            </w:r>
          </w:p>
        </w:tc>
        <w:tc>
          <w:tcPr>
            <w:tcW w:w="385" w:type="pct"/>
            <w:shd w:val="clear" w:color="auto" w:fill="auto"/>
            <w:vAlign w:val="center"/>
          </w:tcPr>
          <w:p w14:paraId="10F7F4FD" w14:textId="77777777" w:rsidR="00F82579" w:rsidRPr="00FA3B27" w:rsidRDefault="00F82579" w:rsidP="008E7367">
            <w:pPr>
              <w:jc w:val="center"/>
            </w:pPr>
            <w:r w:rsidRPr="00FA3B27">
              <w:t>50</w:t>
            </w:r>
          </w:p>
        </w:tc>
      </w:tr>
      <w:tr w:rsidR="00F82579" w:rsidRPr="00FA3B27" w14:paraId="4CD118EC" w14:textId="77777777" w:rsidTr="008E7367">
        <w:trPr>
          <w:trHeight w:val="313"/>
        </w:trPr>
        <w:tc>
          <w:tcPr>
            <w:tcW w:w="2287" w:type="pct"/>
            <w:vMerge/>
            <w:shd w:val="clear" w:color="auto" w:fill="auto"/>
            <w:vAlign w:val="center"/>
          </w:tcPr>
          <w:p w14:paraId="6CC7AE55" w14:textId="77777777" w:rsidR="00F82579" w:rsidRPr="00FA3B27" w:rsidRDefault="00F82579" w:rsidP="008E7367">
            <w:pPr>
              <w:rPr>
                <w:b/>
                <w:bCs/>
              </w:rPr>
            </w:pPr>
          </w:p>
        </w:tc>
        <w:tc>
          <w:tcPr>
            <w:tcW w:w="521" w:type="pct"/>
            <w:vMerge/>
            <w:shd w:val="clear" w:color="auto" w:fill="auto"/>
            <w:vAlign w:val="center"/>
          </w:tcPr>
          <w:p w14:paraId="4377F4CE" w14:textId="77777777" w:rsidR="00F82579" w:rsidRPr="00FA3B27" w:rsidRDefault="00F82579" w:rsidP="008E7367">
            <w:pPr>
              <w:jc w:val="center"/>
              <w:rPr>
                <w:b/>
                <w:bCs/>
              </w:rPr>
            </w:pPr>
          </w:p>
        </w:tc>
        <w:tc>
          <w:tcPr>
            <w:tcW w:w="652" w:type="pct"/>
            <w:shd w:val="clear" w:color="auto" w:fill="auto"/>
            <w:vAlign w:val="center"/>
          </w:tcPr>
          <w:p w14:paraId="6BF75B53" w14:textId="77777777" w:rsidR="00F82579" w:rsidRPr="00FA3B27" w:rsidRDefault="00F82579" w:rsidP="008E7367">
            <w:pPr>
              <w:jc w:val="center"/>
            </w:pPr>
            <w:r w:rsidRPr="00FA3B27">
              <w:t>Целевой</w:t>
            </w:r>
          </w:p>
        </w:tc>
        <w:tc>
          <w:tcPr>
            <w:tcW w:w="385" w:type="pct"/>
            <w:shd w:val="clear" w:color="auto" w:fill="auto"/>
            <w:vAlign w:val="center"/>
          </w:tcPr>
          <w:p w14:paraId="0B776CDA" w14:textId="77777777" w:rsidR="00F82579" w:rsidRPr="00FA3B27" w:rsidRDefault="00F82579" w:rsidP="008E7367">
            <w:pPr>
              <w:jc w:val="center"/>
            </w:pPr>
            <w:r w:rsidRPr="00FA3B27">
              <w:t>15</w:t>
            </w:r>
          </w:p>
        </w:tc>
        <w:tc>
          <w:tcPr>
            <w:tcW w:w="385" w:type="pct"/>
            <w:shd w:val="clear" w:color="auto" w:fill="auto"/>
            <w:vAlign w:val="center"/>
          </w:tcPr>
          <w:p w14:paraId="7F9797AC" w14:textId="77777777" w:rsidR="00F82579" w:rsidRPr="00FA3B27" w:rsidRDefault="00F82579" w:rsidP="008E7367">
            <w:pPr>
              <w:jc w:val="center"/>
            </w:pPr>
            <w:r w:rsidRPr="00FA3B27">
              <w:t>30</w:t>
            </w:r>
          </w:p>
        </w:tc>
        <w:tc>
          <w:tcPr>
            <w:tcW w:w="385" w:type="pct"/>
            <w:shd w:val="clear" w:color="auto" w:fill="auto"/>
            <w:vAlign w:val="center"/>
          </w:tcPr>
          <w:p w14:paraId="75A28F54" w14:textId="77777777" w:rsidR="00F82579" w:rsidRPr="00FA3B27" w:rsidRDefault="00F82579" w:rsidP="008E7367">
            <w:pPr>
              <w:jc w:val="center"/>
            </w:pPr>
            <w:r w:rsidRPr="00FA3B27">
              <w:t>50</w:t>
            </w:r>
          </w:p>
        </w:tc>
        <w:tc>
          <w:tcPr>
            <w:tcW w:w="385" w:type="pct"/>
            <w:shd w:val="clear" w:color="auto" w:fill="auto"/>
            <w:vAlign w:val="center"/>
          </w:tcPr>
          <w:p w14:paraId="78616E4B" w14:textId="77777777" w:rsidR="00F82579" w:rsidRPr="00FA3B27" w:rsidRDefault="00F82579" w:rsidP="008E7367">
            <w:pPr>
              <w:jc w:val="center"/>
            </w:pPr>
            <w:r w:rsidRPr="00FA3B27">
              <w:t>60</w:t>
            </w:r>
          </w:p>
        </w:tc>
      </w:tr>
      <w:tr w:rsidR="00F82579" w:rsidRPr="00FA3B27" w14:paraId="506DE154" w14:textId="77777777" w:rsidTr="008E7367">
        <w:tc>
          <w:tcPr>
            <w:tcW w:w="2287" w:type="pct"/>
            <w:vMerge w:val="restart"/>
            <w:shd w:val="clear" w:color="auto" w:fill="auto"/>
            <w:vAlign w:val="center"/>
          </w:tcPr>
          <w:p w14:paraId="0CB6024F" w14:textId="77777777" w:rsidR="00F82579" w:rsidRPr="00FA3B27" w:rsidRDefault="00F82579" w:rsidP="008E7367">
            <w:pPr>
              <w:pStyle w:val="Default"/>
              <w:rPr>
                <w:color w:val="auto"/>
              </w:rPr>
            </w:pPr>
            <w:r w:rsidRPr="00FA3B27">
              <w:rPr>
                <w:color w:val="auto"/>
              </w:rPr>
              <w:t>Количество благоустроенных общественных территорий</w:t>
            </w:r>
          </w:p>
          <w:p w14:paraId="3D834BBE" w14:textId="77777777" w:rsidR="00F82579" w:rsidRPr="00FA3B27" w:rsidRDefault="00F82579" w:rsidP="008E7367">
            <w:r w:rsidRPr="00FA3B27">
              <w:t>(нарастающим итогом)</w:t>
            </w:r>
          </w:p>
        </w:tc>
        <w:tc>
          <w:tcPr>
            <w:tcW w:w="521" w:type="pct"/>
            <w:vMerge w:val="restart"/>
            <w:shd w:val="clear" w:color="auto" w:fill="auto"/>
            <w:vAlign w:val="center"/>
          </w:tcPr>
          <w:p w14:paraId="70FD96F4" w14:textId="77777777" w:rsidR="00F82579" w:rsidRPr="00FA3B27" w:rsidRDefault="00F82579" w:rsidP="008E7367">
            <w:pPr>
              <w:jc w:val="center"/>
            </w:pPr>
            <w:r w:rsidRPr="00FA3B27">
              <w:t>ед.</w:t>
            </w:r>
          </w:p>
        </w:tc>
        <w:tc>
          <w:tcPr>
            <w:tcW w:w="652" w:type="pct"/>
            <w:shd w:val="clear" w:color="auto" w:fill="auto"/>
            <w:vAlign w:val="center"/>
          </w:tcPr>
          <w:p w14:paraId="4B95142A"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1335CF6" w14:textId="77777777" w:rsidR="00F82579" w:rsidRPr="00FA3B27" w:rsidRDefault="00F82579" w:rsidP="008E7367">
            <w:pPr>
              <w:jc w:val="center"/>
              <w:rPr>
                <w:bCs/>
              </w:rPr>
            </w:pPr>
            <w:r w:rsidRPr="00FA3B27">
              <w:rPr>
                <w:bCs/>
              </w:rPr>
              <w:t>9</w:t>
            </w:r>
          </w:p>
        </w:tc>
        <w:tc>
          <w:tcPr>
            <w:tcW w:w="385" w:type="pct"/>
            <w:shd w:val="clear" w:color="auto" w:fill="auto"/>
            <w:vAlign w:val="center"/>
          </w:tcPr>
          <w:p w14:paraId="1A820AB5" w14:textId="77777777" w:rsidR="00F82579" w:rsidRPr="00FA3B27" w:rsidRDefault="00F82579" w:rsidP="008E7367">
            <w:pPr>
              <w:jc w:val="center"/>
              <w:rPr>
                <w:bCs/>
              </w:rPr>
            </w:pPr>
            <w:r w:rsidRPr="00FA3B27">
              <w:rPr>
                <w:bCs/>
              </w:rPr>
              <w:t>11</w:t>
            </w:r>
          </w:p>
        </w:tc>
        <w:tc>
          <w:tcPr>
            <w:tcW w:w="385" w:type="pct"/>
            <w:shd w:val="clear" w:color="auto" w:fill="auto"/>
            <w:vAlign w:val="center"/>
          </w:tcPr>
          <w:p w14:paraId="09E18438" w14:textId="77777777" w:rsidR="00F82579" w:rsidRPr="00FA3B27" w:rsidRDefault="00F82579" w:rsidP="008E7367">
            <w:pPr>
              <w:jc w:val="center"/>
              <w:rPr>
                <w:bCs/>
              </w:rPr>
            </w:pPr>
            <w:r w:rsidRPr="00FA3B27">
              <w:rPr>
                <w:bCs/>
              </w:rPr>
              <w:t>13</w:t>
            </w:r>
          </w:p>
        </w:tc>
        <w:tc>
          <w:tcPr>
            <w:tcW w:w="385" w:type="pct"/>
            <w:shd w:val="clear" w:color="auto" w:fill="auto"/>
            <w:vAlign w:val="center"/>
          </w:tcPr>
          <w:p w14:paraId="2B9A103E" w14:textId="77777777" w:rsidR="00F82579" w:rsidRPr="00FA3B27" w:rsidRDefault="00F82579" w:rsidP="008E7367">
            <w:pPr>
              <w:jc w:val="center"/>
              <w:rPr>
                <w:bCs/>
              </w:rPr>
            </w:pPr>
            <w:r w:rsidRPr="00FA3B27">
              <w:rPr>
                <w:bCs/>
              </w:rPr>
              <w:t>14</w:t>
            </w:r>
          </w:p>
        </w:tc>
      </w:tr>
      <w:tr w:rsidR="00F82579" w:rsidRPr="00FA3B27" w14:paraId="548BCA22" w14:textId="77777777" w:rsidTr="008E7367">
        <w:tc>
          <w:tcPr>
            <w:tcW w:w="2287" w:type="pct"/>
            <w:vMerge/>
            <w:shd w:val="clear" w:color="auto" w:fill="auto"/>
            <w:vAlign w:val="center"/>
          </w:tcPr>
          <w:p w14:paraId="226A464F" w14:textId="77777777" w:rsidR="00F82579" w:rsidRPr="00FA3B27" w:rsidRDefault="00F82579" w:rsidP="008E7367">
            <w:pPr>
              <w:rPr>
                <w:b/>
                <w:bCs/>
              </w:rPr>
            </w:pPr>
          </w:p>
        </w:tc>
        <w:tc>
          <w:tcPr>
            <w:tcW w:w="521" w:type="pct"/>
            <w:vMerge/>
            <w:shd w:val="clear" w:color="auto" w:fill="auto"/>
            <w:vAlign w:val="center"/>
          </w:tcPr>
          <w:p w14:paraId="621802AA" w14:textId="77777777" w:rsidR="00F82579" w:rsidRPr="00FA3B27" w:rsidRDefault="00F82579" w:rsidP="008E7367">
            <w:pPr>
              <w:jc w:val="center"/>
              <w:rPr>
                <w:bCs/>
              </w:rPr>
            </w:pPr>
          </w:p>
        </w:tc>
        <w:tc>
          <w:tcPr>
            <w:tcW w:w="652" w:type="pct"/>
            <w:shd w:val="clear" w:color="auto" w:fill="auto"/>
            <w:vAlign w:val="center"/>
          </w:tcPr>
          <w:p w14:paraId="4E2B15EA" w14:textId="77777777" w:rsidR="00F82579" w:rsidRPr="00FA3B27" w:rsidRDefault="00F82579" w:rsidP="008E7367">
            <w:pPr>
              <w:jc w:val="center"/>
            </w:pPr>
            <w:r w:rsidRPr="00FA3B27">
              <w:t>Целевой</w:t>
            </w:r>
          </w:p>
        </w:tc>
        <w:tc>
          <w:tcPr>
            <w:tcW w:w="385" w:type="pct"/>
            <w:shd w:val="clear" w:color="auto" w:fill="auto"/>
            <w:vAlign w:val="center"/>
          </w:tcPr>
          <w:p w14:paraId="65F489E6" w14:textId="77777777" w:rsidR="00F82579" w:rsidRPr="00FA3B27" w:rsidRDefault="00F82579" w:rsidP="008E7367">
            <w:pPr>
              <w:jc w:val="center"/>
            </w:pPr>
            <w:r w:rsidRPr="00FA3B27">
              <w:t>10</w:t>
            </w:r>
          </w:p>
        </w:tc>
        <w:tc>
          <w:tcPr>
            <w:tcW w:w="385" w:type="pct"/>
            <w:shd w:val="clear" w:color="auto" w:fill="auto"/>
            <w:vAlign w:val="center"/>
          </w:tcPr>
          <w:p w14:paraId="715B18DD" w14:textId="77777777" w:rsidR="00F82579" w:rsidRPr="00FA3B27" w:rsidRDefault="00F82579" w:rsidP="008E7367">
            <w:pPr>
              <w:jc w:val="center"/>
            </w:pPr>
            <w:r w:rsidRPr="00FA3B27">
              <w:t>12</w:t>
            </w:r>
          </w:p>
        </w:tc>
        <w:tc>
          <w:tcPr>
            <w:tcW w:w="385" w:type="pct"/>
            <w:shd w:val="clear" w:color="auto" w:fill="auto"/>
            <w:vAlign w:val="center"/>
          </w:tcPr>
          <w:p w14:paraId="4ED5CE18" w14:textId="77777777" w:rsidR="00F82579" w:rsidRPr="00FA3B27" w:rsidRDefault="00F82579" w:rsidP="008E7367">
            <w:pPr>
              <w:jc w:val="center"/>
            </w:pPr>
            <w:r w:rsidRPr="00FA3B27">
              <w:t>14</w:t>
            </w:r>
          </w:p>
        </w:tc>
        <w:tc>
          <w:tcPr>
            <w:tcW w:w="385" w:type="pct"/>
            <w:shd w:val="clear" w:color="auto" w:fill="auto"/>
            <w:vAlign w:val="center"/>
          </w:tcPr>
          <w:p w14:paraId="7B5059A3" w14:textId="77777777" w:rsidR="00F82579" w:rsidRPr="00FA3B27" w:rsidRDefault="00F82579" w:rsidP="008E7367">
            <w:pPr>
              <w:jc w:val="center"/>
            </w:pPr>
            <w:r w:rsidRPr="00FA3B27">
              <w:t>15</w:t>
            </w:r>
          </w:p>
        </w:tc>
      </w:tr>
      <w:tr w:rsidR="00F82579" w:rsidRPr="00FA3B27" w14:paraId="5F8DC6E4" w14:textId="77777777" w:rsidTr="008E7367">
        <w:tc>
          <w:tcPr>
            <w:tcW w:w="2287" w:type="pct"/>
            <w:vMerge w:val="restart"/>
            <w:shd w:val="clear" w:color="auto" w:fill="auto"/>
            <w:vAlign w:val="center"/>
          </w:tcPr>
          <w:p w14:paraId="11D6673A" w14:textId="77777777" w:rsidR="00F82579" w:rsidRPr="00FA3B27" w:rsidRDefault="00F82579" w:rsidP="008E7367">
            <w:pPr>
              <w:pStyle w:val="Default"/>
              <w:rPr>
                <w:color w:val="auto"/>
              </w:rPr>
            </w:pPr>
            <w:r w:rsidRPr="00FA3B27">
              <w:rPr>
                <w:color w:val="auto"/>
              </w:rPr>
              <w:t>Индекс качества городской среды*</w:t>
            </w:r>
          </w:p>
        </w:tc>
        <w:tc>
          <w:tcPr>
            <w:tcW w:w="521" w:type="pct"/>
            <w:vMerge w:val="restart"/>
            <w:shd w:val="clear" w:color="auto" w:fill="auto"/>
            <w:vAlign w:val="center"/>
          </w:tcPr>
          <w:p w14:paraId="6942CC9F" w14:textId="77777777" w:rsidR="00F82579" w:rsidRPr="00FA3B27" w:rsidRDefault="00F82579" w:rsidP="008E7367">
            <w:pPr>
              <w:jc w:val="center"/>
            </w:pPr>
            <w:r w:rsidRPr="00FA3B27">
              <w:t>балл</w:t>
            </w:r>
          </w:p>
        </w:tc>
        <w:tc>
          <w:tcPr>
            <w:tcW w:w="652" w:type="pct"/>
            <w:shd w:val="clear" w:color="auto" w:fill="auto"/>
            <w:vAlign w:val="center"/>
          </w:tcPr>
          <w:p w14:paraId="42B0E493" w14:textId="77777777" w:rsidR="00F82579" w:rsidRPr="00FA3B27" w:rsidRDefault="00F82579" w:rsidP="008E7367">
            <w:pPr>
              <w:jc w:val="center"/>
            </w:pPr>
            <w:r w:rsidRPr="00FA3B27">
              <w:t>Консервативный</w:t>
            </w:r>
          </w:p>
        </w:tc>
        <w:tc>
          <w:tcPr>
            <w:tcW w:w="385" w:type="pct"/>
            <w:shd w:val="clear" w:color="auto" w:fill="auto"/>
            <w:vAlign w:val="center"/>
          </w:tcPr>
          <w:p w14:paraId="173DBC10" w14:textId="77777777" w:rsidR="00F82579" w:rsidRPr="00FA3B27" w:rsidRDefault="00F82579" w:rsidP="008E7367">
            <w:pPr>
              <w:jc w:val="center"/>
              <w:rPr>
                <w:bCs/>
              </w:rPr>
            </w:pPr>
            <w:r w:rsidRPr="00FA3B27">
              <w:rPr>
                <w:bCs/>
              </w:rPr>
              <w:t>165</w:t>
            </w:r>
          </w:p>
        </w:tc>
        <w:tc>
          <w:tcPr>
            <w:tcW w:w="385" w:type="pct"/>
            <w:shd w:val="clear" w:color="auto" w:fill="auto"/>
            <w:vAlign w:val="center"/>
          </w:tcPr>
          <w:p w14:paraId="3664716D" w14:textId="77777777" w:rsidR="00F82579" w:rsidRPr="00FA3B27" w:rsidRDefault="00F82579" w:rsidP="008E7367">
            <w:pPr>
              <w:jc w:val="center"/>
              <w:rPr>
                <w:bCs/>
              </w:rPr>
            </w:pPr>
            <w:r w:rsidRPr="00FA3B27">
              <w:rPr>
                <w:bCs/>
              </w:rPr>
              <w:t>172</w:t>
            </w:r>
          </w:p>
        </w:tc>
        <w:tc>
          <w:tcPr>
            <w:tcW w:w="385" w:type="pct"/>
            <w:shd w:val="clear" w:color="auto" w:fill="auto"/>
            <w:vAlign w:val="center"/>
          </w:tcPr>
          <w:p w14:paraId="4660449B" w14:textId="77777777" w:rsidR="00F82579" w:rsidRPr="00FA3B27" w:rsidRDefault="00F82579" w:rsidP="008E7367">
            <w:pPr>
              <w:jc w:val="center"/>
              <w:rPr>
                <w:bCs/>
              </w:rPr>
            </w:pPr>
            <w:r w:rsidRPr="00FA3B27">
              <w:rPr>
                <w:bCs/>
              </w:rPr>
              <w:t>180</w:t>
            </w:r>
          </w:p>
        </w:tc>
        <w:tc>
          <w:tcPr>
            <w:tcW w:w="385" w:type="pct"/>
            <w:shd w:val="clear" w:color="auto" w:fill="auto"/>
            <w:vAlign w:val="center"/>
          </w:tcPr>
          <w:p w14:paraId="7634B843" w14:textId="68218675" w:rsidR="00F82579" w:rsidRPr="00FA3B27" w:rsidRDefault="00F82579" w:rsidP="00BE4493">
            <w:pPr>
              <w:jc w:val="center"/>
              <w:rPr>
                <w:bCs/>
              </w:rPr>
            </w:pPr>
            <w:r w:rsidRPr="00FA3B27">
              <w:rPr>
                <w:bCs/>
              </w:rPr>
              <w:t>1</w:t>
            </w:r>
            <w:r w:rsidR="00BE4493">
              <w:rPr>
                <w:bCs/>
              </w:rPr>
              <w:t>9</w:t>
            </w:r>
            <w:r w:rsidRPr="00FA3B27">
              <w:rPr>
                <w:bCs/>
              </w:rPr>
              <w:t>0</w:t>
            </w:r>
          </w:p>
        </w:tc>
      </w:tr>
      <w:tr w:rsidR="00F82579" w:rsidRPr="00FA3B27" w14:paraId="36D74A72" w14:textId="77777777" w:rsidTr="008E7367">
        <w:tc>
          <w:tcPr>
            <w:tcW w:w="2287" w:type="pct"/>
            <w:vMerge/>
            <w:shd w:val="clear" w:color="auto" w:fill="auto"/>
            <w:vAlign w:val="center"/>
          </w:tcPr>
          <w:p w14:paraId="5D140FE3" w14:textId="77777777" w:rsidR="00F82579" w:rsidRPr="00FA3B27" w:rsidRDefault="00F82579" w:rsidP="008E7367">
            <w:pPr>
              <w:rPr>
                <w:b/>
                <w:bCs/>
              </w:rPr>
            </w:pPr>
          </w:p>
        </w:tc>
        <w:tc>
          <w:tcPr>
            <w:tcW w:w="521" w:type="pct"/>
            <w:vMerge/>
            <w:shd w:val="clear" w:color="auto" w:fill="auto"/>
            <w:vAlign w:val="center"/>
          </w:tcPr>
          <w:p w14:paraId="65B2695B" w14:textId="77777777" w:rsidR="00F82579" w:rsidRPr="00FA3B27" w:rsidRDefault="00F82579" w:rsidP="008E7367">
            <w:pPr>
              <w:jc w:val="center"/>
              <w:rPr>
                <w:bCs/>
              </w:rPr>
            </w:pPr>
          </w:p>
        </w:tc>
        <w:tc>
          <w:tcPr>
            <w:tcW w:w="652" w:type="pct"/>
            <w:shd w:val="clear" w:color="auto" w:fill="auto"/>
            <w:vAlign w:val="center"/>
          </w:tcPr>
          <w:p w14:paraId="0880A57F" w14:textId="77777777" w:rsidR="00F82579" w:rsidRPr="00FA3B27" w:rsidRDefault="00F82579" w:rsidP="008E7367">
            <w:pPr>
              <w:jc w:val="center"/>
            </w:pPr>
            <w:r w:rsidRPr="00FA3B27">
              <w:t>Целевой</w:t>
            </w:r>
          </w:p>
        </w:tc>
        <w:tc>
          <w:tcPr>
            <w:tcW w:w="385" w:type="pct"/>
            <w:shd w:val="clear" w:color="auto" w:fill="auto"/>
            <w:vAlign w:val="center"/>
          </w:tcPr>
          <w:p w14:paraId="4A59C005" w14:textId="77777777" w:rsidR="00F82579" w:rsidRPr="00FA3B27" w:rsidRDefault="00F82579" w:rsidP="008E7367">
            <w:pPr>
              <w:jc w:val="center"/>
            </w:pPr>
            <w:r w:rsidRPr="00FA3B27">
              <w:t>170</w:t>
            </w:r>
          </w:p>
        </w:tc>
        <w:tc>
          <w:tcPr>
            <w:tcW w:w="385" w:type="pct"/>
            <w:shd w:val="clear" w:color="auto" w:fill="auto"/>
            <w:vAlign w:val="center"/>
          </w:tcPr>
          <w:p w14:paraId="70285335" w14:textId="77777777" w:rsidR="00F82579" w:rsidRPr="00FA3B27" w:rsidRDefault="00F82579" w:rsidP="008E7367">
            <w:pPr>
              <w:jc w:val="center"/>
            </w:pPr>
            <w:r w:rsidRPr="00FA3B27">
              <w:t>180</w:t>
            </w:r>
          </w:p>
        </w:tc>
        <w:tc>
          <w:tcPr>
            <w:tcW w:w="385" w:type="pct"/>
            <w:shd w:val="clear" w:color="auto" w:fill="auto"/>
            <w:vAlign w:val="center"/>
          </w:tcPr>
          <w:p w14:paraId="560D1ED3" w14:textId="77777777" w:rsidR="00F82579" w:rsidRPr="00FA3B27" w:rsidRDefault="00F82579" w:rsidP="008E7367">
            <w:pPr>
              <w:jc w:val="center"/>
            </w:pPr>
            <w:r w:rsidRPr="00FA3B27">
              <w:t>190</w:t>
            </w:r>
          </w:p>
        </w:tc>
        <w:tc>
          <w:tcPr>
            <w:tcW w:w="385" w:type="pct"/>
            <w:shd w:val="clear" w:color="auto" w:fill="auto"/>
            <w:vAlign w:val="center"/>
          </w:tcPr>
          <w:p w14:paraId="5064672F" w14:textId="77777777" w:rsidR="00F82579" w:rsidRPr="00FA3B27" w:rsidRDefault="00F82579" w:rsidP="008E7367">
            <w:pPr>
              <w:jc w:val="center"/>
            </w:pPr>
            <w:r w:rsidRPr="00FA3B27">
              <w:t>200</w:t>
            </w:r>
          </w:p>
        </w:tc>
      </w:tr>
      <w:tr w:rsidR="00F82579" w:rsidRPr="00FA3B27" w14:paraId="42BDEF59" w14:textId="77777777" w:rsidTr="008E7367">
        <w:tc>
          <w:tcPr>
            <w:tcW w:w="2287" w:type="pct"/>
            <w:shd w:val="clear" w:color="auto" w:fill="auto"/>
            <w:vAlign w:val="center"/>
          </w:tcPr>
          <w:p w14:paraId="7C4FBF1E" w14:textId="77777777" w:rsidR="00F82579" w:rsidRPr="00FA3B27" w:rsidRDefault="00F82579" w:rsidP="008E7367">
            <w:pPr>
              <w:pStyle w:val="Default"/>
              <w:rPr>
                <w:color w:val="auto"/>
              </w:rPr>
            </w:pPr>
            <w:r w:rsidRPr="00FA3B27">
              <w:rPr>
                <w:color w:val="auto"/>
              </w:rPr>
              <w:t>Доля граждан, принимающих участие в вопросах развития городской среды*</w:t>
            </w:r>
          </w:p>
        </w:tc>
        <w:tc>
          <w:tcPr>
            <w:tcW w:w="521" w:type="pct"/>
            <w:shd w:val="clear" w:color="auto" w:fill="auto"/>
            <w:vAlign w:val="center"/>
          </w:tcPr>
          <w:p w14:paraId="1A63DB96" w14:textId="77777777" w:rsidR="00F82579" w:rsidRPr="00FA3B27" w:rsidRDefault="00F82579" w:rsidP="008E7367">
            <w:pPr>
              <w:jc w:val="center"/>
            </w:pPr>
            <w:r w:rsidRPr="00FA3B27">
              <w:t>%</w:t>
            </w:r>
          </w:p>
        </w:tc>
        <w:tc>
          <w:tcPr>
            <w:tcW w:w="652" w:type="pct"/>
            <w:shd w:val="clear" w:color="auto" w:fill="auto"/>
            <w:vAlign w:val="center"/>
          </w:tcPr>
          <w:p w14:paraId="03EBBC5F" w14:textId="77777777" w:rsidR="00F82579" w:rsidRPr="00FA3B27" w:rsidRDefault="00F82579" w:rsidP="008E7367">
            <w:pPr>
              <w:jc w:val="center"/>
            </w:pPr>
            <w:r w:rsidRPr="00FA3B27">
              <w:t>Целевой</w:t>
            </w:r>
          </w:p>
        </w:tc>
        <w:tc>
          <w:tcPr>
            <w:tcW w:w="385" w:type="pct"/>
            <w:shd w:val="clear" w:color="auto" w:fill="auto"/>
            <w:vAlign w:val="center"/>
          </w:tcPr>
          <w:p w14:paraId="05A648CE" w14:textId="77777777" w:rsidR="00F82579" w:rsidRPr="00FA3B27" w:rsidRDefault="00F82579" w:rsidP="008E7367">
            <w:pPr>
              <w:jc w:val="center"/>
            </w:pPr>
            <w:r w:rsidRPr="00FA3B27">
              <w:t>15</w:t>
            </w:r>
          </w:p>
        </w:tc>
        <w:tc>
          <w:tcPr>
            <w:tcW w:w="385" w:type="pct"/>
            <w:shd w:val="clear" w:color="auto" w:fill="auto"/>
            <w:vAlign w:val="center"/>
          </w:tcPr>
          <w:p w14:paraId="5743B477" w14:textId="77777777" w:rsidR="00F82579" w:rsidRPr="00FA3B27" w:rsidRDefault="00F82579" w:rsidP="008E7367">
            <w:pPr>
              <w:jc w:val="center"/>
            </w:pPr>
            <w:r w:rsidRPr="00FA3B27">
              <w:t>30</w:t>
            </w:r>
          </w:p>
        </w:tc>
        <w:tc>
          <w:tcPr>
            <w:tcW w:w="385" w:type="pct"/>
            <w:shd w:val="clear" w:color="auto" w:fill="auto"/>
            <w:vAlign w:val="center"/>
          </w:tcPr>
          <w:p w14:paraId="5B6F2AD2" w14:textId="77777777" w:rsidR="00F82579" w:rsidRPr="00FA3B27" w:rsidRDefault="00F82579" w:rsidP="008E7367">
            <w:pPr>
              <w:jc w:val="center"/>
            </w:pPr>
            <w:r w:rsidRPr="00FA3B27">
              <w:t>40</w:t>
            </w:r>
          </w:p>
        </w:tc>
        <w:tc>
          <w:tcPr>
            <w:tcW w:w="385" w:type="pct"/>
            <w:shd w:val="clear" w:color="auto" w:fill="auto"/>
            <w:vAlign w:val="center"/>
          </w:tcPr>
          <w:p w14:paraId="52CAA237" w14:textId="77777777" w:rsidR="00F82579" w:rsidRPr="00FA3B27" w:rsidRDefault="00F82579" w:rsidP="008E7367">
            <w:pPr>
              <w:jc w:val="center"/>
            </w:pPr>
            <w:r w:rsidRPr="00FA3B27">
              <w:t>50</w:t>
            </w:r>
          </w:p>
        </w:tc>
      </w:tr>
      <w:tr w:rsidR="00F82579" w:rsidRPr="00FA3B27" w14:paraId="0B010299" w14:textId="77777777" w:rsidTr="008E7367">
        <w:tc>
          <w:tcPr>
            <w:tcW w:w="2287" w:type="pct"/>
            <w:vAlign w:val="center"/>
          </w:tcPr>
          <w:p w14:paraId="0B93FB3B" w14:textId="77777777" w:rsidR="00F82579" w:rsidRPr="00FA3B27" w:rsidRDefault="00F82579" w:rsidP="008E7367">
            <w:pPr>
              <w:pStyle w:val="Default"/>
              <w:rPr>
                <w:color w:val="auto"/>
              </w:rPr>
            </w:pPr>
            <w:r w:rsidRPr="00FA3B27">
              <w:rPr>
                <w:color w:val="auto"/>
              </w:rPr>
              <w:t xml:space="preserve">Количество реализованных проектов </w:t>
            </w:r>
            <w:proofErr w:type="gramStart"/>
            <w:r w:rsidRPr="00FA3B27">
              <w:rPr>
                <w:color w:val="auto"/>
              </w:rPr>
              <w:t>инициативного</w:t>
            </w:r>
            <w:proofErr w:type="gramEnd"/>
            <w:r w:rsidRPr="00FA3B27">
              <w:rPr>
                <w:color w:val="auto"/>
              </w:rPr>
              <w:t xml:space="preserve"> бюджетирования (нарастающим итогом)</w:t>
            </w:r>
          </w:p>
        </w:tc>
        <w:tc>
          <w:tcPr>
            <w:tcW w:w="521" w:type="pct"/>
            <w:vAlign w:val="center"/>
          </w:tcPr>
          <w:p w14:paraId="4719CE5D" w14:textId="77777777" w:rsidR="00F82579" w:rsidRPr="00FA3B27" w:rsidRDefault="00F82579" w:rsidP="008E7367">
            <w:pPr>
              <w:jc w:val="center"/>
            </w:pPr>
            <w:r w:rsidRPr="00FA3B27">
              <w:t>ед.</w:t>
            </w:r>
          </w:p>
        </w:tc>
        <w:tc>
          <w:tcPr>
            <w:tcW w:w="652" w:type="pct"/>
            <w:vAlign w:val="center"/>
          </w:tcPr>
          <w:p w14:paraId="440EAE03" w14:textId="77777777" w:rsidR="00F82579" w:rsidRPr="00FA3B27" w:rsidRDefault="00F82579" w:rsidP="008E7367">
            <w:pPr>
              <w:jc w:val="center"/>
            </w:pPr>
            <w:r w:rsidRPr="00FA3B27">
              <w:t>Целевой</w:t>
            </w:r>
          </w:p>
        </w:tc>
        <w:tc>
          <w:tcPr>
            <w:tcW w:w="385" w:type="pct"/>
            <w:vAlign w:val="center"/>
          </w:tcPr>
          <w:p w14:paraId="023675F8" w14:textId="77777777" w:rsidR="00F82579" w:rsidRPr="00FA3B27" w:rsidRDefault="00F82579" w:rsidP="008E7367">
            <w:pPr>
              <w:jc w:val="center"/>
            </w:pPr>
            <w:r w:rsidRPr="00FA3B27">
              <w:t>1</w:t>
            </w:r>
          </w:p>
        </w:tc>
        <w:tc>
          <w:tcPr>
            <w:tcW w:w="385" w:type="pct"/>
            <w:vAlign w:val="center"/>
          </w:tcPr>
          <w:p w14:paraId="7E586C81" w14:textId="77777777" w:rsidR="00F82579" w:rsidRPr="00FA3B27" w:rsidRDefault="00F82579" w:rsidP="008E7367">
            <w:pPr>
              <w:jc w:val="center"/>
            </w:pPr>
            <w:r w:rsidRPr="00FA3B27">
              <w:t>2</w:t>
            </w:r>
          </w:p>
        </w:tc>
        <w:tc>
          <w:tcPr>
            <w:tcW w:w="385" w:type="pct"/>
            <w:vAlign w:val="center"/>
          </w:tcPr>
          <w:p w14:paraId="214780A9" w14:textId="77777777" w:rsidR="00F82579" w:rsidRPr="00FA3B27" w:rsidRDefault="00F82579" w:rsidP="008E7367">
            <w:pPr>
              <w:jc w:val="center"/>
            </w:pPr>
            <w:r w:rsidRPr="00FA3B27">
              <w:t>4</w:t>
            </w:r>
          </w:p>
        </w:tc>
        <w:tc>
          <w:tcPr>
            <w:tcW w:w="385" w:type="pct"/>
            <w:vAlign w:val="center"/>
          </w:tcPr>
          <w:p w14:paraId="4F1F9E19" w14:textId="77777777" w:rsidR="00F82579" w:rsidRPr="00FA3B27" w:rsidRDefault="00F82579" w:rsidP="008E7367">
            <w:pPr>
              <w:jc w:val="center"/>
            </w:pPr>
            <w:r w:rsidRPr="00FA3B27">
              <w:t>5</w:t>
            </w:r>
          </w:p>
        </w:tc>
      </w:tr>
      <w:tr w:rsidR="00F82579" w:rsidRPr="00FA3B27" w14:paraId="2279F026" w14:textId="77777777" w:rsidTr="008E7367">
        <w:tc>
          <w:tcPr>
            <w:tcW w:w="5000" w:type="pct"/>
            <w:gridSpan w:val="7"/>
            <w:shd w:val="clear" w:color="auto" w:fill="auto"/>
            <w:vAlign w:val="center"/>
          </w:tcPr>
          <w:p w14:paraId="40CD4F12" w14:textId="77777777" w:rsidR="00F82579" w:rsidRPr="00FA3B27" w:rsidRDefault="00F82579" w:rsidP="008E7367">
            <w:pPr>
              <w:jc w:val="center"/>
              <w:rPr>
                <w:b/>
                <w:bCs/>
                <w:kern w:val="28"/>
              </w:rPr>
            </w:pPr>
            <w:r w:rsidRPr="00FA3B27">
              <w:rPr>
                <w:b/>
                <w:bCs/>
                <w:kern w:val="28"/>
              </w:rPr>
              <w:t>Приоритет «Безопасные и качественные автомобильные дороги»</w:t>
            </w:r>
          </w:p>
          <w:p w14:paraId="1F5F34D1"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 xml:space="preserve">Стратегическая цель 8. Развитие современной, эффективной и безопасной дорожно-транспортной инфраструктуры в городском округе </w:t>
            </w:r>
            <w:proofErr w:type="gramStart"/>
            <w:r w:rsidRPr="00FA3B27">
              <w:rPr>
                <w:rFonts w:cs="Times New Roman"/>
                <w:b/>
                <w:bCs/>
                <w:kern w:val="28"/>
              </w:rPr>
              <w:t>Отрадный</w:t>
            </w:r>
            <w:proofErr w:type="gramEnd"/>
            <w:r w:rsidRPr="00FA3B27">
              <w:rPr>
                <w:rFonts w:cs="Times New Roman"/>
                <w:b/>
                <w:bCs/>
                <w:kern w:val="28"/>
              </w:rPr>
              <w:t xml:space="preserve"> путем обеспечения содержания дорожной сети города на уровне, соответствующем нормативным требованиям</w:t>
            </w:r>
          </w:p>
        </w:tc>
      </w:tr>
      <w:tr w:rsidR="00F82579" w:rsidRPr="00FA3B27" w14:paraId="052D56C2" w14:textId="77777777" w:rsidTr="008E7367">
        <w:tc>
          <w:tcPr>
            <w:tcW w:w="2287" w:type="pct"/>
            <w:vMerge w:val="restart"/>
            <w:shd w:val="clear" w:color="auto" w:fill="auto"/>
            <w:vAlign w:val="center"/>
          </w:tcPr>
          <w:p w14:paraId="3AFE9A73" w14:textId="77777777" w:rsidR="00F82579" w:rsidRPr="00FA3B27" w:rsidRDefault="00F82579" w:rsidP="008E7367">
            <w:r w:rsidRPr="00FA3B27">
              <w:t>Доля дорожной сети города, находящаяся в нормативном состоянии</w:t>
            </w:r>
          </w:p>
        </w:tc>
        <w:tc>
          <w:tcPr>
            <w:tcW w:w="521" w:type="pct"/>
            <w:vMerge w:val="restart"/>
            <w:shd w:val="clear" w:color="auto" w:fill="auto"/>
          </w:tcPr>
          <w:p w14:paraId="547813E7" w14:textId="77777777" w:rsidR="00F82579" w:rsidRPr="00FA3B27" w:rsidRDefault="00F82579" w:rsidP="008E7367">
            <w:pPr>
              <w:jc w:val="center"/>
            </w:pPr>
            <w:r w:rsidRPr="00FA3B27">
              <w:t>%</w:t>
            </w:r>
          </w:p>
          <w:p w14:paraId="1DA074DD" w14:textId="77777777" w:rsidR="00F82579" w:rsidRPr="00FA3B27" w:rsidRDefault="00F82579" w:rsidP="008E7367">
            <w:pPr>
              <w:jc w:val="center"/>
            </w:pPr>
          </w:p>
        </w:tc>
        <w:tc>
          <w:tcPr>
            <w:tcW w:w="652" w:type="pct"/>
            <w:shd w:val="clear" w:color="auto" w:fill="auto"/>
            <w:vAlign w:val="center"/>
          </w:tcPr>
          <w:p w14:paraId="2FB00400" w14:textId="77777777" w:rsidR="00F82579" w:rsidRPr="00FA3B27" w:rsidRDefault="00F82579" w:rsidP="008E7367">
            <w:pPr>
              <w:jc w:val="center"/>
            </w:pPr>
            <w:r w:rsidRPr="00FA3B27">
              <w:t>Консервативный</w:t>
            </w:r>
          </w:p>
        </w:tc>
        <w:tc>
          <w:tcPr>
            <w:tcW w:w="385" w:type="pct"/>
            <w:shd w:val="clear" w:color="auto" w:fill="auto"/>
            <w:vAlign w:val="center"/>
          </w:tcPr>
          <w:p w14:paraId="0E9632F1" w14:textId="77777777" w:rsidR="00F82579" w:rsidRPr="00FA3B27" w:rsidRDefault="00F82579" w:rsidP="008E7367">
            <w:pPr>
              <w:jc w:val="center"/>
              <w:rPr>
                <w:bCs/>
              </w:rPr>
            </w:pPr>
            <w:r w:rsidRPr="00FA3B27">
              <w:rPr>
                <w:bCs/>
              </w:rPr>
              <w:t>81,5</w:t>
            </w:r>
          </w:p>
        </w:tc>
        <w:tc>
          <w:tcPr>
            <w:tcW w:w="385" w:type="pct"/>
            <w:shd w:val="clear" w:color="auto" w:fill="auto"/>
            <w:vAlign w:val="center"/>
          </w:tcPr>
          <w:p w14:paraId="332D1135" w14:textId="77777777" w:rsidR="00F82579" w:rsidRPr="00FA3B27" w:rsidRDefault="00F82579" w:rsidP="008E7367">
            <w:pPr>
              <w:jc w:val="center"/>
            </w:pPr>
            <w:r w:rsidRPr="00FA3B27">
              <w:t>82</w:t>
            </w:r>
          </w:p>
        </w:tc>
        <w:tc>
          <w:tcPr>
            <w:tcW w:w="385" w:type="pct"/>
            <w:shd w:val="clear" w:color="auto" w:fill="auto"/>
            <w:vAlign w:val="center"/>
          </w:tcPr>
          <w:p w14:paraId="62F9E6EF" w14:textId="77777777" w:rsidR="00F82579" w:rsidRPr="00FA3B27" w:rsidRDefault="00F82579" w:rsidP="008E7367">
            <w:pPr>
              <w:jc w:val="center"/>
            </w:pPr>
            <w:r w:rsidRPr="00FA3B27">
              <w:t>85</w:t>
            </w:r>
          </w:p>
        </w:tc>
        <w:tc>
          <w:tcPr>
            <w:tcW w:w="385" w:type="pct"/>
            <w:shd w:val="clear" w:color="auto" w:fill="auto"/>
            <w:vAlign w:val="center"/>
          </w:tcPr>
          <w:p w14:paraId="281D4002" w14:textId="77777777" w:rsidR="00F82579" w:rsidRPr="00FA3B27" w:rsidRDefault="00F82579" w:rsidP="008E7367">
            <w:pPr>
              <w:jc w:val="center"/>
            </w:pPr>
            <w:r w:rsidRPr="00FA3B27">
              <w:t>90</w:t>
            </w:r>
          </w:p>
        </w:tc>
      </w:tr>
      <w:tr w:rsidR="00F82579" w:rsidRPr="00FA3B27" w14:paraId="20FA365A" w14:textId="77777777" w:rsidTr="008E7367">
        <w:trPr>
          <w:trHeight w:val="313"/>
        </w:trPr>
        <w:tc>
          <w:tcPr>
            <w:tcW w:w="2287" w:type="pct"/>
            <w:vMerge/>
            <w:shd w:val="clear" w:color="auto" w:fill="auto"/>
            <w:vAlign w:val="center"/>
          </w:tcPr>
          <w:p w14:paraId="376615A3" w14:textId="77777777" w:rsidR="00F82579" w:rsidRPr="00FA3B27" w:rsidRDefault="00F82579" w:rsidP="008E7367">
            <w:pPr>
              <w:rPr>
                <w:b/>
                <w:bCs/>
              </w:rPr>
            </w:pPr>
          </w:p>
        </w:tc>
        <w:tc>
          <w:tcPr>
            <w:tcW w:w="521" w:type="pct"/>
            <w:vMerge/>
            <w:shd w:val="clear" w:color="auto" w:fill="auto"/>
          </w:tcPr>
          <w:p w14:paraId="6258DACA" w14:textId="77777777" w:rsidR="00F82579" w:rsidRPr="00FA3B27" w:rsidRDefault="00F82579" w:rsidP="008E7367">
            <w:pPr>
              <w:jc w:val="center"/>
              <w:rPr>
                <w:b/>
                <w:bCs/>
              </w:rPr>
            </w:pPr>
          </w:p>
        </w:tc>
        <w:tc>
          <w:tcPr>
            <w:tcW w:w="652" w:type="pct"/>
            <w:shd w:val="clear" w:color="auto" w:fill="auto"/>
            <w:vAlign w:val="center"/>
          </w:tcPr>
          <w:p w14:paraId="05CE69A7" w14:textId="77777777" w:rsidR="00F82579" w:rsidRPr="00FA3B27" w:rsidRDefault="00F82579" w:rsidP="008E7367">
            <w:pPr>
              <w:jc w:val="center"/>
            </w:pPr>
            <w:r w:rsidRPr="00FA3B27">
              <w:t>Целевой</w:t>
            </w:r>
          </w:p>
        </w:tc>
        <w:tc>
          <w:tcPr>
            <w:tcW w:w="385" w:type="pct"/>
            <w:shd w:val="clear" w:color="auto" w:fill="auto"/>
          </w:tcPr>
          <w:p w14:paraId="5AB7DF38"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83</w:t>
            </w:r>
          </w:p>
        </w:tc>
        <w:tc>
          <w:tcPr>
            <w:tcW w:w="385" w:type="pct"/>
            <w:shd w:val="clear" w:color="auto" w:fill="auto"/>
          </w:tcPr>
          <w:p w14:paraId="5AFB3FFC"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85</w:t>
            </w:r>
          </w:p>
        </w:tc>
        <w:tc>
          <w:tcPr>
            <w:tcW w:w="385" w:type="pct"/>
            <w:shd w:val="clear" w:color="auto" w:fill="auto"/>
          </w:tcPr>
          <w:p w14:paraId="73D27BD0"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90</w:t>
            </w:r>
          </w:p>
        </w:tc>
        <w:tc>
          <w:tcPr>
            <w:tcW w:w="385" w:type="pct"/>
            <w:shd w:val="clear" w:color="auto" w:fill="auto"/>
          </w:tcPr>
          <w:p w14:paraId="6CE4CF86"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95</w:t>
            </w:r>
          </w:p>
        </w:tc>
      </w:tr>
      <w:tr w:rsidR="00F82579" w:rsidRPr="00FA3B27" w14:paraId="39D049DD" w14:textId="77777777" w:rsidTr="008E7367">
        <w:tc>
          <w:tcPr>
            <w:tcW w:w="2287" w:type="pct"/>
            <w:vMerge w:val="restart"/>
            <w:shd w:val="clear" w:color="auto" w:fill="auto"/>
            <w:vAlign w:val="center"/>
          </w:tcPr>
          <w:p w14:paraId="3A03D91C" w14:textId="77777777" w:rsidR="00F82579" w:rsidRPr="00FA3B27" w:rsidRDefault="00F82579" w:rsidP="008E7367">
            <w:r w:rsidRPr="00FA3B27">
              <w:t>Ликвидация мест концентрации дорожно-транспортных происшествий (аварийно-опасных участков) на дорожной сети (нарастающим итогом)*</w:t>
            </w:r>
          </w:p>
        </w:tc>
        <w:tc>
          <w:tcPr>
            <w:tcW w:w="521" w:type="pct"/>
            <w:vMerge w:val="restart"/>
            <w:shd w:val="clear" w:color="auto" w:fill="auto"/>
          </w:tcPr>
          <w:p w14:paraId="40ACECC6" w14:textId="77777777" w:rsidR="00F82579" w:rsidRPr="00FA3B27" w:rsidRDefault="00F82579" w:rsidP="008E7367">
            <w:pPr>
              <w:tabs>
                <w:tab w:val="left" w:pos="578"/>
                <w:tab w:val="center" w:pos="679"/>
              </w:tabs>
              <w:jc w:val="center"/>
            </w:pPr>
            <w:r w:rsidRPr="00FA3B27">
              <w:t>ед.</w:t>
            </w:r>
          </w:p>
        </w:tc>
        <w:tc>
          <w:tcPr>
            <w:tcW w:w="652" w:type="pct"/>
            <w:shd w:val="clear" w:color="auto" w:fill="auto"/>
            <w:vAlign w:val="center"/>
          </w:tcPr>
          <w:p w14:paraId="45044D75" w14:textId="77777777" w:rsidR="00F82579" w:rsidRPr="00FA3B27" w:rsidRDefault="00F82579" w:rsidP="008E7367">
            <w:pPr>
              <w:jc w:val="center"/>
            </w:pPr>
            <w:r w:rsidRPr="00FA3B27">
              <w:t>Консервативный</w:t>
            </w:r>
          </w:p>
        </w:tc>
        <w:tc>
          <w:tcPr>
            <w:tcW w:w="385" w:type="pct"/>
            <w:shd w:val="clear" w:color="auto" w:fill="auto"/>
            <w:vAlign w:val="center"/>
          </w:tcPr>
          <w:p w14:paraId="511C6010" w14:textId="77777777" w:rsidR="00F82579" w:rsidRPr="00FA3B27" w:rsidRDefault="00F82579" w:rsidP="008E7367">
            <w:pPr>
              <w:jc w:val="center"/>
              <w:rPr>
                <w:bCs/>
              </w:rPr>
            </w:pPr>
            <w:r w:rsidRPr="00FA3B27">
              <w:rPr>
                <w:bCs/>
              </w:rPr>
              <w:t>2</w:t>
            </w:r>
          </w:p>
        </w:tc>
        <w:tc>
          <w:tcPr>
            <w:tcW w:w="385" w:type="pct"/>
            <w:shd w:val="clear" w:color="auto" w:fill="auto"/>
            <w:vAlign w:val="center"/>
          </w:tcPr>
          <w:p w14:paraId="489E287E" w14:textId="77777777" w:rsidR="00F82579" w:rsidRPr="00FA3B27" w:rsidRDefault="00F82579" w:rsidP="008E7367">
            <w:pPr>
              <w:jc w:val="center"/>
              <w:rPr>
                <w:bCs/>
              </w:rPr>
            </w:pPr>
            <w:r w:rsidRPr="00FA3B27">
              <w:rPr>
                <w:bCs/>
              </w:rPr>
              <w:t>4</w:t>
            </w:r>
          </w:p>
        </w:tc>
        <w:tc>
          <w:tcPr>
            <w:tcW w:w="385" w:type="pct"/>
            <w:shd w:val="clear" w:color="auto" w:fill="auto"/>
            <w:vAlign w:val="center"/>
          </w:tcPr>
          <w:p w14:paraId="76844C14" w14:textId="77777777" w:rsidR="00F82579" w:rsidRPr="00FA3B27" w:rsidRDefault="00F82579" w:rsidP="008E7367">
            <w:pPr>
              <w:jc w:val="center"/>
              <w:rPr>
                <w:bCs/>
              </w:rPr>
            </w:pPr>
            <w:r w:rsidRPr="00FA3B27">
              <w:rPr>
                <w:bCs/>
              </w:rPr>
              <w:t>6</w:t>
            </w:r>
          </w:p>
        </w:tc>
        <w:tc>
          <w:tcPr>
            <w:tcW w:w="385" w:type="pct"/>
            <w:shd w:val="clear" w:color="auto" w:fill="auto"/>
            <w:vAlign w:val="center"/>
          </w:tcPr>
          <w:p w14:paraId="4C678118" w14:textId="77777777" w:rsidR="00F82579" w:rsidRPr="00FA3B27" w:rsidRDefault="00F82579" w:rsidP="008E7367">
            <w:pPr>
              <w:jc w:val="center"/>
              <w:rPr>
                <w:bCs/>
              </w:rPr>
            </w:pPr>
            <w:r w:rsidRPr="00FA3B27">
              <w:rPr>
                <w:bCs/>
              </w:rPr>
              <w:t>9</w:t>
            </w:r>
          </w:p>
        </w:tc>
      </w:tr>
      <w:tr w:rsidR="00F82579" w:rsidRPr="00FA3B27" w14:paraId="336585FF" w14:textId="77777777" w:rsidTr="008E7367">
        <w:tc>
          <w:tcPr>
            <w:tcW w:w="2287" w:type="pct"/>
            <w:vMerge/>
            <w:shd w:val="clear" w:color="auto" w:fill="auto"/>
            <w:vAlign w:val="center"/>
          </w:tcPr>
          <w:p w14:paraId="06AE7C74" w14:textId="77777777" w:rsidR="00F82579" w:rsidRPr="00FA3B27" w:rsidRDefault="00F82579" w:rsidP="008E7367">
            <w:pPr>
              <w:rPr>
                <w:b/>
                <w:bCs/>
              </w:rPr>
            </w:pPr>
          </w:p>
        </w:tc>
        <w:tc>
          <w:tcPr>
            <w:tcW w:w="521" w:type="pct"/>
            <w:vMerge/>
            <w:shd w:val="clear" w:color="auto" w:fill="auto"/>
            <w:vAlign w:val="center"/>
          </w:tcPr>
          <w:p w14:paraId="6EE92775" w14:textId="77777777" w:rsidR="00F82579" w:rsidRPr="00FA3B27" w:rsidRDefault="00F82579" w:rsidP="008E7367">
            <w:pPr>
              <w:jc w:val="center"/>
              <w:rPr>
                <w:bCs/>
              </w:rPr>
            </w:pPr>
          </w:p>
        </w:tc>
        <w:tc>
          <w:tcPr>
            <w:tcW w:w="652" w:type="pct"/>
            <w:shd w:val="clear" w:color="auto" w:fill="auto"/>
            <w:vAlign w:val="center"/>
          </w:tcPr>
          <w:p w14:paraId="019BB1FD" w14:textId="77777777" w:rsidR="00F82579" w:rsidRPr="00FA3B27" w:rsidRDefault="00F82579" w:rsidP="008E7367">
            <w:pPr>
              <w:jc w:val="center"/>
            </w:pPr>
            <w:r w:rsidRPr="00FA3B27">
              <w:t>Целевой</w:t>
            </w:r>
          </w:p>
        </w:tc>
        <w:tc>
          <w:tcPr>
            <w:tcW w:w="385" w:type="pct"/>
            <w:shd w:val="clear" w:color="auto" w:fill="auto"/>
          </w:tcPr>
          <w:p w14:paraId="4D07DB66"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3</w:t>
            </w:r>
          </w:p>
        </w:tc>
        <w:tc>
          <w:tcPr>
            <w:tcW w:w="385" w:type="pct"/>
            <w:shd w:val="clear" w:color="auto" w:fill="auto"/>
          </w:tcPr>
          <w:p w14:paraId="4178C381"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5</w:t>
            </w:r>
          </w:p>
        </w:tc>
        <w:tc>
          <w:tcPr>
            <w:tcW w:w="385" w:type="pct"/>
            <w:shd w:val="clear" w:color="auto" w:fill="auto"/>
          </w:tcPr>
          <w:p w14:paraId="50F0FCEF"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9</w:t>
            </w:r>
          </w:p>
        </w:tc>
        <w:tc>
          <w:tcPr>
            <w:tcW w:w="385" w:type="pct"/>
            <w:shd w:val="clear" w:color="auto" w:fill="auto"/>
          </w:tcPr>
          <w:p w14:paraId="48244B32" w14:textId="77777777" w:rsidR="00F82579" w:rsidRPr="00FA3B27" w:rsidRDefault="00F82579" w:rsidP="008E7367">
            <w:pPr>
              <w:jc w:val="center"/>
              <w:rPr>
                <w:rFonts w:asciiTheme="majorBidi" w:hAnsiTheme="majorBidi" w:cstheme="majorBidi"/>
              </w:rPr>
            </w:pPr>
            <w:r w:rsidRPr="00FA3B27">
              <w:rPr>
                <w:rFonts w:asciiTheme="majorBidi" w:hAnsiTheme="majorBidi" w:cstheme="majorBidi"/>
              </w:rPr>
              <w:t>11</w:t>
            </w:r>
          </w:p>
        </w:tc>
      </w:tr>
    </w:tbl>
    <w:p w14:paraId="58D25064" w14:textId="77777777" w:rsidR="00F82579" w:rsidRPr="00FA3B27" w:rsidRDefault="00F82579" w:rsidP="00F82579">
      <w:pPr>
        <w:jc w:val="center"/>
        <w:rPr>
          <w:bCs/>
        </w:rPr>
      </w:pPr>
    </w:p>
    <w:p w14:paraId="1762F47B" w14:textId="77777777" w:rsidR="00F82579" w:rsidRPr="00FA3B27" w:rsidRDefault="00F82579" w:rsidP="00F82579">
      <w:pPr>
        <w:jc w:val="center"/>
        <w:rPr>
          <w:b/>
          <w:bCs/>
          <w:caps/>
        </w:rPr>
      </w:pPr>
      <w:r w:rsidRPr="00FA3B27">
        <w:rPr>
          <w:b/>
          <w:bCs/>
          <w:caps/>
        </w:rPr>
        <w:t xml:space="preserve"> </w:t>
      </w:r>
    </w:p>
    <w:p w14:paraId="4A49D897" w14:textId="77777777" w:rsidR="00F82579" w:rsidRPr="00FA3B27" w:rsidRDefault="00F82579" w:rsidP="00F82579">
      <w:pPr>
        <w:jc w:val="center"/>
        <w:rPr>
          <w:b/>
          <w:bCs/>
          <w:caps/>
        </w:rPr>
      </w:pPr>
    </w:p>
    <w:p w14:paraId="0E0704C1" w14:textId="77777777" w:rsidR="00F82579" w:rsidRPr="00FA3B27" w:rsidRDefault="00F82579" w:rsidP="00F82579">
      <w:pPr>
        <w:jc w:val="center"/>
        <w:rPr>
          <w:b/>
          <w:bCs/>
          <w:caps/>
        </w:rPr>
      </w:pPr>
    </w:p>
    <w:p w14:paraId="3E4E292B" w14:textId="77777777" w:rsidR="00F82579" w:rsidRPr="00FA3B27" w:rsidRDefault="00F82579" w:rsidP="00F82579">
      <w:pPr>
        <w:jc w:val="center"/>
        <w:rPr>
          <w:b/>
          <w:bCs/>
          <w:caps/>
        </w:rPr>
      </w:pPr>
    </w:p>
    <w:p w14:paraId="578E3448" w14:textId="77777777" w:rsidR="00F82579" w:rsidRPr="00FA3B27" w:rsidRDefault="00F82579" w:rsidP="00F82579">
      <w:pPr>
        <w:jc w:val="center"/>
        <w:rPr>
          <w:b/>
          <w:bCs/>
          <w:caps/>
        </w:rPr>
      </w:pPr>
    </w:p>
    <w:p w14:paraId="057889F3" w14:textId="2926A88C" w:rsidR="00F82579" w:rsidRPr="00FA3B27" w:rsidRDefault="00F82579" w:rsidP="00F82579">
      <w:pPr>
        <w:jc w:val="center"/>
        <w:rPr>
          <w:b/>
          <w:bCs/>
          <w:caps/>
          <w:sz w:val="28"/>
          <w:szCs w:val="28"/>
        </w:rPr>
      </w:pPr>
      <w:r w:rsidRPr="00FA3B27">
        <w:rPr>
          <w:b/>
          <w:bCs/>
          <w:caps/>
        </w:rPr>
        <w:br w:type="page"/>
      </w:r>
      <w:r w:rsidRPr="00FA3B27">
        <w:rPr>
          <w:b/>
          <w:bCs/>
          <w:caps/>
          <w:sz w:val="28"/>
          <w:szCs w:val="28"/>
        </w:rPr>
        <w:t xml:space="preserve">Таблица 7.5 - Ожидаемые результаты стратегического направления </w:t>
      </w:r>
    </w:p>
    <w:p w14:paraId="7C50CFF1" w14:textId="77777777" w:rsidR="00F82579" w:rsidRPr="00FA3B27" w:rsidRDefault="00F82579" w:rsidP="00F82579">
      <w:pPr>
        <w:jc w:val="center"/>
        <w:rPr>
          <w:b/>
          <w:bCs/>
          <w:caps/>
          <w:sz w:val="28"/>
          <w:szCs w:val="28"/>
        </w:rPr>
      </w:pPr>
      <w:r w:rsidRPr="00FA3B27">
        <w:rPr>
          <w:b/>
          <w:bCs/>
          <w:caps/>
          <w:sz w:val="28"/>
          <w:szCs w:val="28"/>
        </w:rPr>
        <w:t>«Устойчивый экономический рост и эффективное управление»</w:t>
      </w:r>
    </w:p>
    <w:p w14:paraId="4346583F" w14:textId="77777777" w:rsidR="00F82579" w:rsidRPr="00FA3B27" w:rsidRDefault="00F82579" w:rsidP="00F82579">
      <w:pPr>
        <w:jc w:val="center"/>
        <w:rPr>
          <w:b/>
          <w:bCs/>
          <w:caps/>
          <w:sz w:val="28"/>
          <w:szCs w:val="28"/>
        </w:rPr>
      </w:pP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7B836DB1" w14:textId="77777777" w:rsidTr="008E7367">
        <w:tc>
          <w:tcPr>
            <w:tcW w:w="2287" w:type="pct"/>
            <w:vMerge w:val="restart"/>
            <w:shd w:val="clear" w:color="auto" w:fill="C0504D"/>
            <w:vAlign w:val="center"/>
          </w:tcPr>
          <w:p w14:paraId="7CB440ED"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1" w:type="pct"/>
            <w:vMerge w:val="restart"/>
            <w:shd w:val="clear" w:color="auto" w:fill="C0504D"/>
            <w:vAlign w:val="center"/>
          </w:tcPr>
          <w:p w14:paraId="2A2BAE59"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68CC5589"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vAlign w:val="center"/>
          </w:tcPr>
          <w:p w14:paraId="01FA545F"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6441B9C3" w14:textId="77777777" w:rsidTr="008E7367">
        <w:tc>
          <w:tcPr>
            <w:tcW w:w="2287" w:type="pct"/>
            <w:vMerge/>
            <w:shd w:val="clear" w:color="auto" w:fill="C0504D"/>
            <w:vAlign w:val="center"/>
          </w:tcPr>
          <w:p w14:paraId="7C140D72" w14:textId="77777777" w:rsidR="00F82579" w:rsidRPr="00BE4493" w:rsidRDefault="00F82579" w:rsidP="008E7367">
            <w:pPr>
              <w:jc w:val="center"/>
              <w:rPr>
                <w:bCs/>
                <w:color w:val="FFFFFF" w:themeColor="background1"/>
              </w:rPr>
            </w:pPr>
          </w:p>
        </w:tc>
        <w:tc>
          <w:tcPr>
            <w:tcW w:w="521" w:type="pct"/>
            <w:vMerge/>
            <w:shd w:val="clear" w:color="auto" w:fill="C0504D"/>
            <w:vAlign w:val="center"/>
          </w:tcPr>
          <w:p w14:paraId="2854BFA2"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56486F02"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33D792AB"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70227605"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75169E17"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vAlign w:val="center"/>
          </w:tcPr>
          <w:p w14:paraId="7FBBD75B"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45B6E8A2" w14:textId="77777777" w:rsidTr="008E7367">
        <w:tc>
          <w:tcPr>
            <w:tcW w:w="5000" w:type="pct"/>
            <w:gridSpan w:val="7"/>
            <w:shd w:val="clear" w:color="auto" w:fill="auto"/>
            <w:vAlign w:val="center"/>
          </w:tcPr>
          <w:p w14:paraId="488069D9" w14:textId="77777777" w:rsidR="00F82579" w:rsidRPr="00FA3B27" w:rsidRDefault="00F82579" w:rsidP="008E7367">
            <w:pPr>
              <w:jc w:val="center"/>
              <w:rPr>
                <w:b/>
                <w:bCs/>
                <w:kern w:val="28"/>
              </w:rPr>
            </w:pPr>
            <w:r w:rsidRPr="00FA3B27">
              <w:rPr>
                <w:b/>
                <w:bCs/>
                <w:kern w:val="28"/>
              </w:rPr>
              <w:t>Приоритет «Реальный рост экспорта и производительности труда»</w:t>
            </w:r>
          </w:p>
          <w:p w14:paraId="016974EA"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Стратегическая цель 9. Развитие экспортно-ориентированных высокотехнологичных и экологически чистых производств (нефтегазовый сектор, производство строительно-отделочных материалов, легкая и пищевая промышленность, машиностроение)</w:t>
            </w:r>
          </w:p>
        </w:tc>
      </w:tr>
      <w:tr w:rsidR="00F82579" w:rsidRPr="00FA3B27" w14:paraId="6CE16B68" w14:textId="77777777" w:rsidTr="008E7367">
        <w:tc>
          <w:tcPr>
            <w:tcW w:w="2287" w:type="pct"/>
            <w:vMerge w:val="restart"/>
            <w:shd w:val="clear" w:color="auto" w:fill="auto"/>
            <w:vAlign w:val="center"/>
          </w:tcPr>
          <w:p w14:paraId="15076E77" w14:textId="77777777" w:rsidR="00F82579" w:rsidRPr="00FA3B27" w:rsidRDefault="00F82579" w:rsidP="008E7367">
            <w:r w:rsidRPr="00FA3B27">
              <w:t xml:space="preserve">Темп роста производительности труда на средних и крупных предприятиях базовых </w:t>
            </w:r>
            <w:proofErr w:type="spellStart"/>
            <w:r w:rsidRPr="00FA3B27">
              <w:t>несырьевых</w:t>
            </w:r>
            <w:proofErr w:type="spellEnd"/>
            <w:r w:rsidRPr="00FA3B27">
              <w:t xml:space="preserve"> отраслей экономики, к предыдущему году*</w:t>
            </w:r>
          </w:p>
        </w:tc>
        <w:tc>
          <w:tcPr>
            <w:tcW w:w="521" w:type="pct"/>
            <w:vMerge w:val="restart"/>
            <w:shd w:val="clear" w:color="auto" w:fill="auto"/>
            <w:vAlign w:val="center"/>
          </w:tcPr>
          <w:p w14:paraId="5925817A" w14:textId="77777777" w:rsidR="00F82579" w:rsidRPr="00FA3B27" w:rsidRDefault="00F82579" w:rsidP="008E7367">
            <w:pPr>
              <w:jc w:val="center"/>
            </w:pPr>
            <w:r w:rsidRPr="00FA3B27">
              <w:t>%</w:t>
            </w:r>
          </w:p>
          <w:p w14:paraId="0EE512A5" w14:textId="77777777" w:rsidR="00F82579" w:rsidRPr="00FA3B27" w:rsidRDefault="00F82579" w:rsidP="008E7367">
            <w:pPr>
              <w:jc w:val="center"/>
            </w:pPr>
          </w:p>
        </w:tc>
        <w:tc>
          <w:tcPr>
            <w:tcW w:w="652" w:type="pct"/>
            <w:shd w:val="clear" w:color="auto" w:fill="auto"/>
            <w:vAlign w:val="center"/>
          </w:tcPr>
          <w:p w14:paraId="0508F7F2" w14:textId="77777777" w:rsidR="00F82579" w:rsidRPr="00FA3B27" w:rsidRDefault="00F82579" w:rsidP="008E7367">
            <w:pPr>
              <w:jc w:val="center"/>
            </w:pPr>
            <w:r w:rsidRPr="00FA3B27">
              <w:t>Консервативный</w:t>
            </w:r>
          </w:p>
        </w:tc>
        <w:tc>
          <w:tcPr>
            <w:tcW w:w="385" w:type="pct"/>
            <w:shd w:val="clear" w:color="auto" w:fill="auto"/>
            <w:vAlign w:val="center"/>
          </w:tcPr>
          <w:p w14:paraId="441CB4A3" w14:textId="77777777" w:rsidR="00F82579" w:rsidRPr="00FA3B27" w:rsidRDefault="00F82579" w:rsidP="008E7367">
            <w:pPr>
              <w:jc w:val="center"/>
            </w:pPr>
            <w:r w:rsidRPr="00FA3B27">
              <w:t>100,0</w:t>
            </w:r>
          </w:p>
        </w:tc>
        <w:tc>
          <w:tcPr>
            <w:tcW w:w="385" w:type="pct"/>
            <w:shd w:val="clear" w:color="auto" w:fill="auto"/>
            <w:vAlign w:val="center"/>
          </w:tcPr>
          <w:p w14:paraId="1C4AB41F" w14:textId="77777777" w:rsidR="00F82579" w:rsidRPr="00FA3B27" w:rsidRDefault="00F82579" w:rsidP="008E7367">
            <w:pPr>
              <w:jc w:val="center"/>
            </w:pPr>
            <w:r w:rsidRPr="00FA3B27">
              <w:t>102,0</w:t>
            </w:r>
          </w:p>
        </w:tc>
        <w:tc>
          <w:tcPr>
            <w:tcW w:w="385" w:type="pct"/>
            <w:shd w:val="clear" w:color="auto" w:fill="auto"/>
            <w:vAlign w:val="center"/>
          </w:tcPr>
          <w:p w14:paraId="78ECDA1B" w14:textId="77777777" w:rsidR="00F82579" w:rsidRPr="00FA3B27" w:rsidRDefault="00F82579" w:rsidP="008E7367">
            <w:pPr>
              <w:jc w:val="center"/>
            </w:pPr>
            <w:r w:rsidRPr="00FA3B27">
              <w:t>103,0</w:t>
            </w:r>
          </w:p>
        </w:tc>
        <w:tc>
          <w:tcPr>
            <w:tcW w:w="385" w:type="pct"/>
            <w:shd w:val="clear" w:color="auto" w:fill="auto"/>
            <w:vAlign w:val="center"/>
          </w:tcPr>
          <w:p w14:paraId="31783DA3" w14:textId="77777777" w:rsidR="00F82579" w:rsidRPr="00FA3B27" w:rsidRDefault="00F82579" w:rsidP="008E7367">
            <w:pPr>
              <w:jc w:val="center"/>
            </w:pPr>
            <w:r w:rsidRPr="00FA3B27">
              <w:t>109,0</w:t>
            </w:r>
          </w:p>
        </w:tc>
      </w:tr>
      <w:tr w:rsidR="00F82579" w:rsidRPr="00FA3B27" w14:paraId="5EBC65C3" w14:textId="77777777" w:rsidTr="008E7367">
        <w:tc>
          <w:tcPr>
            <w:tcW w:w="2287" w:type="pct"/>
            <w:vMerge/>
            <w:shd w:val="clear" w:color="auto" w:fill="auto"/>
            <w:vAlign w:val="center"/>
          </w:tcPr>
          <w:p w14:paraId="1EE262C7" w14:textId="77777777" w:rsidR="00F82579" w:rsidRPr="00FA3B27" w:rsidRDefault="00F82579" w:rsidP="008E7367">
            <w:pPr>
              <w:rPr>
                <w:b/>
                <w:bCs/>
              </w:rPr>
            </w:pPr>
          </w:p>
        </w:tc>
        <w:tc>
          <w:tcPr>
            <w:tcW w:w="521" w:type="pct"/>
            <w:vMerge/>
            <w:shd w:val="clear" w:color="auto" w:fill="auto"/>
            <w:vAlign w:val="center"/>
          </w:tcPr>
          <w:p w14:paraId="6DF438A4" w14:textId="77777777" w:rsidR="00F82579" w:rsidRPr="00FA3B27" w:rsidRDefault="00F82579" w:rsidP="008E7367">
            <w:pPr>
              <w:jc w:val="center"/>
              <w:rPr>
                <w:b/>
                <w:bCs/>
              </w:rPr>
            </w:pPr>
          </w:p>
        </w:tc>
        <w:tc>
          <w:tcPr>
            <w:tcW w:w="652" w:type="pct"/>
            <w:shd w:val="clear" w:color="auto" w:fill="auto"/>
            <w:vAlign w:val="center"/>
          </w:tcPr>
          <w:p w14:paraId="4D2DEF4D" w14:textId="77777777" w:rsidR="00F82579" w:rsidRPr="00FA3B27" w:rsidRDefault="00F82579" w:rsidP="008E7367">
            <w:pPr>
              <w:jc w:val="center"/>
            </w:pPr>
            <w:r w:rsidRPr="00FA3B27">
              <w:t>Целевой</w:t>
            </w:r>
          </w:p>
        </w:tc>
        <w:tc>
          <w:tcPr>
            <w:tcW w:w="385" w:type="pct"/>
            <w:shd w:val="clear" w:color="auto" w:fill="auto"/>
            <w:vAlign w:val="center"/>
          </w:tcPr>
          <w:p w14:paraId="7642433F" w14:textId="77777777" w:rsidR="00F82579" w:rsidRPr="00FA3B27" w:rsidRDefault="00F82579" w:rsidP="008E7367">
            <w:pPr>
              <w:jc w:val="center"/>
            </w:pPr>
            <w:r w:rsidRPr="00FA3B27">
              <w:t>100,0</w:t>
            </w:r>
          </w:p>
        </w:tc>
        <w:tc>
          <w:tcPr>
            <w:tcW w:w="385" w:type="pct"/>
            <w:shd w:val="clear" w:color="auto" w:fill="auto"/>
            <w:vAlign w:val="center"/>
          </w:tcPr>
          <w:p w14:paraId="671AC5C4" w14:textId="77777777" w:rsidR="00F82579" w:rsidRPr="00FA3B27" w:rsidRDefault="00F82579" w:rsidP="008E7367">
            <w:pPr>
              <w:jc w:val="center"/>
            </w:pPr>
            <w:r w:rsidRPr="00FA3B27">
              <w:t>103,0</w:t>
            </w:r>
          </w:p>
        </w:tc>
        <w:tc>
          <w:tcPr>
            <w:tcW w:w="385" w:type="pct"/>
            <w:shd w:val="clear" w:color="auto" w:fill="auto"/>
            <w:vAlign w:val="center"/>
          </w:tcPr>
          <w:p w14:paraId="0921D00A" w14:textId="77777777" w:rsidR="00F82579" w:rsidRPr="00FA3B27" w:rsidRDefault="00F82579" w:rsidP="008E7367">
            <w:pPr>
              <w:jc w:val="center"/>
            </w:pPr>
            <w:r w:rsidRPr="00FA3B27">
              <w:t>105,0</w:t>
            </w:r>
          </w:p>
        </w:tc>
        <w:tc>
          <w:tcPr>
            <w:tcW w:w="385" w:type="pct"/>
            <w:shd w:val="clear" w:color="auto" w:fill="auto"/>
            <w:vAlign w:val="center"/>
          </w:tcPr>
          <w:p w14:paraId="7136CF52" w14:textId="77777777" w:rsidR="00F82579" w:rsidRPr="00FA3B27" w:rsidRDefault="00F82579" w:rsidP="008E7367">
            <w:pPr>
              <w:jc w:val="center"/>
            </w:pPr>
            <w:r w:rsidRPr="00FA3B27">
              <w:t>115,0</w:t>
            </w:r>
          </w:p>
        </w:tc>
      </w:tr>
      <w:tr w:rsidR="00F82579" w:rsidRPr="00FA3B27" w14:paraId="0CEB17C4" w14:textId="77777777" w:rsidTr="008E7367">
        <w:tc>
          <w:tcPr>
            <w:tcW w:w="2287" w:type="pct"/>
            <w:vMerge w:val="restart"/>
            <w:shd w:val="clear" w:color="auto" w:fill="auto"/>
            <w:vAlign w:val="center"/>
          </w:tcPr>
          <w:p w14:paraId="7C98D61C" w14:textId="77777777" w:rsidR="00F82579" w:rsidRPr="00FA3B27" w:rsidRDefault="00F82579" w:rsidP="008E7367">
            <w:pPr>
              <w:autoSpaceDE w:val="0"/>
              <w:autoSpaceDN w:val="0"/>
              <w:adjustRightInd w:val="0"/>
            </w:pPr>
            <w:r w:rsidRPr="00FA3B27">
              <w:t xml:space="preserve">Количество средних и крупных предприятий базовых </w:t>
            </w:r>
            <w:proofErr w:type="spellStart"/>
            <w:r w:rsidRPr="00FA3B27">
              <w:t>несырьевых</w:t>
            </w:r>
            <w:proofErr w:type="spellEnd"/>
            <w:r w:rsidRPr="00FA3B27">
              <w:t xml:space="preserve"> отраслей экономики, вовлеченных в реализацию национального проекта «Производительность труда и поддержка занятости», нарастающим итогом*</w:t>
            </w:r>
          </w:p>
        </w:tc>
        <w:tc>
          <w:tcPr>
            <w:tcW w:w="521" w:type="pct"/>
            <w:vMerge w:val="restart"/>
            <w:shd w:val="clear" w:color="auto" w:fill="auto"/>
            <w:vAlign w:val="center"/>
          </w:tcPr>
          <w:p w14:paraId="0E5ADC12" w14:textId="77777777" w:rsidR="00F82579" w:rsidRPr="00FA3B27" w:rsidRDefault="00F82579" w:rsidP="008E7367">
            <w:pPr>
              <w:jc w:val="center"/>
            </w:pPr>
            <w:r w:rsidRPr="00FA3B27">
              <w:t>ед.</w:t>
            </w:r>
          </w:p>
        </w:tc>
        <w:tc>
          <w:tcPr>
            <w:tcW w:w="652" w:type="pct"/>
            <w:shd w:val="clear" w:color="auto" w:fill="auto"/>
            <w:vAlign w:val="center"/>
          </w:tcPr>
          <w:p w14:paraId="4EB96798"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9C80FE1" w14:textId="77777777" w:rsidR="00F82579" w:rsidRPr="00FA3B27" w:rsidRDefault="00F82579" w:rsidP="008E7367">
            <w:pPr>
              <w:jc w:val="center"/>
            </w:pPr>
            <w:r w:rsidRPr="00FA3B27">
              <w:t>1</w:t>
            </w:r>
          </w:p>
        </w:tc>
        <w:tc>
          <w:tcPr>
            <w:tcW w:w="385" w:type="pct"/>
            <w:shd w:val="clear" w:color="auto" w:fill="auto"/>
            <w:vAlign w:val="center"/>
          </w:tcPr>
          <w:p w14:paraId="4B160686" w14:textId="77777777" w:rsidR="00F82579" w:rsidRPr="00FA3B27" w:rsidRDefault="00F82579" w:rsidP="008E7367">
            <w:pPr>
              <w:jc w:val="center"/>
            </w:pPr>
            <w:r w:rsidRPr="00FA3B27">
              <w:t>3</w:t>
            </w:r>
          </w:p>
        </w:tc>
        <w:tc>
          <w:tcPr>
            <w:tcW w:w="385" w:type="pct"/>
            <w:shd w:val="clear" w:color="auto" w:fill="auto"/>
            <w:vAlign w:val="center"/>
          </w:tcPr>
          <w:p w14:paraId="27053014" w14:textId="77777777" w:rsidR="00F82579" w:rsidRPr="00FA3B27" w:rsidRDefault="00F82579" w:rsidP="008E7367">
            <w:pPr>
              <w:jc w:val="center"/>
            </w:pPr>
            <w:r w:rsidRPr="00FA3B27">
              <w:t>5</w:t>
            </w:r>
          </w:p>
        </w:tc>
        <w:tc>
          <w:tcPr>
            <w:tcW w:w="385" w:type="pct"/>
            <w:shd w:val="clear" w:color="auto" w:fill="auto"/>
            <w:vAlign w:val="center"/>
          </w:tcPr>
          <w:p w14:paraId="0D122A3D" w14:textId="77777777" w:rsidR="00F82579" w:rsidRPr="00FA3B27" w:rsidRDefault="00F82579" w:rsidP="008E7367">
            <w:pPr>
              <w:jc w:val="center"/>
            </w:pPr>
            <w:r w:rsidRPr="00FA3B27">
              <w:t>7</w:t>
            </w:r>
          </w:p>
        </w:tc>
      </w:tr>
      <w:tr w:rsidR="00F82579" w:rsidRPr="00FA3B27" w14:paraId="1F6664E2" w14:textId="77777777" w:rsidTr="008E7367">
        <w:tc>
          <w:tcPr>
            <w:tcW w:w="2287" w:type="pct"/>
            <w:vMerge/>
            <w:shd w:val="clear" w:color="auto" w:fill="auto"/>
            <w:vAlign w:val="center"/>
          </w:tcPr>
          <w:p w14:paraId="31FB771F" w14:textId="77777777" w:rsidR="00F82579" w:rsidRPr="00FA3B27" w:rsidRDefault="00F82579" w:rsidP="008E7367">
            <w:pPr>
              <w:rPr>
                <w:b/>
                <w:bCs/>
              </w:rPr>
            </w:pPr>
          </w:p>
        </w:tc>
        <w:tc>
          <w:tcPr>
            <w:tcW w:w="521" w:type="pct"/>
            <w:vMerge/>
            <w:shd w:val="clear" w:color="auto" w:fill="auto"/>
            <w:vAlign w:val="center"/>
          </w:tcPr>
          <w:p w14:paraId="1715AD97" w14:textId="77777777" w:rsidR="00F82579" w:rsidRPr="00FA3B27" w:rsidRDefault="00F82579" w:rsidP="008E7367">
            <w:pPr>
              <w:jc w:val="center"/>
              <w:rPr>
                <w:bCs/>
              </w:rPr>
            </w:pPr>
          </w:p>
        </w:tc>
        <w:tc>
          <w:tcPr>
            <w:tcW w:w="652" w:type="pct"/>
            <w:shd w:val="clear" w:color="auto" w:fill="auto"/>
            <w:vAlign w:val="center"/>
          </w:tcPr>
          <w:p w14:paraId="35B13EB7" w14:textId="77777777" w:rsidR="00F82579" w:rsidRPr="00FA3B27" w:rsidRDefault="00F82579" w:rsidP="008E7367">
            <w:pPr>
              <w:jc w:val="center"/>
            </w:pPr>
            <w:r w:rsidRPr="00FA3B27">
              <w:t>Целевой</w:t>
            </w:r>
          </w:p>
        </w:tc>
        <w:tc>
          <w:tcPr>
            <w:tcW w:w="385" w:type="pct"/>
            <w:shd w:val="clear" w:color="auto" w:fill="auto"/>
            <w:vAlign w:val="center"/>
          </w:tcPr>
          <w:p w14:paraId="6BBFC98B" w14:textId="77777777" w:rsidR="00F82579" w:rsidRPr="00FA3B27" w:rsidRDefault="00F82579" w:rsidP="008E7367">
            <w:pPr>
              <w:jc w:val="center"/>
            </w:pPr>
            <w:r w:rsidRPr="00FA3B27">
              <w:t>2</w:t>
            </w:r>
          </w:p>
        </w:tc>
        <w:tc>
          <w:tcPr>
            <w:tcW w:w="385" w:type="pct"/>
            <w:shd w:val="clear" w:color="auto" w:fill="auto"/>
            <w:vAlign w:val="center"/>
          </w:tcPr>
          <w:p w14:paraId="37A3DC3F" w14:textId="77777777" w:rsidR="00F82579" w:rsidRPr="00FA3B27" w:rsidRDefault="00F82579" w:rsidP="008E7367">
            <w:pPr>
              <w:jc w:val="center"/>
            </w:pPr>
            <w:r w:rsidRPr="00FA3B27">
              <w:t>4</w:t>
            </w:r>
          </w:p>
        </w:tc>
        <w:tc>
          <w:tcPr>
            <w:tcW w:w="385" w:type="pct"/>
            <w:shd w:val="clear" w:color="auto" w:fill="auto"/>
            <w:vAlign w:val="center"/>
          </w:tcPr>
          <w:p w14:paraId="24453561" w14:textId="77777777" w:rsidR="00F82579" w:rsidRPr="00FA3B27" w:rsidRDefault="00F82579" w:rsidP="008E7367">
            <w:pPr>
              <w:jc w:val="center"/>
            </w:pPr>
            <w:r w:rsidRPr="00FA3B27">
              <w:t>6</w:t>
            </w:r>
          </w:p>
        </w:tc>
        <w:tc>
          <w:tcPr>
            <w:tcW w:w="385" w:type="pct"/>
            <w:shd w:val="clear" w:color="auto" w:fill="auto"/>
            <w:vAlign w:val="center"/>
          </w:tcPr>
          <w:p w14:paraId="0E1D9193" w14:textId="77777777" w:rsidR="00F82579" w:rsidRPr="00FA3B27" w:rsidRDefault="00F82579" w:rsidP="008E7367">
            <w:pPr>
              <w:jc w:val="center"/>
            </w:pPr>
            <w:r w:rsidRPr="00FA3B27">
              <w:t>8</w:t>
            </w:r>
          </w:p>
        </w:tc>
      </w:tr>
      <w:tr w:rsidR="00F82579" w:rsidRPr="00FA3B27" w14:paraId="2EDFB286" w14:textId="77777777" w:rsidTr="008E7367">
        <w:tc>
          <w:tcPr>
            <w:tcW w:w="2287" w:type="pct"/>
            <w:vMerge w:val="restart"/>
            <w:shd w:val="clear" w:color="auto" w:fill="auto"/>
            <w:vAlign w:val="center"/>
          </w:tcPr>
          <w:p w14:paraId="3638F996" w14:textId="77777777" w:rsidR="00F82579" w:rsidRPr="00FA3B27" w:rsidRDefault="00F82579" w:rsidP="008E7367">
            <w:pPr>
              <w:autoSpaceDE w:val="0"/>
              <w:autoSpaceDN w:val="0"/>
              <w:adjustRightInd w:val="0"/>
            </w:pPr>
            <w:r w:rsidRPr="00FA3B27">
              <w:rPr>
                <w:bCs/>
                <w:iCs/>
              </w:rPr>
              <w:t>Индекс промышленного производства к предыдущему году</w:t>
            </w:r>
          </w:p>
        </w:tc>
        <w:tc>
          <w:tcPr>
            <w:tcW w:w="521" w:type="pct"/>
            <w:vMerge w:val="restart"/>
            <w:shd w:val="clear" w:color="auto" w:fill="auto"/>
            <w:vAlign w:val="center"/>
          </w:tcPr>
          <w:p w14:paraId="42CBADE8" w14:textId="77777777" w:rsidR="00F82579" w:rsidRPr="00FA3B27" w:rsidRDefault="00F82579" w:rsidP="008E7367">
            <w:pPr>
              <w:jc w:val="center"/>
            </w:pPr>
            <w:r w:rsidRPr="00FA3B27">
              <w:t>%</w:t>
            </w:r>
          </w:p>
          <w:p w14:paraId="1ADB82E3" w14:textId="77777777" w:rsidR="00F82579" w:rsidRPr="00FA3B27" w:rsidRDefault="00F82579" w:rsidP="008E7367">
            <w:pPr>
              <w:jc w:val="center"/>
            </w:pPr>
          </w:p>
        </w:tc>
        <w:tc>
          <w:tcPr>
            <w:tcW w:w="652" w:type="pct"/>
            <w:shd w:val="clear" w:color="auto" w:fill="auto"/>
            <w:vAlign w:val="center"/>
          </w:tcPr>
          <w:p w14:paraId="7238FDA0" w14:textId="77777777" w:rsidR="00F82579" w:rsidRPr="00FA3B27" w:rsidRDefault="00F82579" w:rsidP="008E7367">
            <w:pPr>
              <w:jc w:val="center"/>
            </w:pPr>
            <w:r w:rsidRPr="00FA3B27">
              <w:t>Консервативный</w:t>
            </w:r>
          </w:p>
        </w:tc>
        <w:tc>
          <w:tcPr>
            <w:tcW w:w="385" w:type="pct"/>
            <w:shd w:val="clear" w:color="auto" w:fill="auto"/>
            <w:vAlign w:val="center"/>
          </w:tcPr>
          <w:p w14:paraId="0F66E80D" w14:textId="77777777" w:rsidR="00F82579" w:rsidRPr="00FA3B27" w:rsidRDefault="00F82579" w:rsidP="008E7367">
            <w:pPr>
              <w:jc w:val="center"/>
            </w:pPr>
            <w:r w:rsidRPr="00FA3B27">
              <w:t>101,0</w:t>
            </w:r>
          </w:p>
        </w:tc>
        <w:tc>
          <w:tcPr>
            <w:tcW w:w="385" w:type="pct"/>
            <w:shd w:val="clear" w:color="auto" w:fill="auto"/>
            <w:vAlign w:val="center"/>
          </w:tcPr>
          <w:p w14:paraId="79E0F709" w14:textId="77777777" w:rsidR="00F82579" w:rsidRPr="00FA3B27" w:rsidRDefault="00F82579" w:rsidP="008E7367">
            <w:pPr>
              <w:jc w:val="center"/>
            </w:pPr>
            <w:r w:rsidRPr="00FA3B27">
              <w:t>103,0</w:t>
            </w:r>
          </w:p>
        </w:tc>
        <w:tc>
          <w:tcPr>
            <w:tcW w:w="385" w:type="pct"/>
            <w:shd w:val="clear" w:color="auto" w:fill="auto"/>
            <w:vAlign w:val="center"/>
          </w:tcPr>
          <w:p w14:paraId="46721CF0" w14:textId="77777777" w:rsidR="00F82579" w:rsidRPr="00FA3B27" w:rsidRDefault="00F82579" w:rsidP="008E7367">
            <w:pPr>
              <w:jc w:val="center"/>
            </w:pPr>
            <w:r w:rsidRPr="00FA3B27">
              <w:t>104,5</w:t>
            </w:r>
          </w:p>
        </w:tc>
        <w:tc>
          <w:tcPr>
            <w:tcW w:w="385" w:type="pct"/>
            <w:shd w:val="clear" w:color="auto" w:fill="auto"/>
            <w:vAlign w:val="center"/>
          </w:tcPr>
          <w:p w14:paraId="22CD0904" w14:textId="77777777" w:rsidR="00F82579" w:rsidRPr="00FA3B27" w:rsidRDefault="00F82579" w:rsidP="008E7367">
            <w:pPr>
              <w:jc w:val="center"/>
            </w:pPr>
            <w:r w:rsidRPr="00FA3B27">
              <w:t>105,0</w:t>
            </w:r>
          </w:p>
        </w:tc>
      </w:tr>
      <w:tr w:rsidR="00F82579" w:rsidRPr="00FA3B27" w14:paraId="7F5ED529" w14:textId="77777777" w:rsidTr="008E7367">
        <w:tc>
          <w:tcPr>
            <w:tcW w:w="2287" w:type="pct"/>
            <w:vMerge/>
            <w:shd w:val="clear" w:color="auto" w:fill="auto"/>
            <w:vAlign w:val="center"/>
          </w:tcPr>
          <w:p w14:paraId="56D090E0" w14:textId="77777777" w:rsidR="00F82579" w:rsidRPr="00FA3B27" w:rsidRDefault="00F82579" w:rsidP="008E7367">
            <w:pPr>
              <w:rPr>
                <w:bCs/>
              </w:rPr>
            </w:pPr>
          </w:p>
        </w:tc>
        <w:tc>
          <w:tcPr>
            <w:tcW w:w="521" w:type="pct"/>
            <w:vMerge/>
            <w:shd w:val="clear" w:color="auto" w:fill="auto"/>
            <w:vAlign w:val="center"/>
          </w:tcPr>
          <w:p w14:paraId="1A52C52F" w14:textId="77777777" w:rsidR="00F82579" w:rsidRPr="00FA3B27" w:rsidRDefault="00F82579" w:rsidP="008E7367">
            <w:pPr>
              <w:jc w:val="center"/>
              <w:rPr>
                <w:bCs/>
              </w:rPr>
            </w:pPr>
          </w:p>
        </w:tc>
        <w:tc>
          <w:tcPr>
            <w:tcW w:w="652" w:type="pct"/>
            <w:shd w:val="clear" w:color="auto" w:fill="auto"/>
            <w:vAlign w:val="center"/>
          </w:tcPr>
          <w:p w14:paraId="74634D73" w14:textId="77777777" w:rsidR="00F82579" w:rsidRPr="00FA3B27" w:rsidRDefault="00F82579" w:rsidP="008E7367">
            <w:pPr>
              <w:jc w:val="center"/>
            </w:pPr>
            <w:r w:rsidRPr="00FA3B27">
              <w:t>Целевой</w:t>
            </w:r>
          </w:p>
        </w:tc>
        <w:tc>
          <w:tcPr>
            <w:tcW w:w="385" w:type="pct"/>
            <w:shd w:val="clear" w:color="auto" w:fill="auto"/>
            <w:vAlign w:val="center"/>
          </w:tcPr>
          <w:p w14:paraId="209F2985" w14:textId="77777777" w:rsidR="00F82579" w:rsidRPr="00FA3B27" w:rsidRDefault="00F82579" w:rsidP="008E7367">
            <w:pPr>
              <w:jc w:val="center"/>
            </w:pPr>
            <w:r w:rsidRPr="00FA3B27">
              <w:t>105,0</w:t>
            </w:r>
          </w:p>
        </w:tc>
        <w:tc>
          <w:tcPr>
            <w:tcW w:w="385" w:type="pct"/>
            <w:shd w:val="clear" w:color="auto" w:fill="auto"/>
            <w:vAlign w:val="center"/>
          </w:tcPr>
          <w:p w14:paraId="150886A5" w14:textId="77777777" w:rsidR="00F82579" w:rsidRPr="00FA3B27" w:rsidRDefault="00F82579" w:rsidP="008E7367">
            <w:pPr>
              <w:jc w:val="center"/>
            </w:pPr>
            <w:r w:rsidRPr="00FA3B27">
              <w:t>107,0</w:t>
            </w:r>
          </w:p>
        </w:tc>
        <w:tc>
          <w:tcPr>
            <w:tcW w:w="385" w:type="pct"/>
            <w:shd w:val="clear" w:color="auto" w:fill="auto"/>
            <w:vAlign w:val="center"/>
          </w:tcPr>
          <w:p w14:paraId="03222BAE" w14:textId="77777777" w:rsidR="00F82579" w:rsidRPr="00FA3B27" w:rsidRDefault="00F82579" w:rsidP="008E7367">
            <w:pPr>
              <w:jc w:val="center"/>
            </w:pPr>
            <w:r w:rsidRPr="00FA3B27">
              <w:t>109,0</w:t>
            </w:r>
          </w:p>
        </w:tc>
        <w:tc>
          <w:tcPr>
            <w:tcW w:w="385" w:type="pct"/>
            <w:shd w:val="clear" w:color="auto" w:fill="auto"/>
            <w:vAlign w:val="center"/>
          </w:tcPr>
          <w:p w14:paraId="50F26D7A" w14:textId="77777777" w:rsidR="00F82579" w:rsidRPr="00FA3B27" w:rsidRDefault="00F82579" w:rsidP="008E7367">
            <w:pPr>
              <w:jc w:val="center"/>
            </w:pPr>
            <w:r w:rsidRPr="00FA3B27">
              <w:t>110,0</w:t>
            </w:r>
          </w:p>
        </w:tc>
      </w:tr>
      <w:tr w:rsidR="00F82579" w:rsidRPr="00FA3B27" w14:paraId="3F31791E" w14:textId="77777777" w:rsidTr="008E7367">
        <w:tc>
          <w:tcPr>
            <w:tcW w:w="2287" w:type="pct"/>
            <w:vMerge w:val="restart"/>
            <w:shd w:val="clear" w:color="auto" w:fill="auto"/>
            <w:vAlign w:val="center"/>
          </w:tcPr>
          <w:p w14:paraId="74246FB1" w14:textId="77777777" w:rsidR="00F82579" w:rsidRPr="00FA3B27" w:rsidRDefault="00F82579" w:rsidP="008E7367">
            <w:pPr>
              <w:autoSpaceDE w:val="0"/>
              <w:autoSpaceDN w:val="0"/>
              <w:adjustRightInd w:val="0"/>
              <w:rPr>
                <w:bCs/>
                <w:iCs/>
              </w:rPr>
            </w:pPr>
            <w:r w:rsidRPr="00FA3B27">
              <w:t>Доля экспорта продукции обрабатывающей промышленности и услуг в объеме отгруженной продукции*</w:t>
            </w:r>
          </w:p>
        </w:tc>
        <w:tc>
          <w:tcPr>
            <w:tcW w:w="521" w:type="pct"/>
            <w:vMerge w:val="restart"/>
            <w:shd w:val="clear" w:color="auto" w:fill="auto"/>
            <w:vAlign w:val="center"/>
          </w:tcPr>
          <w:p w14:paraId="34DDC56C" w14:textId="77777777" w:rsidR="00F82579" w:rsidRPr="00FA3B27" w:rsidRDefault="00F82579" w:rsidP="008E7367">
            <w:pPr>
              <w:jc w:val="center"/>
            </w:pPr>
            <w:r w:rsidRPr="00FA3B27">
              <w:t>%</w:t>
            </w:r>
          </w:p>
        </w:tc>
        <w:tc>
          <w:tcPr>
            <w:tcW w:w="652" w:type="pct"/>
            <w:shd w:val="clear" w:color="auto" w:fill="auto"/>
            <w:vAlign w:val="center"/>
          </w:tcPr>
          <w:p w14:paraId="3AEB9E45" w14:textId="77777777" w:rsidR="00F82579" w:rsidRPr="00FA3B27" w:rsidRDefault="00F82579" w:rsidP="008E7367">
            <w:pPr>
              <w:jc w:val="center"/>
            </w:pPr>
            <w:r w:rsidRPr="00FA3B27">
              <w:t>Консервативный</w:t>
            </w:r>
          </w:p>
        </w:tc>
        <w:tc>
          <w:tcPr>
            <w:tcW w:w="385" w:type="pct"/>
            <w:shd w:val="clear" w:color="auto" w:fill="auto"/>
            <w:vAlign w:val="center"/>
          </w:tcPr>
          <w:p w14:paraId="7C239554" w14:textId="77777777" w:rsidR="00F82579" w:rsidRPr="00FA3B27" w:rsidRDefault="00F82579" w:rsidP="008E7367">
            <w:pPr>
              <w:jc w:val="center"/>
            </w:pPr>
            <w:r w:rsidRPr="00FA3B27">
              <w:t>н/д</w:t>
            </w:r>
          </w:p>
        </w:tc>
        <w:tc>
          <w:tcPr>
            <w:tcW w:w="385" w:type="pct"/>
            <w:shd w:val="clear" w:color="auto" w:fill="auto"/>
            <w:vAlign w:val="center"/>
          </w:tcPr>
          <w:p w14:paraId="7C24B6AA" w14:textId="77777777" w:rsidR="00F82579" w:rsidRPr="00FA3B27" w:rsidRDefault="00F82579" w:rsidP="008E7367">
            <w:pPr>
              <w:jc w:val="center"/>
            </w:pPr>
            <w:r w:rsidRPr="00FA3B27">
              <w:t>7,0</w:t>
            </w:r>
          </w:p>
        </w:tc>
        <w:tc>
          <w:tcPr>
            <w:tcW w:w="385" w:type="pct"/>
            <w:shd w:val="clear" w:color="auto" w:fill="auto"/>
            <w:vAlign w:val="center"/>
          </w:tcPr>
          <w:p w14:paraId="2780A167" w14:textId="77777777" w:rsidR="00F82579" w:rsidRPr="00FA3B27" w:rsidRDefault="00F82579" w:rsidP="008E7367">
            <w:pPr>
              <w:jc w:val="center"/>
            </w:pPr>
            <w:r w:rsidRPr="00FA3B27">
              <w:t>10,0</w:t>
            </w:r>
          </w:p>
        </w:tc>
        <w:tc>
          <w:tcPr>
            <w:tcW w:w="385" w:type="pct"/>
            <w:shd w:val="clear" w:color="auto" w:fill="auto"/>
            <w:vAlign w:val="center"/>
          </w:tcPr>
          <w:p w14:paraId="0CBCB9D3" w14:textId="77777777" w:rsidR="00F82579" w:rsidRPr="00FA3B27" w:rsidRDefault="00F82579" w:rsidP="008E7367">
            <w:pPr>
              <w:jc w:val="center"/>
            </w:pPr>
            <w:r w:rsidRPr="00FA3B27">
              <w:t>15,5</w:t>
            </w:r>
          </w:p>
        </w:tc>
      </w:tr>
      <w:tr w:rsidR="00F82579" w:rsidRPr="00FA3B27" w14:paraId="2A72935B" w14:textId="77777777" w:rsidTr="008E7367">
        <w:trPr>
          <w:trHeight w:val="332"/>
        </w:trPr>
        <w:tc>
          <w:tcPr>
            <w:tcW w:w="2287" w:type="pct"/>
            <w:vMerge/>
            <w:shd w:val="clear" w:color="auto" w:fill="auto"/>
            <w:vAlign w:val="center"/>
          </w:tcPr>
          <w:p w14:paraId="680046D8" w14:textId="77777777" w:rsidR="00F82579" w:rsidRPr="00FA3B27" w:rsidRDefault="00F82579" w:rsidP="008E7367">
            <w:pPr>
              <w:rPr>
                <w:bCs/>
              </w:rPr>
            </w:pPr>
          </w:p>
        </w:tc>
        <w:tc>
          <w:tcPr>
            <w:tcW w:w="521" w:type="pct"/>
            <w:vMerge/>
            <w:shd w:val="clear" w:color="auto" w:fill="auto"/>
            <w:vAlign w:val="center"/>
          </w:tcPr>
          <w:p w14:paraId="6DAAA93A" w14:textId="77777777" w:rsidR="00F82579" w:rsidRPr="00FA3B27" w:rsidRDefault="00F82579" w:rsidP="008E7367">
            <w:pPr>
              <w:jc w:val="center"/>
              <w:rPr>
                <w:bCs/>
              </w:rPr>
            </w:pPr>
          </w:p>
        </w:tc>
        <w:tc>
          <w:tcPr>
            <w:tcW w:w="652" w:type="pct"/>
            <w:shd w:val="clear" w:color="auto" w:fill="auto"/>
            <w:vAlign w:val="center"/>
          </w:tcPr>
          <w:p w14:paraId="472B1154" w14:textId="77777777" w:rsidR="00F82579" w:rsidRPr="00FA3B27" w:rsidRDefault="00F82579" w:rsidP="008E7367">
            <w:pPr>
              <w:jc w:val="center"/>
            </w:pPr>
            <w:r w:rsidRPr="00FA3B27">
              <w:t>Целевой</w:t>
            </w:r>
          </w:p>
        </w:tc>
        <w:tc>
          <w:tcPr>
            <w:tcW w:w="385" w:type="pct"/>
            <w:shd w:val="clear" w:color="auto" w:fill="auto"/>
            <w:vAlign w:val="center"/>
          </w:tcPr>
          <w:p w14:paraId="5A4495B6" w14:textId="77777777" w:rsidR="00F82579" w:rsidRPr="00FA3B27" w:rsidRDefault="00F82579" w:rsidP="008E7367">
            <w:pPr>
              <w:jc w:val="center"/>
            </w:pPr>
            <w:r w:rsidRPr="00FA3B27">
              <w:t>н/д</w:t>
            </w:r>
          </w:p>
        </w:tc>
        <w:tc>
          <w:tcPr>
            <w:tcW w:w="385" w:type="pct"/>
            <w:shd w:val="clear" w:color="auto" w:fill="auto"/>
            <w:vAlign w:val="center"/>
          </w:tcPr>
          <w:p w14:paraId="14304AED" w14:textId="77777777" w:rsidR="00F82579" w:rsidRPr="00FA3B27" w:rsidRDefault="00F82579" w:rsidP="008E7367">
            <w:pPr>
              <w:jc w:val="center"/>
            </w:pPr>
            <w:r w:rsidRPr="00FA3B27">
              <w:t>10,0</w:t>
            </w:r>
          </w:p>
        </w:tc>
        <w:tc>
          <w:tcPr>
            <w:tcW w:w="385" w:type="pct"/>
            <w:shd w:val="clear" w:color="auto" w:fill="auto"/>
            <w:vAlign w:val="center"/>
          </w:tcPr>
          <w:p w14:paraId="1BB7177A" w14:textId="77777777" w:rsidR="00F82579" w:rsidRPr="00FA3B27" w:rsidRDefault="00F82579" w:rsidP="008E7367">
            <w:pPr>
              <w:jc w:val="center"/>
            </w:pPr>
            <w:r w:rsidRPr="00FA3B27">
              <w:t>15,0</w:t>
            </w:r>
          </w:p>
        </w:tc>
        <w:tc>
          <w:tcPr>
            <w:tcW w:w="385" w:type="pct"/>
            <w:shd w:val="clear" w:color="auto" w:fill="auto"/>
            <w:vAlign w:val="center"/>
          </w:tcPr>
          <w:p w14:paraId="5A0C71B2" w14:textId="77777777" w:rsidR="00F82579" w:rsidRPr="00FA3B27" w:rsidRDefault="00F82579" w:rsidP="008E7367">
            <w:pPr>
              <w:jc w:val="center"/>
            </w:pPr>
            <w:r w:rsidRPr="00FA3B27">
              <w:t>20,0</w:t>
            </w:r>
          </w:p>
        </w:tc>
      </w:tr>
      <w:tr w:rsidR="00F82579" w:rsidRPr="00FA3B27" w14:paraId="02AD94F6" w14:textId="77777777" w:rsidTr="008E7367">
        <w:tc>
          <w:tcPr>
            <w:tcW w:w="2287" w:type="pct"/>
            <w:shd w:val="clear" w:color="auto" w:fill="auto"/>
            <w:vAlign w:val="center"/>
          </w:tcPr>
          <w:p w14:paraId="088BCDCC" w14:textId="77777777" w:rsidR="00F82579" w:rsidRPr="00FA3B27" w:rsidRDefault="00F82579" w:rsidP="008E7367">
            <w:pPr>
              <w:autoSpaceDE w:val="0"/>
              <w:autoSpaceDN w:val="0"/>
              <w:adjustRightInd w:val="0"/>
              <w:rPr>
                <w:bCs/>
                <w:iCs/>
              </w:rPr>
            </w:pPr>
            <w:r w:rsidRPr="00FA3B27">
              <w:t xml:space="preserve">Количество малых и средних </w:t>
            </w:r>
            <w:proofErr w:type="gramStart"/>
            <w:r w:rsidRPr="00FA3B27">
              <w:t>предприятий</w:t>
            </w:r>
            <w:proofErr w:type="gramEnd"/>
            <w:r w:rsidRPr="00FA3B27">
              <w:t xml:space="preserve"> базовых </w:t>
            </w:r>
            <w:proofErr w:type="spellStart"/>
            <w:r w:rsidRPr="00FA3B27">
              <w:t>несырьевых</w:t>
            </w:r>
            <w:proofErr w:type="spellEnd"/>
            <w:r w:rsidRPr="00FA3B27">
              <w:t xml:space="preserve"> отраслей экономики, вовлеченных в реализацию национального проекта «Международная кооперация и экспорт», нарастающим итогом*</w:t>
            </w:r>
          </w:p>
        </w:tc>
        <w:tc>
          <w:tcPr>
            <w:tcW w:w="521" w:type="pct"/>
            <w:shd w:val="clear" w:color="auto" w:fill="auto"/>
            <w:vAlign w:val="center"/>
          </w:tcPr>
          <w:p w14:paraId="7662C660" w14:textId="77777777" w:rsidR="00F82579" w:rsidRPr="00FA3B27" w:rsidRDefault="00F82579" w:rsidP="008E7367">
            <w:pPr>
              <w:jc w:val="center"/>
            </w:pPr>
            <w:r w:rsidRPr="00FA3B27">
              <w:t>ед.</w:t>
            </w:r>
          </w:p>
        </w:tc>
        <w:tc>
          <w:tcPr>
            <w:tcW w:w="652" w:type="pct"/>
            <w:shd w:val="clear" w:color="auto" w:fill="auto"/>
            <w:vAlign w:val="center"/>
          </w:tcPr>
          <w:p w14:paraId="466144B7" w14:textId="77777777" w:rsidR="00F82579" w:rsidRPr="00FA3B27" w:rsidRDefault="00F82579" w:rsidP="008E7367">
            <w:pPr>
              <w:jc w:val="center"/>
            </w:pPr>
            <w:r w:rsidRPr="00FA3B27">
              <w:t>Целевой</w:t>
            </w:r>
          </w:p>
        </w:tc>
        <w:tc>
          <w:tcPr>
            <w:tcW w:w="385" w:type="pct"/>
            <w:shd w:val="clear" w:color="auto" w:fill="auto"/>
            <w:vAlign w:val="center"/>
          </w:tcPr>
          <w:p w14:paraId="1C95F347" w14:textId="77777777" w:rsidR="00F82579" w:rsidRPr="00FA3B27" w:rsidRDefault="00F82579" w:rsidP="008E7367">
            <w:pPr>
              <w:jc w:val="center"/>
            </w:pPr>
            <w:r w:rsidRPr="00FA3B27">
              <w:t>6</w:t>
            </w:r>
          </w:p>
        </w:tc>
        <w:tc>
          <w:tcPr>
            <w:tcW w:w="385" w:type="pct"/>
            <w:shd w:val="clear" w:color="auto" w:fill="auto"/>
            <w:vAlign w:val="center"/>
          </w:tcPr>
          <w:p w14:paraId="3FA2B99E" w14:textId="77777777" w:rsidR="00F82579" w:rsidRPr="00FA3B27" w:rsidRDefault="00F82579" w:rsidP="008E7367">
            <w:pPr>
              <w:jc w:val="center"/>
            </w:pPr>
            <w:r w:rsidRPr="00FA3B27">
              <w:t>8</w:t>
            </w:r>
          </w:p>
        </w:tc>
        <w:tc>
          <w:tcPr>
            <w:tcW w:w="385" w:type="pct"/>
            <w:shd w:val="clear" w:color="auto" w:fill="auto"/>
            <w:vAlign w:val="center"/>
          </w:tcPr>
          <w:p w14:paraId="60B7BF88" w14:textId="77777777" w:rsidR="00F82579" w:rsidRPr="00FA3B27" w:rsidRDefault="00F82579" w:rsidP="008E7367">
            <w:pPr>
              <w:jc w:val="center"/>
            </w:pPr>
            <w:r w:rsidRPr="00FA3B27">
              <w:t>9</w:t>
            </w:r>
          </w:p>
        </w:tc>
        <w:tc>
          <w:tcPr>
            <w:tcW w:w="385" w:type="pct"/>
            <w:shd w:val="clear" w:color="auto" w:fill="auto"/>
            <w:vAlign w:val="center"/>
          </w:tcPr>
          <w:p w14:paraId="043BBC25" w14:textId="77777777" w:rsidR="00F82579" w:rsidRPr="00FA3B27" w:rsidRDefault="00F82579" w:rsidP="008E7367">
            <w:pPr>
              <w:jc w:val="center"/>
            </w:pPr>
            <w:r w:rsidRPr="00FA3B27">
              <w:t>10</w:t>
            </w:r>
          </w:p>
        </w:tc>
      </w:tr>
      <w:tr w:rsidR="00F82579" w:rsidRPr="00FA3B27" w14:paraId="35BB9C5D" w14:textId="77777777" w:rsidTr="008E7367">
        <w:tc>
          <w:tcPr>
            <w:tcW w:w="5000" w:type="pct"/>
            <w:gridSpan w:val="7"/>
            <w:shd w:val="clear" w:color="auto" w:fill="auto"/>
            <w:vAlign w:val="center"/>
          </w:tcPr>
          <w:p w14:paraId="583859B6" w14:textId="77777777" w:rsidR="00F82579" w:rsidRPr="00FA3B27" w:rsidRDefault="00F82579" w:rsidP="008E7367">
            <w:pPr>
              <w:jc w:val="center"/>
              <w:rPr>
                <w:b/>
                <w:bCs/>
                <w:kern w:val="28"/>
              </w:rPr>
            </w:pPr>
            <w:r w:rsidRPr="00FA3B27">
              <w:rPr>
                <w:b/>
                <w:bCs/>
                <w:kern w:val="28"/>
              </w:rPr>
              <w:t>Приоритет «Реальный рост инвестиций»</w:t>
            </w:r>
          </w:p>
          <w:p w14:paraId="04D68BBE"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Стратегическая цель 10. Реальный рост инвестиций в основной капитал к 2030 году не менее</w:t>
            </w:r>
            <w:proofErr w:type="gramStart"/>
            <w:r w:rsidRPr="00FA3B27">
              <w:rPr>
                <w:rFonts w:cs="Times New Roman"/>
                <w:b/>
                <w:bCs/>
                <w:kern w:val="28"/>
              </w:rPr>
              <w:t>,</w:t>
            </w:r>
            <w:proofErr w:type="gramEnd"/>
            <w:r w:rsidRPr="00FA3B27">
              <w:rPr>
                <w:rFonts w:cs="Times New Roman"/>
                <w:b/>
                <w:bCs/>
                <w:kern w:val="28"/>
              </w:rPr>
              <w:t xml:space="preserve"> чем на 50% по сравнению с 2020 годом</w:t>
            </w:r>
          </w:p>
        </w:tc>
      </w:tr>
      <w:tr w:rsidR="00F82579" w:rsidRPr="00FA3B27" w14:paraId="2EA4F990" w14:textId="77777777" w:rsidTr="008E7367">
        <w:tc>
          <w:tcPr>
            <w:tcW w:w="2287" w:type="pct"/>
            <w:vMerge w:val="restart"/>
            <w:shd w:val="clear" w:color="auto" w:fill="auto"/>
            <w:vAlign w:val="center"/>
          </w:tcPr>
          <w:p w14:paraId="796A794B" w14:textId="77777777" w:rsidR="00F82579" w:rsidRPr="00FA3B27" w:rsidRDefault="00F82579" w:rsidP="008E7367">
            <w:r w:rsidRPr="00FA3B27">
              <w:t>Объем инвестиций в основной капитал организаций за счет всех источников финансирования (в ценах соответствующих лет)</w:t>
            </w:r>
          </w:p>
        </w:tc>
        <w:tc>
          <w:tcPr>
            <w:tcW w:w="521" w:type="pct"/>
            <w:vMerge w:val="restart"/>
            <w:shd w:val="clear" w:color="auto" w:fill="auto"/>
            <w:vAlign w:val="center"/>
          </w:tcPr>
          <w:p w14:paraId="04BC2677" w14:textId="77777777" w:rsidR="00F82579" w:rsidRPr="00FA3B27" w:rsidRDefault="00F82579" w:rsidP="008E7367">
            <w:pPr>
              <w:jc w:val="center"/>
            </w:pPr>
            <w:r w:rsidRPr="00FA3B27">
              <w:t>млн. руб.</w:t>
            </w:r>
          </w:p>
        </w:tc>
        <w:tc>
          <w:tcPr>
            <w:tcW w:w="652" w:type="pct"/>
            <w:shd w:val="clear" w:color="auto" w:fill="auto"/>
            <w:vAlign w:val="center"/>
          </w:tcPr>
          <w:p w14:paraId="411C4C37" w14:textId="77777777" w:rsidR="00F82579" w:rsidRPr="00FA3B27" w:rsidRDefault="00F82579" w:rsidP="008E7367">
            <w:pPr>
              <w:jc w:val="center"/>
            </w:pPr>
            <w:r w:rsidRPr="00FA3B27">
              <w:t>Консервативный</w:t>
            </w:r>
          </w:p>
        </w:tc>
        <w:tc>
          <w:tcPr>
            <w:tcW w:w="385" w:type="pct"/>
            <w:shd w:val="clear" w:color="auto" w:fill="auto"/>
            <w:vAlign w:val="center"/>
          </w:tcPr>
          <w:p w14:paraId="75A4C187" w14:textId="77777777" w:rsidR="00F82579" w:rsidRPr="00FA3B27" w:rsidRDefault="00F82579" w:rsidP="008E7367">
            <w:pPr>
              <w:jc w:val="center"/>
            </w:pPr>
            <w:r w:rsidRPr="00FA3B27">
              <w:t>6 320,0</w:t>
            </w:r>
          </w:p>
        </w:tc>
        <w:tc>
          <w:tcPr>
            <w:tcW w:w="385" w:type="pct"/>
            <w:shd w:val="clear" w:color="auto" w:fill="auto"/>
            <w:vAlign w:val="center"/>
          </w:tcPr>
          <w:p w14:paraId="4CA1594B" w14:textId="77777777" w:rsidR="00F82579" w:rsidRPr="00FA3B27" w:rsidRDefault="00F82579" w:rsidP="008E7367">
            <w:pPr>
              <w:jc w:val="center"/>
            </w:pPr>
            <w:r w:rsidRPr="00FA3B27">
              <w:t>6 752,0</w:t>
            </w:r>
          </w:p>
        </w:tc>
        <w:tc>
          <w:tcPr>
            <w:tcW w:w="385" w:type="pct"/>
            <w:shd w:val="clear" w:color="auto" w:fill="auto"/>
            <w:vAlign w:val="center"/>
          </w:tcPr>
          <w:p w14:paraId="64EB78D2" w14:textId="77777777" w:rsidR="00F82579" w:rsidRPr="00FA3B27" w:rsidRDefault="00F82579" w:rsidP="008E7367">
            <w:pPr>
              <w:jc w:val="center"/>
            </w:pPr>
            <w:r w:rsidRPr="00FA3B27">
              <w:t>7 085,0</w:t>
            </w:r>
          </w:p>
        </w:tc>
        <w:tc>
          <w:tcPr>
            <w:tcW w:w="385" w:type="pct"/>
            <w:shd w:val="clear" w:color="auto" w:fill="auto"/>
            <w:vAlign w:val="center"/>
          </w:tcPr>
          <w:p w14:paraId="388703AE" w14:textId="77777777" w:rsidR="00F82579" w:rsidRPr="00FA3B27" w:rsidRDefault="00F82579" w:rsidP="008E7367">
            <w:pPr>
              <w:jc w:val="center"/>
            </w:pPr>
            <w:r w:rsidRPr="00FA3B27">
              <w:t>7 200,0</w:t>
            </w:r>
          </w:p>
        </w:tc>
      </w:tr>
      <w:tr w:rsidR="00F82579" w:rsidRPr="00FA3B27" w14:paraId="27F49CE8" w14:textId="77777777" w:rsidTr="008E7367">
        <w:tc>
          <w:tcPr>
            <w:tcW w:w="2287" w:type="pct"/>
            <w:vMerge/>
            <w:shd w:val="clear" w:color="auto" w:fill="auto"/>
            <w:vAlign w:val="center"/>
          </w:tcPr>
          <w:p w14:paraId="0A06CA81" w14:textId="77777777" w:rsidR="00F82579" w:rsidRPr="00FA3B27" w:rsidRDefault="00F82579" w:rsidP="008E7367">
            <w:pPr>
              <w:rPr>
                <w:b/>
                <w:bCs/>
              </w:rPr>
            </w:pPr>
          </w:p>
        </w:tc>
        <w:tc>
          <w:tcPr>
            <w:tcW w:w="521" w:type="pct"/>
            <w:vMerge/>
            <w:shd w:val="clear" w:color="auto" w:fill="auto"/>
            <w:vAlign w:val="center"/>
          </w:tcPr>
          <w:p w14:paraId="41936B63" w14:textId="77777777" w:rsidR="00F82579" w:rsidRPr="00FA3B27" w:rsidRDefault="00F82579" w:rsidP="008E7367">
            <w:pPr>
              <w:jc w:val="center"/>
              <w:rPr>
                <w:b/>
                <w:bCs/>
              </w:rPr>
            </w:pPr>
          </w:p>
        </w:tc>
        <w:tc>
          <w:tcPr>
            <w:tcW w:w="652" w:type="pct"/>
            <w:shd w:val="clear" w:color="auto" w:fill="auto"/>
            <w:vAlign w:val="center"/>
          </w:tcPr>
          <w:p w14:paraId="4F8B9B77" w14:textId="77777777" w:rsidR="00F82579" w:rsidRPr="00FA3B27" w:rsidRDefault="00F82579" w:rsidP="008E7367">
            <w:pPr>
              <w:jc w:val="center"/>
            </w:pPr>
            <w:r w:rsidRPr="00FA3B27">
              <w:t>Целевой</w:t>
            </w:r>
          </w:p>
        </w:tc>
        <w:tc>
          <w:tcPr>
            <w:tcW w:w="385" w:type="pct"/>
            <w:shd w:val="clear" w:color="auto" w:fill="auto"/>
            <w:vAlign w:val="center"/>
          </w:tcPr>
          <w:p w14:paraId="39D810A7" w14:textId="77777777" w:rsidR="00F82579" w:rsidRPr="00FA3B27" w:rsidRDefault="00F82579" w:rsidP="008E7367">
            <w:pPr>
              <w:jc w:val="center"/>
            </w:pPr>
            <w:r w:rsidRPr="00FA3B27">
              <w:t>7 000,0</w:t>
            </w:r>
          </w:p>
        </w:tc>
        <w:tc>
          <w:tcPr>
            <w:tcW w:w="385" w:type="pct"/>
            <w:shd w:val="clear" w:color="auto" w:fill="auto"/>
            <w:vAlign w:val="center"/>
          </w:tcPr>
          <w:p w14:paraId="3103AA24" w14:textId="77777777" w:rsidR="00F82579" w:rsidRPr="00FA3B27" w:rsidRDefault="00F82579" w:rsidP="008E7367">
            <w:pPr>
              <w:jc w:val="center"/>
            </w:pPr>
            <w:r w:rsidRPr="00FA3B27">
              <w:t>7 400,0</w:t>
            </w:r>
          </w:p>
        </w:tc>
        <w:tc>
          <w:tcPr>
            <w:tcW w:w="385" w:type="pct"/>
            <w:shd w:val="clear" w:color="auto" w:fill="auto"/>
            <w:vAlign w:val="center"/>
          </w:tcPr>
          <w:p w14:paraId="74A2E7E3" w14:textId="77777777" w:rsidR="00F82579" w:rsidRPr="00FA3B27" w:rsidRDefault="00F82579" w:rsidP="008E7367">
            <w:pPr>
              <w:jc w:val="center"/>
            </w:pPr>
            <w:r w:rsidRPr="00FA3B27">
              <w:t>8 200,0</w:t>
            </w:r>
          </w:p>
        </w:tc>
        <w:tc>
          <w:tcPr>
            <w:tcW w:w="385" w:type="pct"/>
            <w:shd w:val="clear" w:color="auto" w:fill="auto"/>
            <w:vAlign w:val="center"/>
          </w:tcPr>
          <w:p w14:paraId="28A6F43D" w14:textId="77777777" w:rsidR="00F82579" w:rsidRPr="00FA3B27" w:rsidRDefault="00F82579" w:rsidP="008E7367">
            <w:pPr>
              <w:jc w:val="center"/>
            </w:pPr>
            <w:r w:rsidRPr="00FA3B27">
              <w:t>9 270,0</w:t>
            </w:r>
          </w:p>
        </w:tc>
      </w:tr>
    </w:tbl>
    <w:p w14:paraId="6E343477" w14:textId="77777777" w:rsidR="00F82579" w:rsidRPr="00FA3B27" w:rsidRDefault="00F82579" w:rsidP="00F82579">
      <w:pPr>
        <w:jc w:val="center"/>
        <w:rPr>
          <w:b/>
          <w:bCs/>
          <w:caps/>
        </w:rPr>
      </w:pPr>
      <w:r w:rsidRPr="00FA3B27">
        <w:rPr>
          <w:b/>
          <w:bCs/>
          <w:caps/>
        </w:rPr>
        <w:br w:type="page"/>
      </w:r>
    </w:p>
    <w:tbl>
      <w:tblPr>
        <w:tblStyle w:val="af0"/>
        <w:tblW w:w="5014" w:type="pct"/>
        <w:tblLayout w:type="fixed"/>
        <w:tblLook w:val="04A0" w:firstRow="1" w:lastRow="0" w:firstColumn="1" w:lastColumn="0" w:noHBand="0" w:noVBand="1"/>
      </w:tblPr>
      <w:tblGrid>
        <w:gridCol w:w="6781"/>
        <w:gridCol w:w="1545"/>
        <w:gridCol w:w="1933"/>
        <w:gridCol w:w="1142"/>
        <w:gridCol w:w="1142"/>
        <w:gridCol w:w="1142"/>
        <w:gridCol w:w="1142"/>
      </w:tblGrid>
      <w:tr w:rsidR="00F82579" w:rsidRPr="00BE4493" w14:paraId="52201FF2" w14:textId="77777777" w:rsidTr="008E7367">
        <w:tc>
          <w:tcPr>
            <w:tcW w:w="2287" w:type="pct"/>
            <w:vMerge w:val="restart"/>
            <w:shd w:val="clear" w:color="auto" w:fill="C0504D"/>
            <w:vAlign w:val="center"/>
          </w:tcPr>
          <w:p w14:paraId="63CD9E4F" w14:textId="77777777" w:rsidR="00F82579" w:rsidRPr="00BE4493" w:rsidRDefault="00F82579" w:rsidP="008E7367">
            <w:pPr>
              <w:jc w:val="center"/>
              <w:rPr>
                <w:b/>
                <w:bCs/>
                <w:color w:val="FFFFFF" w:themeColor="background1"/>
              </w:rPr>
            </w:pPr>
            <w:r w:rsidRPr="00BE4493">
              <w:rPr>
                <w:b/>
                <w:bCs/>
                <w:color w:val="FFFFFF" w:themeColor="background1"/>
              </w:rPr>
              <w:t>Целевой показатель</w:t>
            </w:r>
          </w:p>
        </w:tc>
        <w:tc>
          <w:tcPr>
            <w:tcW w:w="521" w:type="pct"/>
            <w:vMerge w:val="restart"/>
            <w:shd w:val="clear" w:color="auto" w:fill="C0504D"/>
            <w:vAlign w:val="center"/>
          </w:tcPr>
          <w:p w14:paraId="623F17E3" w14:textId="77777777" w:rsidR="00F82579" w:rsidRPr="00BE4493" w:rsidRDefault="00F82579" w:rsidP="008E7367">
            <w:pPr>
              <w:jc w:val="center"/>
              <w:rPr>
                <w:b/>
                <w:bCs/>
                <w:color w:val="FFFFFF" w:themeColor="background1"/>
              </w:rPr>
            </w:pPr>
            <w:r w:rsidRPr="00BE4493">
              <w:rPr>
                <w:b/>
                <w:bCs/>
                <w:color w:val="FFFFFF" w:themeColor="background1"/>
              </w:rPr>
              <w:t>Ед. изм.</w:t>
            </w:r>
          </w:p>
        </w:tc>
        <w:tc>
          <w:tcPr>
            <w:tcW w:w="652" w:type="pct"/>
            <w:vMerge w:val="restart"/>
            <w:shd w:val="clear" w:color="auto" w:fill="C0504D"/>
            <w:vAlign w:val="center"/>
          </w:tcPr>
          <w:p w14:paraId="29843B7A" w14:textId="77777777" w:rsidR="00F82579" w:rsidRPr="00BE4493" w:rsidRDefault="00F82579" w:rsidP="008E7367">
            <w:pPr>
              <w:jc w:val="center"/>
              <w:rPr>
                <w:b/>
                <w:bCs/>
                <w:color w:val="FFFFFF" w:themeColor="background1"/>
              </w:rPr>
            </w:pPr>
            <w:r w:rsidRPr="00BE4493">
              <w:rPr>
                <w:b/>
                <w:bCs/>
                <w:color w:val="FFFFFF" w:themeColor="background1"/>
              </w:rPr>
              <w:t>Сценарий</w:t>
            </w:r>
          </w:p>
        </w:tc>
        <w:tc>
          <w:tcPr>
            <w:tcW w:w="1541" w:type="pct"/>
            <w:gridSpan w:val="4"/>
            <w:shd w:val="clear" w:color="auto" w:fill="C0504D"/>
            <w:vAlign w:val="center"/>
          </w:tcPr>
          <w:p w14:paraId="50EA9342" w14:textId="77777777" w:rsidR="00F82579" w:rsidRPr="00BE4493" w:rsidRDefault="00F82579" w:rsidP="008E7367">
            <w:pPr>
              <w:jc w:val="center"/>
              <w:rPr>
                <w:b/>
                <w:bCs/>
                <w:color w:val="FFFFFF" w:themeColor="background1"/>
              </w:rPr>
            </w:pPr>
            <w:r w:rsidRPr="00BE4493">
              <w:rPr>
                <w:b/>
                <w:bCs/>
                <w:color w:val="FFFFFF" w:themeColor="background1"/>
              </w:rPr>
              <w:t>Значения показателей по годам:</w:t>
            </w:r>
          </w:p>
        </w:tc>
      </w:tr>
      <w:tr w:rsidR="00F82579" w:rsidRPr="00BE4493" w14:paraId="1F64EB02" w14:textId="77777777" w:rsidTr="008E7367">
        <w:tc>
          <w:tcPr>
            <w:tcW w:w="2287" w:type="pct"/>
            <w:vMerge/>
            <w:shd w:val="clear" w:color="auto" w:fill="C0504D"/>
            <w:vAlign w:val="center"/>
          </w:tcPr>
          <w:p w14:paraId="35766001" w14:textId="77777777" w:rsidR="00F82579" w:rsidRPr="00BE4493" w:rsidRDefault="00F82579" w:rsidP="008E7367">
            <w:pPr>
              <w:jc w:val="center"/>
              <w:rPr>
                <w:bCs/>
                <w:color w:val="FFFFFF" w:themeColor="background1"/>
              </w:rPr>
            </w:pPr>
          </w:p>
        </w:tc>
        <w:tc>
          <w:tcPr>
            <w:tcW w:w="521" w:type="pct"/>
            <w:vMerge/>
            <w:shd w:val="clear" w:color="auto" w:fill="C0504D"/>
            <w:vAlign w:val="center"/>
          </w:tcPr>
          <w:p w14:paraId="194DDF15" w14:textId="77777777" w:rsidR="00F82579" w:rsidRPr="00BE4493" w:rsidRDefault="00F82579" w:rsidP="008E7367">
            <w:pPr>
              <w:jc w:val="center"/>
              <w:rPr>
                <w:bCs/>
                <w:color w:val="FFFFFF" w:themeColor="background1"/>
              </w:rPr>
            </w:pPr>
          </w:p>
        </w:tc>
        <w:tc>
          <w:tcPr>
            <w:tcW w:w="652" w:type="pct"/>
            <w:vMerge/>
            <w:shd w:val="clear" w:color="auto" w:fill="C0504D"/>
            <w:vAlign w:val="center"/>
          </w:tcPr>
          <w:p w14:paraId="5B73DE80" w14:textId="77777777" w:rsidR="00F82579" w:rsidRPr="00BE4493" w:rsidRDefault="00F82579" w:rsidP="008E7367">
            <w:pPr>
              <w:jc w:val="center"/>
              <w:rPr>
                <w:bCs/>
                <w:color w:val="FFFFFF" w:themeColor="background1"/>
              </w:rPr>
            </w:pPr>
          </w:p>
        </w:tc>
        <w:tc>
          <w:tcPr>
            <w:tcW w:w="385" w:type="pct"/>
            <w:shd w:val="clear" w:color="auto" w:fill="C0504D"/>
            <w:vAlign w:val="center"/>
          </w:tcPr>
          <w:p w14:paraId="072BC559" w14:textId="77777777" w:rsidR="00F82579" w:rsidRPr="00BE4493" w:rsidRDefault="00F82579" w:rsidP="008E7367">
            <w:pPr>
              <w:jc w:val="center"/>
              <w:rPr>
                <w:b/>
                <w:bCs/>
                <w:color w:val="FFFFFF" w:themeColor="background1"/>
              </w:rPr>
            </w:pPr>
            <w:r w:rsidRPr="00BE4493">
              <w:rPr>
                <w:b/>
                <w:bCs/>
                <w:color w:val="FFFFFF" w:themeColor="background1"/>
              </w:rPr>
              <w:t>2021</w:t>
            </w:r>
          </w:p>
        </w:tc>
        <w:tc>
          <w:tcPr>
            <w:tcW w:w="385" w:type="pct"/>
            <w:shd w:val="clear" w:color="auto" w:fill="C0504D"/>
            <w:vAlign w:val="center"/>
          </w:tcPr>
          <w:p w14:paraId="353E8993" w14:textId="77777777" w:rsidR="00F82579" w:rsidRPr="00BE4493" w:rsidRDefault="00F82579" w:rsidP="008E7367">
            <w:pPr>
              <w:jc w:val="center"/>
              <w:rPr>
                <w:b/>
                <w:bCs/>
                <w:color w:val="FFFFFF" w:themeColor="background1"/>
              </w:rPr>
            </w:pPr>
            <w:r w:rsidRPr="00BE4493">
              <w:rPr>
                <w:b/>
                <w:bCs/>
                <w:color w:val="FFFFFF" w:themeColor="background1"/>
              </w:rPr>
              <w:t>2024</w:t>
            </w:r>
          </w:p>
        </w:tc>
        <w:tc>
          <w:tcPr>
            <w:tcW w:w="385" w:type="pct"/>
            <w:shd w:val="clear" w:color="auto" w:fill="C0504D"/>
            <w:vAlign w:val="center"/>
          </w:tcPr>
          <w:p w14:paraId="3B30A69E" w14:textId="77777777" w:rsidR="00F82579" w:rsidRPr="00BE4493" w:rsidRDefault="00F82579" w:rsidP="008E7367">
            <w:pPr>
              <w:jc w:val="center"/>
              <w:rPr>
                <w:b/>
                <w:bCs/>
                <w:color w:val="FFFFFF" w:themeColor="background1"/>
              </w:rPr>
            </w:pPr>
            <w:r w:rsidRPr="00BE4493">
              <w:rPr>
                <w:b/>
                <w:bCs/>
                <w:color w:val="FFFFFF" w:themeColor="background1"/>
              </w:rPr>
              <w:t>2028</w:t>
            </w:r>
          </w:p>
        </w:tc>
        <w:tc>
          <w:tcPr>
            <w:tcW w:w="385" w:type="pct"/>
            <w:shd w:val="clear" w:color="auto" w:fill="C0504D"/>
            <w:vAlign w:val="center"/>
          </w:tcPr>
          <w:p w14:paraId="5474C98C" w14:textId="77777777" w:rsidR="00F82579" w:rsidRPr="00BE4493" w:rsidRDefault="00F82579" w:rsidP="008E7367">
            <w:pPr>
              <w:jc w:val="center"/>
              <w:rPr>
                <w:b/>
                <w:bCs/>
                <w:color w:val="FFFFFF" w:themeColor="background1"/>
              </w:rPr>
            </w:pPr>
            <w:r w:rsidRPr="00BE4493">
              <w:rPr>
                <w:b/>
                <w:bCs/>
                <w:color w:val="FFFFFF" w:themeColor="background1"/>
              </w:rPr>
              <w:t>2030</w:t>
            </w:r>
          </w:p>
        </w:tc>
      </w:tr>
      <w:tr w:rsidR="00F82579" w:rsidRPr="00FA3B27" w14:paraId="099EB2F0" w14:textId="77777777" w:rsidTr="008E7367">
        <w:tc>
          <w:tcPr>
            <w:tcW w:w="5000" w:type="pct"/>
            <w:gridSpan w:val="7"/>
            <w:shd w:val="clear" w:color="auto" w:fill="auto"/>
            <w:vAlign w:val="center"/>
          </w:tcPr>
          <w:p w14:paraId="7D987BD2" w14:textId="77777777" w:rsidR="00F82579" w:rsidRPr="00FA3B27" w:rsidRDefault="00F82579" w:rsidP="008E7367">
            <w:pPr>
              <w:jc w:val="center"/>
              <w:rPr>
                <w:b/>
                <w:bCs/>
                <w:kern w:val="28"/>
              </w:rPr>
            </w:pPr>
            <w:r w:rsidRPr="00FA3B27">
              <w:rPr>
                <w:b/>
                <w:bCs/>
                <w:kern w:val="28"/>
              </w:rPr>
              <w:t>Приоритет «Развитие малого и среднего предпринимательства»</w:t>
            </w:r>
          </w:p>
          <w:p w14:paraId="5DD32E29" w14:textId="77777777" w:rsidR="00F82579" w:rsidRPr="00FA3B27" w:rsidRDefault="00F82579" w:rsidP="008E7367">
            <w:pPr>
              <w:jc w:val="both"/>
            </w:pPr>
            <w:r w:rsidRPr="00FA3B27">
              <w:rPr>
                <w:b/>
                <w:bCs/>
                <w:kern w:val="28"/>
              </w:rPr>
              <w:t xml:space="preserve">Стратегическая цель 11. Успешное предпринимательство в целях обеспечения конкурентных преимуществ экономики городского округа </w:t>
            </w:r>
            <w:proofErr w:type="gramStart"/>
            <w:r w:rsidRPr="00FA3B27">
              <w:rPr>
                <w:b/>
                <w:bCs/>
                <w:kern w:val="28"/>
              </w:rPr>
              <w:t>Отрадный</w:t>
            </w:r>
            <w:proofErr w:type="gramEnd"/>
          </w:p>
        </w:tc>
      </w:tr>
      <w:tr w:rsidR="00F82579" w:rsidRPr="00FA3B27" w14:paraId="374BD3B7" w14:textId="77777777" w:rsidTr="008E7367">
        <w:tc>
          <w:tcPr>
            <w:tcW w:w="2287" w:type="pct"/>
            <w:vMerge w:val="restart"/>
            <w:shd w:val="clear" w:color="auto" w:fill="auto"/>
            <w:vAlign w:val="center"/>
          </w:tcPr>
          <w:p w14:paraId="28436513" w14:textId="77777777" w:rsidR="00F82579" w:rsidRPr="00FA3B27" w:rsidRDefault="00F82579" w:rsidP="008E7367">
            <w:r w:rsidRPr="00FA3B27">
              <w:t>Доля занятых в сфере МСП, включая индивидуальных предпринимателей от общей численности занятых в экономике*</w:t>
            </w:r>
          </w:p>
        </w:tc>
        <w:tc>
          <w:tcPr>
            <w:tcW w:w="521" w:type="pct"/>
            <w:vMerge w:val="restart"/>
            <w:shd w:val="clear" w:color="auto" w:fill="auto"/>
            <w:vAlign w:val="center"/>
          </w:tcPr>
          <w:p w14:paraId="3C89531C" w14:textId="77777777" w:rsidR="00F82579" w:rsidRPr="00FA3B27" w:rsidRDefault="00F82579" w:rsidP="008E7367">
            <w:pPr>
              <w:jc w:val="center"/>
            </w:pPr>
            <w:r w:rsidRPr="00FA3B27">
              <w:t>%</w:t>
            </w:r>
          </w:p>
        </w:tc>
        <w:tc>
          <w:tcPr>
            <w:tcW w:w="652" w:type="pct"/>
            <w:shd w:val="clear" w:color="auto" w:fill="auto"/>
            <w:vAlign w:val="center"/>
          </w:tcPr>
          <w:p w14:paraId="7B461E67" w14:textId="77777777" w:rsidR="00F82579" w:rsidRPr="00FA3B27" w:rsidRDefault="00F82579" w:rsidP="008E7367">
            <w:pPr>
              <w:jc w:val="center"/>
            </w:pPr>
            <w:r w:rsidRPr="00FA3B27">
              <w:t>Консервативный</w:t>
            </w:r>
          </w:p>
        </w:tc>
        <w:tc>
          <w:tcPr>
            <w:tcW w:w="385" w:type="pct"/>
            <w:shd w:val="clear" w:color="auto" w:fill="auto"/>
            <w:vAlign w:val="center"/>
          </w:tcPr>
          <w:p w14:paraId="4C094F53" w14:textId="77777777" w:rsidR="00F82579" w:rsidRPr="00FA3B27" w:rsidRDefault="00F82579" w:rsidP="008E7367">
            <w:pPr>
              <w:jc w:val="center"/>
            </w:pPr>
            <w:r w:rsidRPr="00FA3B27">
              <w:t>24,0</w:t>
            </w:r>
          </w:p>
        </w:tc>
        <w:tc>
          <w:tcPr>
            <w:tcW w:w="385" w:type="pct"/>
            <w:shd w:val="clear" w:color="auto" w:fill="auto"/>
            <w:vAlign w:val="center"/>
          </w:tcPr>
          <w:p w14:paraId="1C351160" w14:textId="77777777" w:rsidR="00F82579" w:rsidRPr="00FA3B27" w:rsidRDefault="00F82579" w:rsidP="008E7367">
            <w:pPr>
              <w:jc w:val="center"/>
            </w:pPr>
            <w:r w:rsidRPr="00FA3B27">
              <w:t>26,0</w:t>
            </w:r>
          </w:p>
        </w:tc>
        <w:tc>
          <w:tcPr>
            <w:tcW w:w="385" w:type="pct"/>
            <w:shd w:val="clear" w:color="auto" w:fill="auto"/>
            <w:vAlign w:val="center"/>
          </w:tcPr>
          <w:p w14:paraId="3AE84AC5" w14:textId="77777777" w:rsidR="00F82579" w:rsidRPr="00FA3B27" w:rsidRDefault="00F82579" w:rsidP="008E7367">
            <w:pPr>
              <w:jc w:val="center"/>
            </w:pPr>
            <w:r w:rsidRPr="00FA3B27">
              <w:t>29,0</w:t>
            </w:r>
          </w:p>
        </w:tc>
        <w:tc>
          <w:tcPr>
            <w:tcW w:w="385" w:type="pct"/>
            <w:shd w:val="clear" w:color="auto" w:fill="auto"/>
            <w:vAlign w:val="center"/>
          </w:tcPr>
          <w:p w14:paraId="7C89388F" w14:textId="77777777" w:rsidR="00F82579" w:rsidRPr="00FA3B27" w:rsidRDefault="00F82579" w:rsidP="008E7367">
            <w:pPr>
              <w:jc w:val="center"/>
            </w:pPr>
            <w:r w:rsidRPr="00FA3B27">
              <w:t>33,0</w:t>
            </w:r>
          </w:p>
        </w:tc>
      </w:tr>
      <w:tr w:rsidR="00F82579" w:rsidRPr="00FA3B27" w14:paraId="686A0E1E" w14:textId="77777777" w:rsidTr="008E7367">
        <w:tc>
          <w:tcPr>
            <w:tcW w:w="2287" w:type="pct"/>
            <w:vMerge/>
            <w:shd w:val="clear" w:color="auto" w:fill="auto"/>
            <w:vAlign w:val="center"/>
          </w:tcPr>
          <w:p w14:paraId="7305E06E" w14:textId="77777777" w:rsidR="00F82579" w:rsidRPr="00FA3B27" w:rsidRDefault="00F82579" w:rsidP="008E7367">
            <w:pPr>
              <w:rPr>
                <w:b/>
                <w:bCs/>
              </w:rPr>
            </w:pPr>
          </w:p>
        </w:tc>
        <w:tc>
          <w:tcPr>
            <w:tcW w:w="521" w:type="pct"/>
            <w:vMerge/>
            <w:shd w:val="clear" w:color="auto" w:fill="auto"/>
            <w:vAlign w:val="center"/>
          </w:tcPr>
          <w:p w14:paraId="437FCAB4" w14:textId="77777777" w:rsidR="00F82579" w:rsidRPr="00FA3B27" w:rsidRDefault="00F82579" w:rsidP="008E7367">
            <w:pPr>
              <w:jc w:val="center"/>
              <w:rPr>
                <w:b/>
                <w:bCs/>
              </w:rPr>
            </w:pPr>
          </w:p>
        </w:tc>
        <w:tc>
          <w:tcPr>
            <w:tcW w:w="652" w:type="pct"/>
            <w:shd w:val="clear" w:color="auto" w:fill="auto"/>
            <w:vAlign w:val="center"/>
          </w:tcPr>
          <w:p w14:paraId="18904711" w14:textId="77777777" w:rsidR="00F82579" w:rsidRPr="00FA3B27" w:rsidRDefault="00F82579" w:rsidP="008E7367">
            <w:pPr>
              <w:jc w:val="center"/>
            </w:pPr>
            <w:r w:rsidRPr="00FA3B27">
              <w:t>Целевой</w:t>
            </w:r>
          </w:p>
        </w:tc>
        <w:tc>
          <w:tcPr>
            <w:tcW w:w="385" w:type="pct"/>
            <w:shd w:val="clear" w:color="auto" w:fill="auto"/>
            <w:vAlign w:val="center"/>
          </w:tcPr>
          <w:p w14:paraId="72030B53" w14:textId="77777777" w:rsidR="00F82579" w:rsidRPr="00FA3B27" w:rsidRDefault="00F82579" w:rsidP="008E7367">
            <w:pPr>
              <w:jc w:val="center"/>
            </w:pPr>
            <w:r w:rsidRPr="00FA3B27">
              <w:t>26,7</w:t>
            </w:r>
          </w:p>
        </w:tc>
        <w:tc>
          <w:tcPr>
            <w:tcW w:w="385" w:type="pct"/>
            <w:shd w:val="clear" w:color="auto" w:fill="auto"/>
            <w:vAlign w:val="center"/>
          </w:tcPr>
          <w:p w14:paraId="79D6592C" w14:textId="77777777" w:rsidR="00F82579" w:rsidRPr="00FA3B27" w:rsidRDefault="00F82579" w:rsidP="008E7367">
            <w:pPr>
              <w:jc w:val="center"/>
            </w:pPr>
            <w:r w:rsidRPr="00FA3B27">
              <w:t>33,0</w:t>
            </w:r>
          </w:p>
        </w:tc>
        <w:tc>
          <w:tcPr>
            <w:tcW w:w="385" w:type="pct"/>
            <w:shd w:val="clear" w:color="auto" w:fill="auto"/>
            <w:vAlign w:val="center"/>
          </w:tcPr>
          <w:p w14:paraId="2F27EE16" w14:textId="77777777" w:rsidR="00F82579" w:rsidRPr="00FA3B27" w:rsidRDefault="00F82579" w:rsidP="008E7367">
            <w:pPr>
              <w:jc w:val="center"/>
            </w:pPr>
            <w:r w:rsidRPr="00FA3B27">
              <w:t>37,0</w:t>
            </w:r>
          </w:p>
        </w:tc>
        <w:tc>
          <w:tcPr>
            <w:tcW w:w="385" w:type="pct"/>
            <w:shd w:val="clear" w:color="auto" w:fill="auto"/>
            <w:vAlign w:val="center"/>
          </w:tcPr>
          <w:p w14:paraId="29E59AA2" w14:textId="77777777" w:rsidR="00F82579" w:rsidRPr="00FA3B27" w:rsidRDefault="00F82579" w:rsidP="008E7367">
            <w:pPr>
              <w:jc w:val="center"/>
            </w:pPr>
            <w:r w:rsidRPr="00FA3B27">
              <w:t>40,0</w:t>
            </w:r>
          </w:p>
        </w:tc>
      </w:tr>
      <w:tr w:rsidR="00F82579" w:rsidRPr="00FA3B27" w14:paraId="38EC1C26" w14:textId="77777777" w:rsidTr="008E7367">
        <w:tc>
          <w:tcPr>
            <w:tcW w:w="2287" w:type="pct"/>
            <w:vMerge w:val="restart"/>
            <w:shd w:val="clear" w:color="auto" w:fill="auto"/>
            <w:vAlign w:val="center"/>
          </w:tcPr>
          <w:p w14:paraId="47AC89DD" w14:textId="77777777" w:rsidR="00F82579" w:rsidRPr="00FA3B27" w:rsidRDefault="00F82579" w:rsidP="008E7367">
            <w:pPr>
              <w:autoSpaceDE w:val="0"/>
              <w:autoSpaceDN w:val="0"/>
              <w:adjustRightInd w:val="0"/>
            </w:pPr>
            <w:r w:rsidRPr="00FA3B27">
              <w:rPr>
                <w:lang w:eastAsia="en-US"/>
              </w:rPr>
              <w:t xml:space="preserve">Доля экспортеров, являющихся субъектами малого и среднего предпринимательства, включая индивидуальных предпринимателей, в общем объеме </w:t>
            </w:r>
            <w:proofErr w:type="spellStart"/>
            <w:r w:rsidRPr="00FA3B27">
              <w:rPr>
                <w:lang w:eastAsia="en-US"/>
              </w:rPr>
              <w:t>несырьевого</w:t>
            </w:r>
            <w:proofErr w:type="spellEnd"/>
            <w:r w:rsidRPr="00FA3B27">
              <w:rPr>
                <w:lang w:eastAsia="en-US"/>
              </w:rPr>
              <w:t xml:space="preserve"> экспорта*</w:t>
            </w:r>
          </w:p>
        </w:tc>
        <w:tc>
          <w:tcPr>
            <w:tcW w:w="521" w:type="pct"/>
            <w:vMerge w:val="restart"/>
            <w:shd w:val="clear" w:color="auto" w:fill="auto"/>
            <w:vAlign w:val="center"/>
          </w:tcPr>
          <w:p w14:paraId="4131AB84" w14:textId="77777777" w:rsidR="00F82579" w:rsidRPr="00FA3B27" w:rsidRDefault="00F82579" w:rsidP="008E7367">
            <w:pPr>
              <w:jc w:val="center"/>
            </w:pPr>
            <w:r w:rsidRPr="00FA3B27">
              <w:t>%</w:t>
            </w:r>
          </w:p>
        </w:tc>
        <w:tc>
          <w:tcPr>
            <w:tcW w:w="652" w:type="pct"/>
            <w:shd w:val="clear" w:color="auto" w:fill="auto"/>
            <w:vAlign w:val="center"/>
          </w:tcPr>
          <w:p w14:paraId="298DC4B1" w14:textId="77777777" w:rsidR="00F82579" w:rsidRPr="00FA3B27" w:rsidRDefault="00F82579" w:rsidP="008E7367">
            <w:pPr>
              <w:jc w:val="center"/>
            </w:pPr>
            <w:r w:rsidRPr="00FA3B27">
              <w:t>Консервативный</w:t>
            </w:r>
          </w:p>
        </w:tc>
        <w:tc>
          <w:tcPr>
            <w:tcW w:w="385" w:type="pct"/>
            <w:shd w:val="clear" w:color="auto" w:fill="auto"/>
            <w:vAlign w:val="center"/>
          </w:tcPr>
          <w:p w14:paraId="3EBF76B2" w14:textId="77777777" w:rsidR="00F82579" w:rsidRPr="00FA3B27" w:rsidRDefault="00F82579" w:rsidP="008E7367">
            <w:pPr>
              <w:jc w:val="center"/>
            </w:pPr>
            <w:r w:rsidRPr="00FA3B27">
              <w:t>0,0</w:t>
            </w:r>
          </w:p>
        </w:tc>
        <w:tc>
          <w:tcPr>
            <w:tcW w:w="385" w:type="pct"/>
            <w:shd w:val="clear" w:color="auto" w:fill="auto"/>
            <w:vAlign w:val="center"/>
          </w:tcPr>
          <w:p w14:paraId="52394D93" w14:textId="77777777" w:rsidR="00F82579" w:rsidRPr="00FA3B27" w:rsidRDefault="00F82579" w:rsidP="008E7367">
            <w:pPr>
              <w:jc w:val="center"/>
            </w:pPr>
            <w:r w:rsidRPr="00FA3B27">
              <w:t>2,0</w:t>
            </w:r>
          </w:p>
        </w:tc>
        <w:tc>
          <w:tcPr>
            <w:tcW w:w="385" w:type="pct"/>
            <w:shd w:val="clear" w:color="auto" w:fill="auto"/>
            <w:vAlign w:val="center"/>
          </w:tcPr>
          <w:p w14:paraId="7B61E21B" w14:textId="77777777" w:rsidR="00F82579" w:rsidRPr="00FA3B27" w:rsidRDefault="00F82579" w:rsidP="008E7367">
            <w:pPr>
              <w:jc w:val="center"/>
            </w:pPr>
            <w:r w:rsidRPr="00FA3B27">
              <w:t>5,0</w:t>
            </w:r>
          </w:p>
        </w:tc>
        <w:tc>
          <w:tcPr>
            <w:tcW w:w="385" w:type="pct"/>
            <w:shd w:val="clear" w:color="auto" w:fill="auto"/>
            <w:vAlign w:val="center"/>
          </w:tcPr>
          <w:p w14:paraId="752C209D" w14:textId="77777777" w:rsidR="00F82579" w:rsidRPr="00FA3B27" w:rsidRDefault="00F82579" w:rsidP="008E7367">
            <w:pPr>
              <w:jc w:val="center"/>
            </w:pPr>
            <w:r w:rsidRPr="00FA3B27">
              <w:t>7,0</w:t>
            </w:r>
          </w:p>
        </w:tc>
      </w:tr>
      <w:tr w:rsidR="00F82579" w:rsidRPr="00FA3B27" w14:paraId="383ABCA2" w14:textId="77777777" w:rsidTr="008E7367">
        <w:tc>
          <w:tcPr>
            <w:tcW w:w="2287" w:type="pct"/>
            <w:vMerge/>
            <w:shd w:val="clear" w:color="auto" w:fill="auto"/>
            <w:vAlign w:val="center"/>
          </w:tcPr>
          <w:p w14:paraId="5500B40C" w14:textId="77777777" w:rsidR="00F82579" w:rsidRPr="00FA3B27" w:rsidRDefault="00F82579" w:rsidP="008E7367">
            <w:pPr>
              <w:rPr>
                <w:b/>
                <w:bCs/>
              </w:rPr>
            </w:pPr>
          </w:p>
        </w:tc>
        <w:tc>
          <w:tcPr>
            <w:tcW w:w="521" w:type="pct"/>
            <w:vMerge/>
            <w:shd w:val="clear" w:color="auto" w:fill="auto"/>
            <w:vAlign w:val="center"/>
          </w:tcPr>
          <w:p w14:paraId="17080CD3" w14:textId="77777777" w:rsidR="00F82579" w:rsidRPr="00FA3B27" w:rsidRDefault="00F82579" w:rsidP="008E7367">
            <w:pPr>
              <w:jc w:val="center"/>
              <w:rPr>
                <w:bCs/>
              </w:rPr>
            </w:pPr>
          </w:p>
        </w:tc>
        <w:tc>
          <w:tcPr>
            <w:tcW w:w="652" w:type="pct"/>
            <w:shd w:val="clear" w:color="auto" w:fill="auto"/>
            <w:vAlign w:val="center"/>
          </w:tcPr>
          <w:p w14:paraId="2AE0B3AD" w14:textId="77777777" w:rsidR="00F82579" w:rsidRPr="00FA3B27" w:rsidRDefault="00F82579" w:rsidP="008E7367">
            <w:pPr>
              <w:jc w:val="center"/>
            </w:pPr>
            <w:r w:rsidRPr="00FA3B27">
              <w:t>Целевой</w:t>
            </w:r>
          </w:p>
        </w:tc>
        <w:tc>
          <w:tcPr>
            <w:tcW w:w="385" w:type="pct"/>
            <w:shd w:val="clear" w:color="auto" w:fill="auto"/>
            <w:vAlign w:val="center"/>
          </w:tcPr>
          <w:p w14:paraId="0959B018" w14:textId="77777777" w:rsidR="00F82579" w:rsidRPr="00FA3B27" w:rsidRDefault="00F82579" w:rsidP="008E7367">
            <w:pPr>
              <w:jc w:val="center"/>
            </w:pPr>
            <w:r w:rsidRPr="00FA3B27">
              <w:t>0,0</w:t>
            </w:r>
          </w:p>
        </w:tc>
        <w:tc>
          <w:tcPr>
            <w:tcW w:w="385" w:type="pct"/>
            <w:shd w:val="clear" w:color="auto" w:fill="auto"/>
            <w:vAlign w:val="center"/>
          </w:tcPr>
          <w:p w14:paraId="50C53DB1" w14:textId="77777777" w:rsidR="00F82579" w:rsidRPr="00FA3B27" w:rsidRDefault="00F82579" w:rsidP="008E7367">
            <w:pPr>
              <w:jc w:val="center"/>
            </w:pPr>
            <w:r w:rsidRPr="00FA3B27">
              <w:t>5,0</w:t>
            </w:r>
          </w:p>
        </w:tc>
        <w:tc>
          <w:tcPr>
            <w:tcW w:w="385" w:type="pct"/>
            <w:shd w:val="clear" w:color="auto" w:fill="auto"/>
            <w:vAlign w:val="center"/>
          </w:tcPr>
          <w:p w14:paraId="39DC9940" w14:textId="77777777" w:rsidR="00F82579" w:rsidRPr="00FA3B27" w:rsidRDefault="00F82579" w:rsidP="008E7367">
            <w:pPr>
              <w:jc w:val="center"/>
            </w:pPr>
            <w:r w:rsidRPr="00FA3B27">
              <w:t>8,0</w:t>
            </w:r>
          </w:p>
        </w:tc>
        <w:tc>
          <w:tcPr>
            <w:tcW w:w="385" w:type="pct"/>
            <w:shd w:val="clear" w:color="auto" w:fill="auto"/>
            <w:vAlign w:val="center"/>
          </w:tcPr>
          <w:p w14:paraId="5EEFFFF1" w14:textId="77777777" w:rsidR="00F82579" w:rsidRPr="00FA3B27" w:rsidRDefault="00F82579" w:rsidP="008E7367">
            <w:pPr>
              <w:jc w:val="center"/>
            </w:pPr>
            <w:r w:rsidRPr="00FA3B27">
              <w:t>10,0</w:t>
            </w:r>
          </w:p>
        </w:tc>
      </w:tr>
      <w:tr w:rsidR="00F82579" w:rsidRPr="00FA3B27" w14:paraId="03C476ED" w14:textId="77777777" w:rsidTr="008E7367">
        <w:tc>
          <w:tcPr>
            <w:tcW w:w="2287" w:type="pct"/>
            <w:vMerge w:val="restart"/>
            <w:shd w:val="clear" w:color="auto" w:fill="auto"/>
            <w:vAlign w:val="center"/>
          </w:tcPr>
          <w:p w14:paraId="406364E6" w14:textId="77777777" w:rsidR="00F82579" w:rsidRPr="00FA3B27" w:rsidRDefault="00F82579" w:rsidP="008E7367">
            <w:pPr>
              <w:autoSpaceDE w:val="0"/>
              <w:autoSpaceDN w:val="0"/>
              <w:adjustRightInd w:val="0"/>
            </w:pPr>
            <w:r w:rsidRPr="00FA3B27">
              <w:t>Число субъектов малого и среднего предпринимательства в расчет на 10 тыс. чел.</w:t>
            </w:r>
          </w:p>
        </w:tc>
        <w:tc>
          <w:tcPr>
            <w:tcW w:w="521" w:type="pct"/>
            <w:vMerge w:val="restart"/>
            <w:shd w:val="clear" w:color="auto" w:fill="auto"/>
            <w:vAlign w:val="center"/>
          </w:tcPr>
          <w:p w14:paraId="4022A16C" w14:textId="77777777" w:rsidR="00F82579" w:rsidRPr="00FA3B27" w:rsidRDefault="00F82579" w:rsidP="008E7367">
            <w:pPr>
              <w:jc w:val="center"/>
            </w:pPr>
            <w:r w:rsidRPr="00FA3B27">
              <w:t>ед.</w:t>
            </w:r>
          </w:p>
        </w:tc>
        <w:tc>
          <w:tcPr>
            <w:tcW w:w="652" w:type="pct"/>
            <w:shd w:val="clear" w:color="auto" w:fill="auto"/>
            <w:vAlign w:val="center"/>
          </w:tcPr>
          <w:p w14:paraId="0B978C39" w14:textId="77777777" w:rsidR="00F82579" w:rsidRPr="00FA3B27" w:rsidRDefault="00F82579" w:rsidP="008E7367">
            <w:pPr>
              <w:jc w:val="center"/>
            </w:pPr>
            <w:r w:rsidRPr="00FA3B27">
              <w:t>Консервативный</w:t>
            </w:r>
          </w:p>
        </w:tc>
        <w:tc>
          <w:tcPr>
            <w:tcW w:w="385" w:type="pct"/>
            <w:shd w:val="clear" w:color="auto" w:fill="auto"/>
            <w:vAlign w:val="center"/>
          </w:tcPr>
          <w:p w14:paraId="4FEB0DF8" w14:textId="77777777" w:rsidR="00F82579" w:rsidRPr="00FA3B27" w:rsidRDefault="00F82579" w:rsidP="008E7367">
            <w:pPr>
              <w:jc w:val="center"/>
            </w:pPr>
            <w:r w:rsidRPr="00FA3B27">
              <w:t>205</w:t>
            </w:r>
          </w:p>
        </w:tc>
        <w:tc>
          <w:tcPr>
            <w:tcW w:w="385" w:type="pct"/>
            <w:shd w:val="clear" w:color="auto" w:fill="auto"/>
            <w:vAlign w:val="center"/>
          </w:tcPr>
          <w:p w14:paraId="0783C3D4" w14:textId="77777777" w:rsidR="00F82579" w:rsidRPr="00FA3B27" w:rsidRDefault="00F82579" w:rsidP="008E7367">
            <w:pPr>
              <w:jc w:val="center"/>
            </w:pPr>
            <w:r w:rsidRPr="00FA3B27">
              <w:t>235</w:t>
            </w:r>
          </w:p>
        </w:tc>
        <w:tc>
          <w:tcPr>
            <w:tcW w:w="385" w:type="pct"/>
            <w:shd w:val="clear" w:color="auto" w:fill="auto"/>
            <w:vAlign w:val="center"/>
          </w:tcPr>
          <w:p w14:paraId="64FC6299" w14:textId="77777777" w:rsidR="00F82579" w:rsidRPr="00FA3B27" w:rsidRDefault="00F82579" w:rsidP="008E7367">
            <w:pPr>
              <w:jc w:val="center"/>
            </w:pPr>
            <w:r w:rsidRPr="00FA3B27">
              <w:t>250</w:t>
            </w:r>
          </w:p>
        </w:tc>
        <w:tc>
          <w:tcPr>
            <w:tcW w:w="385" w:type="pct"/>
            <w:shd w:val="clear" w:color="auto" w:fill="auto"/>
            <w:vAlign w:val="center"/>
          </w:tcPr>
          <w:p w14:paraId="415F6578" w14:textId="77777777" w:rsidR="00F82579" w:rsidRPr="00FA3B27" w:rsidRDefault="00F82579" w:rsidP="008E7367">
            <w:pPr>
              <w:jc w:val="center"/>
            </w:pPr>
            <w:r w:rsidRPr="00FA3B27">
              <w:t>280</w:t>
            </w:r>
          </w:p>
        </w:tc>
      </w:tr>
      <w:tr w:rsidR="00F82579" w:rsidRPr="00FA3B27" w14:paraId="188A2829" w14:textId="77777777" w:rsidTr="008E7367">
        <w:tc>
          <w:tcPr>
            <w:tcW w:w="2287" w:type="pct"/>
            <w:vMerge/>
            <w:shd w:val="clear" w:color="auto" w:fill="auto"/>
            <w:vAlign w:val="center"/>
          </w:tcPr>
          <w:p w14:paraId="23131CC5" w14:textId="77777777" w:rsidR="00F82579" w:rsidRPr="00FA3B27" w:rsidRDefault="00F82579" w:rsidP="008E7367">
            <w:pPr>
              <w:rPr>
                <w:bCs/>
              </w:rPr>
            </w:pPr>
          </w:p>
        </w:tc>
        <w:tc>
          <w:tcPr>
            <w:tcW w:w="521" w:type="pct"/>
            <w:vMerge/>
            <w:shd w:val="clear" w:color="auto" w:fill="auto"/>
            <w:vAlign w:val="center"/>
          </w:tcPr>
          <w:p w14:paraId="2F436DA9" w14:textId="77777777" w:rsidR="00F82579" w:rsidRPr="00FA3B27" w:rsidRDefault="00F82579" w:rsidP="008E7367">
            <w:pPr>
              <w:jc w:val="center"/>
              <w:rPr>
                <w:bCs/>
              </w:rPr>
            </w:pPr>
          </w:p>
        </w:tc>
        <w:tc>
          <w:tcPr>
            <w:tcW w:w="652" w:type="pct"/>
            <w:shd w:val="clear" w:color="auto" w:fill="auto"/>
            <w:vAlign w:val="center"/>
          </w:tcPr>
          <w:p w14:paraId="48D2B9CC" w14:textId="77777777" w:rsidR="00F82579" w:rsidRPr="00FA3B27" w:rsidRDefault="00F82579" w:rsidP="008E7367">
            <w:pPr>
              <w:jc w:val="center"/>
            </w:pPr>
            <w:r w:rsidRPr="00FA3B27">
              <w:t>Целевой</w:t>
            </w:r>
          </w:p>
        </w:tc>
        <w:tc>
          <w:tcPr>
            <w:tcW w:w="385" w:type="pct"/>
            <w:shd w:val="clear" w:color="auto" w:fill="auto"/>
            <w:vAlign w:val="center"/>
          </w:tcPr>
          <w:p w14:paraId="572E92F0" w14:textId="77777777" w:rsidR="00F82579" w:rsidRPr="00FA3B27" w:rsidRDefault="00F82579" w:rsidP="008E7367">
            <w:pPr>
              <w:jc w:val="center"/>
            </w:pPr>
            <w:r w:rsidRPr="00FA3B27">
              <w:t>240</w:t>
            </w:r>
          </w:p>
        </w:tc>
        <w:tc>
          <w:tcPr>
            <w:tcW w:w="385" w:type="pct"/>
            <w:shd w:val="clear" w:color="auto" w:fill="auto"/>
            <w:vAlign w:val="center"/>
          </w:tcPr>
          <w:p w14:paraId="30C7D422" w14:textId="77777777" w:rsidR="00F82579" w:rsidRPr="00FA3B27" w:rsidRDefault="00F82579" w:rsidP="008E7367">
            <w:pPr>
              <w:jc w:val="center"/>
            </w:pPr>
            <w:r w:rsidRPr="00FA3B27">
              <w:t>265</w:t>
            </w:r>
          </w:p>
        </w:tc>
        <w:tc>
          <w:tcPr>
            <w:tcW w:w="385" w:type="pct"/>
            <w:shd w:val="clear" w:color="auto" w:fill="auto"/>
            <w:vAlign w:val="center"/>
          </w:tcPr>
          <w:p w14:paraId="7D21F91C" w14:textId="77777777" w:rsidR="00F82579" w:rsidRPr="00FA3B27" w:rsidRDefault="00F82579" w:rsidP="008E7367">
            <w:pPr>
              <w:jc w:val="center"/>
            </w:pPr>
            <w:r w:rsidRPr="00FA3B27">
              <w:t>300</w:t>
            </w:r>
          </w:p>
        </w:tc>
        <w:tc>
          <w:tcPr>
            <w:tcW w:w="385" w:type="pct"/>
            <w:shd w:val="clear" w:color="auto" w:fill="auto"/>
            <w:vAlign w:val="center"/>
          </w:tcPr>
          <w:p w14:paraId="1B5EA26E" w14:textId="77777777" w:rsidR="00F82579" w:rsidRPr="00FA3B27" w:rsidRDefault="00F82579" w:rsidP="008E7367">
            <w:pPr>
              <w:jc w:val="center"/>
            </w:pPr>
            <w:r w:rsidRPr="00FA3B27">
              <w:t>320</w:t>
            </w:r>
          </w:p>
        </w:tc>
      </w:tr>
      <w:tr w:rsidR="00F82579" w:rsidRPr="00FA3B27" w14:paraId="77C75DEB" w14:textId="77777777" w:rsidTr="008E7367">
        <w:tc>
          <w:tcPr>
            <w:tcW w:w="5000" w:type="pct"/>
            <w:gridSpan w:val="7"/>
            <w:shd w:val="clear" w:color="auto" w:fill="auto"/>
            <w:vAlign w:val="center"/>
          </w:tcPr>
          <w:p w14:paraId="07336A57" w14:textId="77777777" w:rsidR="00F82579" w:rsidRPr="00FA3B27" w:rsidRDefault="00F82579" w:rsidP="008E7367">
            <w:pPr>
              <w:jc w:val="center"/>
              <w:rPr>
                <w:rFonts w:cs="Times New Roman"/>
                <w:b/>
                <w:bCs/>
                <w:kern w:val="28"/>
              </w:rPr>
            </w:pPr>
            <w:r w:rsidRPr="00FA3B27">
              <w:rPr>
                <w:rFonts w:cs="Times New Roman"/>
                <w:b/>
                <w:bCs/>
                <w:kern w:val="28"/>
              </w:rPr>
              <w:t>Приоритет «Эффективное управление и цифровая трансформация»</w:t>
            </w:r>
          </w:p>
          <w:p w14:paraId="5A833CFB" w14:textId="77777777" w:rsidR="00F82579" w:rsidRPr="00FA3B27" w:rsidRDefault="00F82579" w:rsidP="008E7367">
            <w:pPr>
              <w:pStyle w:val="18"/>
              <w:tabs>
                <w:tab w:val="left" w:pos="993"/>
              </w:tabs>
              <w:ind w:left="0"/>
              <w:jc w:val="both"/>
              <w:rPr>
                <w:rFonts w:cs="Times New Roman"/>
              </w:rPr>
            </w:pPr>
            <w:r w:rsidRPr="00FA3B27">
              <w:rPr>
                <w:rFonts w:cs="Times New Roman"/>
                <w:b/>
                <w:bCs/>
                <w:kern w:val="28"/>
              </w:rPr>
              <w:t>Стратегическая цель 12. «Обеспечение эффективного муниципального управления, цифровая трансформация промышленного комплекса и социально значимых услуг»</w:t>
            </w:r>
          </w:p>
        </w:tc>
      </w:tr>
      <w:tr w:rsidR="00F82579" w:rsidRPr="00FA3B27" w14:paraId="12A64D0E" w14:textId="77777777" w:rsidTr="008E7367">
        <w:tc>
          <w:tcPr>
            <w:tcW w:w="2287" w:type="pct"/>
            <w:vMerge w:val="restart"/>
            <w:shd w:val="clear" w:color="auto" w:fill="auto"/>
            <w:vAlign w:val="center"/>
          </w:tcPr>
          <w:p w14:paraId="366B006D" w14:textId="77777777" w:rsidR="00F82579" w:rsidRPr="00FA3B27" w:rsidRDefault="00F82579" w:rsidP="008E7367">
            <w:pPr>
              <w:autoSpaceDE w:val="0"/>
              <w:autoSpaceDN w:val="0"/>
              <w:adjustRightInd w:val="0"/>
              <w:rPr>
                <w:rFonts w:cs="Times New Roman"/>
              </w:rPr>
            </w:pPr>
            <w:r w:rsidRPr="00FA3B27">
              <w:rPr>
                <w:rFonts w:cs="Times New Roman"/>
              </w:rPr>
              <w:t>Доля домохозяйств, имеющих возможность подключения к широкополосному доступу к сети «Интернет»*</w:t>
            </w:r>
          </w:p>
        </w:tc>
        <w:tc>
          <w:tcPr>
            <w:tcW w:w="521" w:type="pct"/>
            <w:vMerge w:val="restart"/>
            <w:shd w:val="clear" w:color="auto" w:fill="auto"/>
            <w:vAlign w:val="center"/>
          </w:tcPr>
          <w:p w14:paraId="41FC1968" w14:textId="77777777" w:rsidR="00F82579" w:rsidRPr="00FA3B27" w:rsidRDefault="00F82579" w:rsidP="008E7367">
            <w:pPr>
              <w:jc w:val="center"/>
              <w:rPr>
                <w:rFonts w:cs="Times New Roman"/>
              </w:rPr>
            </w:pPr>
            <w:r w:rsidRPr="00FA3B27">
              <w:rPr>
                <w:rFonts w:cs="Times New Roman"/>
              </w:rPr>
              <w:t>%</w:t>
            </w:r>
          </w:p>
        </w:tc>
        <w:tc>
          <w:tcPr>
            <w:tcW w:w="652" w:type="pct"/>
            <w:shd w:val="clear" w:color="auto" w:fill="auto"/>
            <w:vAlign w:val="center"/>
          </w:tcPr>
          <w:p w14:paraId="7F679361" w14:textId="77777777" w:rsidR="00F82579" w:rsidRPr="00FA3B27" w:rsidRDefault="00F82579" w:rsidP="008E7367">
            <w:pPr>
              <w:jc w:val="center"/>
              <w:rPr>
                <w:rFonts w:cs="Times New Roman"/>
              </w:rPr>
            </w:pPr>
            <w:r w:rsidRPr="00FA3B27">
              <w:rPr>
                <w:rFonts w:cs="Times New Roman"/>
              </w:rPr>
              <w:t>Консервативный</w:t>
            </w:r>
          </w:p>
        </w:tc>
        <w:tc>
          <w:tcPr>
            <w:tcW w:w="385" w:type="pct"/>
            <w:shd w:val="clear" w:color="auto" w:fill="auto"/>
            <w:vAlign w:val="center"/>
          </w:tcPr>
          <w:p w14:paraId="438DDFF5" w14:textId="77777777" w:rsidR="00F82579" w:rsidRPr="00FA3B27" w:rsidRDefault="00F82579" w:rsidP="008E7367">
            <w:pPr>
              <w:jc w:val="center"/>
            </w:pPr>
            <w:r w:rsidRPr="00FA3B27">
              <w:t>83,0</w:t>
            </w:r>
          </w:p>
        </w:tc>
        <w:tc>
          <w:tcPr>
            <w:tcW w:w="385" w:type="pct"/>
            <w:shd w:val="clear" w:color="auto" w:fill="auto"/>
            <w:vAlign w:val="center"/>
          </w:tcPr>
          <w:p w14:paraId="34D58D40" w14:textId="77777777" w:rsidR="00F82579" w:rsidRPr="00FA3B27" w:rsidRDefault="00F82579" w:rsidP="008E7367">
            <w:pPr>
              <w:jc w:val="center"/>
            </w:pPr>
            <w:r w:rsidRPr="00FA3B27">
              <w:t>90,0</w:t>
            </w:r>
          </w:p>
        </w:tc>
        <w:tc>
          <w:tcPr>
            <w:tcW w:w="385" w:type="pct"/>
            <w:shd w:val="clear" w:color="auto" w:fill="auto"/>
            <w:vAlign w:val="center"/>
          </w:tcPr>
          <w:p w14:paraId="7F98A285" w14:textId="77777777" w:rsidR="00F82579" w:rsidRPr="00FA3B27" w:rsidRDefault="00F82579" w:rsidP="008E7367">
            <w:pPr>
              <w:jc w:val="center"/>
            </w:pPr>
            <w:r w:rsidRPr="00FA3B27">
              <w:t>95,0</w:t>
            </w:r>
          </w:p>
        </w:tc>
        <w:tc>
          <w:tcPr>
            <w:tcW w:w="385" w:type="pct"/>
            <w:shd w:val="clear" w:color="auto" w:fill="auto"/>
            <w:vAlign w:val="center"/>
          </w:tcPr>
          <w:p w14:paraId="1D9FB317" w14:textId="77777777" w:rsidR="00F82579" w:rsidRPr="00FA3B27" w:rsidRDefault="00F82579" w:rsidP="008E7367">
            <w:pPr>
              <w:jc w:val="center"/>
              <w:rPr>
                <w:rFonts w:cs="Times New Roman"/>
              </w:rPr>
            </w:pPr>
            <w:r w:rsidRPr="00FA3B27">
              <w:t>100,0</w:t>
            </w:r>
          </w:p>
        </w:tc>
      </w:tr>
      <w:tr w:rsidR="00F82579" w:rsidRPr="00FA3B27" w14:paraId="60471674" w14:textId="77777777" w:rsidTr="008E7367">
        <w:tc>
          <w:tcPr>
            <w:tcW w:w="2287" w:type="pct"/>
            <w:vMerge/>
            <w:shd w:val="clear" w:color="auto" w:fill="auto"/>
            <w:vAlign w:val="center"/>
          </w:tcPr>
          <w:p w14:paraId="10E6C172" w14:textId="77777777" w:rsidR="00F82579" w:rsidRPr="00FA3B27" w:rsidRDefault="00F82579" w:rsidP="008E7367">
            <w:pPr>
              <w:rPr>
                <w:rFonts w:cs="Times New Roman"/>
                <w:b/>
                <w:bCs/>
              </w:rPr>
            </w:pPr>
          </w:p>
        </w:tc>
        <w:tc>
          <w:tcPr>
            <w:tcW w:w="521" w:type="pct"/>
            <w:vMerge/>
            <w:shd w:val="clear" w:color="auto" w:fill="auto"/>
            <w:vAlign w:val="center"/>
          </w:tcPr>
          <w:p w14:paraId="7F97DE18" w14:textId="77777777" w:rsidR="00F82579" w:rsidRPr="00FA3B27" w:rsidRDefault="00F82579" w:rsidP="008E7367">
            <w:pPr>
              <w:jc w:val="center"/>
              <w:rPr>
                <w:rFonts w:cs="Times New Roman"/>
                <w:b/>
                <w:bCs/>
              </w:rPr>
            </w:pPr>
          </w:p>
        </w:tc>
        <w:tc>
          <w:tcPr>
            <w:tcW w:w="652" w:type="pct"/>
            <w:shd w:val="clear" w:color="auto" w:fill="auto"/>
            <w:vAlign w:val="center"/>
          </w:tcPr>
          <w:p w14:paraId="00303AF4" w14:textId="77777777" w:rsidR="00F82579" w:rsidRPr="00FA3B27" w:rsidRDefault="00F82579" w:rsidP="008E7367">
            <w:pPr>
              <w:jc w:val="center"/>
              <w:rPr>
                <w:rFonts w:cs="Times New Roman"/>
              </w:rPr>
            </w:pPr>
            <w:r w:rsidRPr="00FA3B27">
              <w:rPr>
                <w:rFonts w:cs="Times New Roman"/>
              </w:rPr>
              <w:t>Целевой</w:t>
            </w:r>
          </w:p>
        </w:tc>
        <w:tc>
          <w:tcPr>
            <w:tcW w:w="385" w:type="pct"/>
            <w:shd w:val="clear" w:color="auto" w:fill="auto"/>
            <w:vAlign w:val="center"/>
          </w:tcPr>
          <w:p w14:paraId="55525C42"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89,0</w:t>
            </w:r>
          </w:p>
        </w:tc>
        <w:tc>
          <w:tcPr>
            <w:tcW w:w="385" w:type="pct"/>
            <w:shd w:val="clear" w:color="auto" w:fill="auto"/>
            <w:vAlign w:val="center"/>
          </w:tcPr>
          <w:p w14:paraId="53AA43F7"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97,0</w:t>
            </w:r>
          </w:p>
        </w:tc>
        <w:tc>
          <w:tcPr>
            <w:tcW w:w="385" w:type="pct"/>
            <w:shd w:val="clear" w:color="auto" w:fill="auto"/>
            <w:vAlign w:val="center"/>
          </w:tcPr>
          <w:p w14:paraId="45FE49D9"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c>
          <w:tcPr>
            <w:tcW w:w="385" w:type="pct"/>
            <w:shd w:val="clear" w:color="auto" w:fill="auto"/>
            <w:vAlign w:val="center"/>
          </w:tcPr>
          <w:p w14:paraId="4763F1FB"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r>
      <w:tr w:rsidR="00F82579" w:rsidRPr="00FA3B27" w14:paraId="72C07EBD" w14:textId="77777777" w:rsidTr="008E7367">
        <w:tc>
          <w:tcPr>
            <w:tcW w:w="2287" w:type="pct"/>
            <w:vMerge w:val="restart"/>
            <w:shd w:val="clear" w:color="auto" w:fill="auto"/>
            <w:vAlign w:val="center"/>
          </w:tcPr>
          <w:p w14:paraId="22354C0A" w14:textId="77777777" w:rsidR="00F82579" w:rsidRPr="00FA3B27" w:rsidRDefault="00F82579" w:rsidP="008E7367">
            <w:pPr>
              <w:autoSpaceDE w:val="0"/>
              <w:autoSpaceDN w:val="0"/>
              <w:adjustRightInd w:val="0"/>
              <w:rPr>
                <w:rFonts w:cs="Times New Roman"/>
              </w:rPr>
            </w:pPr>
            <w:r w:rsidRPr="00FA3B27">
              <w:rPr>
                <w:rFonts w:cs="Times New Roman"/>
              </w:rPr>
              <w:t>Доля жителей в возрасте старше 14 лет, имеющих возможность участвовать в принятии решений по вопросам городского развития с использованием цифровых технологий*</w:t>
            </w:r>
          </w:p>
        </w:tc>
        <w:tc>
          <w:tcPr>
            <w:tcW w:w="521" w:type="pct"/>
            <w:vMerge w:val="restart"/>
            <w:shd w:val="clear" w:color="auto" w:fill="auto"/>
            <w:vAlign w:val="center"/>
          </w:tcPr>
          <w:p w14:paraId="71B2E4AF" w14:textId="77777777" w:rsidR="00F82579" w:rsidRPr="00FA3B27" w:rsidRDefault="00F82579" w:rsidP="008E7367">
            <w:pPr>
              <w:jc w:val="center"/>
              <w:rPr>
                <w:rFonts w:cs="Times New Roman"/>
              </w:rPr>
            </w:pPr>
            <w:r w:rsidRPr="00FA3B27">
              <w:rPr>
                <w:rFonts w:cs="Times New Roman"/>
              </w:rPr>
              <w:t>%</w:t>
            </w:r>
          </w:p>
        </w:tc>
        <w:tc>
          <w:tcPr>
            <w:tcW w:w="652" w:type="pct"/>
            <w:shd w:val="clear" w:color="auto" w:fill="auto"/>
            <w:vAlign w:val="center"/>
          </w:tcPr>
          <w:p w14:paraId="76FC1198" w14:textId="77777777" w:rsidR="00F82579" w:rsidRPr="00FA3B27" w:rsidRDefault="00F82579" w:rsidP="008E7367">
            <w:pPr>
              <w:jc w:val="center"/>
              <w:rPr>
                <w:rFonts w:cs="Times New Roman"/>
              </w:rPr>
            </w:pPr>
            <w:r w:rsidRPr="00FA3B27">
              <w:rPr>
                <w:rFonts w:cs="Times New Roman"/>
              </w:rPr>
              <w:t>Консервативный</w:t>
            </w:r>
          </w:p>
        </w:tc>
        <w:tc>
          <w:tcPr>
            <w:tcW w:w="385" w:type="pct"/>
            <w:shd w:val="clear" w:color="auto" w:fill="auto"/>
            <w:vAlign w:val="center"/>
          </w:tcPr>
          <w:p w14:paraId="3F3BF65F" w14:textId="77777777" w:rsidR="00F82579" w:rsidRPr="00FA3B27" w:rsidRDefault="00F82579" w:rsidP="008E7367">
            <w:pPr>
              <w:jc w:val="center"/>
            </w:pPr>
            <w:r w:rsidRPr="00FA3B27">
              <w:t>20,0</w:t>
            </w:r>
          </w:p>
        </w:tc>
        <w:tc>
          <w:tcPr>
            <w:tcW w:w="385" w:type="pct"/>
            <w:shd w:val="clear" w:color="auto" w:fill="auto"/>
            <w:vAlign w:val="center"/>
          </w:tcPr>
          <w:p w14:paraId="7A67619E" w14:textId="77777777" w:rsidR="00F82579" w:rsidRPr="00FA3B27" w:rsidRDefault="00F82579" w:rsidP="008E7367">
            <w:pPr>
              <w:jc w:val="center"/>
            </w:pPr>
            <w:r w:rsidRPr="00FA3B27">
              <w:t>30,0</w:t>
            </w:r>
          </w:p>
        </w:tc>
        <w:tc>
          <w:tcPr>
            <w:tcW w:w="385" w:type="pct"/>
            <w:shd w:val="clear" w:color="auto" w:fill="auto"/>
            <w:vAlign w:val="center"/>
          </w:tcPr>
          <w:p w14:paraId="6B18D2B2" w14:textId="77777777" w:rsidR="00F82579" w:rsidRPr="00FA3B27" w:rsidRDefault="00F82579" w:rsidP="008E7367">
            <w:pPr>
              <w:jc w:val="center"/>
            </w:pPr>
            <w:r w:rsidRPr="00FA3B27">
              <w:t>50,0</w:t>
            </w:r>
          </w:p>
        </w:tc>
        <w:tc>
          <w:tcPr>
            <w:tcW w:w="385" w:type="pct"/>
            <w:shd w:val="clear" w:color="auto" w:fill="auto"/>
            <w:vAlign w:val="center"/>
          </w:tcPr>
          <w:p w14:paraId="3257F0E0" w14:textId="77777777" w:rsidR="00F82579" w:rsidRPr="00FA3B27" w:rsidRDefault="00F82579" w:rsidP="008E7367">
            <w:pPr>
              <w:jc w:val="center"/>
              <w:rPr>
                <w:rFonts w:eastAsia="Times New Roman" w:cs="Times New Roman"/>
                <w:lang w:eastAsia="ru-RU"/>
              </w:rPr>
            </w:pPr>
            <w:r w:rsidRPr="00FA3B27">
              <w:t>80,0</w:t>
            </w:r>
          </w:p>
        </w:tc>
      </w:tr>
      <w:tr w:rsidR="00F82579" w:rsidRPr="00FA3B27" w14:paraId="115CAED8" w14:textId="77777777" w:rsidTr="008E7367">
        <w:tc>
          <w:tcPr>
            <w:tcW w:w="2287" w:type="pct"/>
            <w:vMerge/>
            <w:shd w:val="clear" w:color="auto" w:fill="auto"/>
            <w:vAlign w:val="center"/>
          </w:tcPr>
          <w:p w14:paraId="5DCB0FCB" w14:textId="77777777" w:rsidR="00F82579" w:rsidRPr="00FA3B27" w:rsidRDefault="00F82579" w:rsidP="008E7367">
            <w:pPr>
              <w:rPr>
                <w:rFonts w:cs="Times New Roman"/>
                <w:b/>
                <w:bCs/>
              </w:rPr>
            </w:pPr>
          </w:p>
        </w:tc>
        <w:tc>
          <w:tcPr>
            <w:tcW w:w="521" w:type="pct"/>
            <w:vMerge/>
            <w:shd w:val="clear" w:color="auto" w:fill="auto"/>
            <w:vAlign w:val="center"/>
          </w:tcPr>
          <w:p w14:paraId="5229D79B" w14:textId="77777777" w:rsidR="00F82579" w:rsidRPr="00FA3B27" w:rsidRDefault="00F82579" w:rsidP="008E7367">
            <w:pPr>
              <w:jc w:val="center"/>
              <w:rPr>
                <w:rFonts w:cs="Times New Roman"/>
                <w:bCs/>
              </w:rPr>
            </w:pPr>
          </w:p>
        </w:tc>
        <w:tc>
          <w:tcPr>
            <w:tcW w:w="652" w:type="pct"/>
            <w:shd w:val="clear" w:color="auto" w:fill="auto"/>
            <w:vAlign w:val="center"/>
          </w:tcPr>
          <w:p w14:paraId="2A412EA0" w14:textId="77777777" w:rsidR="00F82579" w:rsidRPr="00FA3B27" w:rsidRDefault="00F82579" w:rsidP="008E7367">
            <w:pPr>
              <w:jc w:val="center"/>
              <w:rPr>
                <w:rFonts w:cs="Times New Roman"/>
              </w:rPr>
            </w:pPr>
            <w:r w:rsidRPr="00FA3B27">
              <w:rPr>
                <w:rFonts w:cs="Times New Roman"/>
              </w:rPr>
              <w:t>Целевой</w:t>
            </w:r>
          </w:p>
        </w:tc>
        <w:tc>
          <w:tcPr>
            <w:tcW w:w="385" w:type="pct"/>
            <w:shd w:val="clear" w:color="auto" w:fill="auto"/>
            <w:vAlign w:val="center"/>
          </w:tcPr>
          <w:p w14:paraId="21A67762"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25,0</w:t>
            </w:r>
          </w:p>
        </w:tc>
        <w:tc>
          <w:tcPr>
            <w:tcW w:w="385" w:type="pct"/>
            <w:shd w:val="clear" w:color="auto" w:fill="auto"/>
            <w:vAlign w:val="center"/>
          </w:tcPr>
          <w:p w14:paraId="0A3EBA7B"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60,0</w:t>
            </w:r>
          </w:p>
        </w:tc>
        <w:tc>
          <w:tcPr>
            <w:tcW w:w="385" w:type="pct"/>
            <w:shd w:val="clear" w:color="auto" w:fill="auto"/>
            <w:vAlign w:val="center"/>
          </w:tcPr>
          <w:p w14:paraId="2384A5ED"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95,0</w:t>
            </w:r>
          </w:p>
        </w:tc>
        <w:tc>
          <w:tcPr>
            <w:tcW w:w="385" w:type="pct"/>
            <w:shd w:val="clear" w:color="auto" w:fill="auto"/>
            <w:vAlign w:val="center"/>
          </w:tcPr>
          <w:p w14:paraId="32DE3324"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r>
      <w:tr w:rsidR="00F82579" w:rsidRPr="00FA3B27" w14:paraId="14500B7D" w14:textId="77777777" w:rsidTr="008E7367">
        <w:tc>
          <w:tcPr>
            <w:tcW w:w="2287" w:type="pct"/>
            <w:vMerge w:val="restart"/>
          </w:tcPr>
          <w:p w14:paraId="2BAC41E0" w14:textId="77777777" w:rsidR="00F82579" w:rsidRPr="00FA3B27" w:rsidRDefault="00F82579" w:rsidP="008E7367">
            <w:pPr>
              <w:autoSpaceDE w:val="0"/>
              <w:autoSpaceDN w:val="0"/>
              <w:adjustRightInd w:val="0"/>
              <w:rPr>
                <w:rFonts w:cs="Times New Roman"/>
              </w:rPr>
            </w:pPr>
            <w:r w:rsidRPr="00FA3B27">
              <w:rPr>
                <w:rFonts w:cs="Times New Roman"/>
              </w:rPr>
              <w:t>Доля муниципальных услуг, предоставляемых в электронном виде</w:t>
            </w:r>
          </w:p>
        </w:tc>
        <w:tc>
          <w:tcPr>
            <w:tcW w:w="521" w:type="pct"/>
            <w:vMerge w:val="restart"/>
          </w:tcPr>
          <w:p w14:paraId="0A680B11" w14:textId="77777777" w:rsidR="00F82579" w:rsidRPr="00FA3B27" w:rsidRDefault="00F82579" w:rsidP="008E7367">
            <w:pPr>
              <w:jc w:val="center"/>
              <w:rPr>
                <w:rFonts w:cs="Times New Roman"/>
              </w:rPr>
            </w:pPr>
            <w:r w:rsidRPr="00FA3B27">
              <w:rPr>
                <w:rFonts w:cs="Times New Roman"/>
              </w:rPr>
              <w:t>%</w:t>
            </w:r>
          </w:p>
        </w:tc>
        <w:tc>
          <w:tcPr>
            <w:tcW w:w="652" w:type="pct"/>
          </w:tcPr>
          <w:p w14:paraId="547D32BD" w14:textId="77777777" w:rsidR="00F82579" w:rsidRPr="00FA3B27" w:rsidRDefault="00F82579" w:rsidP="008E7367">
            <w:pPr>
              <w:jc w:val="center"/>
              <w:rPr>
                <w:rFonts w:cs="Times New Roman"/>
              </w:rPr>
            </w:pPr>
            <w:r w:rsidRPr="00FA3B27">
              <w:rPr>
                <w:rFonts w:cs="Times New Roman"/>
              </w:rPr>
              <w:t>Консервативный</w:t>
            </w:r>
          </w:p>
        </w:tc>
        <w:tc>
          <w:tcPr>
            <w:tcW w:w="385" w:type="pct"/>
            <w:vAlign w:val="center"/>
          </w:tcPr>
          <w:p w14:paraId="621052E7" w14:textId="77777777" w:rsidR="00F82579" w:rsidRPr="00FA3B27" w:rsidRDefault="00F82579" w:rsidP="008E7367">
            <w:pPr>
              <w:jc w:val="center"/>
            </w:pPr>
            <w:r w:rsidRPr="00FA3B27">
              <w:t>35,0</w:t>
            </w:r>
          </w:p>
        </w:tc>
        <w:tc>
          <w:tcPr>
            <w:tcW w:w="385" w:type="pct"/>
            <w:vAlign w:val="center"/>
          </w:tcPr>
          <w:p w14:paraId="27494462" w14:textId="77777777" w:rsidR="00F82579" w:rsidRPr="00FA3B27" w:rsidRDefault="00F82579" w:rsidP="008E7367">
            <w:pPr>
              <w:jc w:val="center"/>
            </w:pPr>
            <w:r w:rsidRPr="00FA3B27">
              <w:t>80,0</w:t>
            </w:r>
          </w:p>
        </w:tc>
        <w:tc>
          <w:tcPr>
            <w:tcW w:w="385" w:type="pct"/>
            <w:vAlign w:val="center"/>
          </w:tcPr>
          <w:p w14:paraId="40D11C9F" w14:textId="77777777" w:rsidR="00F82579" w:rsidRPr="00FA3B27" w:rsidRDefault="00F82579" w:rsidP="008E7367">
            <w:pPr>
              <w:jc w:val="center"/>
            </w:pPr>
            <w:r w:rsidRPr="00FA3B27">
              <w:t>90,0</w:t>
            </w:r>
          </w:p>
        </w:tc>
        <w:tc>
          <w:tcPr>
            <w:tcW w:w="385" w:type="pct"/>
            <w:vAlign w:val="center"/>
          </w:tcPr>
          <w:p w14:paraId="3143E25E" w14:textId="77777777" w:rsidR="00F82579" w:rsidRPr="00FA3B27" w:rsidRDefault="00F82579" w:rsidP="008E7367">
            <w:pPr>
              <w:jc w:val="center"/>
              <w:rPr>
                <w:rFonts w:eastAsia="Times New Roman" w:cs="Times New Roman"/>
                <w:lang w:eastAsia="ru-RU"/>
              </w:rPr>
            </w:pPr>
            <w:r w:rsidRPr="00FA3B27">
              <w:t>100,0</w:t>
            </w:r>
          </w:p>
        </w:tc>
      </w:tr>
      <w:tr w:rsidR="00F82579" w:rsidRPr="00FA3B27" w14:paraId="4005787F" w14:textId="77777777" w:rsidTr="008E7367">
        <w:tc>
          <w:tcPr>
            <w:tcW w:w="2287" w:type="pct"/>
            <w:vMerge/>
          </w:tcPr>
          <w:p w14:paraId="5DD57DFE" w14:textId="77777777" w:rsidR="00F82579" w:rsidRPr="00FA3B27" w:rsidRDefault="00F82579" w:rsidP="008E7367">
            <w:pPr>
              <w:rPr>
                <w:rFonts w:cs="Times New Roman"/>
                <w:b/>
                <w:bCs/>
              </w:rPr>
            </w:pPr>
          </w:p>
        </w:tc>
        <w:tc>
          <w:tcPr>
            <w:tcW w:w="521" w:type="pct"/>
            <w:vMerge/>
          </w:tcPr>
          <w:p w14:paraId="624F7354" w14:textId="77777777" w:rsidR="00F82579" w:rsidRPr="00FA3B27" w:rsidRDefault="00F82579" w:rsidP="008E7367">
            <w:pPr>
              <w:jc w:val="center"/>
              <w:rPr>
                <w:rFonts w:cs="Times New Roman"/>
                <w:bCs/>
              </w:rPr>
            </w:pPr>
          </w:p>
        </w:tc>
        <w:tc>
          <w:tcPr>
            <w:tcW w:w="652" w:type="pct"/>
          </w:tcPr>
          <w:p w14:paraId="1D085999" w14:textId="77777777" w:rsidR="00F82579" w:rsidRPr="00FA3B27" w:rsidRDefault="00F82579" w:rsidP="008E7367">
            <w:pPr>
              <w:jc w:val="center"/>
              <w:rPr>
                <w:rFonts w:cs="Times New Roman"/>
              </w:rPr>
            </w:pPr>
            <w:r w:rsidRPr="00FA3B27">
              <w:rPr>
                <w:rFonts w:cs="Times New Roman"/>
              </w:rPr>
              <w:t>Целевой</w:t>
            </w:r>
          </w:p>
        </w:tc>
        <w:tc>
          <w:tcPr>
            <w:tcW w:w="385" w:type="pct"/>
            <w:vAlign w:val="center"/>
          </w:tcPr>
          <w:p w14:paraId="646214A0"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40,0</w:t>
            </w:r>
          </w:p>
        </w:tc>
        <w:tc>
          <w:tcPr>
            <w:tcW w:w="385" w:type="pct"/>
            <w:vAlign w:val="center"/>
          </w:tcPr>
          <w:p w14:paraId="21BE3A5C"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c>
          <w:tcPr>
            <w:tcW w:w="385" w:type="pct"/>
            <w:vAlign w:val="center"/>
          </w:tcPr>
          <w:p w14:paraId="19D1950B"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c>
          <w:tcPr>
            <w:tcW w:w="385" w:type="pct"/>
            <w:vAlign w:val="center"/>
          </w:tcPr>
          <w:p w14:paraId="184F94A0"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100,0</w:t>
            </w:r>
          </w:p>
        </w:tc>
      </w:tr>
      <w:tr w:rsidR="00F82579" w:rsidRPr="00FA3B27" w14:paraId="2F409B8C" w14:textId="77777777" w:rsidTr="008E7367">
        <w:tc>
          <w:tcPr>
            <w:tcW w:w="2287" w:type="pct"/>
            <w:vMerge w:val="restart"/>
          </w:tcPr>
          <w:p w14:paraId="2CEC66B8" w14:textId="77777777" w:rsidR="00F82579" w:rsidRPr="00FA3B27" w:rsidRDefault="00F82579" w:rsidP="008E7367">
            <w:pPr>
              <w:autoSpaceDE w:val="0"/>
              <w:autoSpaceDN w:val="0"/>
              <w:adjustRightInd w:val="0"/>
              <w:rPr>
                <w:rFonts w:cs="Times New Roman"/>
              </w:rPr>
            </w:pPr>
            <w:r w:rsidRPr="00FA3B27">
              <w:rPr>
                <w:rFonts w:cs="Times New Roman"/>
              </w:rPr>
              <w:t>Бюджетная обеспеченность за счет налоговых и неналоговых доходов душу населения</w:t>
            </w:r>
          </w:p>
        </w:tc>
        <w:tc>
          <w:tcPr>
            <w:tcW w:w="521" w:type="pct"/>
            <w:vMerge w:val="restart"/>
          </w:tcPr>
          <w:p w14:paraId="042D7EBC" w14:textId="77777777" w:rsidR="00F82579" w:rsidRPr="00FA3B27" w:rsidRDefault="00F82579" w:rsidP="008E7367">
            <w:pPr>
              <w:jc w:val="center"/>
              <w:rPr>
                <w:rFonts w:cs="Times New Roman"/>
              </w:rPr>
            </w:pPr>
            <w:r w:rsidRPr="00FA3B27">
              <w:rPr>
                <w:rFonts w:cs="Times New Roman"/>
              </w:rPr>
              <w:t>руб./чел.</w:t>
            </w:r>
          </w:p>
        </w:tc>
        <w:tc>
          <w:tcPr>
            <w:tcW w:w="652" w:type="pct"/>
          </w:tcPr>
          <w:p w14:paraId="60639643" w14:textId="77777777" w:rsidR="00F82579" w:rsidRPr="00FA3B27" w:rsidRDefault="00F82579" w:rsidP="008E7367">
            <w:pPr>
              <w:jc w:val="center"/>
              <w:rPr>
                <w:rFonts w:cs="Times New Roman"/>
              </w:rPr>
            </w:pPr>
            <w:r w:rsidRPr="00FA3B27">
              <w:rPr>
                <w:rFonts w:cs="Times New Roman"/>
              </w:rPr>
              <w:t>Консервативный</w:t>
            </w:r>
          </w:p>
        </w:tc>
        <w:tc>
          <w:tcPr>
            <w:tcW w:w="385" w:type="pct"/>
            <w:vAlign w:val="center"/>
          </w:tcPr>
          <w:p w14:paraId="6788695F" w14:textId="77777777" w:rsidR="00F82579" w:rsidRPr="00FA3B27" w:rsidRDefault="00F82579" w:rsidP="008E7367">
            <w:pPr>
              <w:jc w:val="center"/>
              <w:rPr>
                <w:rFonts w:eastAsia="Times New Roman" w:cs="Times New Roman"/>
                <w:lang w:eastAsia="ru-RU"/>
              </w:rPr>
            </w:pPr>
            <w:r w:rsidRPr="00FA3B27">
              <w:t>11 200</w:t>
            </w:r>
          </w:p>
        </w:tc>
        <w:tc>
          <w:tcPr>
            <w:tcW w:w="385" w:type="pct"/>
            <w:vAlign w:val="center"/>
          </w:tcPr>
          <w:p w14:paraId="773F43F7" w14:textId="77777777" w:rsidR="00F82579" w:rsidRPr="00FA3B27" w:rsidRDefault="00F82579" w:rsidP="008E7367">
            <w:pPr>
              <w:jc w:val="center"/>
            </w:pPr>
            <w:r w:rsidRPr="00FA3B27">
              <w:t>11 800</w:t>
            </w:r>
          </w:p>
        </w:tc>
        <w:tc>
          <w:tcPr>
            <w:tcW w:w="385" w:type="pct"/>
            <w:vAlign w:val="center"/>
          </w:tcPr>
          <w:p w14:paraId="511F4E7E" w14:textId="77777777" w:rsidR="00F82579" w:rsidRPr="00FA3B27" w:rsidRDefault="00F82579" w:rsidP="008E7367">
            <w:pPr>
              <w:jc w:val="center"/>
            </w:pPr>
            <w:r w:rsidRPr="00FA3B27">
              <w:t>12 600</w:t>
            </w:r>
          </w:p>
        </w:tc>
        <w:tc>
          <w:tcPr>
            <w:tcW w:w="385" w:type="pct"/>
            <w:vAlign w:val="center"/>
          </w:tcPr>
          <w:p w14:paraId="39132A0A" w14:textId="77777777" w:rsidR="00F82579" w:rsidRPr="00FA3B27" w:rsidRDefault="00F82579" w:rsidP="008E7367">
            <w:pPr>
              <w:jc w:val="center"/>
              <w:rPr>
                <w:rFonts w:eastAsia="Times New Roman" w:cs="Times New Roman"/>
                <w:lang w:eastAsia="ru-RU"/>
              </w:rPr>
            </w:pPr>
            <w:r w:rsidRPr="00FA3B27">
              <w:t>13 700</w:t>
            </w:r>
          </w:p>
        </w:tc>
      </w:tr>
      <w:tr w:rsidR="00F82579" w:rsidRPr="00FA3B27" w14:paraId="7BE960AF" w14:textId="77777777" w:rsidTr="008E7367">
        <w:tc>
          <w:tcPr>
            <w:tcW w:w="2287" w:type="pct"/>
            <w:vMerge/>
          </w:tcPr>
          <w:p w14:paraId="5C9C2280" w14:textId="77777777" w:rsidR="00F82579" w:rsidRPr="00FA3B27" w:rsidRDefault="00F82579" w:rsidP="008E7367">
            <w:pPr>
              <w:rPr>
                <w:rFonts w:cs="Times New Roman"/>
                <w:b/>
                <w:bCs/>
              </w:rPr>
            </w:pPr>
          </w:p>
        </w:tc>
        <w:tc>
          <w:tcPr>
            <w:tcW w:w="521" w:type="pct"/>
            <w:vMerge/>
          </w:tcPr>
          <w:p w14:paraId="6CE45DC4" w14:textId="77777777" w:rsidR="00F82579" w:rsidRPr="00FA3B27" w:rsidRDefault="00F82579" w:rsidP="008E7367">
            <w:pPr>
              <w:jc w:val="center"/>
              <w:rPr>
                <w:rFonts w:cs="Times New Roman"/>
                <w:bCs/>
              </w:rPr>
            </w:pPr>
          </w:p>
        </w:tc>
        <w:tc>
          <w:tcPr>
            <w:tcW w:w="652" w:type="pct"/>
          </w:tcPr>
          <w:p w14:paraId="0FEE1D2B" w14:textId="77777777" w:rsidR="00F82579" w:rsidRPr="00FA3B27" w:rsidRDefault="00F82579" w:rsidP="008E7367">
            <w:pPr>
              <w:jc w:val="center"/>
              <w:rPr>
                <w:rFonts w:cs="Times New Roman"/>
              </w:rPr>
            </w:pPr>
            <w:r w:rsidRPr="00FA3B27">
              <w:rPr>
                <w:rFonts w:cs="Times New Roman"/>
              </w:rPr>
              <w:t>Целевой</w:t>
            </w:r>
          </w:p>
        </w:tc>
        <w:tc>
          <w:tcPr>
            <w:tcW w:w="385" w:type="pct"/>
            <w:vAlign w:val="center"/>
          </w:tcPr>
          <w:p w14:paraId="3CE1C2ED"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11</w:t>
            </w:r>
            <w:r w:rsidRPr="00FA3B27">
              <w:t xml:space="preserve"> </w:t>
            </w:r>
            <w:r w:rsidRPr="00FA3B27">
              <w:rPr>
                <w:rFonts w:eastAsia="Times New Roman" w:cs="Times New Roman"/>
                <w:lang w:eastAsia="ru-RU"/>
              </w:rPr>
              <w:t>620</w:t>
            </w:r>
          </w:p>
        </w:tc>
        <w:tc>
          <w:tcPr>
            <w:tcW w:w="385" w:type="pct"/>
            <w:vAlign w:val="center"/>
          </w:tcPr>
          <w:p w14:paraId="3BFFE2CD"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12</w:t>
            </w:r>
            <w:r w:rsidRPr="00FA3B27">
              <w:t xml:space="preserve"> </w:t>
            </w:r>
            <w:r w:rsidRPr="00FA3B27">
              <w:rPr>
                <w:rFonts w:eastAsia="Times New Roman" w:cs="Times New Roman"/>
                <w:lang w:eastAsia="ru-RU"/>
              </w:rPr>
              <w:t>853</w:t>
            </w:r>
          </w:p>
        </w:tc>
        <w:tc>
          <w:tcPr>
            <w:tcW w:w="385" w:type="pct"/>
            <w:vAlign w:val="center"/>
          </w:tcPr>
          <w:p w14:paraId="62ACB11B"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13</w:t>
            </w:r>
            <w:r w:rsidRPr="00FA3B27">
              <w:t xml:space="preserve"> </w:t>
            </w:r>
            <w:r w:rsidRPr="00FA3B27">
              <w:rPr>
                <w:rFonts w:eastAsia="Times New Roman" w:cs="Times New Roman"/>
                <w:lang w:eastAsia="ru-RU"/>
              </w:rPr>
              <w:t>980</w:t>
            </w:r>
          </w:p>
        </w:tc>
        <w:tc>
          <w:tcPr>
            <w:tcW w:w="385" w:type="pct"/>
            <w:vAlign w:val="center"/>
          </w:tcPr>
          <w:p w14:paraId="16134276"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14</w:t>
            </w:r>
            <w:r w:rsidRPr="00FA3B27">
              <w:t xml:space="preserve"> </w:t>
            </w:r>
            <w:r w:rsidRPr="00FA3B27">
              <w:rPr>
                <w:rFonts w:eastAsia="Times New Roman" w:cs="Times New Roman"/>
                <w:lang w:eastAsia="ru-RU"/>
              </w:rPr>
              <w:t>539</w:t>
            </w:r>
          </w:p>
        </w:tc>
      </w:tr>
      <w:tr w:rsidR="00F82579" w:rsidRPr="00FA3B27" w14:paraId="7DE0564A" w14:textId="77777777" w:rsidTr="008E7367">
        <w:tc>
          <w:tcPr>
            <w:tcW w:w="2287" w:type="pct"/>
            <w:vMerge w:val="restart"/>
          </w:tcPr>
          <w:p w14:paraId="432F2624" w14:textId="77777777" w:rsidR="00F82579" w:rsidRPr="00FA3B27" w:rsidRDefault="00F82579" w:rsidP="008E7367">
            <w:pPr>
              <w:autoSpaceDE w:val="0"/>
              <w:autoSpaceDN w:val="0"/>
              <w:adjustRightInd w:val="0"/>
              <w:rPr>
                <w:rFonts w:cs="Times New Roman"/>
              </w:rPr>
            </w:pPr>
            <w:r w:rsidRPr="00FA3B27">
              <w:rPr>
                <w:rFonts w:cs="Times New Roman"/>
              </w:rPr>
              <w:t>Уровень удовлетворенности населения деятельностью органов местного самоуправления</w:t>
            </w:r>
          </w:p>
        </w:tc>
        <w:tc>
          <w:tcPr>
            <w:tcW w:w="521" w:type="pct"/>
            <w:vMerge w:val="restart"/>
          </w:tcPr>
          <w:p w14:paraId="02D703A1" w14:textId="77777777" w:rsidR="00F82579" w:rsidRPr="00FA3B27" w:rsidRDefault="00F82579" w:rsidP="008E7367">
            <w:pPr>
              <w:jc w:val="center"/>
              <w:rPr>
                <w:rFonts w:cs="Times New Roman"/>
              </w:rPr>
            </w:pPr>
            <w:r w:rsidRPr="00FA3B27">
              <w:rPr>
                <w:rFonts w:cs="Times New Roman"/>
              </w:rPr>
              <w:t>%</w:t>
            </w:r>
          </w:p>
        </w:tc>
        <w:tc>
          <w:tcPr>
            <w:tcW w:w="652" w:type="pct"/>
          </w:tcPr>
          <w:p w14:paraId="0DB2F515" w14:textId="77777777" w:rsidR="00F82579" w:rsidRPr="00FA3B27" w:rsidRDefault="00F82579" w:rsidP="008E7367">
            <w:pPr>
              <w:jc w:val="center"/>
              <w:rPr>
                <w:rFonts w:cs="Times New Roman"/>
              </w:rPr>
            </w:pPr>
            <w:r w:rsidRPr="00FA3B27">
              <w:rPr>
                <w:rFonts w:cs="Times New Roman"/>
              </w:rPr>
              <w:t>Консервативный</w:t>
            </w:r>
          </w:p>
        </w:tc>
        <w:tc>
          <w:tcPr>
            <w:tcW w:w="385" w:type="pct"/>
            <w:vAlign w:val="center"/>
          </w:tcPr>
          <w:p w14:paraId="2570E5F3" w14:textId="77777777" w:rsidR="00F82579" w:rsidRPr="00FA3B27" w:rsidRDefault="00F82579" w:rsidP="008E7367">
            <w:pPr>
              <w:jc w:val="center"/>
              <w:rPr>
                <w:rFonts w:eastAsia="Times New Roman" w:cs="Times New Roman"/>
                <w:lang w:eastAsia="ru-RU"/>
              </w:rPr>
            </w:pPr>
            <w:r w:rsidRPr="00FA3B27">
              <w:t>70,0</w:t>
            </w:r>
          </w:p>
        </w:tc>
        <w:tc>
          <w:tcPr>
            <w:tcW w:w="385" w:type="pct"/>
            <w:vAlign w:val="center"/>
          </w:tcPr>
          <w:p w14:paraId="7732520C" w14:textId="77777777" w:rsidR="00F82579" w:rsidRPr="00FA3B27" w:rsidRDefault="00F82579" w:rsidP="008E7367">
            <w:pPr>
              <w:jc w:val="center"/>
            </w:pPr>
            <w:r w:rsidRPr="00FA3B27">
              <w:t>73,4</w:t>
            </w:r>
          </w:p>
        </w:tc>
        <w:tc>
          <w:tcPr>
            <w:tcW w:w="385" w:type="pct"/>
            <w:vAlign w:val="center"/>
          </w:tcPr>
          <w:p w14:paraId="60828E18" w14:textId="77777777" w:rsidR="00F82579" w:rsidRPr="00FA3B27" w:rsidRDefault="00F82579" w:rsidP="008E7367">
            <w:pPr>
              <w:jc w:val="center"/>
            </w:pPr>
            <w:r w:rsidRPr="00FA3B27">
              <w:t>78,0</w:t>
            </w:r>
          </w:p>
        </w:tc>
        <w:tc>
          <w:tcPr>
            <w:tcW w:w="385" w:type="pct"/>
            <w:vAlign w:val="center"/>
          </w:tcPr>
          <w:p w14:paraId="0B92129A" w14:textId="77777777" w:rsidR="00F82579" w:rsidRPr="00FA3B27" w:rsidRDefault="00F82579" w:rsidP="008E7367">
            <w:pPr>
              <w:jc w:val="center"/>
            </w:pPr>
            <w:r w:rsidRPr="00FA3B27">
              <w:t>82,0</w:t>
            </w:r>
          </w:p>
        </w:tc>
      </w:tr>
      <w:tr w:rsidR="00F82579" w:rsidRPr="00FA3B27" w14:paraId="6A08325B" w14:textId="77777777" w:rsidTr="008E7367">
        <w:tc>
          <w:tcPr>
            <w:tcW w:w="2287" w:type="pct"/>
            <w:vMerge/>
          </w:tcPr>
          <w:p w14:paraId="225B4581" w14:textId="77777777" w:rsidR="00F82579" w:rsidRPr="00FA3B27" w:rsidRDefault="00F82579" w:rsidP="008E7367">
            <w:pPr>
              <w:rPr>
                <w:rFonts w:cs="Times New Roman"/>
                <w:b/>
                <w:bCs/>
              </w:rPr>
            </w:pPr>
          </w:p>
        </w:tc>
        <w:tc>
          <w:tcPr>
            <w:tcW w:w="521" w:type="pct"/>
            <w:vMerge/>
          </w:tcPr>
          <w:p w14:paraId="228619A4" w14:textId="77777777" w:rsidR="00F82579" w:rsidRPr="00FA3B27" w:rsidRDefault="00F82579" w:rsidP="008E7367">
            <w:pPr>
              <w:jc w:val="center"/>
              <w:rPr>
                <w:rFonts w:cs="Times New Roman"/>
                <w:bCs/>
              </w:rPr>
            </w:pPr>
          </w:p>
        </w:tc>
        <w:tc>
          <w:tcPr>
            <w:tcW w:w="652" w:type="pct"/>
          </w:tcPr>
          <w:p w14:paraId="0D926FC3" w14:textId="77777777" w:rsidR="00F82579" w:rsidRPr="00FA3B27" w:rsidRDefault="00F82579" w:rsidP="008E7367">
            <w:pPr>
              <w:jc w:val="center"/>
              <w:rPr>
                <w:rFonts w:cs="Times New Roman"/>
              </w:rPr>
            </w:pPr>
            <w:r w:rsidRPr="00FA3B27">
              <w:rPr>
                <w:rFonts w:cs="Times New Roman"/>
              </w:rPr>
              <w:t>Целевой</w:t>
            </w:r>
          </w:p>
        </w:tc>
        <w:tc>
          <w:tcPr>
            <w:tcW w:w="385" w:type="pct"/>
            <w:vAlign w:val="center"/>
          </w:tcPr>
          <w:p w14:paraId="45D654BF"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73,0</w:t>
            </w:r>
          </w:p>
        </w:tc>
        <w:tc>
          <w:tcPr>
            <w:tcW w:w="385" w:type="pct"/>
            <w:vAlign w:val="center"/>
          </w:tcPr>
          <w:p w14:paraId="4A7DF31C"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77,0</w:t>
            </w:r>
          </w:p>
        </w:tc>
        <w:tc>
          <w:tcPr>
            <w:tcW w:w="385" w:type="pct"/>
            <w:vAlign w:val="center"/>
          </w:tcPr>
          <w:p w14:paraId="5CE45D33"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80,0</w:t>
            </w:r>
          </w:p>
        </w:tc>
        <w:tc>
          <w:tcPr>
            <w:tcW w:w="385" w:type="pct"/>
            <w:vAlign w:val="center"/>
          </w:tcPr>
          <w:p w14:paraId="3FD85A2C" w14:textId="77777777" w:rsidR="00F82579" w:rsidRPr="00FA3B27" w:rsidRDefault="00F82579" w:rsidP="008E7367">
            <w:pPr>
              <w:jc w:val="center"/>
              <w:rPr>
                <w:rFonts w:eastAsia="Times New Roman" w:cs="Times New Roman"/>
                <w:lang w:eastAsia="ru-RU"/>
              </w:rPr>
            </w:pPr>
            <w:r w:rsidRPr="00FA3B27">
              <w:rPr>
                <w:rFonts w:eastAsia="Times New Roman" w:cs="Times New Roman"/>
                <w:lang w:eastAsia="ru-RU"/>
              </w:rPr>
              <w:t>85,0</w:t>
            </w:r>
          </w:p>
        </w:tc>
      </w:tr>
    </w:tbl>
    <w:p w14:paraId="5780CE3C" w14:textId="77777777" w:rsidR="00F82579" w:rsidRPr="00FA3B27" w:rsidRDefault="00F82579" w:rsidP="00F82579">
      <w:pPr>
        <w:jc w:val="center"/>
        <w:rPr>
          <w:b/>
          <w:bCs/>
          <w:caps/>
        </w:rPr>
      </w:pPr>
    </w:p>
    <w:p w14:paraId="6B3F105C" w14:textId="6D639354" w:rsidR="00F82579" w:rsidRPr="00FA3B27" w:rsidRDefault="00F82579">
      <w:pPr>
        <w:suppressAutoHyphens w:val="0"/>
        <w:rPr>
          <w:rFonts w:cs="Times New Roman"/>
          <w:b/>
          <w:sz w:val="28"/>
          <w:szCs w:val="28"/>
        </w:rPr>
      </w:pPr>
    </w:p>
    <w:p w14:paraId="41433474" w14:textId="77777777" w:rsidR="00F82579" w:rsidRPr="00FA3B27" w:rsidRDefault="00F82579" w:rsidP="000D2845">
      <w:pPr>
        <w:spacing w:line="360" w:lineRule="auto"/>
        <w:ind w:firstLine="709"/>
        <w:jc w:val="both"/>
        <w:rPr>
          <w:rFonts w:cs="Times New Roman"/>
          <w:b/>
          <w:sz w:val="28"/>
          <w:szCs w:val="28"/>
        </w:rPr>
        <w:sectPr w:rsidR="00F82579" w:rsidRPr="00FA3B27" w:rsidSect="00F82579">
          <w:pgSz w:w="16838" w:h="11906" w:orient="landscape"/>
          <w:pgMar w:top="1701" w:right="1134" w:bottom="851" w:left="1134" w:header="720" w:footer="709" w:gutter="0"/>
          <w:cols w:space="720"/>
          <w:titlePg/>
          <w:docGrid w:linePitch="600" w:charSpace="32768"/>
        </w:sectPr>
      </w:pPr>
    </w:p>
    <w:p w14:paraId="7130F90A" w14:textId="2F108E0F" w:rsidR="000D2845" w:rsidRPr="00BE4493" w:rsidRDefault="00D31C31" w:rsidP="00BE4493">
      <w:pPr>
        <w:pStyle w:val="2"/>
        <w:spacing w:before="0" w:after="0"/>
        <w:ind w:left="0" w:firstLine="709"/>
        <w:rPr>
          <w:color w:val="1F497D" w:themeColor="text2"/>
        </w:rPr>
      </w:pPr>
      <w:bookmarkStart w:id="142" w:name="_Toc58933879"/>
      <w:bookmarkStart w:id="143" w:name="_Toc58934134"/>
      <w:r w:rsidRPr="00BE4493">
        <w:rPr>
          <w:color w:val="1F497D" w:themeColor="text2"/>
        </w:rPr>
        <w:t>7</w:t>
      </w:r>
      <w:r w:rsidR="000D2845" w:rsidRPr="00BE4493">
        <w:rPr>
          <w:color w:val="1F497D" w:themeColor="text2"/>
        </w:rPr>
        <w:t>.</w:t>
      </w:r>
      <w:r w:rsidR="00F82579" w:rsidRPr="00BE4493">
        <w:rPr>
          <w:color w:val="1F497D" w:themeColor="text2"/>
        </w:rPr>
        <w:t>4</w:t>
      </w:r>
      <w:r w:rsidR="003136D5" w:rsidRPr="00BE4493">
        <w:rPr>
          <w:color w:val="1F497D" w:themeColor="text2"/>
        </w:rPr>
        <w:t>.</w:t>
      </w:r>
      <w:r w:rsidR="000D2845" w:rsidRPr="00BE4493">
        <w:rPr>
          <w:color w:val="1F497D" w:themeColor="text2"/>
        </w:rPr>
        <w:t xml:space="preserve"> Система стратегического и проектного управления развитием городского округа </w:t>
      </w:r>
      <w:proofErr w:type="gramStart"/>
      <w:r w:rsidRPr="00BE4493">
        <w:rPr>
          <w:color w:val="1F497D" w:themeColor="text2"/>
        </w:rPr>
        <w:t>Отрадный</w:t>
      </w:r>
      <w:bookmarkEnd w:id="142"/>
      <w:bookmarkEnd w:id="143"/>
      <w:proofErr w:type="gramEnd"/>
    </w:p>
    <w:p w14:paraId="7ECEFAC0" w14:textId="2FFD1340" w:rsidR="000D2845" w:rsidRPr="00FA3B27" w:rsidRDefault="000D2845" w:rsidP="000D2845">
      <w:pPr>
        <w:autoSpaceDE w:val="0"/>
        <w:autoSpaceDN w:val="0"/>
        <w:adjustRightInd w:val="0"/>
        <w:spacing w:line="360" w:lineRule="auto"/>
        <w:ind w:firstLine="709"/>
        <w:jc w:val="both"/>
        <w:rPr>
          <w:rFonts w:cs="Times New Roman"/>
          <w:sz w:val="28"/>
          <w:szCs w:val="28"/>
        </w:rPr>
      </w:pPr>
      <w:proofErr w:type="gramStart"/>
      <w:r w:rsidRPr="00FA3B27">
        <w:rPr>
          <w:rFonts w:cs="Times New Roman"/>
          <w:sz w:val="28"/>
          <w:szCs w:val="28"/>
        </w:rPr>
        <w:t xml:space="preserve">Достижение предусмотренных Стратегией </w:t>
      </w:r>
      <w:r w:rsidR="008156D2" w:rsidRPr="00FA3B27">
        <w:rPr>
          <w:rFonts w:cs="Times New Roman"/>
          <w:sz w:val="28"/>
          <w:szCs w:val="28"/>
        </w:rPr>
        <w:t>масштабных</w:t>
      </w:r>
      <w:r w:rsidRPr="00FA3B27">
        <w:rPr>
          <w:rFonts w:cs="Times New Roman"/>
          <w:sz w:val="28"/>
          <w:szCs w:val="28"/>
        </w:rPr>
        <w:t xml:space="preserve"> задач социально-экономического развития городского округа </w:t>
      </w:r>
      <w:r w:rsidR="00D31C31" w:rsidRPr="00FA3B27">
        <w:rPr>
          <w:rFonts w:cs="Times New Roman"/>
          <w:sz w:val="28"/>
          <w:szCs w:val="28"/>
        </w:rPr>
        <w:t>Отрадный</w:t>
      </w:r>
      <w:r w:rsidRPr="00FA3B27">
        <w:rPr>
          <w:rFonts w:cs="Times New Roman"/>
          <w:sz w:val="28"/>
          <w:szCs w:val="28"/>
        </w:rPr>
        <w:t xml:space="preserve"> обуславливает потребность внедрения активного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proofErr w:type="gramEnd"/>
    </w:p>
    <w:p w14:paraId="65769D58" w14:textId="1FCCA437" w:rsidR="000D2845" w:rsidRPr="00FA3B27" w:rsidRDefault="000D2845" w:rsidP="000D2845">
      <w:pPr>
        <w:autoSpaceDE w:val="0"/>
        <w:autoSpaceDN w:val="0"/>
        <w:adjustRightInd w:val="0"/>
        <w:spacing w:line="360" w:lineRule="auto"/>
        <w:ind w:firstLine="709"/>
        <w:jc w:val="both"/>
        <w:rPr>
          <w:rFonts w:cs="Times New Roman"/>
          <w:sz w:val="28"/>
          <w:szCs w:val="28"/>
        </w:rPr>
      </w:pPr>
      <w:r w:rsidRPr="00FA3B27">
        <w:rPr>
          <w:rFonts w:cs="Times New Roman"/>
          <w:sz w:val="28"/>
          <w:szCs w:val="28"/>
        </w:rPr>
        <w:t xml:space="preserve">Одной из проблем развития городского округа </w:t>
      </w:r>
      <w:proofErr w:type="gramStart"/>
      <w:r w:rsidR="00D31C31" w:rsidRPr="00FA3B27">
        <w:rPr>
          <w:rFonts w:cs="Times New Roman"/>
          <w:sz w:val="28"/>
          <w:szCs w:val="28"/>
        </w:rPr>
        <w:t>Отрадный</w:t>
      </w:r>
      <w:proofErr w:type="gramEnd"/>
      <w:r w:rsidRPr="00FA3B27">
        <w:rPr>
          <w:rFonts w:cs="Times New Roman"/>
          <w:sz w:val="28"/>
          <w:szCs w:val="28"/>
        </w:rPr>
        <w:t xml:space="preserve"> и в целом Самарской области, выявленных в ходе стратегической диагностики является инертность сложившейся институциональной системы. 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w:t>
      </w:r>
      <w:proofErr w:type="gramStart"/>
      <w:r w:rsidRPr="00FA3B27">
        <w:rPr>
          <w:rFonts w:cs="Times New Roman"/>
          <w:sz w:val="28"/>
          <w:szCs w:val="28"/>
        </w:rPr>
        <w:t xml:space="preserve">В первую очередь речь идет о создании системы стратегического управления развитием городского округа </w:t>
      </w:r>
      <w:r w:rsidR="00D31C31" w:rsidRPr="00FA3B27">
        <w:rPr>
          <w:rFonts w:cs="Times New Roman"/>
          <w:sz w:val="28"/>
          <w:szCs w:val="28"/>
        </w:rPr>
        <w:t>Отрадный</w:t>
      </w:r>
      <w:r w:rsidRPr="00FA3B27">
        <w:rPr>
          <w:rFonts w:cs="Times New Roman"/>
          <w:sz w:val="28"/>
          <w:szCs w:val="28"/>
        </w:rPr>
        <w:t xml:space="preserve"> – системы управления будущим на основе выстраивания контура развития:</w:t>
      </w:r>
      <w:r w:rsidRPr="00FA3B27">
        <w:rPr>
          <w:rFonts w:eastAsia="Arial,Bold" w:cs="Times New Roman"/>
          <w:b/>
          <w:bCs/>
          <w:sz w:val="28"/>
          <w:szCs w:val="28"/>
        </w:rPr>
        <w:t xml:space="preserve"> активизации </w:t>
      </w:r>
      <w:r w:rsidRPr="00FA3B27">
        <w:rPr>
          <w:rFonts w:cs="Times New Roman"/>
          <w:b/>
          <w:bCs/>
          <w:sz w:val="28"/>
          <w:szCs w:val="28"/>
        </w:rPr>
        <w:t xml:space="preserve">деятельности Совета </w:t>
      </w:r>
      <w:r w:rsidR="00FF2DD0" w:rsidRPr="00FA3B27">
        <w:rPr>
          <w:rFonts w:cs="Times New Roman"/>
          <w:b/>
          <w:bCs/>
          <w:sz w:val="28"/>
          <w:szCs w:val="28"/>
        </w:rPr>
        <w:t xml:space="preserve">по стратегическому развитию и проектам городского округа Отрадный Самарской области </w:t>
      </w:r>
      <w:r w:rsidRPr="00FA3B27">
        <w:rPr>
          <w:rFonts w:cs="Times New Roman"/>
          <w:b/>
          <w:bCs/>
          <w:sz w:val="28"/>
          <w:szCs w:val="28"/>
        </w:rPr>
        <w:t xml:space="preserve">и </w:t>
      </w:r>
      <w:r w:rsidR="00D57349" w:rsidRPr="00FA3B27">
        <w:rPr>
          <w:rFonts w:cs="Times New Roman"/>
          <w:b/>
          <w:bCs/>
          <w:sz w:val="28"/>
          <w:szCs w:val="28"/>
        </w:rPr>
        <w:t xml:space="preserve">формирования </w:t>
      </w:r>
      <w:r w:rsidR="008156D2" w:rsidRPr="00FA3B27">
        <w:rPr>
          <w:rFonts w:cs="Times New Roman"/>
          <w:b/>
          <w:bCs/>
          <w:sz w:val="28"/>
          <w:szCs w:val="28"/>
        </w:rPr>
        <w:t>П</w:t>
      </w:r>
      <w:r w:rsidRPr="00FA3B27">
        <w:rPr>
          <w:rFonts w:cs="Times New Roman"/>
          <w:b/>
          <w:bCs/>
          <w:sz w:val="28"/>
          <w:szCs w:val="28"/>
        </w:rPr>
        <w:t>роектного</w:t>
      </w:r>
      <w:r w:rsidR="008156D2" w:rsidRPr="00FA3B27">
        <w:rPr>
          <w:rFonts w:eastAsia="Arial,Bold" w:cs="Times New Roman"/>
          <w:b/>
          <w:bCs/>
          <w:sz w:val="28"/>
          <w:szCs w:val="28"/>
        </w:rPr>
        <w:t xml:space="preserve"> городского</w:t>
      </w:r>
      <w:r w:rsidRPr="00FA3B27">
        <w:rPr>
          <w:rFonts w:eastAsia="Arial,Bold" w:cs="Times New Roman"/>
          <w:b/>
          <w:bCs/>
          <w:sz w:val="28"/>
          <w:szCs w:val="28"/>
        </w:rPr>
        <w:t xml:space="preserve"> офиса по реализации Стратегии развития</w:t>
      </w:r>
      <w:r w:rsidRPr="00FA3B27">
        <w:rPr>
          <w:rFonts w:cs="Times New Roman"/>
          <w:sz w:val="28"/>
          <w:szCs w:val="28"/>
        </w:rPr>
        <w:t>, которые должны сфокусировать усилия и ресурсы на стратегических аспектах, связанных с повышением конкурентоспособности как городского округа</w:t>
      </w:r>
      <w:proofErr w:type="gramEnd"/>
      <w:r w:rsidRPr="00FA3B27">
        <w:rPr>
          <w:rFonts w:cs="Times New Roman"/>
          <w:sz w:val="28"/>
          <w:szCs w:val="28"/>
        </w:rPr>
        <w:t xml:space="preserve"> </w:t>
      </w:r>
      <w:r w:rsidR="00D31C31" w:rsidRPr="00FA3B27">
        <w:rPr>
          <w:rFonts w:cs="Times New Roman"/>
          <w:sz w:val="28"/>
          <w:szCs w:val="28"/>
        </w:rPr>
        <w:t>Отрадный</w:t>
      </w:r>
      <w:r w:rsidRPr="00FA3B27">
        <w:rPr>
          <w:rFonts w:cs="Times New Roman"/>
          <w:sz w:val="28"/>
          <w:szCs w:val="28"/>
        </w:rPr>
        <w:t xml:space="preserve"> в целом, так и его отдельных отраслей.</w:t>
      </w:r>
    </w:p>
    <w:p w14:paraId="128BA8E4" w14:textId="2FDB9E95" w:rsidR="000D2845" w:rsidRPr="00FA3B27" w:rsidRDefault="000D2845" w:rsidP="000D7901">
      <w:pPr>
        <w:autoSpaceDE w:val="0"/>
        <w:autoSpaceDN w:val="0"/>
        <w:adjustRightInd w:val="0"/>
        <w:spacing w:line="360" w:lineRule="auto"/>
        <w:ind w:firstLine="709"/>
        <w:jc w:val="both"/>
        <w:rPr>
          <w:rFonts w:cs="Times New Roman"/>
          <w:b/>
          <w:sz w:val="28"/>
          <w:szCs w:val="28"/>
        </w:rPr>
      </w:pPr>
      <w:r w:rsidRPr="00FA3B27">
        <w:rPr>
          <w:rFonts w:cs="Times New Roman"/>
          <w:sz w:val="28"/>
          <w:szCs w:val="28"/>
        </w:rPr>
        <w:t xml:space="preserve">Таким образом, в рамках системы стратегического управления развитием городского округа </w:t>
      </w:r>
      <w:r w:rsidR="00D31C31" w:rsidRPr="00FA3B27">
        <w:rPr>
          <w:rFonts w:cs="Times New Roman"/>
          <w:sz w:val="28"/>
          <w:szCs w:val="28"/>
        </w:rPr>
        <w:t>Отрадный</w:t>
      </w:r>
      <w:r w:rsidRPr="00FA3B27">
        <w:rPr>
          <w:rFonts w:cs="Times New Roman"/>
          <w:sz w:val="28"/>
          <w:szCs w:val="28"/>
        </w:rPr>
        <w:t xml:space="preserve"> создается система органов, обеспечивающих </w:t>
      </w:r>
      <w:r w:rsidRPr="00FA3B27">
        <w:rPr>
          <w:rFonts w:eastAsia="Arial,Bold" w:cs="Times New Roman"/>
          <w:bCs/>
          <w:sz w:val="28"/>
          <w:szCs w:val="28"/>
        </w:rPr>
        <w:t xml:space="preserve">процесс реализации и обновления </w:t>
      </w:r>
      <w:r w:rsidRPr="00FA3B27">
        <w:rPr>
          <w:rFonts w:cs="Times New Roman"/>
          <w:sz w:val="28"/>
          <w:szCs w:val="28"/>
        </w:rPr>
        <w:t>Стратегии и, в частности – мониторинг, координацию и стимулирование действий всех заинтересованных сторон.</w:t>
      </w:r>
    </w:p>
    <w:p w14:paraId="72E434B0" w14:textId="77777777" w:rsidR="000D7901" w:rsidRPr="00FA3B27" w:rsidRDefault="000D7901" w:rsidP="000D7901"/>
    <w:p w14:paraId="37C62678" w14:textId="77777777" w:rsidR="000D7901" w:rsidRPr="00FA3B27" w:rsidRDefault="000D7901" w:rsidP="000D7901"/>
    <w:p w14:paraId="47BE9E0A" w14:textId="77777777" w:rsidR="000D7901" w:rsidRPr="00FA3B27" w:rsidRDefault="000D7901" w:rsidP="000D7901"/>
    <w:p w14:paraId="76C1B44E" w14:textId="77777777" w:rsidR="000D7901" w:rsidRPr="00FA3B27" w:rsidRDefault="000D7901" w:rsidP="000D7901"/>
    <w:p w14:paraId="002F09E7" w14:textId="77777777" w:rsidR="000D7901" w:rsidRPr="00FA3B27" w:rsidRDefault="000D7901" w:rsidP="000D7901"/>
    <w:p w14:paraId="17FEF183" w14:textId="77777777" w:rsidR="000D7901" w:rsidRPr="00FA3B27" w:rsidRDefault="000D7901" w:rsidP="000D7901"/>
    <w:p w14:paraId="2A83FA1F" w14:textId="77777777" w:rsidR="000D7901" w:rsidRPr="00FA3B27" w:rsidRDefault="000D7901" w:rsidP="000D7901"/>
    <w:p w14:paraId="241F2E56" w14:textId="77777777" w:rsidR="000D7901" w:rsidRPr="00FA3B27" w:rsidRDefault="000D7901" w:rsidP="000D7901"/>
    <w:p w14:paraId="5B41601F" w14:textId="77777777" w:rsidR="000D7901" w:rsidRPr="00FA3B27" w:rsidRDefault="000D7901" w:rsidP="000D7901"/>
    <w:p w14:paraId="76117F04" w14:textId="77777777" w:rsidR="000D7901" w:rsidRPr="00FA3B27" w:rsidRDefault="000D7901" w:rsidP="000D7901"/>
    <w:p w14:paraId="1842C307" w14:textId="77777777" w:rsidR="000D7901" w:rsidRPr="00FA3B27" w:rsidRDefault="000D7901" w:rsidP="000D7901"/>
    <w:p w14:paraId="54409FB6" w14:textId="77777777" w:rsidR="000D7901" w:rsidRPr="00FA3B27" w:rsidRDefault="000D7901" w:rsidP="000D7901"/>
    <w:p w14:paraId="4E3BDD7C" w14:textId="77777777" w:rsidR="000D7901" w:rsidRPr="00FA3B27" w:rsidRDefault="000D7901" w:rsidP="000D7901"/>
    <w:p w14:paraId="69ACCC1D" w14:textId="77777777" w:rsidR="000D7901" w:rsidRPr="00FA3B27" w:rsidRDefault="000D7901" w:rsidP="000D7901"/>
    <w:p w14:paraId="251F6E38" w14:textId="77777777" w:rsidR="000D7901" w:rsidRPr="00FA3B27" w:rsidRDefault="000D7901" w:rsidP="000D7901"/>
    <w:p w14:paraId="41D43395" w14:textId="77777777" w:rsidR="000D7901" w:rsidRPr="00FA3B27" w:rsidRDefault="000D7901" w:rsidP="000D7901"/>
    <w:p w14:paraId="72F70F99" w14:textId="77777777" w:rsidR="000D7901" w:rsidRPr="00FA3B27" w:rsidRDefault="000D7901" w:rsidP="000D7901"/>
    <w:p w14:paraId="0B1E53D4" w14:textId="77777777" w:rsidR="000D7901" w:rsidRPr="00FA3B27" w:rsidRDefault="000D7901" w:rsidP="000D7901"/>
    <w:p w14:paraId="25829E25" w14:textId="77777777" w:rsidR="000D7901" w:rsidRPr="00FA3B27" w:rsidRDefault="000D7901" w:rsidP="000D7901"/>
    <w:p w14:paraId="1EF9B8C7" w14:textId="77777777" w:rsidR="000D7901" w:rsidRPr="00FA3B27" w:rsidRDefault="000D7901" w:rsidP="000D7901"/>
    <w:p w14:paraId="175F85A9" w14:textId="46975B77" w:rsidR="000D7901" w:rsidRPr="00BE4493" w:rsidRDefault="000D7901" w:rsidP="000D7901">
      <w:pPr>
        <w:pStyle w:val="1"/>
        <w:tabs>
          <w:tab w:val="clear" w:pos="432"/>
          <w:tab w:val="num" w:pos="0"/>
        </w:tabs>
        <w:ind w:left="0"/>
        <w:jc w:val="center"/>
        <w:rPr>
          <w:color w:val="1F497D" w:themeColor="text2"/>
          <w:sz w:val="48"/>
        </w:rPr>
      </w:pPr>
      <w:bookmarkStart w:id="144" w:name="_Toc58933880"/>
      <w:bookmarkStart w:id="145" w:name="_Toc58934135"/>
      <w:r w:rsidRPr="00BE4493">
        <w:rPr>
          <w:color w:val="1F497D" w:themeColor="text2"/>
          <w:sz w:val="48"/>
        </w:rPr>
        <w:t>ПРИЛОЖЕНИЯ</w:t>
      </w:r>
      <w:bookmarkEnd w:id="144"/>
      <w:bookmarkEnd w:id="145"/>
    </w:p>
    <w:p w14:paraId="7E032EF1" w14:textId="77777777" w:rsidR="008331E3" w:rsidRPr="00FA3B27" w:rsidRDefault="008331E3">
      <w:pPr>
        <w:suppressAutoHyphens w:val="0"/>
        <w:rPr>
          <w:rFonts w:eastAsia="Calibri" w:cs="Times New Roman"/>
          <w:lang w:eastAsia="en-US"/>
        </w:rPr>
      </w:pPr>
      <w:r w:rsidRPr="00FA3B27">
        <w:rPr>
          <w:rFonts w:eastAsia="Calibri" w:cs="Times New Roman"/>
          <w:lang w:eastAsia="en-US"/>
        </w:rPr>
        <w:br w:type="page"/>
      </w:r>
    </w:p>
    <w:p w14:paraId="509B4F3D" w14:textId="77777777" w:rsidR="008331E3" w:rsidRPr="00FA3B27" w:rsidRDefault="008331E3" w:rsidP="000D7901">
      <w:pPr>
        <w:pStyle w:val="2"/>
        <w:jc w:val="center"/>
        <w:rPr>
          <w:rFonts w:eastAsia="Calibri"/>
          <w:b w:val="0"/>
          <w:color w:val="auto"/>
          <w:sz w:val="24"/>
        </w:rPr>
      </w:pPr>
      <w:bookmarkStart w:id="146" w:name="_Toc58933881"/>
      <w:bookmarkStart w:id="147" w:name="_Toc58934136"/>
      <w:r w:rsidRPr="00FA3B27">
        <w:rPr>
          <w:rFonts w:eastAsia="Calibri"/>
          <w:b w:val="0"/>
          <w:color w:val="auto"/>
          <w:sz w:val="24"/>
        </w:rPr>
        <w:t>Приложение</w:t>
      </w:r>
      <w:proofErr w:type="gramStart"/>
      <w:r w:rsidRPr="00FA3B27">
        <w:rPr>
          <w:rFonts w:eastAsia="Calibri"/>
          <w:b w:val="0"/>
          <w:color w:val="auto"/>
          <w:sz w:val="24"/>
        </w:rPr>
        <w:t xml:space="preserve"> А</w:t>
      </w:r>
      <w:proofErr w:type="gramEnd"/>
      <w:r w:rsidRPr="00FA3B27">
        <w:rPr>
          <w:rFonts w:eastAsia="Calibri"/>
          <w:b w:val="0"/>
          <w:color w:val="auto"/>
          <w:sz w:val="24"/>
        </w:rPr>
        <w:t xml:space="preserve"> (справочное)</w:t>
      </w:r>
      <w:bookmarkEnd w:id="146"/>
      <w:bookmarkEnd w:id="147"/>
    </w:p>
    <w:p w14:paraId="6731E608" w14:textId="1AA77F98" w:rsidR="008331E3" w:rsidRPr="00FA3B27" w:rsidRDefault="008331E3" w:rsidP="000D7901">
      <w:pPr>
        <w:pStyle w:val="2"/>
        <w:spacing w:before="0" w:after="0" w:line="240" w:lineRule="auto"/>
        <w:jc w:val="center"/>
        <w:rPr>
          <w:color w:val="auto"/>
          <w:sz w:val="24"/>
        </w:rPr>
      </w:pPr>
      <w:bookmarkStart w:id="148" w:name="_Toc58933882"/>
      <w:bookmarkStart w:id="149" w:name="_Toc58934137"/>
      <w:r w:rsidRPr="00FA3B27">
        <w:rPr>
          <w:color w:val="auto"/>
          <w:sz w:val="24"/>
        </w:rPr>
        <w:t>Проектные предложения (идеи, мероприятия) городского сообщества</w:t>
      </w:r>
      <w:bookmarkEnd w:id="148"/>
      <w:bookmarkEnd w:id="149"/>
    </w:p>
    <w:p w14:paraId="56244CF9" w14:textId="5A5C122D" w:rsidR="000D2845" w:rsidRPr="00FA3B27" w:rsidRDefault="008331E3" w:rsidP="000D7901">
      <w:pPr>
        <w:pStyle w:val="2"/>
        <w:spacing w:before="0" w:after="0" w:line="240" w:lineRule="auto"/>
        <w:jc w:val="center"/>
        <w:rPr>
          <w:color w:val="auto"/>
          <w:sz w:val="24"/>
        </w:rPr>
      </w:pPr>
      <w:bookmarkStart w:id="150" w:name="_Toc58933883"/>
      <w:bookmarkStart w:id="151" w:name="_Toc58934138"/>
      <w:r w:rsidRPr="00FA3B27">
        <w:rPr>
          <w:color w:val="auto"/>
          <w:sz w:val="24"/>
        </w:rPr>
        <w:t xml:space="preserve">по реализации стратегических </w:t>
      </w:r>
      <w:r w:rsidR="00B70DD2" w:rsidRPr="00FA3B27">
        <w:rPr>
          <w:color w:val="auto"/>
          <w:sz w:val="24"/>
        </w:rPr>
        <w:t xml:space="preserve">приоритетов и </w:t>
      </w:r>
      <w:r w:rsidRPr="00FA3B27">
        <w:rPr>
          <w:color w:val="auto"/>
          <w:sz w:val="24"/>
        </w:rPr>
        <w:t>целей</w:t>
      </w:r>
      <w:r w:rsidR="00E00516" w:rsidRPr="00FA3B27">
        <w:rPr>
          <w:color w:val="auto"/>
          <w:sz w:val="24"/>
        </w:rPr>
        <w:t xml:space="preserve"> г.о. </w:t>
      </w:r>
      <w:proofErr w:type="gramStart"/>
      <w:r w:rsidR="00E00516" w:rsidRPr="00FA3B27">
        <w:rPr>
          <w:color w:val="auto"/>
          <w:sz w:val="24"/>
        </w:rPr>
        <w:t>Отрадный</w:t>
      </w:r>
      <w:bookmarkEnd w:id="150"/>
      <w:bookmarkEnd w:id="151"/>
      <w:proofErr w:type="gramEnd"/>
    </w:p>
    <w:p w14:paraId="19324149" w14:textId="77777777" w:rsidR="00B70DD2" w:rsidRPr="00FA3B27" w:rsidRDefault="00B70DD2" w:rsidP="008331E3">
      <w:pPr>
        <w:pStyle w:val="ac"/>
        <w:ind w:left="0"/>
        <w:jc w:val="center"/>
        <w:rPr>
          <w:rFonts w:eastAsia="Calibri" w:cs="Times New Roman"/>
          <w:b/>
          <w:bCs/>
          <w:szCs w:val="24"/>
          <w:lang w:eastAsia="en-US"/>
        </w:rPr>
      </w:pPr>
    </w:p>
    <w:tbl>
      <w:tblPr>
        <w:tblStyle w:val="af0"/>
        <w:tblW w:w="9493" w:type="dxa"/>
        <w:tblLook w:val="04A0" w:firstRow="1" w:lastRow="0" w:firstColumn="1" w:lastColumn="0" w:noHBand="0" w:noVBand="1"/>
      </w:tblPr>
      <w:tblGrid>
        <w:gridCol w:w="5807"/>
        <w:gridCol w:w="3686"/>
      </w:tblGrid>
      <w:tr w:rsidR="008331E3" w:rsidRPr="00FA3B27" w14:paraId="379B92B0" w14:textId="77777777" w:rsidTr="00CF3686">
        <w:trPr>
          <w:trHeight w:val="535"/>
        </w:trPr>
        <w:tc>
          <w:tcPr>
            <w:tcW w:w="5807" w:type="dxa"/>
          </w:tcPr>
          <w:p w14:paraId="1D38E5FD" w14:textId="77777777" w:rsidR="00E00516" w:rsidRPr="00FA3B27" w:rsidRDefault="008331E3" w:rsidP="00E00516">
            <w:pPr>
              <w:pStyle w:val="ConsPlusNormal"/>
              <w:spacing w:after="0" w:line="240" w:lineRule="auto"/>
              <w:ind w:firstLine="0"/>
              <w:jc w:val="center"/>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 xml:space="preserve">Наименование проектного предложения </w:t>
            </w:r>
          </w:p>
          <w:p w14:paraId="6662696F" w14:textId="4CEF8E74" w:rsidR="008331E3" w:rsidRPr="00FA3B27" w:rsidRDefault="008331E3" w:rsidP="00E00516">
            <w:pPr>
              <w:pStyle w:val="ConsPlusNormal"/>
              <w:spacing w:after="0" w:line="240" w:lineRule="auto"/>
              <w:ind w:firstLine="0"/>
              <w:jc w:val="center"/>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(идеи, мероприятия)</w:t>
            </w:r>
          </w:p>
        </w:tc>
        <w:tc>
          <w:tcPr>
            <w:tcW w:w="3686" w:type="dxa"/>
          </w:tcPr>
          <w:p w14:paraId="6873A55B" w14:textId="3A905AD5" w:rsidR="008331E3" w:rsidRPr="00FA3B27" w:rsidRDefault="00B70DD2" w:rsidP="00E00516">
            <w:pPr>
              <w:pStyle w:val="ConsPlusNormal"/>
              <w:spacing w:after="0" w:line="240" w:lineRule="auto"/>
              <w:ind w:firstLine="0"/>
              <w:jc w:val="center"/>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 xml:space="preserve">Приоритет / </w:t>
            </w:r>
            <w:r w:rsidR="008331E3" w:rsidRPr="00FA3B27">
              <w:rPr>
                <w:rFonts w:ascii="Times New Roman" w:eastAsia="Calibri" w:hAnsi="Times New Roman" w:cs="Times New Roman"/>
                <w:sz w:val="24"/>
                <w:szCs w:val="24"/>
                <w:lang w:eastAsia="en-US"/>
              </w:rPr>
              <w:t>Стратегическая цель</w:t>
            </w:r>
            <w:r w:rsidRPr="00FA3B27">
              <w:rPr>
                <w:rFonts w:ascii="Times New Roman" w:eastAsia="Calibri" w:hAnsi="Times New Roman" w:cs="Times New Roman"/>
                <w:sz w:val="24"/>
                <w:szCs w:val="24"/>
                <w:lang w:eastAsia="en-US"/>
              </w:rPr>
              <w:t xml:space="preserve"> / </w:t>
            </w:r>
            <w:r w:rsidR="00E00EE5" w:rsidRPr="00FA3B27">
              <w:rPr>
                <w:rFonts w:ascii="Times New Roman" w:eastAsia="Calibri" w:hAnsi="Times New Roman" w:cs="Times New Roman"/>
                <w:sz w:val="24"/>
                <w:szCs w:val="24"/>
                <w:lang w:eastAsia="en-US"/>
              </w:rPr>
              <w:t>Источники финансирования</w:t>
            </w:r>
            <w:r w:rsidR="008331E3" w:rsidRPr="00FA3B27">
              <w:rPr>
                <w:rFonts w:ascii="Times New Roman" w:eastAsia="Calibri" w:hAnsi="Times New Roman" w:cs="Times New Roman"/>
                <w:sz w:val="24"/>
                <w:szCs w:val="24"/>
                <w:lang w:eastAsia="en-US"/>
              </w:rPr>
              <w:t xml:space="preserve"> </w:t>
            </w:r>
          </w:p>
        </w:tc>
      </w:tr>
      <w:tr w:rsidR="00B70DD2" w:rsidRPr="00FA3B27" w14:paraId="0A01E4A7" w14:textId="77777777" w:rsidTr="00CF3686">
        <w:tc>
          <w:tcPr>
            <w:tcW w:w="5807" w:type="dxa"/>
          </w:tcPr>
          <w:p w14:paraId="665742BA" w14:textId="59A10D90" w:rsidR="00B70DD2" w:rsidRPr="00FA3B27" w:rsidRDefault="00B70DD2" w:rsidP="00E00516">
            <w:pPr>
              <w:pStyle w:val="ac"/>
              <w:ind w:left="0"/>
              <w:jc w:val="both"/>
              <w:rPr>
                <w:rFonts w:eastAsia="Calibri" w:cs="Times New Roman"/>
                <w:kern w:val="0"/>
                <w:szCs w:val="24"/>
                <w:lang w:eastAsia="en-US" w:bidi="ar-SA"/>
              </w:rPr>
            </w:pPr>
            <w:r w:rsidRPr="00FA3B27">
              <w:rPr>
                <w:rFonts w:eastAsia="Calibri" w:cs="Times New Roman"/>
                <w:kern w:val="0"/>
                <w:szCs w:val="24"/>
                <w:lang w:eastAsia="en-US" w:bidi="ar-SA"/>
              </w:rPr>
              <w:t xml:space="preserve">Благоустройство территории по ул.1-ый Северный проезд по сбору мусора (установка ограждений для </w:t>
            </w:r>
            <w:proofErr w:type="gramStart"/>
            <w:r w:rsidRPr="00FA3B27">
              <w:rPr>
                <w:rFonts w:eastAsia="Calibri" w:cs="Times New Roman"/>
                <w:kern w:val="0"/>
                <w:szCs w:val="24"/>
                <w:lang w:eastAsia="en-US" w:bidi="ar-SA"/>
              </w:rPr>
              <w:t>крупно-габаритных</w:t>
            </w:r>
            <w:proofErr w:type="gramEnd"/>
            <w:r w:rsidRPr="00FA3B27">
              <w:rPr>
                <w:rFonts w:eastAsia="Calibri" w:cs="Times New Roman"/>
                <w:kern w:val="0"/>
                <w:szCs w:val="24"/>
                <w:lang w:eastAsia="en-US" w:bidi="ar-SA"/>
              </w:rPr>
              <w:t xml:space="preserve"> отходов,  асфальтирование площадки).</w:t>
            </w:r>
          </w:p>
        </w:tc>
        <w:tc>
          <w:tcPr>
            <w:tcW w:w="3686" w:type="dxa"/>
            <w:vMerge w:val="restart"/>
          </w:tcPr>
          <w:p w14:paraId="6457CE30" w14:textId="376E2C7F" w:rsidR="00B70DD2" w:rsidRPr="00FA3B27" w:rsidRDefault="00B70DD2" w:rsidP="00B70DD2">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Приоритет «Охрана окружающей среды и экология»</w:t>
            </w:r>
            <w:r w:rsidR="008F1034" w:rsidRPr="00FA3B27">
              <w:rPr>
                <w:rFonts w:ascii="Times New Roman" w:eastAsia="Calibri" w:hAnsi="Times New Roman" w:cs="Times New Roman"/>
                <w:sz w:val="24"/>
                <w:szCs w:val="24"/>
                <w:lang w:eastAsia="en-US"/>
              </w:rPr>
              <w:t>.</w:t>
            </w:r>
          </w:p>
          <w:p w14:paraId="3951D105" w14:textId="1FEF5844" w:rsidR="008F1034" w:rsidRPr="00FA3B27" w:rsidRDefault="008F1034" w:rsidP="00B70DD2">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 xml:space="preserve">Стратегическая цель </w:t>
            </w:r>
            <w:r w:rsidR="00261C37" w:rsidRPr="00FA3B27">
              <w:rPr>
                <w:rFonts w:ascii="Times New Roman" w:eastAsia="Calibri" w:hAnsi="Times New Roman" w:cs="Times New Roman"/>
                <w:sz w:val="24"/>
                <w:szCs w:val="24"/>
                <w:lang w:eastAsia="en-US"/>
              </w:rPr>
              <w:t>5</w:t>
            </w:r>
            <w:r w:rsidRPr="00FA3B27">
              <w:rPr>
                <w:rFonts w:ascii="Times New Roman" w:eastAsia="Calibri" w:hAnsi="Times New Roman" w:cs="Times New Roman"/>
                <w:sz w:val="24"/>
                <w:szCs w:val="24"/>
                <w:lang w:eastAsia="en-US"/>
              </w:rPr>
              <w:t xml:space="preserve">. </w:t>
            </w:r>
          </w:p>
          <w:p w14:paraId="3CA7BCC7" w14:textId="679369C6" w:rsidR="00B70DD2" w:rsidRPr="00FA3B27" w:rsidRDefault="00C1398F" w:rsidP="00B70DD2">
            <w:pPr>
              <w:pStyle w:val="ConsPlusNormal"/>
              <w:spacing w:after="0" w:line="240" w:lineRule="auto"/>
              <w:ind w:firstLine="0"/>
              <w:rPr>
                <w:rFonts w:ascii="Times New Roman" w:eastAsia="Calibri" w:hAnsi="Times New Roman" w:cs="Times New Roman"/>
                <w:sz w:val="24"/>
                <w:szCs w:val="24"/>
                <w:lang w:eastAsia="en-US"/>
              </w:rPr>
            </w:pPr>
            <w:proofErr w:type="gramStart"/>
            <w:r w:rsidRPr="00FA3B27">
              <w:rPr>
                <w:rFonts w:ascii="Times New Roman" w:eastAsia="Calibri" w:hAnsi="Times New Roman" w:cs="Times New Roman"/>
                <w:sz w:val="24"/>
                <w:szCs w:val="24"/>
                <w:lang w:eastAsia="en-US"/>
              </w:rPr>
              <w:t>М</w:t>
            </w:r>
            <w:r w:rsidR="00B70DD2" w:rsidRPr="00FA3B27">
              <w:rPr>
                <w:rFonts w:ascii="Times New Roman" w:eastAsia="Calibri" w:hAnsi="Times New Roman" w:cs="Times New Roman"/>
                <w:sz w:val="24"/>
                <w:szCs w:val="24"/>
                <w:lang w:eastAsia="en-US"/>
              </w:rPr>
              <w:t>униципальн</w:t>
            </w:r>
            <w:r w:rsidRPr="00FA3B27">
              <w:rPr>
                <w:rFonts w:ascii="Times New Roman" w:eastAsia="Calibri" w:hAnsi="Times New Roman" w:cs="Times New Roman"/>
                <w:sz w:val="24"/>
                <w:szCs w:val="24"/>
                <w:lang w:eastAsia="en-US"/>
              </w:rPr>
              <w:t>ая</w:t>
            </w:r>
            <w:r w:rsidR="00B70DD2" w:rsidRPr="00FA3B27">
              <w:rPr>
                <w:rFonts w:ascii="Times New Roman" w:eastAsia="Calibri" w:hAnsi="Times New Roman" w:cs="Times New Roman"/>
                <w:sz w:val="24"/>
                <w:szCs w:val="24"/>
                <w:lang w:eastAsia="en-US"/>
              </w:rPr>
              <w:t xml:space="preserve"> Экологическ</w:t>
            </w:r>
            <w:r w:rsidRPr="00FA3B27">
              <w:rPr>
                <w:rFonts w:ascii="Times New Roman" w:eastAsia="Calibri" w:hAnsi="Times New Roman" w:cs="Times New Roman"/>
                <w:sz w:val="24"/>
                <w:szCs w:val="24"/>
                <w:lang w:eastAsia="en-US"/>
              </w:rPr>
              <w:t>ая</w:t>
            </w:r>
            <w:r w:rsidR="00B70DD2" w:rsidRPr="00FA3B27">
              <w:rPr>
                <w:rFonts w:ascii="Times New Roman" w:eastAsia="Calibri" w:hAnsi="Times New Roman" w:cs="Times New Roman"/>
                <w:sz w:val="24"/>
                <w:szCs w:val="24"/>
                <w:lang w:eastAsia="en-US"/>
              </w:rPr>
              <w:t xml:space="preserve"> программ</w:t>
            </w:r>
            <w:r w:rsidRPr="00FA3B27">
              <w:rPr>
                <w:rFonts w:ascii="Times New Roman" w:eastAsia="Calibri" w:hAnsi="Times New Roman" w:cs="Times New Roman"/>
                <w:sz w:val="24"/>
                <w:szCs w:val="24"/>
                <w:lang w:eastAsia="en-US"/>
              </w:rPr>
              <w:t>а</w:t>
            </w:r>
            <w:r w:rsidR="00B70DD2" w:rsidRPr="00FA3B27">
              <w:rPr>
                <w:rFonts w:ascii="Times New Roman" w:eastAsia="Calibri" w:hAnsi="Times New Roman" w:cs="Times New Roman"/>
                <w:sz w:val="24"/>
                <w:szCs w:val="24"/>
                <w:lang w:eastAsia="en-US"/>
              </w:rPr>
              <w:t xml:space="preserve"> городского округа Отрадный на период 2021-2023 годы</w:t>
            </w:r>
            <w:r w:rsidR="00D1301A" w:rsidRPr="00FA3B27">
              <w:rPr>
                <w:rFonts w:ascii="Times New Roman" w:eastAsia="Calibri" w:hAnsi="Times New Roman" w:cs="Times New Roman"/>
                <w:sz w:val="24"/>
                <w:szCs w:val="24"/>
                <w:lang w:eastAsia="en-US"/>
              </w:rPr>
              <w:t>.</w:t>
            </w:r>
            <w:proofErr w:type="gramEnd"/>
          </w:p>
        </w:tc>
      </w:tr>
      <w:tr w:rsidR="00B70DD2" w:rsidRPr="00FA3B27" w14:paraId="54962F8B" w14:textId="77777777" w:rsidTr="00CF3686">
        <w:tc>
          <w:tcPr>
            <w:tcW w:w="5807" w:type="dxa"/>
          </w:tcPr>
          <w:p w14:paraId="05ADA3A7" w14:textId="6BBF5D9C" w:rsidR="00B70DD2" w:rsidRPr="00FA3B27" w:rsidRDefault="00B70DD2" w:rsidP="00B70DD2">
            <w:pPr>
              <w:pStyle w:val="ac"/>
              <w:ind w:left="0"/>
              <w:jc w:val="both"/>
              <w:rPr>
                <w:rFonts w:eastAsia="Calibri" w:cs="Times New Roman"/>
                <w:szCs w:val="24"/>
                <w:lang w:eastAsia="en-US"/>
              </w:rPr>
            </w:pPr>
            <w:r w:rsidRPr="00FA3B27">
              <w:rPr>
                <w:szCs w:val="24"/>
                <w:shd w:val="clear" w:color="auto" w:fill="FFFFFF"/>
              </w:rPr>
              <w:t>Проведение работ по благоустройству территорий, прилегающих к местам складирования мусора (установка крышек для мусорных баков, асфальтирование подходов к местам складирования мусора, сетчатое сплошное ограждение)</w:t>
            </w:r>
          </w:p>
        </w:tc>
        <w:tc>
          <w:tcPr>
            <w:tcW w:w="3686" w:type="dxa"/>
            <w:vMerge/>
          </w:tcPr>
          <w:p w14:paraId="716BEDFE" w14:textId="77777777" w:rsidR="00B70DD2" w:rsidRPr="00FA3B27" w:rsidRDefault="00B70DD2" w:rsidP="00B70DD2">
            <w:pPr>
              <w:pStyle w:val="ConsPlusNormal"/>
              <w:spacing w:after="0" w:line="240" w:lineRule="auto"/>
              <w:ind w:firstLine="0"/>
              <w:rPr>
                <w:rFonts w:ascii="Times New Roman" w:eastAsia="Calibri" w:hAnsi="Times New Roman" w:cs="Times New Roman"/>
                <w:sz w:val="24"/>
                <w:szCs w:val="24"/>
                <w:lang w:eastAsia="en-US"/>
              </w:rPr>
            </w:pPr>
          </w:p>
        </w:tc>
      </w:tr>
      <w:tr w:rsidR="00B70DD2" w:rsidRPr="00FA3B27" w14:paraId="4036BB68" w14:textId="77777777" w:rsidTr="00CF3686">
        <w:tc>
          <w:tcPr>
            <w:tcW w:w="5807" w:type="dxa"/>
          </w:tcPr>
          <w:p w14:paraId="20AAD485" w14:textId="3C0988A5" w:rsidR="00B70DD2" w:rsidRPr="00FA3B27" w:rsidRDefault="00B70DD2" w:rsidP="00B70DD2">
            <w:pPr>
              <w:jc w:val="both"/>
              <w:rPr>
                <w:rFonts w:eastAsia="Calibri" w:cs="Times New Roman"/>
                <w:lang w:eastAsia="en-US"/>
              </w:rPr>
            </w:pPr>
            <w:r w:rsidRPr="00FA3B27">
              <w:t>Ликвидация несанкционированных свалок и увеличение количества мусорных площадок (в районе гаражных и дачных массивов)</w:t>
            </w:r>
          </w:p>
        </w:tc>
        <w:tc>
          <w:tcPr>
            <w:tcW w:w="3686" w:type="dxa"/>
            <w:vMerge/>
          </w:tcPr>
          <w:p w14:paraId="54A7B0CE" w14:textId="77777777" w:rsidR="00B70DD2" w:rsidRPr="00FA3B27" w:rsidRDefault="00B70DD2" w:rsidP="00B70DD2">
            <w:pPr>
              <w:pStyle w:val="ConsPlusNormal"/>
              <w:spacing w:after="0" w:line="240" w:lineRule="auto"/>
              <w:ind w:firstLine="0"/>
              <w:rPr>
                <w:rFonts w:ascii="Times New Roman" w:eastAsia="Calibri" w:hAnsi="Times New Roman" w:cs="Times New Roman"/>
                <w:sz w:val="24"/>
                <w:szCs w:val="24"/>
                <w:lang w:eastAsia="en-US"/>
              </w:rPr>
            </w:pPr>
          </w:p>
        </w:tc>
      </w:tr>
      <w:tr w:rsidR="000E41DA" w:rsidRPr="00FA3B27" w14:paraId="262301AC" w14:textId="77777777" w:rsidTr="00CF3686">
        <w:trPr>
          <w:trHeight w:val="2484"/>
        </w:trPr>
        <w:tc>
          <w:tcPr>
            <w:tcW w:w="5807" w:type="dxa"/>
          </w:tcPr>
          <w:p w14:paraId="0EC06631" w14:textId="5E5581E6" w:rsidR="000E41DA" w:rsidRPr="00FA3B27" w:rsidRDefault="000E41DA" w:rsidP="00AA20C5">
            <w:pPr>
              <w:pStyle w:val="ConsPlusNormal"/>
              <w:spacing w:after="0" w:line="240" w:lineRule="auto"/>
              <w:ind w:firstLine="0"/>
              <w:jc w:val="both"/>
              <w:rPr>
                <w:rFonts w:eastAsia="Calibri" w:cs="Times New Roman"/>
                <w:lang w:eastAsia="en-US"/>
              </w:rPr>
            </w:pPr>
            <w:r w:rsidRPr="00FA3B27">
              <w:rPr>
                <w:rFonts w:ascii="Times New Roman" w:eastAsia="Arial Unicode MS" w:hAnsi="Times New Roman" w:cs="Times New Roman"/>
                <w:kern w:val="1"/>
                <w:sz w:val="24"/>
                <w:szCs w:val="24"/>
                <w:lang w:eastAsia="hi-IN" w:bidi="hi-IN"/>
              </w:rPr>
              <w:t xml:space="preserve">Обустройство центрального водопровода до частных домовладений ул. </w:t>
            </w:r>
            <w:proofErr w:type="gramStart"/>
            <w:r w:rsidRPr="00FA3B27">
              <w:rPr>
                <w:rFonts w:ascii="Times New Roman" w:eastAsia="Arial Unicode MS" w:hAnsi="Times New Roman" w:cs="Times New Roman"/>
                <w:kern w:val="1"/>
                <w:sz w:val="24"/>
                <w:szCs w:val="24"/>
                <w:lang w:eastAsia="hi-IN" w:bidi="hi-IN"/>
              </w:rPr>
              <w:t>Кооперативной</w:t>
            </w:r>
            <w:proofErr w:type="gramEnd"/>
          </w:p>
        </w:tc>
        <w:tc>
          <w:tcPr>
            <w:tcW w:w="3686" w:type="dxa"/>
          </w:tcPr>
          <w:p w14:paraId="2ED693C7" w14:textId="3692E815" w:rsidR="000E41DA" w:rsidRPr="00FA3B27" w:rsidRDefault="000E41DA" w:rsidP="00E00EE5">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Приоритет «Развитие инжене</w:t>
            </w:r>
            <w:r w:rsidRPr="00FA3B27">
              <w:rPr>
                <w:rFonts w:ascii="Times New Roman" w:eastAsia="Calibri" w:hAnsi="Times New Roman" w:cs="Times New Roman"/>
                <w:sz w:val="24"/>
                <w:szCs w:val="24"/>
                <w:lang w:eastAsia="en-US"/>
              </w:rPr>
              <w:t>р</w:t>
            </w:r>
            <w:r w:rsidRPr="00FA3B27">
              <w:rPr>
                <w:rFonts w:ascii="Times New Roman" w:eastAsia="Calibri" w:hAnsi="Times New Roman" w:cs="Times New Roman"/>
                <w:sz w:val="24"/>
                <w:szCs w:val="24"/>
                <w:lang w:eastAsia="en-US"/>
              </w:rPr>
              <w:t>ной инфраструктуры и жили</w:t>
            </w:r>
            <w:r w:rsidRPr="00FA3B27">
              <w:rPr>
                <w:rFonts w:ascii="Times New Roman" w:eastAsia="Calibri" w:hAnsi="Times New Roman" w:cs="Times New Roman"/>
                <w:sz w:val="24"/>
                <w:szCs w:val="24"/>
                <w:lang w:eastAsia="en-US"/>
              </w:rPr>
              <w:t>щ</w:t>
            </w:r>
            <w:r w:rsidRPr="00FA3B27">
              <w:rPr>
                <w:rFonts w:ascii="Times New Roman" w:eastAsia="Calibri" w:hAnsi="Times New Roman" w:cs="Times New Roman"/>
                <w:sz w:val="24"/>
                <w:szCs w:val="24"/>
                <w:lang w:eastAsia="en-US"/>
              </w:rPr>
              <w:t>ного строительства».</w:t>
            </w:r>
          </w:p>
          <w:p w14:paraId="0DB99632" w14:textId="77777777" w:rsidR="000E41DA" w:rsidRPr="00FA3B27" w:rsidRDefault="000E41DA" w:rsidP="00E00EE5">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 xml:space="preserve">Стратегическая цель 6. </w:t>
            </w:r>
          </w:p>
          <w:p w14:paraId="421F681C" w14:textId="0C8C5BBA" w:rsidR="00C1398F" w:rsidRPr="00FA3B27" w:rsidRDefault="00E00EE5" w:rsidP="00E00EE5">
            <w:pPr>
              <w:pStyle w:val="ac"/>
              <w:ind w:left="0"/>
              <w:rPr>
                <w:szCs w:val="24"/>
              </w:rPr>
            </w:pPr>
            <w:r w:rsidRPr="00FA3B27">
              <w:rPr>
                <w:rFonts w:eastAsia="Calibri" w:cs="Times New Roman"/>
                <w:kern w:val="0"/>
                <w:szCs w:val="24"/>
                <w:lang w:eastAsia="en-US" w:bidi="ar-SA"/>
              </w:rPr>
              <w:t>Разработана проектно-сметная документация</w:t>
            </w:r>
            <w:r w:rsidR="00C1398F" w:rsidRPr="00FA3B27">
              <w:rPr>
                <w:rFonts w:eastAsia="Calibri" w:cs="Times New Roman"/>
                <w:kern w:val="0"/>
                <w:szCs w:val="24"/>
                <w:lang w:eastAsia="en-US" w:bidi="ar-SA"/>
              </w:rPr>
              <w:t xml:space="preserve"> по объекту «Проектирование и</w:t>
            </w:r>
            <w:r w:rsidR="00C1398F" w:rsidRPr="00FA3B27">
              <w:rPr>
                <w:szCs w:val="24"/>
              </w:rPr>
              <w:t xml:space="preserve"> строительство водовода в безводных районах г.о. </w:t>
            </w:r>
            <w:proofErr w:type="gramStart"/>
            <w:r w:rsidR="00C1398F" w:rsidRPr="00FA3B27">
              <w:rPr>
                <w:szCs w:val="24"/>
              </w:rPr>
              <w:t>Отрадный</w:t>
            </w:r>
            <w:proofErr w:type="gramEnd"/>
            <w:r w:rsidR="00C1398F" w:rsidRPr="00FA3B27">
              <w:rPr>
                <w:szCs w:val="24"/>
              </w:rPr>
              <w:t>», 5 очередь.</w:t>
            </w:r>
          </w:p>
          <w:p w14:paraId="061D1E60" w14:textId="470E02A9" w:rsidR="000E41DA"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eastAsia="Calibri" w:hAnsi="Times New Roman" w:cs="Times New Roman"/>
                <w:sz w:val="24"/>
                <w:szCs w:val="24"/>
                <w:lang w:eastAsia="en-US"/>
              </w:rPr>
              <w:t>Ф</w:t>
            </w:r>
            <w:r w:rsidR="00C1398F" w:rsidRPr="00FA3B27">
              <w:rPr>
                <w:rFonts w:ascii="Times New Roman" w:eastAsia="Calibri" w:hAnsi="Times New Roman" w:cs="Times New Roman"/>
                <w:sz w:val="24"/>
                <w:szCs w:val="24"/>
                <w:lang w:eastAsia="en-US"/>
              </w:rPr>
              <w:t>ормировани</w:t>
            </w:r>
            <w:r w:rsidRPr="00FA3B27">
              <w:rPr>
                <w:rFonts w:ascii="Times New Roman" w:eastAsia="Calibri" w:hAnsi="Times New Roman" w:cs="Times New Roman"/>
                <w:sz w:val="24"/>
                <w:szCs w:val="24"/>
                <w:lang w:eastAsia="en-US"/>
              </w:rPr>
              <w:t>е и направление заявок на финансирование в го</w:t>
            </w:r>
            <w:r w:rsidRPr="00FA3B27">
              <w:rPr>
                <w:rFonts w:ascii="Times New Roman" w:eastAsia="Calibri" w:hAnsi="Times New Roman" w:cs="Times New Roman"/>
                <w:sz w:val="24"/>
                <w:szCs w:val="24"/>
                <w:lang w:eastAsia="en-US"/>
              </w:rPr>
              <w:t>с</w:t>
            </w:r>
            <w:r w:rsidRPr="00FA3B27">
              <w:rPr>
                <w:rFonts w:ascii="Times New Roman" w:eastAsia="Calibri" w:hAnsi="Times New Roman" w:cs="Times New Roman"/>
                <w:sz w:val="24"/>
                <w:szCs w:val="24"/>
                <w:lang w:eastAsia="en-US"/>
              </w:rPr>
              <w:t>ударственные программы Сама</w:t>
            </w:r>
            <w:r w:rsidRPr="00FA3B27">
              <w:rPr>
                <w:rFonts w:ascii="Times New Roman" w:eastAsia="Calibri" w:hAnsi="Times New Roman" w:cs="Times New Roman"/>
                <w:sz w:val="24"/>
                <w:szCs w:val="24"/>
                <w:lang w:eastAsia="en-US"/>
              </w:rPr>
              <w:t>р</w:t>
            </w:r>
            <w:r w:rsidRPr="00FA3B27">
              <w:rPr>
                <w:rFonts w:ascii="Times New Roman" w:eastAsia="Calibri" w:hAnsi="Times New Roman" w:cs="Times New Roman"/>
                <w:sz w:val="24"/>
                <w:szCs w:val="24"/>
                <w:lang w:eastAsia="en-US"/>
              </w:rPr>
              <w:t>ской области и Российской Ф</w:t>
            </w:r>
            <w:r w:rsidRPr="00FA3B27">
              <w:rPr>
                <w:rFonts w:ascii="Times New Roman" w:eastAsia="Calibri" w:hAnsi="Times New Roman" w:cs="Times New Roman"/>
                <w:sz w:val="24"/>
                <w:szCs w:val="24"/>
                <w:lang w:eastAsia="en-US"/>
              </w:rPr>
              <w:t>е</w:t>
            </w:r>
            <w:r w:rsidRPr="00FA3B27">
              <w:rPr>
                <w:rFonts w:ascii="Times New Roman" w:eastAsia="Calibri" w:hAnsi="Times New Roman" w:cs="Times New Roman"/>
                <w:sz w:val="24"/>
                <w:szCs w:val="24"/>
                <w:lang w:eastAsia="en-US"/>
              </w:rPr>
              <w:t>дерации.</w:t>
            </w:r>
          </w:p>
        </w:tc>
      </w:tr>
      <w:tr w:rsidR="00E00EE5" w:rsidRPr="00FA3B27" w14:paraId="47CA1800" w14:textId="77777777" w:rsidTr="00CF3686">
        <w:tc>
          <w:tcPr>
            <w:tcW w:w="5807" w:type="dxa"/>
          </w:tcPr>
          <w:p w14:paraId="5548455F" w14:textId="3F103A9E" w:rsidR="00E00EE5" w:rsidRPr="00FA3B27" w:rsidRDefault="00E00EE5" w:rsidP="00E00EE5">
            <w:pPr>
              <w:pStyle w:val="ac"/>
              <w:ind w:left="0"/>
              <w:jc w:val="both"/>
              <w:rPr>
                <w:szCs w:val="24"/>
              </w:rPr>
            </w:pPr>
            <w:bookmarkStart w:id="152" w:name="_Hlk53438319"/>
            <w:r w:rsidRPr="00FA3B27">
              <w:rPr>
                <w:szCs w:val="24"/>
              </w:rPr>
              <w:t xml:space="preserve">Благоустройство территорий, расположенных на пересечении ул. Ленина и ул. </w:t>
            </w:r>
            <w:proofErr w:type="gramStart"/>
            <w:r w:rsidRPr="00FA3B27">
              <w:rPr>
                <w:szCs w:val="24"/>
              </w:rPr>
              <w:t>Ленинградской</w:t>
            </w:r>
            <w:proofErr w:type="gramEnd"/>
            <w:r w:rsidRPr="00FA3B27">
              <w:rPr>
                <w:szCs w:val="24"/>
              </w:rPr>
              <w:t xml:space="preserve"> - «</w:t>
            </w:r>
            <w:proofErr w:type="spellStart"/>
            <w:r w:rsidRPr="00FA3B27">
              <w:rPr>
                <w:szCs w:val="24"/>
              </w:rPr>
              <w:t>ЭкоСквер</w:t>
            </w:r>
            <w:proofErr w:type="spellEnd"/>
            <w:r w:rsidRPr="00FA3B27">
              <w:rPr>
                <w:szCs w:val="24"/>
              </w:rPr>
              <w:t>», (софинансирование мероприятия - ООО «Гранит» и жители прилегающих домов)</w:t>
            </w:r>
            <w:bookmarkEnd w:id="152"/>
          </w:p>
        </w:tc>
        <w:tc>
          <w:tcPr>
            <w:tcW w:w="3686" w:type="dxa"/>
            <w:vMerge w:val="restart"/>
          </w:tcPr>
          <w:p w14:paraId="37433A62" w14:textId="6DA9751D" w:rsidR="00E00EE5" w:rsidRPr="00FA3B27" w:rsidRDefault="00E00EE5" w:rsidP="00E00EE5">
            <w:r w:rsidRPr="00FA3B27">
              <w:t>Приоритет «Улучшение качества городской среды».</w:t>
            </w:r>
          </w:p>
          <w:p w14:paraId="75AB90FB" w14:textId="18FED59E" w:rsidR="00E00EE5" w:rsidRPr="00FA3B27" w:rsidRDefault="00E00EE5" w:rsidP="00E00EE5">
            <w:pPr>
              <w:pStyle w:val="ConsPlusNormal"/>
              <w:spacing w:after="0" w:line="240" w:lineRule="auto"/>
              <w:ind w:firstLine="0"/>
              <w:rPr>
                <w:rFonts w:ascii="Times New Roman" w:eastAsia="Arial Unicode MS" w:hAnsi="Times New Roman" w:cs="Mangal"/>
                <w:kern w:val="1"/>
                <w:sz w:val="24"/>
                <w:szCs w:val="24"/>
                <w:lang w:eastAsia="hi-IN" w:bidi="hi-IN"/>
              </w:rPr>
            </w:pPr>
            <w:r w:rsidRPr="00FA3B27">
              <w:rPr>
                <w:rFonts w:ascii="Times New Roman" w:eastAsia="Arial Unicode MS" w:hAnsi="Times New Roman" w:cs="Mangal"/>
                <w:kern w:val="1"/>
                <w:sz w:val="24"/>
                <w:szCs w:val="24"/>
                <w:lang w:eastAsia="hi-IN" w:bidi="hi-IN"/>
              </w:rPr>
              <w:t>Стратегическая цель 7.</w:t>
            </w:r>
          </w:p>
          <w:p w14:paraId="509A3AAE" w14:textId="1793F420" w:rsidR="00E00EE5" w:rsidRPr="00FA3B27" w:rsidRDefault="00E00EE5" w:rsidP="0002524A">
            <w:pPr>
              <w:pStyle w:val="ConsPlusNormal"/>
              <w:spacing w:after="0" w:line="240" w:lineRule="auto"/>
              <w:ind w:firstLine="0"/>
              <w:rPr>
                <w:rFonts w:ascii="Times New Roman" w:eastAsia="Arial Unicode MS" w:hAnsi="Times New Roman" w:cs="Mangal"/>
                <w:kern w:val="1"/>
                <w:sz w:val="24"/>
                <w:szCs w:val="24"/>
                <w:lang w:eastAsia="hi-IN" w:bidi="hi-IN"/>
              </w:rPr>
            </w:pPr>
            <w:r w:rsidRPr="00FA3B27">
              <w:rPr>
                <w:rFonts w:ascii="Times New Roman" w:eastAsia="Arial Unicode MS" w:hAnsi="Times New Roman" w:cs="Mangal"/>
                <w:kern w:val="1"/>
                <w:sz w:val="24"/>
                <w:szCs w:val="24"/>
                <w:lang w:eastAsia="hi-IN" w:bidi="hi-IN"/>
              </w:rPr>
              <w:t>Реализация мероприяти</w:t>
            </w:r>
            <w:r w:rsidR="0002524A" w:rsidRPr="00FA3B27">
              <w:rPr>
                <w:rFonts w:ascii="Times New Roman" w:eastAsia="Arial Unicode MS" w:hAnsi="Times New Roman" w:cs="Mangal"/>
                <w:kern w:val="1"/>
                <w:sz w:val="24"/>
                <w:szCs w:val="24"/>
                <w:lang w:eastAsia="hi-IN" w:bidi="hi-IN"/>
              </w:rPr>
              <w:t>й план</w:t>
            </w:r>
            <w:r w:rsidR="0002524A" w:rsidRPr="00FA3B27">
              <w:rPr>
                <w:rFonts w:ascii="Times New Roman" w:eastAsia="Arial Unicode MS" w:hAnsi="Times New Roman" w:cs="Mangal"/>
                <w:kern w:val="1"/>
                <w:sz w:val="24"/>
                <w:szCs w:val="24"/>
                <w:lang w:eastAsia="hi-IN" w:bidi="hi-IN"/>
              </w:rPr>
              <w:t>и</w:t>
            </w:r>
            <w:r w:rsidR="0002524A" w:rsidRPr="00FA3B27">
              <w:rPr>
                <w:rFonts w:ascii="Times New Roman" w:eastAsia="Arial Unicode MS" w:hAnsi="Times New Roman" w:cs="Mangal"/>
                <w:kern w:val="1"/>
                <w:sz w:val="24"/>
                <w:szCs w:val="24"/>
                <w:lang w:eastAsia="hi-IN" w:bidi="hi-IN"/>
              </w:rPr>
              <w:t xml:space="preserve">руется </w:t>
            </w:r>
            <w:r w:rsidRPr="00FA3B27">
              <w:rPr>
                <w:rFonts w:ascii="Times New Roman" w:eastAsia="Arial Unicode MS" w:hAnsi="Times New Roman" w:cs="Mangal"/>
                <w:kern w:val="1"/>
                <w:sz w:val="24"/>
                <w:szCs w:val="24"/>
                <w:lang w:eastAsia="hi-IN" w:bidi="hi-IN"/>
              </w:rPr>
              <w:t>с использовани</w:t>
            </w:r>
            <w:r w:rsidR="0002524A" w:rsidRPr="00FA3B27">
              <w:rPr>
                <w:rFonts w:ascii="Times New Roman" w:eastAsia="Arial Unicode MS" w:hAnsi="Times New Roman" w:cs="Mangal"/>
                <w:kern w:val="1"/>
                <w:sz w:val="24"/>
                <w:szCs w:val="24"/>
                <w:lang w:eastAsia="hi-IN" w:bidi="hi-IN"/>
              </w:rPr>
              <w:t>ем</w:t>
            </w:r>
            <w:r w:rsidRPr="00FA3B27">
              <w:rPr>
                <w:rFonts w:ascii="Times New Roman" w:eastAsia="Arial Unicode MS" w:hAnsi="Times New Roman" w:cs="Mangal"/>
                <w:kern w:val="1"/>
                <w:sz w:val="24"/>
                <w:szCs w:val="24"/>
                <w:lang w:eastAsia="hi-IN" w:bidi="hi-IN"/>
              </w:rPr>
              <w:t xml:space="preserve"> мех</w:t>
            </w:r>
            <w:r w:rsidRPr="00FA3B27">
              <w:rPr>
                <w:rFonts w:ascii="Times New Roman" w:eastAsia="Arial Unicode MS" w:hAnsi="Times New Roman" w:cs="Mangal"/>
                <w:kern w:val="1"/>
                <w:sz w:val="24"/>
                <w:szCs w:val="24"/>
                <w:lang w:eastAsia="hi-IN" w:bidi="hi-IN"/>
              </w:rPr>
              <w:t>а</w:t>
            </w:r>
            <w:r w:rsidRPr="00FA3B27">
              <w:rPr>
                <w:rFonts w:ascii="Times New Roman" w:eastAsia="Arial Unicode MS" w:hAnsi="Times New Roman" w:cs="Mangal"/>
                <w:kern w:val="1"/>
                <w:sz w:val="24"/>
                <w:szCs w:val="24"/>
                <w:lang w:eastAsia="hi-IN" w:bidi="hi-IN"/>
              </w:rPr>
              <w:t>низм</w:t>
            </w:r>
            <w:r w:rsidR="0002524A" w:rsidRPr="00FA3B27">
              <w:rPr>
                <w:rFonts w:ascii="Times New Roman" w:eastAsia="Arial Unicode MS" w:hAnsi="Times New Roman" w:cs="Mangal"/>
                <w:kern w:val="1"/>
                <w:sz w:val="24"/>
                <w:szCs w:val="24"/>
                <w:lang w:eastAsia="hi-IN" w:bidi="hi-IN"/>
              </w:rPr>
              <w:t>ов</w:t>
            </w:r>
            <w:r w:rsidRPr="00FA3B27">
              <w:rPr>
                <w:rFonts w:ascii="Times New Roman" w:eastAsia="Arial Unicode MS" w:hAnsi="Times New Roman" w:cs="Mangal"/>
                <w:kern w:val="1"/>
                <w:sz w:val="24"/>
                <w:szCs w:val="24"/>
                <w:lang w:eastAsia="hi-IN" w:bidi="hi-IN"/>
              </w:rPr>
              <w:t xml:space="preserve"> участия инициативных граждан в проект</w:t>
            </w:r>
            <w:r w:rsidR="0002524A" w:rsidRPr="00FA3B27">
              <w:rPr>
                <w:rFonts w:ascii="Times New Roman" w:eastAsia="Arial Unicode MS" w:hAnsi="Times New Roman" w:cs="Mangal"/>
                <w:kern w:val="1"/>
                <w:sz w:val="24"/>
                <w:szCs w:val="24"/>
                <w:lang w:eastAsia="hi-IN" w:bidi="hi-IN"/>
              </w:rPr>
              <w:t>ах</w:t>
            </w:r>
            <w:r w:rsidRPr="00FA3B27">
              <w:rPr>
                <w:rFonts w:ascii="Times New Roman" w:eastAsia="Arial Unicode MS" w:hAnsi="Times New Roman" w:cs="Mangal"/>
                <w:kern w:val="1"/>
                <w:sz w:val="24"/>
                <w:szCs w:val="24"/>
                <w:lang w:eastAsia="hi-IN" w:bidi="hi-IN"/>
              </w:rPr>
              <w:t xml:space="preserve"> «Соде</w:t>
            </w:r>
            <w:r w:rsidRPr="00FA3B27">
              <w:rPr>
                <w:rFonts w:ascii="Times New Roman" w:eastAsia="Arial Unicode MS" w:hAnsi="Times New Roman" w:cs="Mangal"/>
                <w:kern w:val="1"/>
                <w:sz w:val="24"/>
                <w:szCs w:val="24"/>
                <w:lang w:eastAsia="hi-IN" w:bidi="hi-IN"/>
              </w:rPr>
              <w:t>й</w:t>
            </w:r>
            <w:r w:rsidRPr="00FA3B27">
              <w:rPr>
                <w:rFonts w:ascii="Times New Roman" w:eastAsia="Arial Unicode MS" w:hAnsi="Times New Roman" w:cs="Mangal"/>
                <w:kern w:val="1"/>
                <w:sz w:val="24"/>
                <w:szCs w:val="24"/>
                <w:lang w:eastAsia="hi-IN" w:bidi="hi-IN"/>
              </w:rPr>
              <w:t>ствие»</w:t>
            </w:r>
            <w:r w:rsidR="0002524A" w:rsidRPr="00FA3B27">
              <w:rPr>
                <w:rFonts w:ascii="Times New Roman" w:eastAsia="Arial Unicode MS" w:hAnsi="Times New Roman" w:cs="Mangal"/>
                <w:kern w:val="1"/>
                <w:sz w:val="24"/>
                <w:szCs w:val="24"/>
                <w:lang w:eastAsia="hi-IN" w:bidi="hi-IN"/>
              </w:rPr>
              <w:t>, «</w:t>
            </w:r>
            <w:proofErr w:type="gramStart"/>
            <w:r w:rsidR="0002524A" w:rsidRPr="00FA3B27">
              <w:rPr>
                <w:rFonts w:ascii="Times New Roman" w:eastAsia="Arial Unicode MS" w:hAnsi="Times New Roman" w:cs="Mangal"/>
                <w:kern w:val="1"/>
                <w:sz w:val="24"/>
                <w:szCs w:val="24"/>
                <w:lang w:eastAsia="hi-IN" w:bidi="hi-IN"/>
              </w:rPr>
              <w:t>Отрадный-территория</w:t>
            </w:r>
            <w:proofErr w:type="gramEnd"/>
            <w:r w:rsidR="0002524A" w:rsidRPr="00FA3B27">
              <w:rPr>
                <w:rFonts w:ascii="Times New Roman" w:eastAsia="Arial Unicode MS" w:hAnsi="Times New Roman" w:cs="Mangal"/>
                <w:kern w:val="1"/>
                <w:sz w:val="24"/>
                <w:szCs w:val="24"/>
                <w:lang w:eastAsia="hi-IN" w:bidi="hi-IN"/>
              </w:rPr>
              <w:t xml:space="preserve"> развития»</w:t>
            </w:r>
            <w:r w:rsidRPr="00FA3B27">
              <w:rPr>
                <w:rFonts w:ascii="Times New Roman" w:eastAsia="Arial Unicode MS" w:hAnsi="Times New Roman" w:cs="Mangal"/>
                <w:kern w:val="1"/>
                <w:sz w:val="24"/>
                <w:szCs w:val="24"/>
                <w:lang w:eastAsia="hi-IN" w:bidi="hi-IN"/>
              </w:rPr>
              <w:t xml:space="preserve"> </w:t>
            </w:r>
            <w:r w:rsidR="0002524A" w:rsidRPr="00FA3B27">
              <w:rPr>
                <w:rFonts w:ascii="Times New Roman" w:eastAsia="Arial Unicode MS" w:hAnsi="Times New Roman" w:cs="Mangal"/>
                <w:kern w:val="1"/>
                <w:sz w:val="24"/>
                <w:szCs w:val="24"/>
                <w:lang w:eastAsia="hi-IN" w:bidi="hi-IN"/>
              </w:rPr>
              <w:t>либо</w:t>
            </w:r>
            <w:r w:rsidRPr="00FA3B27">
              <w:rPr>
                <w:rFonts w:ascii="Times New Roman" w:eastAsia="Arial Unicode MS" w:hAnsi="Times New Roman" w:cs="Mangal"/>
                <w:kern w:val="1"/>
                <w:sz w:val="24"/>
                <w:szCs w:val="24"/>
                <w:lang w:eastAsia="hi-IN" w:bidi="hi-IN"/>
              </w:rPr>
              <w:t xml:space="preserve"> направления з</w:t>
            </w:r>
            <w:r w:rsidRPr="00FA3B27">
              <w:rPr>
                <w:rFonts w:ascii="Times New Roman" w:eastAsia="Arial Unicode MS" w:hAnsi="Times New Roman" w:cs="Mangal"/>
                <w:kern w:val="1"/>
                <w:sz w:val="24"/>
                <w:szCs w:val="24"/>
                <w:lang w:eastAsia="hi-IN" w:bidi="hi-IN"/>
              </w:rPr>
              <w:t>а</w:t>
            </w:r>
            <w:r w:rsidRPr="00FA3B27">
              <w:rPr>
                <w:rFonts w:ascii="Times New Roman" w:eastAsia="Arial Unicode MS" w:hAnsi="Times New Roman" w:cs="Mangal"/>
                <w:kern w:val="1"/>
                <w:sz w:val="24"/>
                <w:szCs w:val="24"/>
                <w:lang w:eastAsia="hi-IN" w:bidi="hi-IN"/>
              </w:rPr>
              <w:t>явки на включение территори</w:t>
            </w:r>
            <w:r w:rsidR="0002524A" w:rsidRPr="00FA3B27">
              <w:rPr>
                <w:rFonts w:ascii="Times New Roman" w:eastAsia="Arial Unicode MS" w:hAnsi="Times New Roman" w:cs="Mangal"/>
                <w:kern w:val="1"/>
                <w:sz w:val="24"/>
                <w:szCs w:val="24"/>
                <w:lang w:eastAsia="hi-IN" w:bidi="hi-IN"/>
              </w:rPr>
              <w:t>й</w:t>
            </w:r>
            <w:r w:rsidRPr="00FA3B27">
              <w:rPr>
                <w:rFonts w:ascii="Times New Roman" w:eastAsia="Arial Unicode MS" w:hAnsi="Times New Roman" w:cs="Mangal"/>
                <w:kern w:val="1"/>
                <w:sz w:val="24"/>
                <w:szCs w:val="24"/>
                <w:lang w:eastAsia="hi-IN" w:bidi="hi-IN"/>
              </w:rPr>
              <w:t xml:space="preserve"> в перечень общественных террит</w:t>
            </w:r>
            <w:r w:rsidRPr="00FA3B27">
              <w:rPr>
                <w:rFonts w:ascii="Times New Roman" w:eastAsia="Arial Unicode MS" w:hAnsi="Times New Roman" w:cs="Mangal"/>
                <w:kern w:val="1"/>
                <w:sz w:val="24"/>
                <w:szCs w:val="24"/>
                <w:lang w:eastAsia="hi-IN" w:bidi="hi-IN"/>
              </w:rPr>
              <w:t>о</w:t>
            </w:r>
            <w:r w:rsidRPr="00FA3B27">
              <w:rPr>
                <w:rFonts w:ascii="Times New Roman" w:eastAsia="Arial Unicode MS" w:hAnsi="Times New Roman" w:cs="Mangal"/>
                <w:kern w:val="1"/>
                <w:sz w:val="24"/>
                <w:szCs w:val="24"/>
                <w:lang w:eastAsia="hi-IN" w:bidi="hi-IN"/>
              </w:rPr>
              <w:t>рий</w:t>
            </w:r>
            <w:r w:rsidR="0002524A" w:rsidRPr="00FA3B27">
              <w:rPr>
                <w:rFonts w:ascii="Times New Roman" w:eastAsia="Arial Unicode MS" w:hAnsi="Times New Roman" w:cs="Mangal"/>
                <w:kern w:val="1"/>
                <w:sz w:val="24"/>
                <w:szCs w:val="24"/>
                <w:lang w:eastAsia="hi-IN" w:bidi="hi-IN"/>
              </w:rPr>
              <w:t>.</w:t>
            </w:r>
          </w:p>
        </w:tc>
      </w:tr>
      <w:tr w:rsidR="00E00EE5" w:rsidRPr="00FA3B27" w14:paraId="4997CC5A" w14:textId="77777777" w:rsidTr="00CF3686">
        <w:tc>
          <w:tcPr>
            <w:tcW w:w="5807" w:type="dxa"/>
          </w:tcPr>
          <w:p w14:paraId="43F78F8B" w14:textId="0033325C" w:rsidR="00E00EE5" w:rsidRPr="00FA3B27" w:rsidRDefault="00E00EE5" w:rsidP="00E00EE5">
            <w:pPr>
              <w:pStyle w:val="ac"/>
              <w:ind w:left="0"/>
              <w:jc w:val="both"/>
              <w:rPr>
                <w:szCs w:val="24"/>
              </w:rPr>
            </w:pPr>
            <w:r w:rsidRPr="00FA3B27">
              <w:rPr>
                <w:szCs w:val="24"/>
              </w:rPr>
              <w:t xml:space="preserve">Благоустройство  территории по   ул. 1-ый Северный проезд </w:t>
            </w:r>
          </w:p>
        </w:tc>
        <w:tc>
          <w:tcPr>
            <w:tcW w:w="3686" w:type="dxa"/>
            <w:vMerge/>
          </w:tcPr>
          <w:p w14:paraId="0B4AA490" w14:textId="77777777" w:rsidR="00E00EE5" w:rsidRPr="00FA3B27" w:rsidRDefault="00E00EE5" w:rsidP="00E00EE5"/>
        </w:tc>
      </w:tr>
      <w:tr w:rsidR="00E00EE5" w:rsidRPr="00FA3B27" w14:paraId="2A5CB260" w14:textId="77777777" w:rsidTr="00CF3686">
        <w:tc>
          <w:tcPr>
            <w:tcW w:w="5807" w:type="dxa"/>
          </w:tcPr>
          <w:p w14:paraId="1E1C104A" w14:textId="77777777" w:rsidR="00E00EE5" w:rsidRPr="00FA3B27" w:rsidRDefault="00E00EE5" w:rsidP="00E00EE5">
            <w:pPr>
              <w:pStyle w:val="ConsPlusNormal"/>
              <w:spacing w:after="0" w:line="240" w:lineRule="auto"/>
              <w:ind w:firstLine="0"/>
              <w:jc w:val="both"/>
              <w:rPr>
                <w:rFonts w:ascii="Times New Roman" w:eastAsia="Arial Unicode MS" w:hAnsi="Times New Roman" w:cs="Mangal"/>
                <w:kern w:val="1"/>
                <w:sz w:val="24"/>
                <w:szCs w:val="24"/>
                <w:lang w:eastAsia="hi-IN" w:bidi="hi-IN"/>
              </w:rPr>
            </w:pPr>
            <w:r w:rsidRPr="00FA3B27">
              <w:rPr>
                <w:rFonts w:ascii="Times New Roman" w:eastAsia="Arial Unicode MS" w:hAnsi="Times New Roman" w:cs="Mangal"/>
                <w:kern w:val="1"/>
                <w:sz w:val="24"/>
                <w:szCs w:val="24"/>
                <w:lang w:eastAsia="hi-IN" w:bidi="hi-IN"/>
              </w:rPr>
              <w:t>Благоустройство территории по ул. Орлова за ТЦ «Кристалл» и ТЦ «Эдем».</w:t>
            </w:r>
          </w:p>
          <w:p w14:paraId="2F079C55" w14:textId="2EFFC9C0"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r w:rsidRPr="00FA3B27">
              <w:rPr>
                <w:rFonts w:ascii="Times New Roman" w:eastAsia="Arial Unicode MS" w:hAnsi="Times New Roman" w:cs="Mangal"/>
                <w:kern w:val="1"/>
                <w:sz w:val="24"/>
                <w:szCs w:val="24"/>
                <w:lang w:eastAsia="hi-IN" w:bidi="hi-IN"/>
              </w:rPr>
              <w:t>Проектная инициатива предусматривает расчистку территории от лишних насаждений, устройство бег</w:t>
            </w:r>
            <w:r w:rsidRPr="00FA3B27">
              <w:rPr>
                <w:rFonts w:ascii="Times New Roman" w:eastAsia="Arial Unicode MS" w:hAnsi="Times New Roman" w:cs="Mangal"/>
                <w:kern w:val="1"/>
                <w:sz w:val="24"/>
                <w:szCs w:val="24"/>
                <w:lang w:eastAsia="hi-IN" w:bidi="hi-IN"/>
              </w:rPr>
              <w:t>о</w:t>
            </w:r>
            <w:r w:rsidRPr="00FA3B27">
              <w:rPr>
                <w:rFonts w:ascii="Times New Roman" w:eastAsia="Arial Unicode MS" w:hAnsi="Times New Roman" w:cs="Mangal"/>
                <w:kern w:val="1"/>
                <w:sz w:val="24"/>
                <w:szCs w:val="24"/>
                <w:lang w:eastAsia="hi-IN" w:bidi="hi-IN"/>
              </w:rPr>
              <w:t>вой дорожки с освещением в темное время суток, к</w:t>
            </w:r>
            <w:r w:rsidRPr="00FA3B27">
              <w:rPr>
                <w:rFonts w:ascii="Times New Roman" w:eastAsia="Arial Unicode MS" w:hAnsi="Times New Roman" w:cs="Mangal"/>
                <w:kern w:val="1"/>
                <w:sz w:val="24"/>
                <w:szCs w:val="24"/>
                <w:lang w:eastAsia="hi-IN" w:bidi="hi-IN"/>
              </w:rPr>
              <w:t>о</w:t>
            </w:r>
            <w:r w:rsidRPr="00FA3B27">
              <w:rPr>
                <w:rFonts w:ascii="Times New Roman" w:eastAsia="Arial Unicode MS" w:hAnsi="Times New Roman" w:cs="Mangal"/>
                <w:kern w:val="1"/>
                <w:sz w:val="24"/>
                <w:szCs w:val="24"/>
                <w:lang w:eastAsia="hi-IN" w:bidi="hi-IN"/>
              </w:rPr>
              <w:t xml:space="preserve">торая в зимний период используется как лыжная трасса, установка площадки </w:t>
            </w:r>
            <w:proofErr w:type="spellStart"/>
            <w:r w:rsidRPr="00FA3B27">
              <w:rPr>
                <w:rFonts w:ascii="Times New Roman" w:eastAsia="Arial Unicode MS" w:hAnsi="Times New Roman" w:cs="Mangal"/>
                <w:kern w:val="1"/>
                <w:sz w:val="24"/>
                <w:szCs w:val="24"/>
                <w:lang w:eastAsia="hi-IN" w:bidi="hi-IN"/>
              </w:rPr>
              <w:t>WorkOut</w:t>
            </w:r>
            <w:proofErr w:type="spellEnd"/>
            <w:r w:rsidRPr="00FA3B27">
              <w:rPr>
                <w:rFonts w:ascii="Times New Roman" w:eastAsia="Arial Unicode MS" w:hAnsi="Times New Roman" w:cs="Mangal"/>
                <w:kern w:val="1"/>
                <w:sz w:val="24"/>
                <w:szCs w:val="24"/>
                <w:lang w:eastAsia="hi-IN" w:bidi="hi-IN"/>
              </w:rPr>
              <w:t>.</w:t>
            </w:r>
          </w:p>
        </w:tc>
        <w:tc>
          <w:tcPr>
            <w:tcW w:w="3686" w:type="dxa"/>
            <w:vMerge/>
          </w:tcPr>
          <w:p w14:paraId="520524AC" w14:textId="77777777"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
        </w:tc>
      </w:tr>
      <w:tr w:rsidR="00E00EE5" w:rsidRPr="00FA3B27" w14:paraId="6870B4F1" w14:textId="77777777" w:rsidTr="00CF3686">
        <w:trPr>
          <w:trHeight w:val="1690"/>
        </w:trPr>
        <w:tc>
          <w:tcPr>
            <w:tcW w:w="5807" w:type="dxa"/>
          </w:tcPr>
          <w:p w14:paraId="57DFEC47" w14:textId="181FA0FC" w:rsidR="00E00EE5" w:rsidRPr="00FA3B27" w:rsidRDefault="00E00EE5" w:rsidP="00E00EE5">
            <w:pPr>
              <w:pStyle w:val="ConsPlusNormal"/>
              <w:spacing w:after="0" w:line="240" w:lineRule="auto"/>
              <w:ind w:firstLine="0"/>
              <w:jc w:val="both"/>
              <w:rPr>
                <w:rFonts w:ascii="Times New Roman" w:eastAsia="Arial Unicode MS" w:hAnsi="Times New Roman" w:cs="Mangal"/>
                <w:kern w:val="1"/>
                <w:sz w:val="24"/>
                <w:szCs w:val="24"/>
                <w:lang w:eastAsia="hi-IN" w:bidi="hi-IN"/>
              </w:rPr>
            </w:pPr>
            <w:r w:rsidRPr="00FA3B27">
              <w:rPr>
                <w:rFonts w:ascii="Times New Roman" w:eastAsia="Arial Unicode MS" w:hAnsi="Times New Roman" w:cs="Mangal"/>
                <w:kern w:val="1"/>
                <w:sz w:val="24"/>
                <w:szCs w:val="24"/>
                <w:lang w:eastAsia="hi-IN" w:bidi="hi-IN"/>
              </w:rPr>
              <w:t>Проектная инициатива «</w:t>
            </w:r>
            <w:r w:rsidR="00937592">
              <w:rPr>
                <w:rFonts w:ascii="Times New Roman" w:eastAsia="Arial Unicode MS" w:hAnsi="Times New Roman" w:cs="Mangal"/>
                <w:kern w:val="1"/>
                <w:sz w:val="24"/>
                <w:szCs w:val="24"/>
                <w:lang w:eastAsia="hi-IN" w:bidi="hi-IN"/>
              </w:rPr>
              <w:t>С</w:t>
            </w:r>
            <w:r w:rsidRPr="00FA3B27">
              <w:rPr>
                <w:rFonts w:ascii="Times New Roman" w:eastAsia="Arial Unicode MS" w:hAnsi="Times New Roman" w:cs="Mangal"/>
                <w:kern w:val="1"/>
                <w:sz w:val="24"/>
                <w:szCs w:val="24"/>
                <w:lang w:eastAsia="hi-IN" w:bidi="hi-IN"/>
              </w:rPr>
              <w:t>портивный</w:t>
            </w:r>
            <w:r w:rsidR="00937592">
              <w:rPr>
                <w:rFonts w:ascii="Times New Roman" w:eastAsia="Arial Unicode MS" w:hAnsi="Times New Roman" w:cs="Mangal"/>
                <w:kern w:val="1"/>
                <w:sz w:val="24"/>
                <w:szCs w:val="24"/>
                <w:lang w:eastAsia="hi-IN" w:bidi="hi-IN"/>
              </w:rPr>
              <w:t xml:space="preserve"> микрорайон</w:t>
            </w:r>
            <w:r w:rsidRPr="00FA3B27">
              <w:rPr>
                <w:rFonts w:ascii="Times New Roman" w:eastAsia="Arial Unicode MS" w:hAnsi="Times New Roman" w:cs="Mangal"/>
                <w:kern w:val="1"/>
                <w:sz w:val="24"/>
                <w:szCs w:val="24"/>
                <w:lang w:eastAsia="hi-IN" w:bidi="hi-IN"/>
              </w:rPr>
              <w:t>».</w:t>
            </w:r>
          </w:p>
          <w:p w14:paraId="38853072" w14:textId="3D50ED7A" w:rsidR="00E00EE5" w:rsidRPr="00FA3B27" w:rsidRDefault="00E00EE5" w:rsidP="00937592">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eastAsia="Arial Unicode MS" w:hAnsi="Times New Roman" w:cs="Mangal"/>
                <w:kern w:val="1"/>
                <w:sz w:val="24"/>
                <w:szCs w:val="24"/>
                <w:lang w:eastAsia="hi-IN" w:bidi="hi-IN"/>
              </w:rPr>
              <w:t>Обустройство 3-х спортивно-игровых площадок в частн</w:t>
            </w:r>
            <w:r w:rsidR="00937592">
              <w:rPr>
                <w:rFonts w:ascii="Times New Roman" w:eastAsia="Arial Unicode MS" w:hAnsi="Times New Roman" w:cs="Mangal"/>
                <w:kern w:val="1"/>
                <w:sz w:val="24"/>
                <w:szCs w:val="24"/>
                <w:lang w:eastAsia="hi-IN" w:bidi="hi-IN"/>
              </w:rPr>
              <w:t>ом</w:t>
            </w:r>
            <w:r w:rsidRPr="00FA3B27">
              <w:rPr>
                <w:rFonts w:ascii="Times New Roman" w:eastAsia="Arial Unicode MS" w:hAnsi="Times New Roman" w:cs="Mangal"/>
                <w:kern w:val="1"/>
                <w:sz w:val="24"/>
                <w:szCs w:val="24"/>
                <w:lang w:eastAsia="hi-IN" w:bidi="hi-IN"/>
              </w:rPr>
              <w:t xml:space="preserve"> сектор</w:t>
            </w:r>
            <w:r w:rsidR="00937592">
              <w:rPr>
                <w:rFonts w:ascii="Times New Roman" w:eastAsia="Arial Unicode MS" w:hAnsi="Times New Roman" w:cs="Mangal"/>
                <w:kern w:val="1"/>
                <w:sz w:val="24"/>
                <w:szCs w:val="24"/>
                <w:lang w:eastAsia="hi-IN" w:bidi="hi-IN"/>
              </w:rPr>
              <w:t>е</w:t>
            </w:r>
            <w:r w:rsidRPr="00FA3B27">
              <w:rPr>
                <w:rFonts w:ascii="Times New Roman" w:eastAsia="Arial Unicode MS" w:hAnsi="Times New Roman" w:cs="Mangal"/>
                <w:kern w:val="1"/>
                <w:sz w:val="24"/>
                <w:szCs w:val="24"/>
                <w:lang w:eastAsia="hi-IN" w:bidi="hi-IN"/>
              </w:rPr>
              <w:t xml:space="preserve"> с многофункциональными полями для игры в футбол, волейбол, баскетбол, которые з</w:t>
            </w:r>
            <w:r w:rsidRPr="00FA3B27">
              <w:rPr>
                <w:rFonts w:ascii="Times New Roman" w:eastAsia="Arial Unicode MS" w:hAnsi="Times New Roman" w:cs="Mangal"/>
                <w:kern w:val="1"/>
                <w:sz w:val="24"/>
                <w:szCs w:val="24"/>
                <w:lang w:eastAsia="hi-IN" w:bidi="hi-IN"/>
              </w:rPr>
              <w:t>и</w:t>
            </w:r>
            <w:r w:rsidRPr="00FA3B27">
              <w:rPr>
                <w:rFonts w:ascii="Times New Roman" w:eastAsia="Arial Unicode MS" w:hAnsi="Times New Roman" w:cs="Mangal"/>
                <w:kern w:val="1"/>
                <w:sz w:val="24"/>
                <w:szCs w:val="24"/>
                <w:lang w:eastAsia="hi-IN" w:bidi="hi-IN"/>
              </w:rPr>
              <w:t>мой можно переоборудовать в каток.</w:t>
            </w:r>
            <w:proofErr w:type="gramEnd"/>
          </w:p>
        </w:tc>
        <w:tc>
          <w:tcPr>
            <w:tcW w:w="3686" w:type="dxa"/>
            <w:vMerge/>
          </w:tcPr>
          <w:p w14:paraId="68A04B2C"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41D3C2E0" w14:textId="77777777" w:rsidTr="00CF3686">
        <w:tc>
          <w:tcPr>
            <w:tcW w:w="5807" w:type="dxa"/>
          </w:tcPr>
          <w:p w14:paraId="46DA7936" w14:textId="025A29A6" w:rsidR="00E00EE5" w:rsidRPr="00FA3B27" w:rsidRDefault="00E00EE5" w:rsidP="00E00EE5">
            <w:pPr>
              <w:pStyle w:val="ac"/>
              <w:ind w:left="0"/>
              <w:jc w:val="both"/>
              <w:rPr>
                <w:rFonts w:eastAsia="Calibri" w:cs="Times New Roman"/>
                <w:szCs w:val="24"/>
                <w:lang w:eastAsia="en-US"/>
              </w:rPr>
            </w:pPr>
            <w:bookmarkStart w:id="153" w:name="_Hlk53438922"/>
            <w:r w:rsidRPr="00FA3B27">
              <w:rPr>
                <w:rFonts w:cs="Times New Roman"/>
                <w:szCs w:val="24"/>
              </w:rPr>
              <w:t>Проектная инициатива «Лежачий полицейский». Создание искусственных дорожных неровностей - «лежачих полицейских», возле автобусных остановок, ме</w:t>
            </w:r>
            <w:proofErr w:type="gramStart"/>
            <w:r w:rsidRPr="00FA3B27">
              <w:rPr>
                <w:rFonts w:cs="Times New Roman"/>
                <w:szCs w:val="24"/>
              </w:rPr>
              <w:t>ст скл</w:t>
            </w:r>
            <w:proofErr w:type="gramEnd"/>
            <w:r w:rsidRPr="00FA3B27">
              <w:rPr>
                <w:rFonts w:cs="Times New Roman"/>
                <w:szCs w:val="24"/>
              </w:rPr>
              <w:t xml:space="preserve">адирования бытовых отходов и мусора </w:t>
            </w:r>
            <w:bookmarkEnd w:id="153"/>
          </w:p>
        </w:tc>
        <w:tc>
          <w:tcPr>
            <w:tcW w:w="3686" w:type="dxa"/>
            <w:vMerge w:val="restart"/>
          </w:tcPr>
          <w:p w14:paraId="7DAC8788" w14:textId="77777777"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Приоритет «Безопасные и кач</w:t>
            </w:r>
            <w:r w:rsidRPr="00FA3B27">
              <w:rPr>
                <w:rFonts w:ascii="Times New Roman" w:hAnsi="Times New Roman" w:cs="Times New Roman"/>
                <w:sz w:val="24"/>
                <w:szCs w:val="24"/>
              </w:rPr>
              <w:t>е</w:t>
            </w:r>
            <w:r w:rsidRPr="00FA3B27">
              <w:rPr>
                <w:rFonts w:ascii="Times New Roman" w:hAnsi="Times New Roman" w:cs="Times New Roman"/>
                <w:sz w:val="24"/>
                <w:szCs w:val="24"/>
              </w:rPr>
              <w:t>ственные автомобильные дор</w:t>
            </w:r>
            <w:r w:rsidRPr="00FA3B27">
              <w:rPr>
                <w:rFonts w:ascii="Times New Roman" w:hAnsi="Times New Roman" w:cs="Times New Roman"/>
                <w:sz w:val="24"/>
                <w:szCs w:val="24"/>
              </w:rPr>
              <w:t>о</w:t>
            </w:r>
            <w:r w:rsidRPr="00FA3B27">
              <w:rPr>
                <w:rFonts w:ascii="Times New Roman" w:hAnsi="Times New Roman" w:cs="Times New Roman"/>
                <w:sz w:val="24"/>
                <w:szCs w:val="24"/>
              </w:rPr>
              <w:t xml:space="preserve">ги». </w:t>
            </w:r>
          </w:p>
          <w:p w14:paraId="07541F1D" w14:textId="0D332203"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Стратегическая цель 8.</w:t>
            </w:r>
          </w:p>
          <w:p w14:paraId="3B7A7462" w14:textId="1534FABE"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Муниципальная программа «М</w:t>
            </w:r>
            <w:r w:rsidRPr="00FA3B27">
              <w:rPr>
                <w:rFonts w:ascii="Times New Roman" w:hAnsi="Times New Roman" w:cs="Times New Roman"/>
                <w:sz w:val="24"/>
                <w:szCs w:val="24"/>
              </w:rPr>
              <w:t>о</w:t>
            </w:r>
            <w:r w:rsidRPr="00FA3B27">
              <w:rPr>
                <w:rFonts w:ascii="Times New Roman" w:hAnsi="Times New Roman" w:cs="Times New Roman"/>
                <w:sz w:val="24"/>
                <w:szCs w:val="24"/>
              </w:rPr>
              <w:t>дернизация и развитие автом</w:t>
            </w:r>
            <w:r w:rsidRPr="00FA3B27">
              <w:rPr>
                <w:rFonts w:ascii="Times New Roman" w:hAnsi="Times New Roman" w:cs="Times New Roman"/>
                <w:sz w:val="24"/>
                <w:szCs w:val="24"/>
              </w:rPr>
              <w:t>о</w:t>
            </w:r>
            <w:r w:rsidRPr="00FA3B27">
              <w:rPr>
                <w:rFonts w:ascii="Times New Roman" w:hAnsi="Times New Roman" w:cs="Times New Roman"/>
                <w:sz w:val="24"/>
                <w:szCs w:val="24"/>
              </w:rPr>
              <w:t>бильных дорог общего пользов</w:t>
            </w:r>
            <w:r w:rsidRPr="00FA3B27">
              <w:rPr>
                <w:rFonts w:ascii="Times New Roman" w:hAnsi="Times New Roman" w:cs="Times New Roman"/>
                <w:sz w:val="24"/>
                <w:szCs w:val="24"/>
              </w:rPr>
              <w:t>а</w:t>
            </w:r>
            <w:r w:rsidRPr="00FA3B27">
              <w:rPr>
                <w:rFonts w:ascii="Times New Roman" w:hAnsi="Times New Roman" w:cs="Times New Roman"/>
                <w:sz w:val="24"/>
                <w:szCs w:val="24"/>
              </w:rPr>
              <w:t xml:space="preserve">ния в городском округе </w:t>
            </w:r>
            <w:proofErr w:type="gramStart"/>
            <w:r w:rsidRPr="00FA3B27">
              <w:rPr>
                <w:rFonts w:ascii="Times New Roman" w:hAnsi="Times New Roman" w:cs="Times New Roman"/>
                <w:sz w:val="24"/>
                <w:szCs w:val="24"/>
              </w:rPr>
              <w:t>Отра</w:t>
            </w:r>
            <w:r w:rsidRPr="00FA3B27">
              <w:rPr>
                <w:rFonts w:ascii="Times New Roman" w:hAnsi="Times New Roman" w:cs="Times New Roman"/>
                <w:sz w:val="24"/>
                <w:szCs w:val="24"/>
              </w:rPr>
              <w:t>д</w:t>
            </w:r>
            <w:r w:rsidRPr="00FA3B27">
              <w:rPr>
                <w:rFonts w:ascii="Times New Roman" w:hAnsi="Times New Roman" w:cs="Times New Roman"/>
                <w:sz w:val="24"/>
                <w:szCs w:val="24"/>
              </w:rPr>
              <w:t>ный</w:t>
            </w:r>
            <w:proofErr w:type="gramEnd"/>
            <w:r w:rsidRPr="00FA3B27">
              <w:rPr>
                <w:rFonts w:ascii="Times New Roman" w:hAnsi="Times New Roman" w:cs="Times New Roman"/>
                <w:sz w:val="24"/>
                <w:szCs w:val="24"/>
              </w:rPr>
              <w:t xml:space="preserve"> Самарской области на 2016-2023 годы».</w:t>
            </w:r>
          </w:p>
          <w:p w14:paraId="714FFDC3" w14:textId="24979E32" w:rsidR="00E00EE5" w:rsidRPr="00FA3B27" w:rsidRDefault="00601A2C" w:rsidP="00E00EE5">
            <w:pPr>
              <w:pStyle w:val="ConsPlusNormal"/>
              <w:spacing w:after="0" w:line="240" w:lineRule="auto"/>
              <w:ind w:firstLine="0"/>
              <w:jc w:val="both"/>
              <w:rPr>
                <w:rFonts w:ascii="Times New Roman" w:hAnsi="Times New Roman" w:cs="Times New Roman"/>
                <w:sz w:val="24"/>
                <w:szCs w:val="24"/>
              </w:rPr>
            </w:pPr>
            <w:hyperlink r:id="rId99" w:history="1">
              <w:r w:rsidR="00E00EE5" w:rsidRPr="00FA3B27">
                <w:rPr>
                  <w:rFonts w:ascii="Times New Roman" w:hAnsi="Times New Roman" w:cs="Times New Roman"/>
                  <w:sz w:val="24"/>
                  <w:szCs w:val="24"/>
                </w:rPr>
                <w:t>Программа комплексного разв</w:t>
              </w:r>
              <w:r w:rsidR="00E00EE5" w:rsidRPr="00FA3B27">
                <w:rPr>
                  <w:rFonts w:ascii="Times New Roman" w:hAnsi="Times New Roman" w:cs="Times New Roman"/>
                  <w:sz w:val="24"/>
                  <w:szCs w:val="24"/>
                </w:rPr>
                <w:t>и</w:t>
              </w:r>
              <w:r w:rsidR="00E00EE5" w:rsidRPr="00FA3B27">
                <w:rPr>
                  <w:rFonts w:ascii="Times New Roman" w:hAnsi="Times New Roman" w:cs="Times New Roman"/>
                  <w:sz w:val="24"/>
                  <w:szCs w:val="24"/>
                </w:rPr>
                <w:t>тия транспортной инфраструкт</w:t>
              </w:r>
              <w:r w:rsidR="00E00EE5" w:rsidRPr="00FA3B27">
                <w:rPr>
                  <w:rFonts w:ascii="Times New Roman" w:hAnsi="Times New Roman" w:cs="Times New Roman"/>
                  <w:sz w:val="24"/>
                  <w:szCs w:val="24"/>
                </w:rPr>
                <w:t>у</w:t>
              </w:r>
              <w:r w:rsidR="00E00EE5" w:rsidRPr="00FA3B27">
                <w:rPr>
                  <w:rFonts w:ascii="Times New Roman" w:hAnsi="Times New Roman" w:cs="Times New Roman"/>
                  <w:sz w:val="24"/>
                  <w:szCs w:val="24"/>
                </w:rPr>
                <w:t xml:space="preserve">ры городского округа </w:t>
              </w:r>
              <w:proofErr w:type="gramStart"/>
              <w:r w:rsidR="00E00EE5" w:rsidRPr="00FA3B27">
                <w:rPr>
                  <w:rFonts w:ascii="Times New Roman" w:hAnsi="Times New Roman" w:cs="Times New Roman"/>
                  <w:sz w:val="24"/>
                  <w:szCs w:val="24"/>
                </w:rPr>
                <w:t>Отрадный</w:t>
              </w:r>
              <w:proofErr w:type="gramEnd"/>
              <w:r w:rsidR="00E00EE5" w:rsidRPr="00FA3B27">
                <w:rPr>
                  <w:rFonts w:ascii="Times New Roman" w:hAnsi="Times New Roman" w:cs="Times New Roman"/>
                  <w:sz w:val="24"/>
                  <w:szCs w:val="24"/>
                </w:rPr>
                <w:t xml:space="preserve"> Самарской области на 2018-2035 годы</w:t>
              </w:r>
            </w:hyperlink>
            <w:r w:rsidR="00E00EE5" w:rsidRPr="00FA3B27">
              <w:rPr>
                <w:rFonts w:ascii="Times New Roman" w:hAnsi="Times New Roman" w:cs="Times New Roman"/>
                <w:sz w:val="24"/>
                <w:szCs w:val="24"/>
              </w:rPr>
              <w:t>.</w:t>
            </w:r>
          </w:p>
          <w:p w14:paraId="3DFC59E0" w14:textId="196ADB12"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Муниципальная программа «Обеспечение безопасности д</w:t>
            </w:r>
            <w:r w:rsidRPr="00FA3B27">
              <w:rPr>
                <w:rFonts w:ascii="Times New Roman" w:hAnsi="Times New Roman" w:cs="Times New Roman"/>
                <w:sz w:val="24"/>
                <w:szCs w:val="24"/>
              </w:rPr>
              <w:t>о</w:t>
            </w:r>
            <w:r w:rsidRPr="00FA3B27">
              <w:rPr>
                <w:rFonts w:ascii="Times New Roman" w:hAnsi="Times New Roman" w:cs="Times New Roman"/>
                <w:sz w:val="24"/>
                <w:szCs w:val="24"/>
              </w:rPr>
              <w:t>рожного движения на террит</w:t>
            </w:r>
            <w:r w:rsidRPr="00FA3B27">
              <w:rPr>
                <w:rFonts w:ascii="Times New Roman" w:hAnsi="Times New Roman" w:cs="Times New Roman"/>
                <w:sz w:val="24"/>
                <w:szCs w:val="24"/>
              </w:rPr>
              <w:t>о</w:t>
            </w:r>
            <w:r w:rsidRPr="00FA3B27">
              <w:rPr>
                <w:rFonts w:ascii="Times New Roman" w:hAnsi="Times New Roman" w:cs="Times New Roman"/>
                <w:sz w:val="24"/>
                <w:szCs w:val="24"/>
              </w:rPr>
              <w:t xml:space="preserve">рии городского округа </w:t>
            </w:r>
            <w:proofErr w:type="gramStart"/>
            <w:r w:rsidRPr="00FA3B27">
              <w:rPr>
                <w:rFonts w:ascii="Times New Roman" w:hAnsi="Times New Roman" w:cs="Times New Roman"/>
                <w:sz w:val="24"/>
                <w:szCs w:val="24"/>
              </w:rPr>
              <w:t>Отрадный</w:t>
            </w:r>
            <w:proofErr w:type="gramEnd"/>
            <w:r w:rsidRPr="00FA3B27">
              <w:rPr>
                <w:rFonts w:ascii="Times New Roman" w:hAnsi="Times New Roman" w:cs="Times New Roman"/>
                <w:sz w:val="24"/>
                <w:szCs w:val="24"/>
              </w:rPr>
              <w:t xml:space="preserve"> Самарской области на 2019-2021 годы».</w:t>
            </w:r>
          </w:p>
          <w:p w14:paraId="4668E987" w14:textId="1EF7A5EF" w:rsidR="00E00EE5" w:rsidRPr="00FA3B27" w:rsidRDefault="0002524A" w:rsidP="00E00EE5">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hAnsi="Times New Roman" w:cs="Times New Roman"/>
                <w:sz w:val="24"/>
                <w:szCs w:val="24"/>
              </w:rPr>
              <w:t>Муниципальная программа «Бл</w:t>
            </w:r>
            <w:r w:rsidRPr="00FA3B27">
              <w:rPr>
                <w:rFonts w:ascii="Times New Roman" w:hAnsi="Times New Roman" w:cs="Times New Roman"/>
                <w:sz w:val="24"/>
                <w:szCs w:val="24"/>
              </w:rPr>
              <w:t>а</w:t>
            </w:r>
            <w:r w:rsidRPr="00FA3B27">
              <w:rPr>
                <w:rFonts w:ascii="Times New Roman" w:hAnsi="Times New Roman" w:cs="Times New Roman"/>
                <w:sz w:val="24"/>
                <w:szCs w:val="24"/>
              </w:rPr>
              <w:t>гоустройство территории горо</w:t>
            </w:r>
            <w:r w:rsidRPr="00FA3B27">
              <w:rPr>
                <w:rFonts w:ascii="Times New Roman" w:hAnsi="Times New Roman" w:cs="Times New Roman"/>
                <w:sz w:val="24"/>
                <w:szCs w:val="24"/>
              </w:rPr>
              <w:t>д</w:t>
            </w:r>
            <w:r w:rsidRPr="00FA3B27">
              <w:rPr>
                <w:rFonts w:ascii="Times New Roman" w:hAnsi="Times New Roman" w:cs="Times New Roman"/>
                <w:sz w:val="24"/>
                <w:szCs w:val="24"/>
              </w:rPr>
              <w:t xml:space="preserve">ского округа </w:t>
            </w:r>
            <w:proofErr w:type="gramStart"/>
            <w:r w:rsidRPr="00FA3B27">
              <w:rPr>
                <w:rFonts w:ascii="Times New Roman" w:hAnsi="Times New Roman" w:cs="Times New Roman"/>
                <w:sz w:val="24"/>
                <w:szCs w:val="24"/>
              </w:rPr>
              <w:t>Отрадный</w:t>
            </w:r>
            <w:proofErr w:type="gramEnd"/>
            <w:r w:rsidRPr="00FA3B27">
              <w:rPr>
                <w:rFonts w:ascii="Times New Roman" w:hAnsi="Times New Roman" w:cs="Times New Roman"/>
                <w:sz w:val="24"/>
                <w:szCs w:val="24"/>
              </w:rPr>
              <w:t xml:space="preserve"> Сама</w:t>
            </w:r>
            <w:r w:rsidRPr="00FA3B27">
              <w:rPr>
                <w:rFonts w:ascii="Times New Roman" w:hAnsi="Times New Roman" w:cs="Times New Roman"/>
                <w:sz w:val="24"/>
                <w:szCs w:val="24"/>
              </w:rPr>
              <w:t>р</w:t>
            </w:r>
            <w:r w:rsidRPr="00FA3B27">
              <w:rPr>
                <w:rFonts w:ascii="Times New Roman" w:hAnsi="Times New Roman" w:cs="Times New Roman"/>
                <w:sz w:val="24"/>
                <w:szCs w:val="24"/>
              </w:rPr>
              <w:t>ской области на 2019-2021 г</w:t>
            </w:r>
            <w:r w:rsidRPr="00FA3B27">
              <w:rPr>
                <w:rFonts w:ascii="Times New Roman" w:hAnsi="Times New Roman" w:cs="Times New Roman"/>
                <w:sz w:val="24"/>
                <w:szCs w:val="24"/>
              </w:rPr>
              <w:t>о</w:t>
            </w:r>
            <w:r w:rsidRPr="00FA3B27">
              <w:rPr>
                <w:rFonts w:ascii="Times New Roman" w:hAnsi="Times New Roman" w:cs="Times New Roman"/>
                <w:sz w:val="24"/>
                <w:szCs w:val="24"/>
              </w:rPr>
              <w:t>ды».</w:t>
            </w:r>
          </w:p>
        </w:tc>
      </w:tr>
      <w:tr w:rsidR="00E00EE5" w:rsidRPr="00FA3B27" w14:paraId="6194056B" w14:textId="77777777" w:rsidTr="00CF3686">
        <w:tc>
          <w:tcPr>
            <w:tcW w:w="5807" w:type="dxa"/>
          </w:tcPr>
          <w:p w14:paraId="73E7D540" w14:textId="6FD9E3BC"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hAnsi="Times New Roman" w:cs="Times New Roman"/>
                <w:sz w:val="24"/>
                <w:szCs w:val="24"/>
              </w:rPr>
              <w:t>Проведение освещения на участках: ул. Озёрная д. 1-32; ул. Мира д. 3-9; ул. Лесная 1- 15; ул. Киевская 1-32; ул. Тимирязева, все дома; ул. Дачная, все дома; ул. Самарская, все дома; ул. Молодогвардейская 1-11; ул. Мичурина 197 1-25; ул. Чапаевская 1-26; ул. Гаг</w:t>
            </w:r>
            <w:r w:rsidRPr="00FA3B27">
              <w:rPr>
                <w:rFonts w:ascii="Times New Roman" w:hAnsi="Times New Roman" w:cs="Times New Roman"/>
                <w:sz w:val="24"/>
                <w:szCs w:val="24"/>
              </w:rPr>
              <w:t>а</w:t>
            </w:r>
            <w:r w:rsidRPr="00FA3B27">
              <w:rPr>
                <w:rFonts w:ascii="Times New Roman" w:hAnsi="Times New Roman" w:cs="Times New Roman"/>
                <w:sz w:val="24"/>
                <w:szCs w:val="24"/>
              </w:rPr>
              <w:t>рина 1-26; ул. Почтовая 1-24; ул. Садовая 1- 22;</w:t>
            </w:r>
            <w:proofErr w:type="gramEnd"/>
            <w:r w:rsidRPr="00FA3B27">
              <w:rPr>
                <w:rFonts w:ascii="Times New Roman" w:hAnsi="Times New Roman" w:cs="Times New Roman"/>
                <w:sz w:val="24"/>
                <w:szCs w:val="24"/>
              </w:rPr>
              <w:t xml:space="preserve"> ул. Гайдара 1-14</w:t>
            </w:r>
            <w:r w:rsidR="0002524A" w:rsidRPr="00FA3B27">
              <w:rPr>
                <w:rFonts w:ascii="Times New Roman" w:hAnsi="Times New Roman" w:cs="Times New Roman"/>
                <w:sz w:val="24"/>
                <w:szCs w:val="24"/>
              </w:rPr>
              <w:t>; перекресток ул. Озерная и Мира, ул. Чкалова.</w:t>
            </w:r>
          </w:p>
        </w:tc>
        <w:tc>
          <w:tcPr>
            <w:tcW w:w="3686" w:type="dxa"/>
            <w:vMerge/>
          </w:tcPr>
          <w:p w14:paraId="1FECFC33"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5EBB540A" w14:textId="77777777" w:rsidTr="00CF3686">
        <w:tc>
          <w:tcPr>
            <w:tcW w:w="5807" w:type="dxa"/>
          </w:tcPr>
          <w:p w14:paraId="0E4742F4" w14:textId="09C86B00" w:rsidR="00E00EE5" w:rsidRPr="00FA3B27" w:rsidRDefault="00E00EE5" w:rsidP="00E00EE5">
            <w:pPr>
              <w:jc w:val="both"/>
              <w:rPr>
                <w:rFonts w:cs="Times New Roman"/>
              </w:rPr>
            </w:pPr>
            <w:r w:rsidRPr="00FA3B27">
              <w:t>Реконструкция дороги от ул. Кооперативной до детского оздоровительного лагеря «Остров детства»</w:t>
            </w:r>
          </w:p>
        </w:tc>
        <w:tc>
          <w:tcPr>
            <w:tcW w:w="3686" w:type="dxa"/>
            <w:vMerge/>
          </w:tcPr>
          <w:p w14:paraId="5EE0521F"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7FF8320D" w14:textId="77777777" w:rsidTr="00CF3686">
        <w:tc>
          <w:tcPr>
            <w:tcW w:w="5807" w:type="dxa"/>
          </w:tcPr>
          <w:p w14:paraId="06A0D25C" w14:textId="7426ACE4"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hAnsi="Times New Roman" w:cs="Times New Roman"/>
                <w:sz w:val="24"/>
                <w:szCs w:val="24"/>
              </w:rPr>
              <w:t>Асфальтирование дорог с предварительным снятием имеющегося покрытия, для предотвращения залив</w:t>
            </w:r>
            <w:r w:rsidRPr="00FA3B27">
              <w:rPr>
                <w:rFonts w:ascii="Times New Roman" w:hAnsi="Times New Roman" w:cs="Times New Roman"/>
                <w:sz w:val="24"/>
                <w:szCs w:val="24"/>
              </w:rPr>
              <w:t>а</w:t>
            </w:r>
            <w:r w:rsidRPr="00FA3B27">
              <w:rPr>
                <w:rFonts w:ascii="Times New Roman" w:hAnsi="Times New Roman" w:cs="Times New Roman"/>
                <w:sz w:val="24"/>
                <w:szCs w:val="24"/>
              </w:rPr>
              <w:t>ния участков прилегающих к дороге, на следующих улицах: ул. Лесная 1- 15; ул. Киевская 1-32; ул. Тим</w:t>
            </w:r>
            <w:r w:rsidRPr="00FA3B27">
              <w:rPr>
                <w:rFonts w:ascii="Times New Roman" w:hAnsi="Times New Roman" w:cs="Times New Roman"/>
                <w:sz w:val="24"/>
                <w:szCs w:val="24"/>
              </w:rPr>
              <w:t>и</w:t>
            </w:r>
            <w:r w:rsidRPr="00FA3B27">
              <w:rPr>
                <w:rFonts w:ascii="Times New Roman" w:hAnsi="Times New Roman" w:cs="Times New Roman"/>
                <w:sz w:val="24"/>
                <w:szCs w:val="24"/>
              </w:rPr>
              <w:t>рязева, все дома; ул. Самарская, все дома; ул. Мич</w:t>
            </w:r>
            <w:r w:rsidRPr="00FA3B27">
              <w:rPr>
                <w:rFonts w:ascii="Times New Roman" w:hAnsi="Times New Roman" w:cs="Times New Roman"/>
                <w:sz w:val="24"/>
                <w:szCs w:val="24"/>
              </w:rPr>
              <w:t>у</w:t>
            </w:r>
            <w:r w:rsidRPr="00FA3B27">
              <w:rPr>
                <w:rFonts w:ascii="Times New Roman" w:hAnsi="Times New Roman" w:cs="Times New Roman"/>
                <w:sz w:val="24"/>
                <w:szCs w:val="24"/>
              </w:rPr>
              <w:t>рина 1-25; ул. Чапаевская 1-26; ул. Гагарина 1-26; ул. Почтовая 1-24; ул. Гайдара 1-14; ул. Речная, ул. Чк</w:t>
            </w:r>
            <w:r w:rsidRPr="00FA3B27">
              <w:rPr>
                <w:rFonts w:ascii="Times New Roman" w:hAnsi="Times New Roman" w:cs="Times New Roman"/>
                <w:sz w:val="24"/>
                <w:szCs w:val="24"/>
              </w:rPr>
              <w:t>а</w:t>
            </w:r>
            <w:r w:rsidRPr="00FA3B27">
              <w:rPr>
                <w:rFonts w:ascii="Times New Roman" w:hAnsi="Times New Roman" w:cs="Times New Roman"/>
                <w:sz w:val="24"/>
                <w:szCs w:val="24"/>
              </w:rPr>
              <w:t>лова - все дома;</w:t>
            </w:r>
            <w:proofErr w:type="gramEnd"/>
            <w:r w:rsidRPr="00FA3B27">
              <w:rPr>
                <w:rFonts w:ascii="Times New Roman" w:hAnsi="Times New Roman" w:cs="Times New Roman"/>
                <w:sz w:val="24"/>
                <w:szCs w:val="24"/>
              </w:rPr>
              <w:t xml:space="preserve"> ул. </w:t>
            </w:r>
            <w:proofErr w:type="gramStart"/>
            <w:r w:rsidRPr="00FA3B27">
              <w:rPr>
                <w:rFonts w:ascii="Times New Roman" w:hAnsi="Times New Roman" w:cs="Times New Roman"/>
                <w:sz w:val="24"/>
                <w:szCs w:val="24"/>
              </w:rPr>
              <w:t>Рабочая</w:t>
            </w:r>
            <w:proofErr w:type="gramEnd"/>
            <w:r w:rsidRPr="00FA3B27">
              <w:rPr>
                <w:rFonts w:ascii="Times New Roman" w:hAnsi="Times New Roman" w:cs="Times New Roman"/>
                <w:sz w:val="24"/>
                <w:szCs w:val="24"/>
              </w:rPr>
              <w:t xml:space="preserve"> 30-49; ул. Набережный проезд от д. 55 ул. Луговая до д.18.</w:t>
            </w:r>
          </w:p>
        </w:tc>
        <w:tc>
          <w:tcPr>
            <w:tcW w:w="3686" w:type="dxa"/>
            <w:vMerge/>
          </w:tcPr>
          <w:p w14:paraId="62B2C9E5"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0B33C12E" w14:textId="77777777" w:rsidTr="00CF3686">
        <w:tc>
          <w:tcPr>
            <w:tcW w:w="5807" w:type="dxa"/>
          </w:tcPr>
          <w:p w14:paraId="6FA51115" w14:textId="055C4E34"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hAnsi="Times New Roman" w:cs="Times New Roman"/>
                <w:sz w:val="24"/>
                <w:szCs w:val="24"/>
              </w:rPr>
              <w:t>Обустройство пешеходной зоной (тротуарами) сл</w:t>
            </w:r>
            <w:r w:rsidRPr="00FA3B27">
              <w:rPr>
                <w:rFonts w:ascii="Times New Roman" w:hAnsi="Times New Roman" w:cs="Times New Roman"/>
                <w:sz w:val="24"/>
                <w:szCs w:val="24"/>
              </w:rPr>
              <w:t>е</w:t>
            </w:r>
            <w:r w:rsidRPr="00FA3B27">
              <w:rPr>
                <w:rFonts w:ascii="Times New Roman" w:hAnsi="Times New Roman" w:cs="Times New Roman"/>
                <w:sz w:val="24"/>
                <w:szCs w:val="24"/>
              </w:rPr>
              <w:t>дующих участков: ул. Дачная, ул. Мира, ул. Жигулё</w:t>
            </w:r>
            <w:r w:rsidRPr="00FA3B27">
              <w:rPr>
                <w:rFonts w:ascii="Times New Roman" w:hAnsi="Times New Roman" w:cs="Times New Roman"/>
                <w:sz w:val="24"/>
                <w:szCs w:val="24"/>
              </w:rPr>
              <w:t>в</w:t>
            </w:r>
            <w:r w:rsidRPr="00FA3B27">
              <w:rPr>
                <w:rFonts w:ascii="Times New Roman" w:hAnsi="Times New Roman" w:cs="Times New Roman"/>
                <w:sz w:val="24"/>
                <w:szCs w:val="24"/>
              </w:rPr>
              <w:t>ская (вдоль 2-го интерната), ул. Озёрная, ул. Мол</w:t>
            </w:r>
            <w:r w:rsidRPr="00FA3B27">
              <w:rPr>
                <w:rFonts w:ascii="Times New Roman" w:hAnsi="Times New Roman" w:cs="Times New Roman"/>
                <w:sz w:val="24"/>
                <w:szCs w:val="24"/>
              </w:rPr>
              <w:t>о</w:t>
            </w:r>
            <w:r w:rsidRPr="00FA3B27">
              <w:rPr>
                <w:rFonts w:ascii="Times New Roman" w:hAnsi="Times New Roman" w:cs="Times New Roman"/>
                <w:sz w:val="24"/>
                <w:szCs w:val="24"/>
              </w:rPr>
              <w:t>догвардейская.</w:t>
            </w:r>
            <w:proofErr w:type="gramEnd"/>
            <w:r w:rsidRPr="00FA3B27">
              <w:rPr>
                <w:rFonts w:ascii="Times New Roman" w:hAnsi="Times New Roman" w:cs="Times New Roman"/>
                <w:sz w:val="24"/>
                <w:szCs w:val="24"/>
              </w:rPr>
              <w:t xml:space="preserve"> </w:t>
            </w:r>
            <w:proofErr w:type="gramStart"/>
            <w:r w:rsidRPr="00FA3B27">
              <w:rPr>
                <w:rFonts w:ascii="Times New Roman" w:hAnsi="Times New Roman" w:cs="Times New Roman"/>
                <w:sz w:val="24"/>
                <w:szCs w:val="24"/>
              </w:rPr>
              <w:t>Обустройство пешеходной зоной (тротуаром) ул. Кооперативную Обустройство пеш</w:t>
            </w:r>
            <w:r w:rsidRPr="00FA3B27">
              <w:rPr>
                <w:rFonts w:ascii="Times New Roman" w:hAnsi="Times New Roman" w:cs="Times New Roman"/>
                <w:sz w:val="24"/>
                <w:szCs w:val="24"/>
              </w:rPr>
              <w:t>е</w:t>
            </w:r>
            <w:r w:rsidRPr="00FA3B27">
              <w:rPr>
                <w:rFonts w:ascii="Times New Roman" w:hAnsi="Times New Roman" w:cs="Times New Roman"/>
                <w:sz w:val="24"/>
                <w:szCs w:val="24"/>
              </w:rPr>
              <w:t xml:space="preserve">ходной зоной (тротуаром) ул. </w:t>
            </w:r>
            <w:proofErr w:type="spellStart"/>
            <w:r w:rsidRPr="00FA3B27">
              <w:rPr>
                <w:rFonts w:ascii="Times New Roman" w:hAnsi="Times New Roman" w:cs="Times New Roman"/>
                <w:sz w:val="24"/>
                <w:szCs w:val="24"/>
              </w:rPr>
              <w:t>Приветская</w:t>
            </w:r>
            <w:proofErr w:type="spellEnd"/>
            <w:r w:rsidRPr="00FA3B27">
              <w:rPr>
                <w:rFonts w:ascii="Times New Roman" w:hAnsi="Times New Roman" w:cs="Times New Roman"/>
                <w:sz w:val="24"/>
                <w:szCs w:val="24"/>
              </w:rPr>
              <w:t>, ул. Кра</w:t>
            </w:r>
            <w:r w:rsidRPr="00FA3B27">
              <w:rPr>
                <w:rFonts w:ascii="Times New Roman" w:hAnsi="Times New Roman" w:cs="Times New Roman"/>
                <w:sz w:val="24"/>
                <w:szCs w:val="24"/>
              </w:rPr>
              <w:t>с</w:t>
            </w:r>
            <w:r w:rsidRPr="00FA3B27">
              <w:rPr>
                <w:rFonts w:ascii="Times New Roman" w:hAnsi="Times New Roman" w:cs="Times New Roman"/>
                <w:sz w:val="24"/>
                <w:szCs w:val="24"/>
              </w:rPr>
              <w:t>ноармейская, ул. Южная</w:t>
            </w:r>
            <w:proofErr w:type="gramEnd"/>
          </w:p>
        </w:tc>
        <w:tc>
          <w:tcPr>
            <w:tcW w:w="3686" w:type="dxa"/>
            <w:vMerge/>
          </w:tcPr>
          <w:p w14:paraId="2A8D5648"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2B5BA4C5" w14:textId="77777777" w:rsidTr="00CF3686">
        <w:tc>
          <w:tcPr>
            <w:tcW w:w="5807" w:type="dxa"/>
          </w:tcPr>
          <w:p w14:paraId="5B86BDF4" w14:textId="2A8A6D9E"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hAnsi="Times New Roman" w:cs="Times New Roman"/>
                <w:sz w:val="24"/>
                <w:szCs w:val="24"/>
              </w:rPr>
              <w:t>Установка светофоров на пересечении ул. Озёрная и ул. Мира</w:t>
            </w:r>
            <w:r w:rsidR="0002524A" w:rsidRPr="00FA3B27">
              <w:rPr>
                <w:rFonts w:ascii="Times New Roman" w:hAnsi="Times New Roman" w:cs="Times New Roman"/>
                <w:sz w:val="24"/>
                <w:szCs w:val="24"/>
              </w:rPr>
              <w:t>, ул. Пионерская и ул. Отрадная, ул. О</w:t>
            </w:r>
            <w:r w:rsidR="0002524A" w:rsidRPr="00FA3B27">
              <w:rPr>
                <w:rFonts w:ascii="Times New Roman" w:hAnsi="Times New Roman" w:cs="Times New Roman"/>
                <w:sz w:val="24"/>
                <w:szCs w:val="24"/>
              </w:rPr>
              <w:t>к</w:t>
            </w:r>
            <w:r w:rsidR="0002524A" w:rsidRPr="00FA3B27">
              <w:rPr>
                <w:rFonts w:ascii="Times New Roman" w:hAnsi="Times New Roman" w:cs="Times New Roman"/>
                <w:sz w:val="24"/>
                <w:szCs w:val="24"/>
              </w:rPr>
              <w:t>тябрьская и ул. Гайдара</w:t>
            </w:r>
            <w:proofErr w:type="gramEnd"/>
          </w:p>
        </w:tc>
        <w:tc>
          <w:tcPr>
            <w:tcW w:w="3686" w:type="dxa"/>
            <w:vMerge/>
          </w:tcPr>
          <w:p w14:paraId="5B3214FA"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737D867E" w14:textId="77777777" w:rsidTr="00CF3686">
        <w:tc>
          <w:tcPr>
            <w:tcW w:w="5807" w:type="dxa"/>
          </w:tcPr>
          <w:p w14:paraId="75CCED42" w14:textId="2C41FC27" w:rsidR="00E00EE5" w:rsidRPr="00FA3B27" w:rsidRDefault="00E00EE5" w:rsidP="00E00EE5">
            <w:pPr>
              <w:pStyle w:val="ConsPlusNormal"/>
              <w:spacing w:after="0" w:line="240" w:lineRule="auto"/>
              <w:ind w:firstLine="0"/>
              <w:jc w:val="both"/>
              <w:rPr>
                <w:rFonts w:ascii="Times New Roman" w:eastAsia="Calibri" w:hAnsi="Times New Roman" w:cs="Times New Roman"/>
                <w:sz w:val="24"/>
                <w:szCs w:val="24"/>
                <w:lang w:eastAsia="en-US"/>
              </w:rPr>
            </w:pPr>
            <w:proofErr w:type="gramStart"/>
            <w:r w:rsidRPr="00FA3B27">
              <w:rPr>
                <w:rFonts w:ascii="Times New Roman" w:hAnsi="Times New Roman" w:cs="Times New Roman"/>
                <w:sz w:val="24"/>
                <w:szCs w:val="24"/>
              </w:rPr>
              <w:t xml:space="preserve">Асфальтирование улиц (участков улиц) микрорайона, не имеющих асфальтового покрытия: ул. Пушкина – все дома; ул. </w:t>
            </w:r>
            <w:proofErr w:type="spellStart"/>
            <w:r w:rsidRPr="00FA3B27">
              <w:rPr>
                <w:rFonts w:ascii="Times New Roman" w:hAnsi="Times New Roman" w:cs="Times New Roman"/>
                <w:sz w:val="24"/>
                <w:szCs w:val="24"/>
              </w:rPr>
              <w:t>Приветская</w:t>
            </w:r>
            <w:proofErr w:type="spellEnd"/>
            <w:r w:rsidRPr="00FA3B27">
              <w:rPr>
                <w:rFonts w:ascii="Times New Roman" w:hAnsi="Times New Roman" w:cs="Times New Roman"/>
                <w:sz w:val="24"/>
                <w:szCs w:val="24"/>
              </w:rPr>
              <w:t xml:space="preserve"> от д.1 до д.37; ул. Красн</w:t>
            </w:r>
            <w:r w:rsidRPr="00FA3B27">
              <w:rPr>
                <w:rFonts w:ascii="Times New Roman" w:hAnsi="Times New Roman" w:cs="Times New Roman"/>
                <w:sz w:val="24"/>
                <w:szCs w:val="24"/>
              </w:rPr>
              <w:t>о</w:t>
            </w:r>
            <w:r w:rsidRPr="00FA3B27">
              <w:rPr>
                <w:rFonts w:ascii="Times New Roman" w:hAnsi="Times New Roman" w:cs="Times New Roman"/>
                <w:sz w:val="24"/>
                <w:szCs w:val="24"/>
              </w:rPr>
              <w:t xml:space="preserve">армейская – все дома; </w:t>
            </w:r>
            <w:r w:rsidRPr="00FA3B27">
              <w:rPr>
                <w:rFonts w:ascii="Times New Roman" w:hAnsi="Times New Roman"/>
                <w:sz w:val="24"/>
                <w:szCs w:val="24"/>
              </w:rPr>
              <w:t>ул. Зеленая, ул. Семейная – все дома ул. Весенняя – все дома</w:t>
            </w:r>
            <w:proofErr w:type="gramEnd"/>
          </w:p>
        </w:tc>
        <w:tc>
          <w:tcPr>
            <w:tcW w:w="3686" w:type="dxa"/>
            <w:vMerge/>
          </w:tcPr>
          <w:p w14:paraId="51B6F90F"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p>
        </w:tc>
      </w:tr>
      <w:tr w:rsidR="00E00EE5" w:rsidRPr="00FA3B27" w14:paraId="1C524164" w14:textId="77777777" w:rsidTr="00CF3686">
        <w:tc>
          <w:tcPr>
            <w:tcW w:w="5807" w:type="dxa"/>
          </w:tcPr>
          <w:p w14:paraId="62628D77" w14:textId="26FFE203" w:rsidR="00E00EE5" w:rsidRPr="00FA3B27" w:rsidRDefault="00234456" w:rsidP="00234456">
            <w:pPr>
              <w:shd w:val="clear" w:color="auto" w:fill="FFFFFF"/>
              <w:jc w:val="both"/>
              <w:rPr>
                <w:rFonts w:eastAsia="Calibri" w:cs="Times New Roman"/>
                <w:lang w:eastAsia="en-US"/>
              </w:rPr>
            </w:pPr>
            <w:r>
              <w:rPr>
                <w:rFonts w:cs="Times New Roman"/>
              </w:rPr>
              <w:t>Стимулирование представителей</w:t>
            </w:r>
            <w:r w:rsidRPr="00FA3B27">
              <w:rPr>
                <w:rFonts w:cs="Times New Roman"/>
              </w:rPr>
              <w:t xml:space="preserve"> бизнеса </w:t>
            </w:r>
            <w:r w:rsidR="00E00EE5" w:rsidRPr="00FA3B27">
              <w:rPr>
                <w:rFonts w:cs="Times New Roman"/>
              </w:rPr>
              <w:t xml:space="preserve">к инвестированию на территории </w:t>
            </w:r>
            <w:r>
              <w:rPr>
                <w:rFonts w:cs="Times New Roman"/>
              </w:rPr>
              <w:t xml:space="preserve">частного сектора </w:t>
            </w:r>
            <w:r w:rsidRPr="00FA3B27">
              <w:rPr>
                <w:rFonts w:cs="Times New Roman"/>
              </w:rPr>
              <w:t xml:space="preserve">в создание </w:t>
            </w:r>
            <w:r w:rsidR="00E00EE5" w:rsidRPr="00FA3B27">
              <w:rPr>
                <w:rFonts w:cs="Times New Roman"/>
              </w:rPr>
              <w:t>высокотехнологичн</w:t>
            </w:r>
            <w:r>
              <w:rPr>
                <w:rFonts w:cs="Times New Roman"/>
              </w:rPr>
              <w:t xml:space="preserve">ых </w:t>
            </w:r>
            <w:r w:rsidR="00E00EE5" w:rsidRPr="00FA3B27">
              <w:rPr>
                <w:rFonts w:cs="Times New Roman"/>
              </w:rPr>
              <w:t>производств, используя  существующую инфраструктуру</w:t>
            </w:r>
            <w:r>
              <w:rPr>
                <w:rFonts w:cs="Times New Roman"/>
              </w:rPr>
              <w:t>.</w:t>
            </w:r>
          </w:p>
        </w:tc>
        <w:tc>
          <w:tcPr>
            <w:tcW w:w="3686" w:type="dxa"/>
          </w:tcPr>
          <w:p w14:paraId="79D9F9AD" w14:textId="77777777"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Приоритет «Реальный рост инв</w:t>
            </w:r>
            <w:r w:rsidRPr="00FA3B27">
              <w:rPr>
                <w:rFonts w:ascii="Times New Roman" w:hAnsi="Times New Roman" w:cs="Times New Roman"/>
                <w:sz w:val="24"/>
                <w:szCs w:val="24"/>
              </w:rPr>
              <w:t>е</w:t>
            </w:r>
            <w:r w:rsidRPr="00FA3B27">
              <w:rPr>
                <w:rFonts w:ascii="Times New Roman" w:hAnsi="Times New Roman" w:cs="Times New Roman"/>
                <w:sz w:val="24"/>
                <w:szCs w:val="24"/>
              </w:rPr>
              <w:t>стиций».</w:t>
            </w:r>
          </w:p>
          <w:p w14:paraId="3A4C4DD2" w14:textId="77777777" w:rsidR="00E00EE5" w:rsidRPr="00FA3B27" w:rsidRDefault="00E00EE5" w:rsidP="00E00EE5">
            <w:pPr>
              <w:pStyle w:val="ConsPlusNormal"/>
              <w:spacing w:after="0" w:line="240" w:lineRule="auto"/>
              <w:ind w:firstLine="0"/>
              <w:rPr>
                <w:rFonts w:ascii="Times New Roman" w:eastAsia="Calibri" w:hAnsi="Times New Roman" w:cs="Times New Roman"/>
                <w:sz w:val="24"/>
                <w:szCs w:val="24"/>
                <w:lang w:eastAsia="en-US"/>
              </w:rPr>
            </w:pPr>
            <w:r w:rsidRPr="00FA3B27">
              <w:rPr>
                <w:rFonts w:ascii="Times New Roman" w:hAnsi="Times New Roman" w:cs="Times New Roman"/>
                <w:sz w:val="24"/>
                <w:szCs w:val="24"/>
              </w:rPr>
              <w:t>Стратегическая цель 10. Гос</w:t>
            </w:r>
            <w:r w:rsidRPr="00FA3B27">
              <w:rPr>
                <w:rFonts w:ascii="Times New Roman" w:hAnsi="Times New Roman" w:cs="Times New Roman"/>
                <w:sz w:val="24"/>
                <w:szCs w:val="24"/>
              </w:rPr>
              <w:t>у</w:t>
            </w:r>
            <w:r w:rsidRPr="00FA3B27">
              <w:rPr>
                <w:rFonts w:ascii="Times New Roman" w:hAnsi="Times New Roman" w:cs="Times New Roman"/>
                <w:sz w:val="24"/>
                <w:szCs w:val="24"/>
              </w:rPr>
              <w:t>дарственная программа Сама</w:t>
            </w:r>
            <w:r w:rsidRPr="00FA3B27">
              <w:rPr>
                <w:rFonts w:ascii="Times New Roman" w:hAnsi="Times New Roman" w:cs="Times New Roman"/>
                <w:sz w:val="24"/>
                <w:szCs w:val="24"/>
              </w:rPr>
              <w:t>р</w:t>
            </w:r>
            <w:r w:rsidRPr="00FA3B27">
              <w:rPr>
                <w:rFonts w:ascii="Times New Roman" w:hAnsi="Times New Roman" w:cs="Times New Roman"/>
                <w:sz w:val="24"/>
                <w:szCs w:val="24"/>
              </w:rPr>
              <w:t>ской области «Создание благ</w:t>
            </w:r>
            <w:r w:rsidRPr="00FA3B27">
              <w:rPr>
                <w:rFonts w:ascii="Times New Roman" w:hAnsi="Times New Roman" w:cs="Times New Roman"/>
                <w:sz w:val="24"/>
                <w:szCs w:val="24"/>
              </w:rPr>
              <w:t>о</w:t>
            </w:r>
            <w:r w:rsidRPr="00FA3B27">
              <w:rPr>
                <w:rFonts w:ascii="Times New Roman" w:hAnsi="Times New Roman" w:cs="Times New Roman"/>
                <w:sz w:val="24"/>
                <w:szCs w:val="24"/>
              </w:rPr>
              <w:t>приятных условий для инвест</w:t>
            </w:r>
            <w:r w:rsidRPr="00FA3B27">
              <w:rPr>
                <w:rFonts w:ascii="Times New Roman" w:hAnsi="Times New Roman" w:cs="Times New Roman"/>
                <w:sz w:val="24"/>
                <w:szCs w:val="24"/>
              </w:rPr>
              <w:t>и</w:t>
            </w:r>
            <w:r w:rsidRPr="00FA3B27">
              <w:rPr>
                <w:rFonts w:ascii="Times New Roman" w:hAnsi="Times New Roman" w:cs="Times New Roman"/>
                <w:sz w:val="24"/>
                <w:szCs w:val="24"/>
              </w:rPr>
              <w:t>ционной и инновационной де</w:t>
            </w:r>
            <w:r w:rsidRPr="00FA3B27">
              <w:rPr>
                <w:rFonts w:ascii="Times New Roman" w:hAnsi="Times New Roman" w:cs="Times New Roman"/>
                <w:sz w:val="24"/>
                <w:szCs w:val="24"/>
              </w:rPr>
              <w:t>я</w:t>
            </w:r>
            <w:r w:rsidRPr="00FA3B27">
              <w:rPr>
                <w:rFonts w:ascii="Times New Roman" w:hAnsi="Times New Roman" w:cs="Times New Roman"/>
                <w:sz w:val="24"/>
                <w:szCs w:val="24"/>
              </w:rPr>
              <w:t>тельности в Самарской области»</w:t>
            </w:r>
          </w:p>
        </w:tc>
      </w:tr>
      <w:tr w:rsidR="00E00EE5" w:rsidRPr="00FA3B27" w14:paraId="67F7AC25" w14:textId="77777777" w:rsidTr="00CF3686">
        <w:tc>
          <w:tcPr>
            <w:tcW w:w="5807" w:type="dxa"/>
          </w:tcPr>
          <w:p w14:paraId="778A9484" w14:textId="2951B2CC" w:rsidR="00E00EE5" w:rsidRPr="00FA3B27" w:rsidRDefault="00E00EE5" w:rsidP="00A21D39">
            <w:pPr>
              <w:pStyle w:val="ConsPlusNormal"/>
              <w:spacing w:after="0" w:line="240" w:lineRule="auto"/>
              <w:ind w:firstLine="0"/>
              <w:jc w:val="both"/>
              <w:rPr>
                <w:rFonts w:ascii="Times New Roman" w:hAnsi="Times New Roman" w:cs="Times New Roman"/>
                <w:sz w:val="24"/>
                <w:szCs w:val="24"/>
              </w:rPr>
            </w:pPr>
            <w:r w:rsidRPr="00FA3B27">
              <w:rPr>
                <w:rFonts w:ascii="Times New Roman" w:hAnsi="Times New Roman" w:cs="Times New Roman"/>
                <w:sz w:val="24"/>
                <w:szCs w:val="24"/>
              </w:rPr>
              <w:t>Проектная инициатива «Открытие продуктового м</w:t>
            </w:r>
            <w:r w:rsidRPr="00FA3B27">
              <w:rPr>
                <w:rFonts w:ascii="Times New Roman" w:hAnsi="Times New Roman" w:cs="Times New Roman"/>
                <w:sz w:val="24"/>
                <w:szCs w:val="24"/>
              </w:rPr>
              <w:t>а</w:t>
            </w:r>
            <w:r w:rsidRPr="00FA3B27">
              <w:rPr>
                <w:rFonts w:ascii="Times New Roman" w:hAnsi="Times New Roman" w:cs="Times New Roman"/>
                <w:sz w:val="24"/>
                <w:szCs w:val="24"/>
              </w:rPr>
              <w:t>газина с аптечным пунктом</w:t>
            </w:r>
            <w:r w:rsidR="00A21D39">
              <w:rPr>
                <w:rFonts w:ascii="Times New Roman" w:hAnsi="Times New Roman" w:cs="Times New Roman"/>
                <w:sz w:val="24"/>
                <w:szCs w:val="24"/>
              </w:rPr>
              <w:t xml:space="preserve"> в</w:t>
            </w:r>
            <w:r w:rsidRPr="00FA3B27">
              <w:rPr>
                <w:rFonts w:ascii="Times New Roman" w:hAnsi="Times New Roman" w:cs="Times New Roman"/>
                <w:sz w:val="24"/>
                <w:szCs w:val="24"/>
              </w:rPr>
              <w:t xml:space="preserve"> </w:t>
            </w:r>
            <w:r w:rsidR="00A21D39">
              <w:rPr>
                <w:rFonts w:ascii="Times New Roman" w:hAnsi="Times New Roman" w:cs="Times New Roman"/>
                <w:sz w:val="24"/>
                <w:szCs w:val="24"/>
              </w:rPr>
              <w:t xml:space="preserve">районе </w:t>
            </w:r>
            <w:proofErr w:type="spellStart"/>
            <w:r w:rsidR="00A21D39">
              <w:rPr>
                <w:rFonts w:ascii="Times New Roman" w:hAnsi="Times New Roman" w:cs="Times New Roman"/>
                <w:sz w:val="24"/>
                <w:szCs w:val="24"/>
              </w:rPr>
              <w:t>ул</w:t>
            </w:r>
            <w:proofErr w:type="gramStart"/>
            <w:r w:rsidR="00A21D39">
              <w:rPr>
                <w:rFonts w:ascii="Times New Roman" w:hAnsi="Times New Roman" w:cs="Times New Roman"/>
                <w:sz w:val="24"/>
                <w:szCs w:val="24"/>
              </w:rPr>
              <w:t>.Р</w:t>
            </w:r>
            <w:proofErr w:type="gramEnd"/>
            <w:r w:rsidR="00A21D39">
              <w:rPr>
                <w:rFonts w:ascii="Times New Roman" w:hAnsi="Times New Roman" w:cs="Times New Roman"/>
                <w:sz w:val="24"/>
                <w:szCs w:val="24"/>
              </w:rPr>
              <w:t>абочая</w:t>
            </w:r>
            <w:proofErr w:type="spellEnd"/>
            <w:r w:rsidR="00CD3F5C">
              <w:rPr>
                <w:rFonts w:ascii="Times New Roman" w:hAnsi="Times New Roman" w:cs="Times New Roman"/>
                <w:sz w:val="24"/>
                <w:szCs w:val="24"/>
              </w:rPr>
              <w:t xml:space="preserve">          </w:t>
            </w:r>
            <w:r w:rsidRPr="00FA3B27">
              <w:rPr>
                <w:rFonts w:ascii="Times New Roman" w:hAnsi="Times New Roman" w:cs="Times New Roman"/>
                <w:sz w:val="24"/>
                <w:szCs w:val="24"/>
              </w:rPr>
              <w:t xml:space="preserve"> г.о. Отрадный». Создание социально значимых об</w:t>
            </w:r>
            <w:r w:rsidRPr="00FA3B27">
              <w:rPr>
                <w:rFonts w:ascii="Times New Roman" w:hAnsi="Times New Roman" w:cs="Times New Roman"/>
                <w:sz w:val="24"/>
                <w:szCs w:val="24"/>
              </w:rPr>
              <w:t>ъ</w:t>
            </w:r>
            <w:r w:rsidRPr="00FA3B27">
              <w:rPr>
                <w:rFonts w:ascii="Times New Roman" w:hAnsi="Times New Roman" w:cs="Times New Roman"/>
                <w:sz w:val="24"/>
                <w:szCs w:val="24"/>
              </w:rPr>
              <w:t>ектов и повышение обеспеченности жителей товар</w:t>
            </w:r>
            <w:r w:rsidRPr="00FA3B27">
              <w:rPr>
                <w:rFonts w:ascii="Times New Roman" w:hAnsi="Times New Roman" w:cs="Times New Roman"/>
                <w:sz w:val="24"/>
                <w:szCs w:val="24"/>
              </w:rPr>
              <w:t>а</w:t>
            </w:r>
            <w:r w:rsidRPr="00FA3B27">
              <w:rPr>
                <w:rFonts w:ascii="Times New Roman" w:hAnsi="Times New Roman" w:cs="Times New Roman"/>
                <w:sz w:val="24"/>
                <w:szCs w:val="24"/>
              </w:rPr>
              <w:t>ми первой необходимости.</w:t>
            </w:r>
          </w:p>
        </w:tc>
        <w:tc>
          <w:tcPr>
            <w:tcW w:w="3686" w:type="dxa"/>
          </w:tcPr>
          <w:p w14:paraId="0C17F13D" w14:textId="4773866C" w:rsidR="00E00EE5" w:rsidRPr="00FA3B27" w:rsidRDefault="00E00EE5" w:rsidP="00E00EE5">
            <w:pPr>
              <w:jc w:val="both"/>
              <w:rPr>
                <w:rFonts w:eastAsia="Times New Roman" w:cs="Times New Roman"/>
                <w:kern w:val="0"/>
                <w:lang w:eastAsia="ru-RU" w:bidi="ar-SA"/>
              </w:rPr>
            </w:pPr>
            <w:r w:rsidRPr="00FA3B27">
              <w:rPr>
                <w:rFonts w:eastAsia="Times New Roman" w:cs="Times New Roman"/>
                <w:kern w:val="0"/>
                <w:lang w:eastAsia="ru-RU" w:bidi="ar-SA"/>
              </w:rPr>
              <w:t>Приоритет «Развитие малого и среднего предпринимательства».</w:t>
            </w:r>
          </w:p>
          <w:p w14:paraId="58FAF3B3" w14:textId="03BC1F11" w:rsidR="00E00EE5" w:rsidRPr="00FA3B27" w:rsidRDefault="00E00EE5"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Стратегическая цель 11.</w:t>
            </w:r>
          </w:p>
          <w:p w14:paraId="42AA93D6" w14:textId="77777777" w:rsidR="00E00EE5" w:rsidRPr="00FA3B27" w:rsidRDefault="0002524A"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 xml:space="preserve">Муниципальная программа «Поддержка и развитие малого и среднего предпринимательства на территории городского округа </w:t>
            </w:r>
            <w:proofErr w:type="gramStart"/>
            <w:r w:rsidRPr="00FA3B27">
              <w:rPr>
                <w:rFonts w:ascii="Times New Roman" w:hAnsi="Times New Roman" w:cs="Times New Roman"/>
                <w:sz w:val="24"/>
                <w:szCs w:val="24"/>
              </w:rPr>
              <w:t>Отрадный</w:t>
            </w:r>
            <w:proofErr w:type="gramEnd"/>
            <w:r w:rsidRPr="00FA3B27">
              <w:rPr>
                <w:rFonts w:ascii="Times New Roman" w:hAnsi="Times New Roman" w:cs="Times New Roman"/>
                <w:sz w:val="24"/>
                <w:szCs w:val="24"/>
              </w:rPr>
              <w:t xml:space="preserve"> Самарской области» на 2021-2023 годы</w:t>
            </w:r>
            <w:r w:rsidR="00B813BE" w:rsidRPr="00FA3B27">
              <w:rPr>
                <w:rFonts w:ascii="Times New Roman" w:hAnsi="Times New Roman" w:cs="Times New Roman"/>
                <w:sz w:val="24"/>
                <w:szCs w:val="24"/>
              </w:rPr>
              <w:t>.</w:t>
            </w:r>
          </w:p>
          <w:p w14:paraId="1A7079A7" w14:textId="7E81C0B1" w:rsidR="00B813BE" w:rsidRPr="00FA3B27" w:rsidRDefault="00B813BE" w:rsidP="00E00EE5">
            <w:pPr>
              <w:pStyle w:val="ConsPlusNormal"/>
              <w:spacing w:after="0" w:line="240" w:lineRule="auto"/>
              <w:ind w:firstLine="0"/>
              <w:rPr>
                <w:rFonts w:ascii="Times New Roman" w:hAnsi="Times New Roman" w:cs="Times New Roman"/>
                <w:sz w:val="24"/>
                <w:szCs w:val="24"/>
              </w:rPr>
            </w:pPr>
            <w:r w:rsidRPr="00FA3B27">
              <w:rPr>
                <w:rFonts w:ascii="Times New Roman" w:hAnsi="Times New Roman" w:cs="Times New Roman"/>
                <w:sz w:val="24"/>
                <w:szCs w:val="24"/>
              </w:rPr>
              <w:t xml:space="preserve">Инвестиционным паспортом г.о. </w:t>
            </w:r>
            <w:proofErr w:type="gramStart"/>
            <w:r w:rsidRPr="00FA3B27">
              <w:rPr>
                <w:rFonts w:ascii="Times New Roman" w:hAnsi="Times New Roman" w:cs="Times New Roman"/>
                <w:sz w:val="24"/>
                <w:szCs w:val="24"/>
              </w:rPr>
              <w:t>Отрадный</w:t>
            </w:r>
            <w:proofErr w:type="gramEnd"/>
            <w:r w:rsidRPr="00FA3B27">
              <w:rPr>
                <w:rFonts w:ascii="Times New Roman" w:hAnsi="Times New Roman" w:cs="Times New Roman"/>
                <w:sz w:val="24"/>
                <w:szCs w:val="24"/>
              </w:rPr>
              <w:t xml:space="preserve"> определена площадка на  пересечении ул. Рабочей и ул. Озерная</w:t>
            </w:r>
          </w:p>
        </w:tc>
      </w:tr>
      <w:tr w:rsidR="00B813BE" w:rsidRPr="00FA3B27" w14:paraId="46C5EE0A" w14:textId="77777777" w:rsidTr="00CF3686">
        <w:tc>
          <w:tcPr>
            <w:tcW w:w="5807" w:type="dxa"/>
          </w:tcPr>
          <w:p w14:paraId="29266E8E" w14:textId="51D96BFD" w:rsidR="00B813BE" w:rsidRPr="00FA3B27" w:rsidRDefault="001622E7" w:rsidP="001622E7">
            <w:pPr>
              <w:autoSpaceDE w:val="0"/>
              <w:autoSpaceDN w:val="0"/>
              <w:adjustRightInd w:val="0"/>
              <w:jc w:val="both"/>
              <w:rPr>
                <w:rFonts w:cs="Times New Roman"/>
              </w:rPr>
            </w:pPr>
            <w:r w:rsidRPr="00FA3B27">
              <w:rPr>
                <w:rFonts w:eastAsia="Times New Roman" w:cs="Times New Roman"/>
                <w:bCs/>
                <w:lang w:eastAsia="ru-RU"/>
              </w:rPr>
              <w:t>Проектная инициатива</w:t>
            </w:r>
            <w:r w:rsidR="00DF2186">
              <w:rPr>
                <w:rFonts w:eastAsia="Times New Roman" w:cs="Times New Roman"/>
                <w:bCs/>
                <w:lang w:eastAsia="ru-RU"/>
              </w:rPr>
              <w:t xml:space="preserve"> по типу</w:t>
            </w:r>
            <w:r w:rsidRPr="00FA3B27">
              <w:rPr>
                <w:rFonts w:eastAsia="Times New Roman" w:cs="Times New Roman"/>
                <w:bCs/>
                <w:lang w:eastAsia="ru-RU"/>
              </w:rPr>
              <w:t xml:space="preserve"> «Активный гражданин» - Интернет-приемная в режиме «вопрос-ответ» - обращения, направленные в форме электронного документа через официальный сайт, поступают на рассмотрение в администрацию г.о. Отрадный и рассматриваются работниками администрации </w:t>
            </w:r>
            <w:r w:rsidR="00B813BE" w:rsidRPr="00FA3B27">
              <w:rPr>
                <w:rFonts w:cs="Times New Roman"/>
              </w:rPr>
              <w:t>для налаживания «прямой» связи с горожанами в режиме реального времени.</w:t>
            </w:r>
          </w:p>
        </w:tc>
        <w:tc>
          <w:tcPr>
            <w:tcW w:w="3686" w:type="dxa"/>
          </w:tcPr>
          <w:p w14:paraId="02353E5E" w14:textId="77777777" w:rsidR="00B813BE" w:rsidRPr="00FA3B27" w:rsidRDefault="00B813BE" w:rsidP="001622E7">
            <w:pPr>
              <w:rPr>
                <w:rFonts w:eastAsia="Times New Roman" w:cs="Times New Roman"/>
                <w:kern w:val="0"/>
                <w:lang w:eastAsia="ru-RU" w:bidi="ar-SA"/>
              </w:rPr>
            </w:pPr>
            <w:r w:rsidRPr="00FA3B27">
              <w:rPr>
                <w:rFonts w:eastAsia="Times New Roman" w:cs="Times New Roman"/>
                <w:kern w:val="0"/>
                <w:lang w:eastAsia="ru-RU" w:bidi="ar-SA"/>
              </w:rPr>
              <w:t>Проект реализуется Департаментом информационных технологий и связи Самарской области. Проводятся мероприятия  по внедрению Платформы обратной связи, обеспечивающей  прием, маршрутизацию и обработку, направляемых в государственные органы, ОМСУ, государственные и муниципальные учреждения, сообщений, поданных  с использованием электронной формы Единого портала.</w:t>
            </w:r>
          </w:p>
          <w:p w14:paraId="4FA646EF" w14:textId="77777777" w:rsidR="00B813BE" w:rsidRPr="00FA3B27" w:rsidRDefault="00B813BE" w:rsidP="001622E7">
            <w:pPr>
              <w:rPr>
                <w:rFonts w:eastAsia="Times New Roman" w:cs="Times New Roman"/>
                <w:kern w:val="0"/>
                <w:lang w:eastAsia="ru-RU" w:bidi="ar-SA"/>
              </w:rPr>
            </w:pPr>
            <w:r w:rsidRPr="00FA3B27">
              <w:rPr>
                <w:rFonts w:eastAsia="Times New Roman" w:cs="Times New Roman"/>
                <w:kern w:val="0"/>
                <w:lang w:eastAsia="ru-RU" w:bidi="ar-SA"/>
              </w:rPr>
              <w:t xml:space="preserve">Кроме того взаимодействие с гражданами в режиме «реального времени» осуществляется через официальные страницы Администрации в социальных сетях ВК,   Одноклассники,  </w:t>
            </w:r>
            <w:proofErr w:type="spellStart"/>
            <w:r w:rsidRPr="00FA3B27">
              <w:rPr>
                <w:rFonts w:eastAsia="Times New Roman" w:cs="Times New Roman"/>
                <w:kern w:val="0"/>
                <w:lang w:eastAsia="ru-RU" w:bidi="ar-SA"/>
              </w:rPr>
              <w:t>Instagram</w:t>
            </w:r>
            <w:proofErr w:type="spellEnd"/>
            <w:r w:rsidRPr="00FA3B27">
              <w:rPr>
                <w:rFonts w:eastAsia="Times New Roman" w:cs="Times New Roman"/>
                <w:kern w:val="0"/>
                <w:lang w:eastAsia="ru-RU" w:bidi="ar-SA"/>
              </w:rPr>
              <w:t xml:space="preserve"> </w:t>
            </w:r>
            <w:hyperlink r:id="rId100" w:history="1">
              <w:r w:rsidRPr="00FA3B27">
                <w:rPr>
                  <w:rFonts w:eastAsia="Times New Roman" w:cs="Times New Roman"/>
                  <w:kern w:val="0"/>
                  <w:lang w:eastAsia="ru-RU" w:bidi="ar-SA"/>
                </w:rPr>
                <w:t>https://vk.com/moygorodotradny</w:t>
              </w:r>
            </w:hyperlink>
            <w:r w:rsidRPr="00FA3B27">
              <w:rPr>
                <w:rFonts w:eastAsia="Times New Roman" w:cs="Times New Roman"/>
                <w:kern w:val="0"/>
                <w:lang w:eastAsia="ru-RU" w:bidi="ar-SA"/>
              </w:rPr>
              <w:t xml:space="preserve"> , </w:t>
            </w:r>
            <w:hyperlink r:id="rId101" w:history="1">
              <w:r w:rsidRPr="00FA3B27">
                <w:rPr>
                  <w:rFonts w:eastAsia="Times New Roman" w:cs="Times New Roman"/>
                  <w:kern w:val="0"/>
                  <w:lang w:eastAsia="ru-RU" w:bidi="ar-SA"/>
                </w:rPr>
                <w:t>https://ok.ru/profile/556343835728</w:t>
              </w:r>
            </w:hyperlink>
            <w:r w:rsidRPr="00FA3B27">
              <w:rPr>
                <w:rFonts w:eastAsia="Times New Roman" w:cs="Times New Roman"/>
                <w:kern w:val="0"/>
                <w:lang w:eastAsia="ru-RU" w:bidi="ar-SA"/>
              </w:rPr>
              <w:t xml:space="preserve">  </w:t>
            </w:r>
          </w:p>
          <w:p w14:paraId="38FC0DCD" w14:textId="77777777" w:rsidR="00B813BE" w:rsidRPr="00FA3B27" w:rsidRDefault="00B813BE" w:rsidP="001622E7">
            <w:pPr>
              <w:rPr>
                <w:rFonts w:eastAsia="Times New Roman" w:cs="Times New Roman"/>
                <w:kern w:val="0"/>
                <w:lang w:eastAsia="ru-RU" w:bidi="ar-SA"/>
              </w:rPr>
            </w:pPr>
            <w:r w:rsidRPr="00FA3B27">
              <w:rPr>
                <w:rFonts w:eastAsia="Times New Roman" w:cs="Times New Roman"/>
                <w:kern w:val="0"/>
                <w:lang w:eastAsia="ru-RU" w:bidi="ar-SA"/>
              </w:rPr>
              <w:t>– otradny163.</w:t>
            </w:r>
          </w:p>
          <w:p w14:paraId="426C109B" w14:textId="38AA4D30" w:rsidR="00B813BE" w:rsidRPr="00FA3B27" w:rsidRDefault="00B813BE" w:rsidP="001622E7">
            <w:pPr>
              <w:jc w:val="both"/>
              <w:rPr>
                <w:rFonts w:eastAsia="Times New Roman" w:cs="Times New Roman"/>
                <w:kern w:val="0"/>
                <w:lang w:eastAsia="ru-RU" w:bidi="ar-SA"/>
              </w:rPr>
            </w:pPr>
            <w:r w:rsidRPr="00FA3B27">
              <w:rPr>
                <w:rFonts w:eastAsia="Times New Roman" w:cs="Times New Roman"/>
                <w:kern w:val="0"/>
                <w:lang w:eastAsia="ru-RU" w:bidi="ar-SA"/>
              </w:rPr>
              <w:t xml:space="preserve">В области функционирует программа «Инцидент менеджмент», которая в автоматизированном режиме </w:t>
            </w:r>
            <w:proofErr w:type="spellStart"/>
            <w:r w:rsidRPr="00FA3B27">
              <w:rPr>
                <w:rFonts w:eastAsia="Times New Roman" w:cs="Times New Roman"/>
                <w:kern w:val="0"/>
                <w:lang w:eastAsia="ru-RU" w:bidi="ar-SA"/>
              </w:rPr>
              <w:t>мониторит</w:t>
            </w:r>
            <w:proofErr w:type="spellEnd"/>
            <w:r w:rsidRPr="00FA3B27">
              <w:rPr>
                <w:rFonts w:eastAsia="Times New Roman" w:cs="Times New Roman"/>
                <w:kern w:val="0"/>
                <w:lang w:eastAsia="ru-RU" w:bidi="ar-SA"/>
              </w:rPr>
              <w:t xml:space="preserve"> социальные сети и перенаправляет обращения граждан ответственному специалисту за работу в социальных сетях Администрации. </w:t>
            </w:r>
          </w:p>
        </w:tc>
      </w:tr>
    </w:tbl>
    <w:p w14:paraId="291E3505" w14:textId="00529D26" w:rsidR="008331E3" w:rsidRPr="00FA3B27" w:rsidRDefault="008331E3" w:rsidP="00FF1053">
      <w:pPr>
        <w:pStyle w:val="ConsPlusNormal"/>
        <w:jc w:val="center"/>
        <w:rPr>
          <w:rFonts w:ascii="Times New Roman" w:eastAsia="Calibri" w:hAnsi="Times New Roman" w:cs="Times New Roman"/>
          <w:b/>
          <w:bCs/>
          <w:sz w:val="24"/>
          <w:szCs w:val="24"/>
          <w:lang w:eastAsia="en-US"/>
        </w:rPr>
        <w:sectPr w:rsidR="008331E3" w:rsidRPr="00FA3B27" w:rsidSect="00EA7AD2">
          <w:pgSz w:w="11906" w:h="16838"/>
          <w:pgMar w:top="1134" w:right="851" w:bottom="1134" w:left="1701" w:header="720" w:footer="709" w:gutter="0"/>
          <w:cols w:space="720"/>
          <w:titlePg/>
          <w:docGrid w:linePitch="600" w:charSpace="32768"/>
        </w:sectPr>
      </w:pPr>
    </w:p>
    <w:p w14:paraId="5598B569" w14:textId="1FEBE84F" w:rsidR="00FF1053" w:rsidRPr="00FA3B27" w:rsidRDefault="00FF1053" w:rsidP="000D7901">
      <w:pPr>
        <w:pStyle w:val="2"/>
        <w:jc w:val="center"/>
        <w:rPr>
          <w:rFonts w:eastAsia="Calibri"/>
          <w:b w:val="0"/>
          <w:color w:val="auto"/>
          <w:sz w:val="24"/>
        </w:rPr>
      </w:pPr>
      <w:bookmarkStart w:id="154" w:name="_Toc58933884"/>
      <w:bookmarkStart w:id="155" w:name="_Toc58934139"/>
      <w:r w:rsidRPr="00FA3B27">
        <w:rPr>
          <w:rFonts w:eastAsia="Calibri"/>
          <w:b w:val="0"/>
          <w:color w:val="auto"/>
          <w:sz w:val="24"/>
        </w:rPr>
        <w:t>Приложение</w:t>
      </w:r>
      <w:proofErr w:type="gramStart"/>
      <w:r w:rsidRPr="00FA3B27">
        <w:rPr>
          <w:rFonts w:eastAsia="Calibri"/>
          <w:b w:val="0"/>
          <w:color w:val="auto"/>
          <w:sz w:val="24"/>
        </w:rPr>
        <w:t xml:space="preserve"> </w:t>
      </w:r>
      <w:r w:rsidR="008331E3" w:rsidRPr="00FA3B27">
        <w:rPr>
          <w:rFonts w:eastAsia="Calibri"/>
          <w:b w:val="0"/>
          <w:color w:val="auto"/>
          <w:sz w:val="24"/>
        </w:rPr>
        <w:t>Б</w:t>
      </w:r>
      <w:proofErr w:type="gramEnd"/>
      <w:r w:rsidRPr="00FA3B27">
        <w:rPr>
          <w:rFonts w:eastAsia="Calibri"/>
          <w:b w:val="0"/>
          <w:color w:val="auto"/>
          <w:sz w:val="24"/>
        </w:rPr>
        <w:t xml:space="preserve"> (справочное)</w:t>
      </w:r>
      <w:bookmarkEnd w:id="154"/>
      <w:bookmarkEnd w:id="155"/>
    </w:p>
    <w:p w14:paraId="32F684E5" w14:textId="5FC478E8" w:rsidR="00F5452D" w:rsidRPr="00FA3B27" w:rsidRDefault="00F5452D" w:rsidP="000D7901">
      <w:pPr>
        <w:pStyle w:val="2"/>
        <w:spacing w:line="240" w:lineRule="auto"/>
        <w:jc w:val="center"/>
        <w:rPr>
          <w:color w:val="auto"/>
          <w:sz w:val="24"/>
        </w:rPr>
      </w:pPr>
      <w:bookmarkStart w:id="156" w:name="_Toc58933885"/>
      <w:bookmarkStart w:id="157" w:name="_Toc58934140"/>
      <w:proofErr w:type="gramStart"/>
      <w:r w:rsidRPr="00FA3B27">
        <w:rPr>
          <w:rFonts w:eastAsia="Calibri"/>
          <w:color w:val="auto"/>
          <w:sz w:val="24"/>
          <w:lang w:eastAsia="en-US"/>
        </w:rPr>
        <w:t xml:space="preserve">Дорожная карта </w:t>
      </w:r>
      <w:r w:rsidRPr="00FA3B27">
        <w:rPr>
          <w:color w:val="auto"/>
          <w:sz w:val="24"/>
        </w:rPr>
        <w:t xml:space="preserve">по выполнению научно-исследовательской работы «Разработка </w:t>
      </w:r>
      <w:r w:rsidRPr="00FA3B27">
        <w:rPr>
          <w:rFonts w:eastAsia="Calibri"/>
          <w:color w:val="auto"/>
          <w:sz w:val="24"/>
        </w:rPr>
        <w:t xml:space="preserve">Стратегии </w:t>
      </w:r>
      <w:r w:rsidRPr="00FA3B27">
        <w:rPr>
          <w:color w:val="auto"/>
          <w:sz w:val="24"/>
        </w:rPr>
        <w:t>социально-экономического развития городского округа Отрадный Самарской области на период до 2030 г</w:t>
      </w:r>
      <w:r w:rsidR="008331E3" w:rsidRPr="00FA3B27">
        <w:rPr>
          <w:color w:val="auto"/>
          <w:sz w:val="24"/>
        </w:rPr>
        <w:t>ода</w:t>
      </w:r>
      <w:r w:rsidRPr="00FA3B27">
        <w:rPr>
          <w:color w:val="auto"/>
          <w:sz w:val="24"/>
        </w:rPr>
        <w:t>»</w:t>
      </w:r>
      <w:bookmarkEnd w:id="156"/>
      <w:bookmarkEnd w:id="157"/>
      <w:proofErr w:type="gramEnd"/>
    </w:p>
    <w:p w14:paraId="365512F8" w14:textId="77777777" w:rsidR="00F5452D" w:rsidRPr="00FA3B27" w:rsidRDefault="00F5452D" w:rsidP="00F5452D"/>
    <w:tbl>
      <w:tblPr>
        <w:tblW w:w="15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7"/>
        <w:gridCol w:w="6388"/>
        <w:gridCol w:w="4371"/>
        <w:gridCol w:w="1509"/>
        <w:gridCol w:w="2214"/>
      </w:tblGrid>
      <w:tr w:rsidR="00F5452D" w:rsidRPr="00FA3B27" w14:paraId="3A74B729" w14:textId="77777777" w:rsidTr="000516DC">
        <w:trPr>
          <w:trHeight w:val="337"/>
          <w:jc w:val="center"/>
        </w:trPr>
        <w:tc>
          <w:tcPr>
            <w:tcW w:w="747" w:type="dxa"/>
            <w:shd w:val="clear" w:color="auto" w:fill="365F91"/>
            <w:vAlign w:val="center"/>
          </w:tcPr>
          <w:p w14:paraId="78C57C65" w14:textId="794725E0" w:rsidR="00F5452D" w:rsidRPr="000516DC" w:rsidRDefault="00F5452D" w:rsidP="000516DC">
            <w:pPr>
              <w:pStyle w:val="18"/>
              <w:ind w:left="0"/>
              <w:jc w:val="center"/>
              <w:rPr>
                <w:b/>
                <w:color w:val="FFFFFF" w:themeColor="background1"/>
              </w:rPr>
            </w:pPr>
            <w:r w:rsidRPr="000516DC">
              <w:rPr>
                <w:b/>
                <w:color w:val="FFFFFF" w:themeColor="background1"/>
              </w:rPr>
              <w:t>№</w:t>
            </w:r>
          </w:p>
        </w:tc>
        <w:tc>
          <w:tcPr>
            <w:tcW w:w="6388" w:type="dxa"/>
            <w:shd w:val="clear" w:color="auto" w:fill="365F91"/>
            <w:vAlign w:val="center"/>
          </w:tcPr>
          <w:p w14:paraId="4B4239C2" w14:textId="77777777" w:rsidR="00F5452D" w:rsidRPr="000516DC" w:rsidRDefault="00F5452D" w:rsidP="000516DC">
            <w:pPr>
              <w:pStyle w:val="18"/>
              <w:ind w:left="0"/>
              <w:jc w:val="center"/>
              <w:rPr>
                <w:b/>
                <w:color w:val="FFFFFF" w:themeColor="background1"/>
              </w:rPr>
            </w:pPr>
            <w:r w:rsidRPr="000516DC">
              <w:rPr>
                <w:b/>
                <w:color w:val="FFFFFF" w:themeColor="background1"/>
              </w:rPr>
              <w:t>Мероприятия</w:t>
            </w:r>
          </w:p>
        </w:tc>
        <w:tc>
          <w:tcPr>
            <w:tcW w:w="4371" w:type="dxa"/>
            <w:shd w:val="clear" w:color="auto" w:fill="365F91"/>
            <w:vAlign w:val="center"/>
          </w:tcPr>
          <w:p w14:paraId="46AEA61C" w14:textId="77777777" w:rsidR="00F5452D" w:rsidRPr="000516DC" w:rsidRDefault="00F5452D" w:rsidP="000516DC">
            <w:pPr>
              <w:pStyle w:val="18"/>
              <w:ind w:left="0"/>
              <w:jc w:val="center"/>
              <w:rPr>
                <w:b/>
                <w:color w:val="FFFFFF" w:themeColor="background1"/>
              </w:rPr>
            </w:pPr>
            <w:r w:rsidRPr="000516DC">
              <w:rPr>
                <w:b/>
                <w:color w:val="FFFFFF" w:themeColor="background1"/>
              </w:rPr>
              <w:t>Результат</w:t>
            </w:r>
          </w:p>
        </w:tc>
        <w:tc>
          <w:tcPr>
            <w:tcW w:w="1509" w:type="dxa"/>
            <w:shd w:val="clear" w:color="auto" w:fill="365F91"/>
            <w:vAlign w:val="center"/>
          </w:tcPr>
          <w:p w14:paraId="352769D2" w14:textId="3984F338" w:rsidR="00F5452D" w:rsidRPr="000516DC" w:rsidRDefault="00F5452D" w:rsidP="000516DC">
            <w:pPr>
              <w:pStyle w:val="18"/>
              <w:ind w:left="0"/>
              <w:jc w:val="center"/>
              <w:rPr>
                <w:b/>
                <w:color w:val="FFFFFF" w:themeColor="background1"/>
              </w:rPr>
            </w:pPr>
            <w:r w:rsidRPr="000516DC">
              <w:rPr>
                <w:b/>
                <w:color w:val="FFFFFF" w:themeColor="background1"/>
              </w:rPr>
              <w:t>Срок исполнения2020 год</w:t>
            </w:r>
          </w:p>
        </w:tc>
        <w:tc>
          <w:tcPr>
            <w:tcW w:w="2214" w:type="dxa"/>
            <w:shd w:val="clear" w:color="auto" w:fill="365F91"/>
            <w:vAlign w:val="center"/>
          </w:tcPr>
          <w:p w14:paraId="44137B79" w14:textId="77777777" w:rsidR="00F5452D" w:rsidRPr="000516DC" w:rsidRDefault="00F5452D" w:rsidP="000516DC">
            <w:pPr>
              <w:pStyle w:val="18"/>
              <w:ind w:left="0"/>
              <w:jc w:val="center"/>
              <w:rPr>
                <w:b/>
                <w:color w:val="FFFFFF" w:themeColor="background1"/>
              </w:rPr>
            </w:pPr>
            <w:r w:rsidRPr="000516DC">
              <w:rPr>
                <w:b/>
                <w:color w:val="FFFFFF" w:themeColor="background1"/>
              </w:rPr>
              <w:t>Ответственный исполнитель</w:t>
            </w:r>
          </w:p>
        </w:tc>
      </w:tr>
      <w:tr w:rsidR="00F5452D" w:rsidRPr="00FA3B27" w14:paraId="5B1D8301" w14:textId="77777777" w:rsidTr="00B234FF">
        <w:trPr>
          <w:trHeight w:val="337"/>
          <w:jc w:val="center"/>
        </w:trPr>
        <w:tc>
          <w:tcPr>
            <w:tcW w:w="15229" w:type="dxa"/>
            <w:gridSpan w:val="5"/>
            <w:shd w:val="clear" w:color="auto" w:fill="FBD4B4"/>
          </w:tcPr>
          <w:p w14:paraId="2AA37072" w14:textId="77777777" w:rsidR="00F5452D" w:rsidRPr="00FA3B27" w:rsidRDefault="00F5452D" w:rsidP="00B234FF">
            <w:pPr>
              <w:pStyle w:val="18"/>
              <w:ind w:left="0"/>
              <w:jc w:val="center"/>
              <w:rPr>
                <w:b/>
                <w:lang w:eastAsia="ru-RU"/>
              </w:rPr>
            </w:pPr>
            <w:r w:rsidRPr="00FA3B27">
              <w:rPr>
                <w:b/>
                <w:lang w:eastAsia="ru-RU"/>
              </w:rPr>
              <w:t xml:space="preserve">1 этап -  </w:t>
            </w:r>
            <w:r w:rsidRPr="00FA3B27">
              <w:rPr>
                <w:b/>
              </w:rPr>
              <w:t xml:space="preserve">Формирование Совета по стратегическому развитию и проектам городского округа Отрадный Самарской области </w:t>
            </w:r>
          </w:p>
        </w:tc>
      </w:tr>
      <w:tr w:rsidR="00F5452D" w:rsidRPr="00FA3B27" w14:paraId="7D64D32A" w14:textId="77777777" w:rsidTr="00B234FF">
        <w:trPr>
          <w:trHeight w:val="284"/>
          <w:jc w:val="center"/>
        </w:trPr>
        <w:tc>
          <w:tcPr>
            <w:tcW w:w="747" w:type="dxa"/>
          </w:tcPr>
          <w:p w14:paraId="1637A30B" w14:textId="77777777" w:rsidR="00F5452D" w:rsidRPr="00FA3B27" w:rsidRDefault="00F5452D" w:rsidP="00B234FF">
            <w:pPr>
              <w:pStyle w:val="18"/>
              <w:ind w:left="0"/>
            </w:pPr>
            <w:r w:rsidRPr="00FA3B27">
              <w:t>1.1</w:t>
            </w:r>
          </w:p>
        </w:tc>
        <w:tc>
          <w:tcPr>
            <w:tcW w:w="6388" w:type="dxa"/>
          </w:tcPr>
          <w:p w14:paraId="6F76A320" w14:textId="77777777" w:rsidR="00F5452D" w:rsidRPr="00FA3B27" w:rsidRDefault="00F5452D" w:rsidP="00B234FF">
            <w:pPr>
              <w:jc w:val="both"/>
            </w:pPr>
            <w:r w:rsidRPr="00FA3B27">
              <w:t>Сбор, систематизация и анализ данных, составляющих информационную базу для формирования Стратегии: статистические данные, предложения населения, прогнозные и программные документы по развитию МО, наличие утвержденных и намеченных к реализации проектов, затрагивающих интересы МО; анализ реализации региональных составляющих национальных проектов на территории г.о. Отрадный, стратегических и иных документов Самарской области</w:t>
            </w:r>
          </w:p>
        </w:tc>
        <w:tc>
          <w:tcPr>
            <w:tcW w:w="4371" w:type="dxa"/>
          </w:tcPr>
          <w:p w14:paraId="355D036D" w14:textId="77777777" w:rsidR="00F5452D" w:rsidRPr="00FA3B27" w:rsidRDefault="00F5452D" w:rsidP="00B234FF">
            <w:pPr>
              <w:pStyle w:val="Default"/>
              <w:rPr>
                <w:color w:val="auto"/>
                <w:lang w:eastAsia="en-US"/>
              </w:rPr>
            </w:pPr>
            <w:r w:rsidRPr="00FA3B27">
              <w:rPr>
                <w:color w:val="auto"/>
                <w:lang w:eastAsia="en-US"/>
              </w:rPr>
              <w:t>Сформирована информационно-аналитическая база</w:t>
            </w:r>
          </w:p>
          <w:p w14:paraId="4C594FBA" w14:textId="77777777" w:rsidR="00F5452D" w:rsidRPr="00FA3B27" w:rsidRDefault="00F5452D" w:rsidP="00B234FF">
            <w:pPr>
              <w:pStyle w:val="Default"/>
              <w:rPr>
                <w:color w:val="auto"/>
                <w:lang w:eastAsia="en-US"/>
              </w:rPr>
            </w:pPr>
            <w:r w:rsidRPr="00FA3B27">
              <w:rPr>
                <w:color w:val="auto"/>
                <w:lang w:eastAsia="en-US"/>
              </w:rPr>
              <w:t>Совещание «О</w:t>
            </w:r>
            <w:r w:rsidRPr="00FA3B27">
              <w:rPr>
                <w:color w:val="auto"/>
              </w:rPr>
              <w:t xml:space="preserve">рганизация процесса разработки проекта Стратегии в городском округе </w:t>
            </w:r>
            <w:proofErr w:type="gramStart"/>
            <w:r w:rsidRPr="00FA3B27">
              <w:rPr>
                <w:color w:val="auto"/>
              </w:rPr>
              <w:t>Отрадный</w:t>
            </w:r>
            <w:proofErr w:type="gramEnd"/>
            <w:r w:rsidRPr="00FA3B27">
              <w:rPr>
                <w:color w:val="auto"/>
              </w:rPr>
              <w:t>»</w:t>
            </w:r>
          </w:p>
        </w:tc>
        <w:tc>
          <w:tcPr>
            <w:tcW w:w="1509" w:type="dxa"/>
          </w:tcPr>
          <w:p w14:paraId="19547853" w14:textId="67546726" w:rsidR="00F5452D" w:rsidRPr="00FA3B27" w:rsidRDefault="00F5452D" w:rsidP="00B234FF">
            <w:pPr>
              <w:pStyle w:val="18"/>
              <w:ind w:left="0"/>
              <w:jc w:val="center"/>
            </w:pPr>
            <w:r w:rsidRPr="00FA3B27">
              <w:t>Декабрь-</w:t>
            </w:r>
            <w:r w:rsidR="00AA20C5" w:rsidRPr="00FA3B27">
              <w:t>Март</w:t>
            </w:r>
          </w:p>
          <w:p w14:paraId="5898D541" w14:textId="77777777" w:rsidR="00F5452D" w:rsidRPr="00FA3B27" w:rsidRDefault="00F5452D" w:rsidP="00B234FF">
            <w:pPr>
              <w:pStyle w:val="18"/>
              <w:ind w:left="0"/>
              <w:jc w:val="center"/>
            </w:pPr>
          </w:p>
        </w:tc>
        <w:tc>
          <w:tcPr>
            <w:tcW w:w="2214" w:type="dxa"/>
          </w:tcPr>
          <w:p w14:paraId="7A39F4ED" w14:textId="77777777" w:rsidR="00F5452D" w:rsidRPr="00FA3B27" w:rsidRDefault="00F5452D" w:rsidP="00B234FF">
            <w:pPr>
              <w:pStyle w:val="18"/>
              <w:ind w:left="0"/>
              <w:jc w:val="center"/>
            </w:pPr>
            <w:r w:rsidRPr="00FA3B27">
              <w:t>ФГБОУ ВО «СГЭУ»;</w:t>
            </w:r>
          </w:p>
          <w:p w14:paraId="1C7631E5"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tc>
      </w:tr>
      <w:tr w:rsidR="00F5452D" w:rsidRPr="00FA3B27" w14:paraId="67677232" w14:textId="77777777" w:rsidTr="00B234FF">
        <w:trPr>
          <w:trHeight w:val="337"/>
          <w:jc w:val="center"/>
        </w:trPr>
        <w:tc>
          <w:tcPr>
            <w:tcW w:w="747" w:type="dxa"/>
          </w:tcPr>
          <w:p w14:paraId="2005DC35" w14:textId="77777777" w:rsidR="00F5452D" w:rsidRPr="00FA3B27" w:rsidRDefault="00F5452D" w:rsidP="00B234FF">
            <w:pPr>
              <w:pStyle w:val="18"/>
              <w:ind w:left="0"/>
              <w:jc w:val="both"/>
            </w:pPr>
            <w:r w:rsidRPr="00FA3B27">
              <w:t>1.2</w:t>
            </w:r>
          </w:p>
        </w:tc>
        <w:tc>
          <w:tcPr>
            <w:tcW w:w="6388" w:type="dxa"/>
          </w:tcPr>
          <w:p w14:paraId="1BDDB11A" w14:textId="77777777" w:rsidR="00F5452D" w:rsidRPr="00FA3B27" w:rsidRDefault="00F5452D" w:rsidP="00B234FF">
            <w:pPr>
              <w:pStyle w:val="Heading11"/>
              <w:ind w:left="0" w:right="0"/>
              <w:jc w:val="both"/>
              <w:rPr>
                <w:b w:val="0"/>
                <w:bCs w:val="0"/>
                <w:sz w:val="24"/>
                <w:szCs w:val="24"/>
                <w:lang w:val="ru-RU"/>
              </w:rPr>
            </w:pPr>
            <w:bookmarkStart w:id="158" w:name="_Toc58933886"/>
            <w:bookmarkStart w:id="159" w:name="_Toc58934141"/>
            <w:r w:rsidRPr="00FA3B27">
              <w:rPr>
                <w:b w:val="0"/>
                <w:bCs w:val="0"/>
                <w:sz w:val="24"/>
                <w:szCs w:val="24"/>
                <w:lang w:val="ru-RU"/>
              </w:rPr>
              <w:t>Разработка и утверждение проекта Постановления админ</w:t>
            </w:r>
            <w:r w:rsidRPr="00FA3B27">
              <w:rPr>
                <w:b w:val="0"/>
                <w:bCs w:val="0"/>
                <w:sz w:val="24"/>
                <w:szCs w:val="24"/>
                <w:lang w:val="ru-RU"/>
              </w:rPr>
              <w:t>и</w:t>
            </w:r>
            <w:r w:rsidRPr="00FA3B27">
              <w:rPr>
                <w:b w:val="0"/>
                <w:bCs w:val="0"/>
                <w:sz w:val="24"/>
                <w:szCs w:val="24"/>
                <w:lang w:val="ru-RU"/>
              </w:rPr>
              <w:t xml:space="preserve">страции городского округа </w:t>
            </w:r>
            <w:proofErr w:type="gramStart"/>
            <w:r w:rsidRPr="00FA3B27">
              <w:rPr>
                <w:b w:val="0"/>
                <w:bCs w:val="0"/>
                <w:sz w:val="24"/>
                <w:szCs w:val="24"/>
                <w:lang w:val="ru-RU"/>
              </w:rPr>
              <w:t>Отрадный</w:t>
            </w:r>
            <w:proofErr w:type="gramEnd"/>
            <w:r w:rsidRPr="00FA3B27">
              <w:rPr>
                <w:b w:val="0"/>
                <w:bCs w:val="0"/>
                <w:sz w:val="24"/>
                <w:szCs w:val="24"/>
                <w:lang w:val="ru-RU"/>
              </w:rPr>
              <w:t>,</w:t>
            </w:r>
            <w:r w:rsidRPr="00FA3B27">
              <w:rPr>
                <w:b w:val="0"/>
                <w:bCs w:val="0"/>
                <w:sz w:val="24"/>
                <w:szCs w:val="24"/>
                <w:lang w:val="ru-RU"/>
              </w:rPr>
              <w:fldChar w:fldCharType="begin"/>
            </w:r>
            <w:r w:rsidRPr="00FA3B27">
              <w:rPr>
                <w:b w:val="0"/>
                <w:bCs w:val="0"/>
                <w:sz w:val="24"/>
                <w:szCs w:val="24"/>
                <w:lang w:val="ru-RU"/>
              </w:rPr>
              <w:instrText xml:space="preserve"> HYPERLINK "http://project.rkomi.ru/system/attachments/uploads/000/188/232/original/%D0%A3%D0%BA%D0%B0%D0%B7_%D0%93%D0%BB%D0%B0%D0%B2%D1%8B_%D0%A0%D0%B5%D1%81%D0%BF%D1%83%D0%B1%D0%BB%D0%B8%D0%BA%D0%B8_%D0%9A%D0%BE%D0%BC%D0%B8_%D0%BE%D1%82_4_%D0%B8%D1%8E%D0%BB%D1%8F_2019_%D0%B3._%E2%84%96_61.pdf" </w:instrText>
            </w:r>
            <w:r w:rsidRPr="00FA3B27">
              <w:rPr>
                <w:b w:val="0"/>
                <w:bCs w:val="0"/>
                <w:sz w:val="24"/>
                <w:szCs w:val="24"/>
                <w:lang w:val="ru-RU"/>
              </w:rPr>
              <w:fldChar w:fldCharType="separate"/>
            </w:r>
            <w:r w:rsidRPr="00FA3B27">
              <w:rPr>
                <w:b w:val="0"/>
                <w:bCs w:val="0"/>
                <w:sz w:val="24"/>
                <w:szCs w:val="24"/>
                <w:lang w:val="ru-RU"/>
              </w:rPr>
              <w:t xml:space="preserve"> Положения и Сост</w:t>
            </w:r>
            <w:r w:rsidRPr="00FA3B27">
              <w:rPr>
                <w:b w:val="0"/>
                <w:bCs w:val="0"/>
                <w:sz w:val="24"/>
                <w:szCs w:val="24"/>
                <w:lang w:val="ru-RU"/>
              </w:rPr>
              <w:t>а</w:t>
            </w:r>
            <w:r w:rsidRPr="00FA3B27">
              <w:rPr>
                <w:b w:val="0"/>
                <w:bCs w:val="0"/>
                <w:sz w:val="24"/>
                <w:szCs w:val="24"/>
                <w:lang w:val="ru-RU"/>
              </w:rPr>
              <w:t>ва Совета по стратегическому развитию и проектам</w:t>
            </w:r>
            <w:bookmarkEnd w:id="158"/>
            <w:bookmarkEnd w:id="159"/>
            <w:r w:rsidRPr="00FA3B27">
              <w:rPr>
                <w:b w:val="0"/>
                <w:bCs w:val="0"/>
                <w:sz w:val="24"/>
                <w:szCs w:val="24"/>
                <w:lang w:val="ru-RU"/>
              </w:rPr>
              <w:t xml:space="preserve"> </w:t>
            </w:r>
          </w:p>
          <w:p w14:paraId="22DFEFBD" w14:textId="77777777" w:rsidR="00F5452D" w:rsidRPr="00FA3B27" w:rsidRDefault="00F5452D" w:rsidP="00B234FF">
            <w:pPr>
              <w:jc w:val="both"/>
              <w:rPr>
                <w:bCs/>
              </w:rPr>
            </w:pPr>
            <w:r w:rsidRPr="00FA3B27">
              <w:t xml:space="preserve">городского округа </w:t>
            </w:r>
            <w:proofErr w:type="gramStart"/>
            <w:r w:rsidRPr="00FA3B27">
              <w:t>Отрадный</w:t>
            </w:r>
            <w:proofErr w:type="gramEnd"/>
            <w:r w:rsidRPr="00FA3B27">
              <w:fldChar w:fldCharType="end"/>
            </w:r>
            <w:r w:rsidRPr="00FA3B27">
              <w:t xml:space="preserve"> Самарской области </w:t>
            </w:r>
            <w:r w:rsidRPr="00FA3B27">
              <w:rPr>
                <w:bCs/>
              </w:rPr>
              <w:t>с целью эффективной организации процесса разработки и реализации Стратегии и Плана, привлечения экспертного сообщества, внедрения проектного управления в деятельность ОМСУ городского округа Отрадный</w:t>
            </w:r>
          </w:p>
        </w:tc>
        <w:tc>
          <w:tcPr>
            <w:tcW w:w="4371" w:type="dxa"/>
          </w:tcPr>
          <w:p w14:paraId="03FCEF78" w14:textId="77777777" w:rsidR="00F5452D" w:rsidRPr="00FA3B27" w:rsidRDefault="00F5452D" w:rsidP="00B234FF">
            <w:pPr>
              <w:pStyle w:val="aa"/>
              <w:jc w:val="both"/>
              <w:rPr>
                <w:bCs/>
                <w:szCs w:val="24"/>
                <w:lang w:eastAsia="ar-SA"/>
              </w:rPr>
            </w:pPr>
            <w:r w:rsidRPr="00FA3B27">
              <w:rPr>
                <w:szCs w:val="24"/>
              </w:rPr>
              <w:t>Проект Постановления администрации городского округа Отрадный                     «</w:t>
            </w:r>
            <w:r w:rsidRPr="00FA3B27">
              <w:rPr>
                <w:szCs w:val="24"/>
                <w:lang w:eastAsia="ar-SA"/>
              </w:rPr>
              <w:t>О создании С</w:t>
            </w:r>
            <w:r w:rsidRPr="00FA3B27">
              <w:rPr>
                <w:bCs/>
                <w:szCs w:val="24"/>
                <w:lang w:eastAsia="ar-SA"/>
              </w:rPr>
              <w:t>овета по стратегическому развитию и проектам городского округа Отрадный Самарской области</w:t>
            </w:r>
            <w:r w:rsidRPr="00FA3B27">
              <w:rPr>
                <w:szCs w:val="24"/>
              </w:rPr>
              <w:t>»;</w:t>
            </w:r>
          </w:p>
          <w:p w14:paraId="197B7EDA" w14:textId="77777777" w:rsidR="00F5452D" w:rsidRPr="00FA3B27" w:rsidRDefault="00F5452D" w:rsidP="00B234FF">
            <w:pPr>
              <w:pStyle w:val="Heading11"/>
              <w:ind w:left="0" w:right="0"/>
              <w:jc w:val="both"/>
              <w:rPr>
                <w:b w:val="0"/>
                <w:sz w:val="24"/>
                <w:szCs w:val="24"/>
                <w:lang w:val="ru-RU"/>
              </w:rPr>
            </w:pPr>
            <w:bookmarkStart w:id="160" w:name="_Toc58933887"/>
            <w:bookmarkStart w:id="161" w:name="_Toc58934142"/>
            <w:r w:rsidRPr="00FA3B27">
              <w:rPr>
                <w:b w:val="0"/>
                <w:sz w:val="24"/>
                <w:szCs w:val="24"/>
                <w:lang w:val="ru-RU"/>
              </w:rPr>
              <w:t>Проект Положения к Постановлению администрации городского округа О</w:t>
            </w:r>
            <w:r w:rsidRPr="00FA3B27">
              <w:rPr>
                <w:b w:val="0"/>
                <w:sz w:val="24"/>
                <w:szCs w:val="24"/>
                <w:lang w:val="ru-RU"/>
              </w:rPr>
              <w:t>т</w:t>
            </w:r>
            <w:r w:rsidRPr="00FA3B27">
              <w:rPr>
                <w:b w:val="0"/>
                <w:sz w:val="24"/>
                <w:szCs w:val="24"/>
                <w:lang w:val="ru-RU"/>
              </w:rPr>
              <w:t>радный «О Совете по стратегическому развитию и проектам городского округа Отрадный»;</w:t>
            </w:r>
            <w:bookmarkEnd w:id="160"/>
            <w:bookmarkEnd w:id="161"/>
          </w:p>
          <w:p w14:paraId="31BE23C6" w14:textId="77777777" w:rsidR="00F5452D" w:rsidRPr="00FA3B27" w:rsidRDefault="00F5452D" w:rsidP="00B234FF">
            <w:pPr>
              <w:pStyle w:val="18"/>
              <w:ind w:left="0"/>
              <w:jc w:val="both"/>
            </w:pPr>
            <w:r w:rsidRPr="00FA3B27">
              <w:t>Сформирован и утвержден состав Совета  по стратегическому развитию и проектам городского округа Отрадный Самарской области и рабочих групп в составе Совета;</w:t>
            </w:r>
          </w:p>
          <w:p w14:paraId="666F2DB5" w14:textId="77777777" w:rsidR="00F5452D" w:rsidRPr="00FA3B27" w:rsidRDefault="00F5452D" w:rsidP="00B234FF">
            <w:pPr>
              <w:pStyle w:val="18"/>
              <w:ind w:left="0"/>
              <w:jc w:val="both"/>
            </w:pPr>
            <w:r w:rsidRPr="00FA3B27">
              <w:t>Совещания и консультации рабочих групп Совета.</w:t>
            </w:r>
          </w:p>
        </w:tc>
        <w:tc>
          <w:tcPr>
            <w:tcW w:w="1509" w:type="dxa"/>
          </w:tcPr>
          <w:p w14:paraId="52395D3B" w14:textId="18D26CF6" w:rsidR="00F5452D" w:rsidRPr="00FA3B27" w:rsidRDefault="00AA20C5" w:rsidP="00B234FF">
            <w:pPr>
              <w:pStyle w:val="18"/>
              <w:ind w:left="0"/>
              <w:jc w:val="center"/>
            </w:pPr>
            <w:r w:rsidRPr="00FA3B27">
              <w:t>М</w:t>
            </w:r>
            <w:r w:rsidR="00F5452D" w:rsidRPr="00FA3B27">
              <w:t>арт</w:t>
            </w:r>
            <w:r w:rsidRPr="00FA3B27">
              <w:t>-Апрель</w:t>
            </w:r>
          </w:p>
          <w:p w14:paraId="7DBA9086" w14:textId="77777777" w:rsidR="00F5452D" w:rsidRPr="00FA3B27" w:rsidRDefault="00F5452D" w:rsidP="00B234FF">
            <w:pPr>
              <w:pStyle w:val="18"/>
              <w:ind w:left="0"/>
              <w:jc w:val="both"/>
            </w:pPr>
          </w:p>
        </w:tc>
        <w:tc>
          <w:tcPr>
            <w:tcW w:w="2214" w:type="dxa"/>
          </w:tcPr>
          <w:p w14:paraId="79475AB0" w14:textId="77777777" w:rsidR="00F5452D" w:rsidRPr="00FA3B27" w:rsidRDefault="00F5452D" w:rsidP="00B234FF">
            <w:pPr>
              <w:pStyle w:val="18"/>
              <w:ind w:left="0"/>
              <w:jc w:val="center"/>
            </w:pPr>
            <w:r w:rsidRPr="00FA3B27">
              <w:t>ФГБОУ ВО «СГЭУ»;</w:t>
            </w:r>
          </w:p>
          <w:p w14:paraId="416F1570"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p w14:paraId="5D963B22" w14:textId="77777777" w:rsidR="00F5452D" w:rsidRPr="00FA3B27" w:rsidRDefault="00F5452D" w:rsidP="00B234FF">
            <w:pPr>
              <w:pStyle w:val="18"/>
              <w:ind w:left="0"/>
              <w:jc w:val="center"/>
            </w:pPr>
          </w:p>
        </w:tc>
      </w:tr>
      <w:tr w:rsidR="00F5452D" w:rsidRPr="00FA3B27" w14:paraId="732E8795" w14:textId="77777777" w:rsidTr="00B234FF">
        <w:trPr>
          <w:trHeight w:val="337"/>
          <w:jc w:val="center"/>
        </w:trPr>
        <w:tc>
          <w:tcPr>
            <w:tcW w:w="15229" w:type="dxa"/>
            <w:gridSpan w:val="5"/>
            <w:shd w:val="clear" w:color="auto" w:fill="FBD4B4"/>
          </w:tcPr>
          <w:p w14:paraId="0694E91F" w14:textId="77777777" w:rsidR="00F5452D" w:rsidRPr="00FA3B27" w:rsidRDefault="00F5452D" w:rsidP="00B234FF">
            <w:pPr>
              <w:pStyle w:val="18"/>
              <w:ind w:left="0"/>
              <w:jc w:val="center"/>
              <w:rPr>
                <w:b/>
                <w:iCs/>
              </w:rPr>
            </w:pPr>
            <w:r w:rsidRPr="00FA3B27">
              <w:rPr>
                <w:b/>
                <w:lang w:eastAsia="ru-RU"/>
              </w:rPr>
              <w:t xml:space="preserve">2 этап -  </w:t>
            </w:r>
            <w:r w:rsidRPr="00FA3B27">
              <w:rPr>
                <w:b/>
                <w:iCs/>
              </w:rPr>
              <w:t xml:space="preserve">Стратегический анализ социально-экономического развития </w:t>
            </w:r>
            <w:r w:rsidRPr="00FA3B27">
              <w:rPr>
                <w:b/>
              </w:rPr>
              <w:t>городского округа Отрадный</w:t>
            </w:r>
            <w:r w:rsidRPr="00FA3B27">
              <w:rPr>
                <w:b/>
                <w:iCs/>
              </w:rPr>
              <w:t xml:space="preserve">, </w:t>
            </w:r>
          </w:p>
          <w:p w14:paraId="19BFEE88" w14:textId="77777777" w:rsidR="00F5452D" w:rsidRPr="00FA3B27" w:rsidRDefault="00F5452D" w:rsidP="00B234FF">
            <w:pPr>
              <w:pStyle w:val="18"/>
              <w:ind w:left="0"/>
              <w:jc w:val="center"/>
              <w:rPr>
                <w:b/>
                <w:lang w:eastAsia="ru-RU"/>
              </w:rPr>
            </w:pPr>
            <w:r w:rsidRPr="00FA3B27">
              <w:rPr>
                <w:b/>
                <w:iCs/>
              </w:rPr>
              <w:t>его потенциала, конкурентных преимуществ, проблем и рисков</w:t>
            </w:r>
          </w:p>
        </w:tc>
      </w:tr>
      <w:tr w:rsidR="00F5452D" w:rsidRPr="00FA3B27" w14:paraId="64FE8708" w14:textId="77777777" w:rsidTr="00B234FF">
        <w:trPr>
          <w:trHeight w:val="284"/>
          <w:jc w:val="center"/>
        </w:trPr>
        <w:tc>
          <w:tcPr>
            <w:tcW w:w="747" w:type="dxa"/>
          </w:tcPr>
          <w:p w14:paraId="5B145776" w14:textId="77777777" w:rsidR="00F5452D" w:rsidRPr="00FA3B27" w:rsidRDefault="00F5452D" w:rsidP="00B234FF">
            <w:pPr>
              <w:pStyle w:val="18"/>
              <w:ind w:left="0"/>
            </w:pPr>
            <w:r w:rsidRPr="00FA3B27">
              <w:t>2.1</w:t>
            </w:r>
          </w:p>
        </w:tc>
        <w:tc>
          <w:tcPr>
            <w:tcW w:w="6388" w:type="dxa"/>
          </w:tcPr>
          <w:p w14:paraId="366C3F48" w14:textId="77777777" w:rsidR="00F5452D" w:rsidRPr="00FA3B27" w:rsidRDefault="00F5452D" w:rsidP="00B234FF">
            <w:pPr>
              <w:pStyle w:val="18"/>
              <w:ind w:left="0"/>
              <w:jc w:val="both"/>
            </w:pPr>
            <w:proofErr w:type="gramStart"/>
            <w:r w:rsidRPr="00FA3B27">
              <w:t xml:space="preserve">Оценка итогов социально-экономического развития городского округа за последние 5 лет, включая оценку стратегически значимых количественных и качественных характеристик в сфере развития человеческого капитала и социальной сферы, экономики, среды проживания, пространственного развития, системы муниципального управления </w:t>
            </w:r>
            <w:proofErr w:type="gramEnd"/>
          </w:p>
        </w:tc>
        <w:tc>
          <w:tcPr>
            <w:tcW w:w="4371" w:type="dxa"/>
          </w:tcPr>
          <w:p w14:paraId="71C478D5" w14:textId="77777777" w:rsidR="00F5452D" w:rsidRPr="00FA3B27" w:rsidRDefault="00F5452D" w:rsidP="00B234FF">
            <w:pPr>
              <w:rPr>
                <w:bCs/>
                <w:i/>
              </w:rPr>
            </w:pPr>
            <w:r w:rsidRPr="00FA3B27">
              <w:t>Проведен стратегический анализ, содержащий обзор основных итогов социально-экономического развития, проблем и обоснования причин их возникновения, а также оценку внешних и внутренних факторов развития городского округа  Отрадный Самарской области.</w:t>
            </w:r>
          </w:p>
          <w:p w14:paraId="195C6EC1" w14:textId="77777777" w:rsidR="00F5452D" w:rsidRPr="00FA3B27" w:rsidRDefault="00F5452D" w:rsidP="00B234FF">
            <w:pPr>
              <w:pStyle w:val="18"/>
              <w:ind w:left="0"/>
              <w:rPr>
                <w:i/>
              </w:rPr>
            </w:pPr>
            <w:r w:rsidRPr="00FA3B27">
              <w:rPr>
                <w:bCs/>
                <w:i/>
              </w:rPr>
              <w:t>Раздел отчета результатов выполнения НИР.</w:t>
            </w:r>
          </w:p>
        </w:tc>
        <w:tc>
          <w:tcPr>
            <w:tcW w:w="1509" w:type="dxa"/>
          </w:tcPr>
          <w:p w14:paraId="0A11A0D5" w14:textId="0983FB4C" w:rsidR="00F5452D" w:rsidRPr="00FA3B27" w:rsidRDefault="00F5452D" w:rsidP="00B234FF">
            <w:pPr>
              <w:pStyle w:val="18"/>
              <w:ind w:left="0"/>
              <w:jc w:val="center"/>
            </w:pPr>
            <w:r w:rsidRPr="00FA3B27">
              <w:t>Февраль</w:t>
            </w:r>
            <w:r w:rsidR="00AA20C5" w:rsidRPr="00FA3B27">
              <w:t>-Май</w:t>
            </w:r>
          </w:p>
        </w:tc>
        <w:tc>
          <w:tcPr>
            <w:tcW w:w="2214" w:type="dxa"/>
          </w:tcPr>
          <w:p w14:paraId="6153C020" w14:textId="77777777" w:rsidR="00F5452D" w:rsidRPr="00FA3B27" w:rsidRDefault="00F5452D" w:rsidP="00B234FF">
            <w:pPr>
              <w:pStyle w:val="18"/>
              <w:ind w:left="0"/>
              <w:jc w:val="center"/>
            </w:pPr>
            <w:r w:rsidRPr="00FA3B27">
              <w:t>ФГБОУ ВО «СГЭУ»</w:t>
            </w:r>
          </w:p>
        </w:tc>
      </w:tr>
      <w:tr w:rsidR="00F5452D" w:rsidRPr="00FA3B27" w14:paraId="3F975CC4" w14:textId="77777777" w:rsidTr="00B234FF">
        <w:trPr>
          <w:trHeight w:val="284"/>
          <w:jc w:val="center"/>
        </w:trPr>
        <w:tc>
          <w:tcPr>
            <w:tcW w:w="747" w:type="dxa"/>
          </w:tcPr>
          <w:p w14:paraId="138F1DF8" w14:textId="77777777" w:rsidR="00F5452D" w:rsidRPr="00FA3B27" w:rsidRDefault="00F5452D" w:rsidP="00B234FF">
            <w:pPr>
              <w:pStyle w:val="18"/>
              <w:ind w:left="0"/>
            </w:pPr>
            <w:r w:rsidRPr="00FA3B27">
              <w:t>2.2</w:t>
            </w:r>
          </w:p>
        </w:tc>
        <w:tc>
          <w:tcPr>
            <w:tcW w:w="6388" w:type="dxa"/>
          </w:tcPr>
          <w:p w14:paraId="747D6152" w14:textId="77777777" w:rsidR="00F5452D" w:rsidRPr="00FA3B27" w:rsidRDefault="00F5452D" w:rsidP="00B234FF">
            <w:pPr>
              <w:pStyle w:val="18"/>
              <w:ind w:left="0"/>
              <w:jc w:val="both"/>
              <w:rPr>
                <w:iCs/>
              </w:rPr>
            </w:pPr>
            <w:r w:rsidRPr="00FA3B27">
              <w:t xml:space="preserve">SWOT – анализ: </w:t>
            </w:r>
            <w:r w:rsidRPr="00FA3B27">
              <w:rPr>
                <w:iCs/>
              </w:rPr>
              <w:t>диагностика и экспертная оценка сильных и слабых сторон, ресурсных возможностей и ограничений социально-экономического развития городского округа Отрадный на современном этапе, конкурентных преимуществ на региональном и межмуниципальном уровне</w:t>
            </w:r>
          </w:p>
          <w:p w14:paraId="090B89C4" w14:textId="77777777" w:rsidR="00F5452D" w:rsidRPr="00FA3B27" w:rsidRDefault="00F5452D" w:rsidP="00B234FF">
            <w:pPr>
              <w:pStyle w:val="18"/>
              <w:ind w:left="0"/>
              <w:jc w:val="both"/>
            </w:pPr>
            <w:r w:rsidRPr="00FA3B27">
              <w:rPr>
                <w:iCs/>
              </w:rPr>
              <w:t>Определение значимых факторов социально–экономического развития городского округа</w:t>
            </w:r>
          </w:p>
        </w:tc>
        <w:tc>
          <w:tcPr>
            <w:tcW w:w="4371" w:type="dxa"/>
          </w:tcPr>
          <w:p w14:paraId="1AB0EB2A" w14:textId="77777777" w:rsidR="00F5452D" w:rsidRPr="00FA3B27" w:rsidRDefault="00F5452D" w:rsidP="00B234FF">
            <w:r w:rsidRPr="00FA3B27">
              <w:t xml:space="preserve">Определены конкурентные преимущества, ключевые проблемы, </w:t>
            </w:r>
            <w:r w:rsidRPr="00FA3B27">
              <w:rPr>
                <w:iCs/>
              </w:rPr>
              <w:t>значимые факторы социально–экономического развития городского округа</w:t>
            </w:r>
            <w:r w:rsidRPr="00FA3B27">
              <w:t>.</w:t>
            </w:r>
          </w:p>
          <w:p w14:paraId="103A5E43" w14:textId="77777777" w:rsidR="00F5452D" w:rsidRPr="00FA3B27" w:rsidRDefault="00F5452D" w:rsidP="00B234FF">
            <w:pPr>
              <w:rPr>
                <w:bCs/>
                <w:i/>
              </w:rPr>
            </w:pPr>
            <w:r w:rsidRPr="00FA3B27">
              <w:rPr>
                <w:bCs/>
                <w:i/>
              </w:rPr>
              <w:t>Отчет и презентация результатов выполнения НИР.</w:t>
            </w:r>
          </w:p>
          <w:p w14:paraId="2A3EE611" w14:textId="77777777" w:rsidR="00F5452D" w:rsidRPr="00FA3B27" w:rsidRDefault="00F5452D" w:rsidP="00B234FF">
            <w:pPr>
              <w:rPr>
                <w:i/>
              </w:rPr>
            </w:pPr>
          </w:p>
        </w:tc>
        <w:tc>
          <w:tcPr>
            <w:tcW w:w="1509" w:type="dxa"/>
          </w:tcPr>
          <w:p w14:paraId="4A0CD6B8" w14:textId="47AC68A3" w:rsidR="00F5452D" w:rsidRPr="00FA3B27" w:rsidRDefault="00F5452D" w:rsidP="00B234FF">
            <w:pPr>
              <w:pStyle w:val="18"/>
              <w:ind w:left="0"/>
              <w:jc w:val="center"/>
            </w:pPr>
            <w:r w:rsidRPr="00FA3B27">
              <w:t>Февраль-Ма</w:t>
            </w:r>
            <w:r w:rsidR="00AA20C5" w:rsidRPr="00FA3B27">
              <w:t>й</w:t>
            </w:r>
          </w:p>
        </w:tc>
        <w:tc>
          <w:tcPr>
            <w:tcW w:w="2214" w:type="dxa"/>
          </w:tcPr>
          <w:p w14:paraId="699621B0" w14:textId="77777777" w:rsidR="00F5452D" w:rsidRPr="00FA3B27" w:rsidRDefault="00F5452D" w:rsidP="00B234FF">
            <w:pPr>
              <w:jc w:val="center"/>
            </w:pPr>
            <w:r w:rsidRPr="00FA3B27">
              <w:t>ФГБОУ ВО «СГЭУ»</w:t>
            </w:r>
          </w:p>
        </w:tc>
      </w:tr>
      <w:tr w:rsidR="00F5452D" w:rsidRPr="00FA3B27" w14:paraId="4126DEF8" w14:textId="77777777" w:rsidTr="00B234FF">
        <w:trPr>
          <w:trHeight w:val="284"/>
          <w:jc w:val="center"/>
        </w:trPr>
        <w:tc>
          <w:tcPr>
            <w:tcW w:w="747" w:type="dxa"/>
          </w:tcPr>
          <w:p w14:paraId="2CCEA066" w14:textId="77777777" w:rsidR="00F5452D" w:rsidRPr="00FA3B27" w:rsidRDefault="00F5452D" w:rsidP="00B234FF">
            <w:pPr>
              <w:pStyle w:val="18"/>
              <w:ind w:left="0"/>
            </w:pPr>
            <w:r w:rsidRPr="00FA3B27">
              <w:t>2.3</w:t>
            </w:r>
          </w:p>
        </w:tc>
        <w:tc>
          <w:tcPr>
            <w:tcW w:w="6388" w:type="dxa"/>
          </w:tcPr>
          <w:p w14:paraId="0DEC30B1" w14:textId="77777777" w:rsidR="00F5452D" w:rsidRPr="00FA3B27" w:rsidRDefault="00F5452D" w:rsidP="00B234FF">
            <w:pPr>
              <w:pStyle w:val="18"/>
              <w:ind w:left="0"/>
              <w:jc w:val="both"/>
            </w:pPr>
            <w:r w:rsidRPr="00FA3B27">
              <w:t xml:space="preserve">Организация и проведение социологического исследования «Оценка общих условий ведения бизнеса в городском округе Отрадный» с учетом рекомендаций по внедрению целевых </w:t>
            </w:r>
            <w:proofErr w:type="gramStart"/>
            <w:r w:rsidRPr="00FA3B27">
              <w:t>моделей упрощения процедур ведения бизнеса</w:t>
            </w:r>
            <w:proofErr w:type="gramEnd"/>
            <w:r w:rsidRPr="00FA3B27">
              <w:t xml:space="preserve"> и повышения инвестиционной привлекательности городского округа Отрадный</w:t>
            </w:r>
          </w:p>
        </w:tc>
        <w:tc>
          <w:tcPr>
            <w:tcW w:w="4371" w:type="dxa"/>
          </w:tcPr>
          <w:p w14:paraId="39149C4A" w14:textId="77777777" w:rsidR="00F5452D" w:rsidRPr="00FA3B27" w:rsidRDefault="00F5452D" w:rsidP="00B234FF">
            <w:pPr>
              <w:tabs>
                <w:tab w:val="left" w:pos="459"/>
              </w:tabs>
            </w:pPr>
            <w:r w:rsidRPr="00FA3B27">
              <w:t>Разработана методика проведения социологического исследования с целью организации опроса на регулярной основе;</w:t>
            </w:r>
          </w:p>
          <w:p w14:paraId="66BCA03E" w14:textId="77777777" w:rsidR="00F5452D" w:rsidRPr="00FA3B27" w:rsidRDefault="00F5452D" w:rsidP="00B234FF">
            <w:pPr>
              <w:tabs>
                <w:tab w:val="left" w:pos="459"/>
              </w:tabs>
            </w:pPr>
            <w:r w:rsidRPr="00FA3B27">
              <w:t>Оценены параметры и условия предпринимательского климата и выявлены ключевые проблемы;</w:t>
            </w:r>
          </w:p>
          <w:p w14:paraId="6D5C50CC" w14:textId="77777777" w:rsidR="00F5452D" w:rsidRPr="00FA3B27" w:rsidRDefault="00F5452D" w:rsidP="00B234FF">
            <w:pPr>
              <w:tabs>
                <w:tab w:val="left" w:pos="459"/>
              </w:tabs>
            </w:pPr>
            <w:r w:rsidRPr="00FA3B27">
              <w:t>Сформированы методические рекомендации по организации системы работ по улучшению инвестиционного и предпринимательского климата.</w:t>
            </w:r>
          </w:p>
          <w:p w14:paraId="09949FFE" w14:textId="77777777" w:rsidR="00F5452D" w:rsidRPr="00FA3B27" w:rsidRDefault="00F5452D" w:rsidP="00B234FF">
            <w:pPr>
              <w:tabs>
                <w:tab w:val="left" w:pos="459"/>
              </w:tabs>
            </w:pPr>
            <w:r w:rsidRPr="00FA3B27">
              <w:t>Совещания и консультации рабочих групп Совета.</w:t>
            </w:r>
          </w:p>
          <w:p w14:paraId="25CA8CBF" w14:textId="77777777" w:rsidR="00F5452D" w:rsidRPr="00FA3B27" w:rsidRDefault="00F5452D" w:rsidP="00B234FF">
            <w:pPr>
              <w:tabs>
                <w:tab w:val="left" w:pos="459"/>
              </w:tabs>
            </w:pPr>
            <w:r w:rsidRPr="00FA3B27">
              <w:rPr>
                <w:bCs/>
                <w:i/>
              </w:rPr>
              <w:t>Раздел отчета результатов выполнения НИР.</w:t>
            </w:r>
          </w:p>
        </w:tc>
        <w:tc>
          <w:tcPr>
            <w:tcW w:w="1509" w:type="dxa"/>
          </w:tcPr>
          <w:p w14:paraId="66863B13" w14:textId="5C2F6A53" w:rsidR="00F5452D" w:rsidRPr="00FA3B27" w:rsidRDefault="00AA20C5" w:rsidP="00B234FF">
            <w:pPr>
              <w:pStyle w:val="18"/>
              <w:ind w:left="0"/>
              <w:jc w:val="center"/>
            </w:pPr>
            <w:r w:rsidRPr="00FA3B27">
              <w:t>Июнь-Август</w:t>
            </w:r>
          </w:p>
        </w:tc>
        <w:tc>
          <w:tcPr>
            <w:tcW w:w="2214" w:type="dxa"/>
          </w:tcPr>
          <w:p w14:paraId="469530E0" w14:textId="77777777" w:rsidR="00F5452D" w:rsidRPr="00FA3B27" w:rsidRDefault="00F5452D" w:rsidP="00B234FF">
            <w:pPr>
              <w:pStyle w:val="18"/>
              <w:ind w:left="0"/>
              <w:jc w:val="center"/>
            </w:pPr>
            <w:r w:rsidRPr="00FA3B27">
              <w:t>ФГБОУ ВО «СГЭУ»</w:t>
            </w:r>
          </w:p>
          <w:p w14:paraId="6480ED92" w14:textId="77777777" w:rsidR="00F5452D" w:rsidRPr="00FA3B27" w:rsidRDefault="00F5452D" w:rsidP="00B234FF">
            <w:pPr>
              <w:pStyle w:val="18"/>
              <w:ind w:left="0"/>
              <w:jc w:val="center"/>
            </w:pPr>
          </w:p>
        </w:tc>
      </w:tr>
      <w:tr w:rsidR="00F5452D" w:rsidRPr="00FA3B27" w14:paraId="0F2B067B" w14:textId="77777777" w:rsidTr="00B234FF">
        <w:trPr>
          <w:trHeight w:val="284"/>
          <w:jc w:val="center"/>
        </w:trPr>
        <w:tc>
          <w:tcPr>
            <w:tcW w:w="747" w:type="dxa"/>
          </w:tcPr>
          <w:p w14:paraId="0B449D46" w14:textId="77777777" w:rsidR="00F5452D" w:rsidRPr="00FA3B27" w:rsidRDefault="00F5452D" w:rsidP="00B234FF">
            <w:pPr>
              <w:pStyle w:val="18"/>
              <w:ind w:left="0"/>
            </w:pPr>
            <w:r w:rsidRPr="00FA3B27">
              <w:t>2.4</w:t>
            </w:r>
          </w:p>
        </w:tc>
        <w:tc>
          <w:tcPr>
            <w:tcW w:w="6388" w:type="dxa"/>
          </w:tcPr>
          <w:p w14:paraId="62523D5A" w14:textId="77777777" w:rsidR="00F5452D" w:rsidRPr="00FA3B27" w:rsidRDefault="00F5452D" w:rsidP="00B234FF">
            <w:pPr>
              <w:jc w:val="both"/>
            </w:pPr>
            <w:r w:rsidRPr="00FA3B27">
              <w:t>Организация и проведение опроса общественного мнения целевых групп населения и органов местного самоуправления с целью формирования консолидированного образа желаемого будущего городского округа с охватом более 1000 человек населения</w:t>
            </w:r>
          </w:p>
          <w:p w14:paraId="08088502" w14:textId="77777777" w:rsidR="00F5452D" w:rsidRPr="00FA3B27" w:rsidRDefault="00F5452D" w:rsidP="00B234FF">
            <w:pPr>
              <w:jc w:val="both"/>
            </w:pPr>
          </w:p>
        </w:tc>
        <w:tc>
          <w:tcPr>
            <w:tcW w:w="4371" w:type="dxa"/>
          </w:tcPr>
          <w:p w14:paraId="49E35300" w14:textId="77777777" w:rsidR="00F5452D" w:rsidRPr="00FA3B27" w:rsidRDefault="00F5452D" w:rsidP="00B234FF">
            <w:pPr>
              <w:pStyle w:val="Default"/>
              <w:rPr>
                <w:color w:val="auto"/>
                <w:lang w:eastAsia="en-US"/>
              </w:rPr>
            </w:pPr>
            <w:r w:rsidRPr="00FA3B27">
              <w:rPr>
                <w:color w:val="auto"/>
                <w:lang w:eastAsia="en-US"/>
              </w:rPr>
              <w:t>Разработана методика проведения социологического исследования с целью организации опроса на регулярной основе;</w:t>
            </w:r>
          </w:p>
          <w:p w14:paraId="30F40676" w14:textId="77777777" w:rsidR="00F5452D" w:rsidRPr="00FA3B27" w:rsidRDefault="00F5452D" w:rsidP="00B234FF">
            <w:pPr>
              <w:pStyle w:val="Default"/>
              <w:rPr>
                <w:color w:val="auto"/>
              </w:rPr>
            </w:pPr>
            <w:r w:rsidRPr="00FA3B27">
              <w:rPr>
                <w:color w:val="auto"/>
              </w:rPr>
              <w:t>Организован и проведен опрос населения «Настоящее и желаемый образ будущего г.о. Отрадный» с целью максимального учета мнения жителей города и общественного консенсуса по основным направлениям долгосрочного развития.</w:t>
            </w:r>
          </w:p>
          <w:p w14:paraId="1CA8A015" w14:textId="77777777" w:rsidR="00F5452D" w:rsidRPr="00FA3B27" w:rsidRDefault="00F5452D" w:rsidP="00B234FF">
            <w:pPr>
              <w:pStyle w:val="Default"/>
              <w:rPr>
                <w:color w:val="auto"/>
                <w:lang w:eastAsia="en-US"/>
              </w:rPr>
            </w:pPr>
            <w:r w:rsidRPr="00FA3B27">
              <w:rPr>
                <w:color w:val="auto"/>
                <w:lang w:eastAsia="en-US"/>
              </w:rPr>
              <w:t xml:space="preserve">Оценен уровень </w:t>
            </w:r>
            <w:r w:rsidRPr="00FA3B27">
              <w:rPr>
                <w:color w:val="auto"/>
              </w:rPr>
              <w:t xml:space="preserve">жизни населения, </w:t>
            </w:r>
            <w:r w:rsidRPr="00FA3B27">
              <w:rPr>
                <w:color w:val="auto"/>
                <w:lang w:eastAsia="en-US"/>
              </w:rPr>
              <w:t>выявлены ключевые проблемы, с</w:t>
            </w:r>
            <w:r w:rsidRPr="00FA3B27">
              <w:rPr>
                <w:color w:val="auto"/>
              </w:rPr>
              <w:t>формирован образ желаемого будущего</w:t>
            </w:r>
            <w:r w:rsidRPr="00FA3B27">
              <w:rPr>
                <w:color w:val="auto"/>
                <w:lang w:eastAsia="en-US"/>
              </w:rPr>
              <w:t xml:space="preserve"> городского округа Отрадный. </w:t>
            </w:r>
          </w:p>
          <w:p w14:paraId="0C11F67C" w14:textId="77777777" w:rsidR="00F5452D" w:rsidRPr="00FA3B27" w:rsidRDefault="00F5452D" w:rsidP="00B234FF">
            <w:pPr>
              <w:tabs>
                <w:tab w:val="left" w:pos="459"/>
              </w:tabs>
            </w:pPr>
            <w:r w:rsidRPr="00FA3B27">
              <w:t>Совещания и консультации рабочих групп Совета.</w:t>
            </w:r>
          </w:p>
          <w:p w14:paraId="2829B702" w14:textId="77777777" w:rsidR="00F5452D" w:rsidRPr="00FA3B27" w:rsidRDefault="00F5452D" w:rsidP="00B234FF">
            <w:pPr>
              <w:pStyle w:val="Default"/>
              <w:rPr>
                <w:i/>
                <w:color w:val="auto"/>
              </w:rPr>
            </w:pPr>
            <w:r w:rsidRPr="00FA3B27">
              <w:rPr>
                <w:bCs/>
                <w:i/>
                <w:color w:val="auto"/>
              </w:rPr>
              <w:t>Раздел отчета результатов выполнения НИР.</w:t>
            </w:r>
          </w:p>
        </w:tc>
        <w:tc>
          <w:tcPr>
            <w:tcW w:w="1509" w:type="dxa"/>
          </w:tcPr>
          <w:p w14:paraId="635E97E6" w14:textId="03A51ED3" w:rsidR="00F5452D" w:rsidRPr="00FA3B27" w:rsidRDefault="00AA20C5" w:rsidP="00B234FF">
            <w:pPr>
              <w:pStyle w:val="18"/>
              <w:ind w:left="0"/>
              <w:jc w:val="center"/>
            </w:pPr>
            <w:r w:rsidRPr="00FA3B27">
              <w:t>Апрель-Июнь</w:t>
            </w:r>
          </w:p>
        </w:tc>
        <w:tc>
          <w:tcPr>
            <w:tcW w:w="2214" w:type="dxa"/>
          </w:tcPr>
          <w:p w14:paraId="3EF63A08" w14:textId="77777777" w:rsidR="00F5452D" w:rsidRPr="00FA3B27" w:rsidRDefault="00F5452D" w:rsidP="00B234FF">
            <w:pPr>
              <w:pStyle w:val="18"/>
              <w:ind w:left="0"/>
              <w:jc w:val="center"/>
            </w:pPr>
            <w:r w:rsidRPr="00FA3B27">
              <w:t>ФГБОУ ВО «СГЭУ»;</w:t>
            </w:r>
          </w:p>
          <w:p w14:paraId="071D18D4"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p w14:paraId="024E4148" w14:textId="77777777" w:rsidR="00F5452D" w:rsidRPr="00FA3B27" w:rsidRDefault="00F5452D" w:rsidP="00B234FF">
            <w:pPr>
              <w:pStyle w:val="18"/>
              <w:ind w:left="0"/>
              <w:jc w:val="center"/>
            </w:pPr>
          </w:p>
        </w:tc>
      </w:tr>
      <w:tr w:rsidR="00F5452D" w:rsidRPr="00FA3B27" w14:paraId="7CB1562B" w14:textId="77777777" w:rsidTr="00B234FF">
        <w:trPr>
          <w:trHeight w:val="284"/>
          <w:jc w:val="center"/>
        </w:trPr>
        <w:tc>
          <w:tcPr>
            <w:tcW w:w="747" w:type="dxa"/>
          </w:tcPr>
          <w:p w14:paraId="00A44D52" w14:textId="77777777" w:rsidR="00F5452D" w:rsidRPr="00FA3B27" w:rsidRDefault="00F5452D" w:rsidP="00B234FF">
            <w:pPr>
              <w:pStyle w:val="18"/>
              <w:ind w:left="0"/>
            </w:pPr>
            <w:r w:rsidRPr="00FA3B27">
              <w:t>2.5</w:t>
            </w:r>
          </w:p>
        </w:tc>
        <w:tc>
          <w:tcPr>
            <w:tcW w:w="6388" w:type="dxa"/>
          </w:tcPr>
          <w:p w14:paraId="3A36E27C" w14:textId="77777777" w:rsidR="00F5452D" w:rsidRPr="00FA3B27" w:rsidRDefault="00F5452D" w:rsidP="00B234FF">
            <w:pPr>
              <w:pStyle w:val="18"/>
              <w:ind w:left="0"/>
              <w:jc w:val="both"/>
            </w:pPr>
            <w:r w:rsidRPr="00FA3B27">
              <w:t xml:space="preserve">Оценка достижения целей социально-экономического развития городского округа </w:t>
            </w:r>
            <w:proofErr w:type="gramStart"/>
            <w:r w:rsidRPr="00FA3B27">
              <w:t>Отрадный</w:t>
            </w:r>
            <w:proofErr w:type="gramEnd"/>
            <w:r w:rsidRPr="00FA3B27">
              <w:t xml:space="preserve"> при реализации Стратегии социально-экономического развития городского округа Отрадный Самарской области до 2020 года, утвержденной решением Думы городского округа Отрадный от 26.06.2012 №180 (внесенные изменения утверждены решением Думы городского округа Отрадный от 28.08.2018 № 277)</w:t>
            </w:r>
          </w:p>
        </w:tc>
        <w:tc>
          <w:tcPr>
            <w:tcW w:w="4371" w:type="dxa"/>
          </w:tcPr>
          <w:p w14:paraId="669B8284" w14:textId="77777777" w:rsidR="00F5452D" w:rsidRPr="00FA3B27" w:rsidRDefault="00F5452D" w:rsidP="00B234FF">
            <w:pPr>
              <w:pStyle w:val="18"/>
              <w:ind w:left="0"/>
              <w:rPr>
                <w:bCs/>
              </w:rPr>
            </w:pPr>
            <w:r w:rsidRPr="00FA3B27">
              <w:rPr>
                <w:bCs/>
              </w:rPr>
              <w:t xml:space="preserve">Оценены достижения ранее поставленных целей социально-экономического развития </w:t>
            </w:r>
            <w:r w:rsidRPr="00FA3B27">
              <w:t xml:space="preserve">городского округа </w:t>
            </w:r>
            <w:proofErr w:type="gramStart"/>
            <w:r w:rsidRPr="00FA3B27">
              <w:t>Отрадный</w:t>
            </w:r>
            <w:proofErr w:type="gramEnd"/>
            <w:r w:rsidRPr="00FA3B27">
              <w:t xml:space="preserve"> Самарской области до 2020 года</w:t>
            </w:r>
            <w:r w:rsidRPr="00FA3B27">
              <w:rPr>
                <w:bCs/>
              </w:rPr>
              <w:t>.</w:t>
            </w:r>
          </w:p>
          <w:p w14:paraId="76EAF497" w14:textId="77777777" w:rsidR="00F5452D" w:rsidRPr="00FA3B27" w:rsidRDefault="00F5452D" w:rsidP="00B234FF">
            <w:pPr>
              <w:pStyle w:val="18"/>
              <w:ind w:left="0"/>
              <w:rPr>
                <w:bCs/>
                <w:i/>
              </w:rPr>
            </w:pPr>
            <w:r w:rsidRPr="00FA3B27">
              <w:rPr>
                <w:bCs/>
                <w:i/>
              </w:rPr>
              <w:t>Раздел отчета результатов выполнения НИР.</w:t>
            </w:r>
          </w:p>
          <w:p w14:paraId="2EB6419D" w14:textId="77777777" w:rsidR="00F5452D" w:rsidRPr="00FA3B27" w:rsidRDefault="00F5452D" w:rsidP="00B234FF">
            <w:pPr>
              <w:pStyle w:val="18"/>
              <w:ind w:left="0"/>
              <w:rPr>
                <w:i/>
              </w:rPr>
            </w:pPr>
          </w:p>
        </w:tc>
        <w:tc>
          <w:tcPr>
            <w:tcW w:w="1509" w:type="dxa"/>
          </w:tcPr>
          <w:p w14:paraId="20FFE826" w14:textId="355E2B42" w:rsidR="00F5452D" w:rsidRPr="00FA3B27" w:rsidRDefault="00AA20C5" w:rsidP="00B234FF">
            <w:pPr>
              <w:pStyle w:val="18"/>
              <w:ind w:left="0"/>
              <w:jc w:val="center"/>
            </w:pPr>
            <w:r w:rsidRPr="00FA3B27">
              <w:t>Июнь</w:t>
            </w:r>
            <w:r w:rsidR="00F5452D" w:rsidRPr="00FA3B27">
              <w:t>-</w:t>
            </w:r>
            <w:r w:rsidRPr="00FA3B27">
              <w:t>Июль</w:t>
            </w:r>
          </w:p>
        </w:tc>
        <w:tc>
          <w:tcPr>
            <w:tcW w:w="2214" w:type="dxa"/>
          </w:tcPr>
          <w:p w14:paraId="1479B18E" w14:textId="77777777" w:rsidR="00F5452D" w:rsidRPr="00FA3B27" w:rsidRDefault="00F5452D" w:rsidP="00B234FF">
            <w:pPr>
              <w:pStyle w:val="18"/>
              <w:ind w:left="0"/>
              <w:jc w:val="center"/>
            </w:pPr>
            <w:r w:rsidRPr="00FA3B27">
              <w:t>ФГБОУ ВО «СГЭУ»;</w:t>
            </w:r>
          </w:p>
          <w:p w14:paraId="1B9D4D76"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tc>
      </w:tr>
      <w:tr w:rsidR="00F5452D" w:rsidRPr="00FA3B27" w14:paraId="29286B90" w14:textId="77777777" w:rsidTr="00B234FF">
        <w:trPr>
          <w:trHeight w:val="284"/>
          <w:jc w:val="center"/>
        </w:trPr>
        <w:tc>
          <w:tcPr>
            <w:tcW w:w="747" w:type="dxa"/>
          </w:tcPr>
          <w:p w14:paraId="3A43B991" w14:textId="77777777" w:rsidR="00F5452D" w:rsidRPr="00FA3B27" w:rsidRDefault="00F5452D" w:rsidP="00B234FF">
            <w:pPr>
              <w:pStyle w:val="18"/>
              <w:ind w:left="0"/>
            </w:pPr>
            <w:r w:rsidRPr="00FA3B27">
              <w:t>2.6</w:t>
            </w:r>
          </w:p>
        </w:tc>
        <w:tc>
          <w:tcPr>
            <w:tcW w:w="6388" w:type="dxa"/>
          </w:tcPr>
          <w:p w14:paraId="5332B296" w14:textId="77777777" w:rsidR="00F5452D" w:rsidRPr="00FA3B27" w:rsidRDefault="00F5452D" w:rsidP="00B234FF">
            <w:pPr>
              <w:jc w:val="both"/>
            </w:pPr>
            <w:r w:rsidRPr="00FA3B27">
              <w:rPr>
                <w:iCs/>
              </w:rPr>
              <w:t xml:space="preserve">Проведение коммуникационных мероприятий (стратегических сессий, совещаний, круглых столов) с </w:t>
            </w:r>
            <w:r w:rsidRPr="00FA3B27">
              <w:t xml:space="preserve">участием представителей администрации и собрания представителей городского округа </w:t>
            </w:r>
            <w:proofErr w:type="gramStart"/>
            <w:r w:rsidRPr="00FA3B27">
              <w:t>Отрадный</w:t>
            </w:r>
            <w:proofErr w:type="gramEnd"/>
            <w:r w:rsidRPr="00FA3B27">
              <w:t xml:space="preserve">, бизнес-сообщества, общественных организаций и СМИ </w:t>
            </w:r>
            <w:r w:rsidRPr="00FA3B27">
              <w:rPr>
                <w:iCs/>
              </w:rPr>
              <w:t xml:space="preserve">для сбора аргументов, предложений, идей, выявления проблем и имеющихся ограничений, </w:t>
            </w:r>
            <w:r w:rsidRPr="00FA3B27">
              <w:t xml:space="preserve">стратегических целей и задач развития, </w:t>
            </w:r>
            <w:r w:rsidRPr="00FA3B27">
              <w:rPr>
                <w:iCs/>
              </w:rPr>
              <w:t>а также в целях повышения прозрачности и открытости процесса разработки Стратегии</w:t>
            </w:r>
          </w:p>
        </w:tc>
        <w:tc>
          <w:tcPr>
            <w:tcW w:w="4371" w:type="dxa"/>
          </w:tcPr>
          <w:p w14:paraId="5AFA0633" w14:textId="77777777" w:rsidR="00F5452D" w:rsidRPr="00FA3B27" w:rsidRDefault="00F5452D" w:rsidP="00B234FF">
            <w:pPr>
              <w:tabs>
                <w:tab w:val="left" w:pos="459"/>
              </w:tabs>
            </w:pPr>
            <w:r w:rsidRPr="00FA3B27">
              <w:t xml:space="preserve">Совещание «Организация процесса разработки проекта Стратегии в городском округе </w:t>
            </w:r>
            <w:proofErr w:type="gramStart"/>
            <w:r w:rsidRPr="00FA3B27">
              <w:t>Отрадный</w:t>
            </w:r>
            <w:proofErr w:type="gramEnd"/>
            <w:r w:rsidRPr="00FA3B27">
              <w:t>».</w:t>
            </w:r>
          </w:p>
          <w:p w14:paraId="44CCA6F9" w14:textId="77777777" w:rsidR="00F5452D" w:rsidRPr="00FA3B27" w:rsidRDefault="00F5452D" w:rsidP="00B234FF">
            <w:pPr>
              <w:jc w:val="both"/>
            </w:pPr>
            <w:r w:rsidRPr="00FA3B27">
              <w:t>Заседание Совета</w:t>
            </w:r>
            <w:r w:rsidRPr="00FA3B27">
              <w:rPr>
                <w:bCs/>
                <w:lang w:eastAsia="ar-SA"/>
              </w:rPr>
              <w:t xml:space="preserve"> по стратегическому развитию и проектам городского округа Отрадный (далее – Совет)</w:t>
            </w:r>
            <w:r w:rsidRPr="00FA3B27">
              <w:t xml:space="preserve">  «Презентация результатов стратегического анализа и социологических исследований: конкурентные преимущества, ключевые проблемы, возможности и ограничения развития городского округа Отрадный Самарской области».</w:t>
            </w:r>
          </w:p>
          <w:p w14:paraId="7A2E6D21" w14:textId="77777777" w:rsidR="00F5452D" w:rsidRPr="00FA3B27" w:rsidRDefault="00F5452D" w:rsidP="00B234FF">
            <w:pPr>
              <w:jc w:val="both"/>
            </w:pPr>
            <w:proofErr w:type="gramStart"/>
            <w:r w:rsidRPr="00FA3B27">
              <w:t xml:space="preserve">Стратегическая сессия «Результаты целеполагания социально-экономического развития городского округа Отрадный на период до 2030 года» с привлечением членов Совета и СМИ в целях определения стратегических целей и задач развития города». </w:t>
            </w:r>
            <w:proofErr w:type="gramEnd"/>
          </w:p>
          <w:p w14:paraId="621D808D" w14:textId="77777777" w:rsidR="00F5452D" w:rsidRPr="00FA3B27" w:rsidRDefault="00F5452D" w:rsidP="00B234FF">
            <w:r w:rsidRPr="00FA3B27">
              <w:t xml:space="preserve">Заседание Совета «Обсуждение проекта Стратегии </w:t>
            </w:r>
            <w:r w:rsidRPr="00FA3B27">
              <w:rPr>
                <w:rFonts w:eastAsia="Times New Roman"/>
              </w:rPr>
              <w:t xml:space="preserve">Советом по стратегическому развитию и проектам и рекомендации к общественному обсуждению». </w:t>
            </w:r>
          </w:p>
        </w:tc>
        <w:tc>
          <w:tcPr>
            <w:tcW w:w="1509" w:type="dxa"/>
          </w:tcPr>
          <w:p w14:paraId="20D97AEA" w14:textId="77777777" w:rsidR="00F5452D" w:rsidRPr="00FA3B27" w:rsidRDefault="00F5452D" w:rsidP="00B234FF">
            <w:pPr>
              <w:pStyle w:val="18"/>
              <w:ind w:left="0"/>
              <w:jc w:val="center"/>
            </w:pPr>
            <w:r w:rsidRPr="00FA3B27">
              <w:t>Февраль</w:t>
            </w:r>
          </w:p>
          <w:p w14:paraId="524D26BE" w14:textId="77777777" w:rsidR="00F5452D" w:rsidRPr="00FA3B27" w:rsidRDefault="00F5452D" w:rsidP="00B234FF">
            <w:pPr>
              <w:pStyle w:val="18"/>
              <w:ind w:left="0"/>
              <w:jc w:val="center"/>
            </w:pPr>
          </w:p>
          <w:p w14:paraId="74D428A7" w14:textId="77777777" w:rsidR="00F5452D" w:rsidRPr="00FA3B27" w:rsidRDefault="00F5452D" w:rsidP="00B234FF">
            <w:pPr>
              <w:pStyle w:val="18"/>
              <w:ind w:left="0"/>
              <w:jc w:val="center"/>
            </w:pPr>
          </w:p>
          <w:p w14:paraId="2AC06048" w14:textId="40800454" w:rsidR="00F5452D" w:rsidRPr="00FA3B27" w:rsidRDefault="00996CAC" w:rsidP="00B234FF">
            <w:pPr>
              <w:pStyle w:val="18"/>
              <w:ind w:left="0"/>
              <w:jc w:val="center"/>
            </w:pPr>
            <w:r w:rsidRPr="00FA3B27">
              <w:t>Июнь</w:t>
            </w:r>
          </w:p>
          <w:p w14:paraId="313A7C47" w14:textId="77777777" w:rsidR="00F5452D" w:rsidRPr="00FA3B27" w:rsidRDefault="00F5452D" w:rsidP="00B234FF">
            <w:pPr>
              <w:pStyle w:val="18"/>
              <w:ind w:left="0"/>
              <w:jc w:val="center"/>
            </w:pPr>
          </w:p>
          <w:p w14:paraId="2BBE8CA1" w14:textId="77777777" w:rsidR="00F5452D" w:rsidRPr="00FA3B27" w:rsidRDefault="00F5452D" w:rsidP="00B234FF">
            <w:pPr>
              <w:pStyle w:val="18"/>
              <w:ind w:left="0"/>
              <w:jc w:val="center"/>
            </w:pPr>
          </w:p>
          <w:p w14:paraId="4825D85A" w14:textId="77777777" w:rsidR="00F5452D" w:rsidRPr="00FA3B27" w:rsidRDefault="00F5452D" w:rsidP="00B234FF">
            <w:pPr>
              <w:pStyle w:val="18"/>
              <w:ind w:left="0"/>
              <w:jc w:val="center"/>
            </w:pPr>
          </w:p>
          <w:p w14:paraId="6EE9C2B1" w14:textId="77777777" w:rsidR="00F5452D" w:rsidRPr="00FA3B27" w:rsidRDefault="00F5452D" w:rsidP="00B234FF">
            <w:pPr>
              <w:pStyle w:val="18"/>
              <w:ind w:left="0"/>
              <w:jc w:val="center"/>
            </w:pPr>
          </w:p>
          <w:p w14:paraId="18DF03E1" w14:textId="77777777" w:rsidR="00F5452D" w:rsidRPr="00FA3B27" w:rsidRDefault="00F5452D" w:rsidP="00B234FF">
            <w:pPr>
              <w:pStyle w:val="18"/>
              <w:ind w:left="0"/>
              <w:jc w:val="center"/>
            </w:pPr>
          </w:p>
          <w:p w14:paraId="3EA480B7" w14:textId="77777777" w:rsidR="00F5452D" w:rsidRPr="00FA3B27" w:rsidRDefault="00F5452D" w:rsidP="00B234FF">
            <w:pPr>
              <w:pStyle w:val="18"/>
              <w:ind w:left="0"/>
              <w:jc w:val="center"/>
            </w:pPr>
          </w:p>
          <w:p w14:paraId="0C01964D" w14:textId="77777777" w:rsidR="00996CAC" w:rsidRPr="00FA3B27" w:rsidRDefault="00996CAC" w:rsidP="00B234FF">
            <w:pPr>
              <w:pStyle w:val="18"/>
              <w:ind w:left="0"/>
              <w:jc w:val="center"/>
            </w:pPr>
          </w:p>
          <w:p w14:paraId="11EAFA71" w14:textId="77777777" w:rsidR="00996CAC" w:rsidRPr="00FA3B27" w:rsidRDefault="00996CAC" w:rsidP="00B234FF">
            <w:pPr>
              <w:pStyle w:val="18"/>
              <w:ind w:left="0"/>
              <w:jc w:val="center"/>
            </w:pPr>
          </w:p>
          <w:p w14:paraId="47EACC3D" w14:textId="33EFCF28" w:rsidR="00F5452D" w:rsidRPr="00FA3B27" w:rsidRDefault="00F5452D" w:rsidP="00B234FF">
            <w:pPr>
              <w:pStyle w:val="18"/>
              <w:ind w:left="0"/>
              <w:jc w:val="center"/>
            </w:pPr>
            <w:r w:rsidRPr="00FA3B27">
              <w:t>Ию</w:t>
            </w:r>
            <w:r w:rsidR="00996CAC" w:rsidRPr="00FA3B27">
              <w:t>л</w:t>
            </w:r>
            <w:r w:rsidRPr="00FA3B27">
              <w:t>ь</w:t>
            </w:r>
          </w:p>
          <w:p w14:paraId="15AA1F3F" w14:textId="77777777" w:rsidR="00F5452D" w:rsidRPr="00FA3B27" w:rsidRDefault="00F5452D" w:rsidP="00B234FF">
            <w:pPr>
              <w:pStyle w:val="18"/>
              <w:ind w:left="0"/>
              <w:jc w:val="center"/>
            </w:pPr>
          </w:p>
          <w:p w14:paraId="3A7D7A9F" w14:textId="77777777" w:rsidR="00F5452D" w:rsidRPr="00FA3B27" w:rsidRDefault="00F5452D" w:rsidP="00B234FF">
            <w:pPr>
              <w:pStyle w:val="18"/>
              <w:ind w:left="0"/>
              <w:jc w:val="center"/>
            </w:pPr>
          </w:p>
          <w:p w14:paraId="7AD5EB38" w14:textId="77777777" w:rsidR="00F5452D" w:rsidRPr="00FA3B27" w:rsidRDefault="00F5452D" w:rsidP="00B234FF">
            <w:pPr>
              <w:pStyle w:val="18"/>
              <w:ind w:left="0"/>
              <w:jc w:val="center"/>
            </w:pPr>
          </w:p>
          <w:p w14:paraId="7BADABCA" w14:textId="77777777" w:rsidR="00F5452D" w:rsidRPr="00FA3B27" w:rsidRDefault="00F5452D" w:rsidP="00B234FF">
            <w:pPr>
              <w:pStyle w:val="18"/>
              <w:ind w:left="0"/>
              <w:jc w:val="center"/>
            </w:pPr>
          </w:p>
          <w:p w14:paraId="50A46CAD" w14:textId="77777777" w:rsidR="00F5452D" w:rsidRPr="00FA3B27" w:rsidRDefault="00F5452D" w:rsidP="00B234FF">
            <w:pPr>
              <w:pStyle w:val="18"/>
              <w:ind w:left="0"/>
              <w:jc w:val="center"/>
            </w:pPr>
          </w:p>
          <w:p w14:paraId="4EEA1245" w14:textId="77777777" w:rsidR="00F5452D" w:rsidRPr="00FA3B27" w:rsidRDefault="00F5452D" w:rsidP="00B234FF">
            <w:pPr>
              <w:pStyle w:val="18"/>
              <w:ind w:left="0"/>
              <w:jc w:val="center"/>
            </w:pPr>
          </w:p>
          <w:p w14:paraId="04CBD0B7" w14:textId="77777777" w:rsidR="00F5452D" w:rsidRPr="00FA3B27" w:rsidRDefault="00F5452D" w:rsidP="00B234FF">
            <w:pPr>
              <w:pStyle w:val="18"/>
              <w:ind w:left="0"/>
              <w:jc w:val="center"/>
            </w:pPr>
          </w:p>
          <w:p w14:paraId="1A12A252" w14:textId="6F969CCB" w:rsidR="00F5452D" w:rsidRPr="00FA3B27" w:rsidRDefault="00996CAC" w:rsidP="00B234FF">
            <w:pPr>
              <w:pStyle w:val="18"/>
              <w:ind w:left="0"/>
              <w:jc w:val="center"/>
            </w:pPr>
            <w:r w:rsidRPr="00FA3B27">
              <w:t>Октябрь</w:t>
            </w:r>
          </w:p>
          <w:p w14:paraId="57E9F336" w14:textId="77777777" w:rsidR="00F5452D" w:rsidRPr="00FA3B27" w:rsidRDefault="00F5452D" w:rsidP="00B234FF">
            <w:pPr>
              <w:pStyle w:val="18"/>
              <w:ind w:left="0"/>
              <w:jc w:val="center"/>
            </w:pPr>
          </w:p>
        </w:tc>
        <w:tc>
          <w:tcPr>
            <w:tcW w:w="2214" w:type="dxa"/>
          </w:tcPr>
          <w:p w14:paraId="45244D23" w14:textId="77777777" w:rsidR="00F5452D" w:rsidRPr="00FA3B27" w:rsidRDefault="00F5452D" w:rsidP="00B234FF">
            <w:pPr>
              <w:pStyle w:val="18"/>
              <w:ind w:left="0"/>
              <w:jc w:val="center"/>
            </w:pPr>
            <w:r w:rsidRPr="00FA3B27">
              <w:t>ФГБОУ ВО «СГЭУ»;</w:t>
            </w:r>
          </w:p>
          <w:p w14:paraId="1CB00E7C"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tc>
      </w:tr>
      <w:tr w:rsidR="00F5452D" w:rsidRPr="00FA3B27" w14:paraId="1C204780" w14:textId="77777777" w:rsidTr="00B234FF">
        <w:trPr>
          <w:trHeight w:val="284"/>
          <w:jc w:val="center"/>
        </w:trPr>
        <w:tc>
          <w:tcPr>
            <w:tcW w:w="15229" w:type="dxa"/>
            <w:gridSpan w:val="5"/>
            <w:shd w:val="clear" w:color="auto" w:fill="FBD4B4"/>
          </w:tcPr>
          <w:p w14:paraId="0EB335DA" w14:textId="77777777" w:rsidR="00F5452D" w:rsidRPr="00FA3B27" w:rsidRDefault="00F5452D" w:rsidP="00B234FF">
            <w:pPr>
              <w:pStyle w:val="18"/>
              <w:ind w:left="0"/>
              <w:jc w:val="center"/>
              <w:rPr>
                <w:b/>
                <w:iCs/>
              </w:rPr>
            </w:pPr>
            <w:r w:rsidRPr="00FA3B27">
              <w:rPr>
                <w:b/>
              </w:rPr>
              <w:br w:type="page"/>
              <w:t xml:space="preserve">3 этап –  </w:t>
            </w:r>
            <w:r w:rsidRPr="00FA3B27">
              <w:rPr>
                <w:b/>
                <w:iCs/>
              </w:rPr>
              <w:t xml:space="preserve">Разработка системы стратегических целей, задач и приоритетных направлений развития городского округа Отрадный Самарской области на долгосрочную перспективу, формирование основных сценариев развития во взаимосвязи </w:t>
            </w:r>
          </w:p>
          <w:p w14:paraId="0C25AB10" w14:textId="77777777" w:rsidR="00F5452D" w:rsidRPr="00FA3B27" w:rsidRDefault="00F5452D" w:rsidP="00B234FF">
            <w:pPr>
              <w:pStyle w:val="18"/>
              <w:ind w:left="0"/>
              <w:jc w:val="center"/>
              <w:rPr>
                <w:b/>
              </w:rPr>
            </w:pPr>
            <w:r w:rsidRPr="00FA3B27">
              <w:rPr>
                <w:b/>
                <w:iCs/>
              </w:rPr>
              <w:t>со стратегическими документами местного, регионального и федерального уровней</w:t>
            </w:r>
          </w:p>
        </w:tc>
      </w:tr>
      <w:tr w:rsidR="00F5452D" w:rsidRPr="00FA3B27" w14:paraId="7C58525B" w14:textId="77777777" w:rsidTr="00B234FF">
        <w:trPr>
          <w:trHeight w:val="284"/>
          <w:jc w:val="center"/>
        </w:trPr>
        <w:tc>
          <w:tcPr>
            <w:tcW w:w="747" w:type="dxa"/>
          </w:tcPr>
          <w:p w14:paraId="1D63C64E" w14:textId="77777777" w:rsidR="00F5452D" w:rsidRPr="00FA3B27" w:rsidRDefault="00F5452D" w:rsidP="00B234FF">
            <w:pPr>
              <w:pStyle w:val="18"/>
              <w:ind w:left="0"/>
            </w:pPr>
            <w:r w:rsidRPr="00FA3B27">
              <w:t>3.1</w:t>
            </w:r>
          </w:p>
        </w:tc>
        <w:tc>
          <w:tcPr>
            <w:tcW w:w="6388" w:type="dxa"/>
          </w:tcPr>
          <w:p w14:paraId="17BB58C8" w14:textId="77777777" w:rsidR="00F5452D" w:rsidRPr="00FA3B27" w:rsidRDefault="00F5452D" w:rsidP="00B234FF">
            <w:pPr>
              <w:tabs>
                <w:tab w:val="left" w:pos="993"/>
              </w:tabs>
              <w:autoSpaceDE w:val="0"/>
              <w:autoSpaceDN w:val="0"/>
              <w:adjustRightInd w:val="0"/>
              <w:jc w:val="both"/>
              <w:outlineLvl w:val="4"/>
            </w:pPr>
            <w:r w:rsidRPr="00FA3B27">
              <w:rPr>
                <w:iCs/>
              </w:rPr>
              <w:t>Формирование и обоснование приоритетных направлений, миссии,</w:t>
            </w:r>
            <w:r w:rsidRPr="00FA3B27">
              <w:t xml:space="preserve"> генеральной цели </w:t>
            </w:r>
            <w:r w:rsidRPr="00FA3B27">
              <w:rPr>
                <w:iCs/>
              </w:rPr>
              <w:t xml:space="preserve">социально-экономического развития </w:t>
            </w:r>
            <w:r w:rsidRPr="00FA3B27">
              <w:t xml:space="preserve">городского округа </w:t>
            </w:r>
            <w:proofErr w:type="gramStart"/>
            <w:r w:rsidRPr="00FA3B27">
              <w:t>Отрадный</w:t>
            </w:r>
            <w:proofErr w:type="gramEnd"/>
            <w:r w:rsidRPr="00FA3B27">
              <w:t>.</w:t>
            </w:r>
          </w:p>
          <w:p w14:paraId="0949BE36" w14:textId="77777777" w:rsidR="00F5452D" w:rsidRPr="00FA3B27" w:rsidRDefault="00F5452D" w:rsidP="00B234FF">
            <w:pPr>
              <w:tabs>
                <w:tab w:val="left" w:pos="993"/>
              </w:tabs>
              <w:autoSpaceDE w:val="0"/>
              <w:autoSpaceDN w:val="0"/>
              <w:adjustRightInd w:val="0"/>
              <w:jc w:val="both"/>
              <w:outlineLvl w:val="4"/>
            </w:pPr>
          </w:p>
        </w:tc>
        <w:tc>
          <w:tcPr>
            <w:tcW w:w="4371" w:type="dxa"/>
          </w:tcPr>
          <w:p w14:paraId="6D12D104" w14:textId="77777777" w:rsidR="00F5452D" w:rsidRPr="00FA3B27" w:rsidRDefault="00F5452D" w:rsidP="00B234FF">
            <w:pPr>
              <w:tabs>
                <w:tab w:val="left" w:pos="993"/>
              </w:tabs>
              <w:autoSpaceDE w:val="0"/>
              <w:autoSpaceDN w:val="0"/>
              <w:adjustRightInd w:val="0"/>
              <w:jc w:val="both"/>
              <w:outlineLvl w:val="4"/>
            </w:pPr>
            <w:r w:rsidRPr="00FA3B27">
              <w:t xml:space="preserve">Определены приоритетные (стратегические) направления развития г.о. </w:t>
            </w:r>
            <w:proofErr w:type="gramStart"/>
            <w:r w:rsidRPr="00FA3B27">
              <w:t>Отрадный</w:t>
            </w:r>
            <w:proofErr w:type="gramEnd"/>
            <w:r w:rsidRPr="00FA3B27">
              <w:t xml:space="preserve">  </w:t>
            </w:r>
            <w:r w:rsidRPr="00FA3B27">
              <w:rPr>
                <w:iCs/>
              </w:rPr>
              <w:t>в контексте реализации региональных составляющих национальных проектов.</w:t>
            </w:r>
          </w:p>
          <w:p w14:paraId="05E97786" w14:textId="77777777" w:rsidR="00F5452D" w:rsidRPr="00FA3B27" w:rsidRDefault="00F5452D" w:rsidP="00B234FF">
            <w:pPr>
              <w:pStyle w:val="18"/>
              <w:ind w:left="0"/>
            </w:pPr>
            <w:r w:rsidRPr="00FA3B27">
              <w:t>Определена миссия и генеральная цель развития г.о. Отрадный, создающие желаемый образ и приоритеты его развития в период реализации Стратегии, консолидирующие общество и власть.</w:t>
            </w:r>
          </w:p>
          <w:p w14:paraId="689B06E6" w14:textId="77777777" w:rsidR="00F5452D" w:rsidRPr="00FA3B27" w:rsidRDefault="00F5452D" w:rsidP="00B234FF">
            <w:pPr>
              <w:pStyle w:val="18"/>
              <w:ind w:left="0"/>
            </w:pPr>
            <w:r w:rsidRPr="00FA3B27">
              <w:t>Совещания и консультации рабочих групп Совета.</w:t>
            </w:r>
          </w:p>
          <w:p w14:paraId="1E64A0BD" w14:textId="77777777" w:rsidR="00F5452D" w:rsidRPr="00FA3B27" w:rsidRDefault="00F5452D" w:rsidP="00B234FF">
            <w:pPr>
              <w:pStyle w:val="18"/>
              <w:ind w:left="0"/>
              <w:rPr>
                <w:i/>
              </w:rPr>
            </w:pPr>
            <w:r w:rsidRPr="00FA3B27">
              <w:rPr>
                <w:bCs/>
                <w:i/>
              </w:rPr>
              <w:t>Раздел отчета результатов выполнения НИР.</w:t>
            </w:r>
          </w:p>
        </w:tc>
        <w:tc>
          <w:tcPr>
            <w:tcW w:w="1509" w:type="dxa"/>
          </w:tcPr>
          <w:p w14:paraId="15773DD1" w14:textId="4439DBE9" w:rsidR="00F5452D" w:rsidRPr="00FA3B27" w:rsidRDefault="00AA20C5" w:rsidP="00B234FF">
            <w:pPr>
              <w:pStyle w:val="18"/>
              <w:ind w:left="0"/>
              <w:jc w:val="center"/>
            </w:pPr>
            <w:r w:rsidRPr="00FA3B27">
              <w:t>Май-</w:t>
            </w:r>
            <w:r w:rsidR="00996CAC" w:rsidRPr="00FA3B27">
              <w:t>И</w:t>
            </w:r>
            <w:r w:rsidRPr="00FA3B27">
              <w:t>юнь</w:t>
            </w:r>
          </w:p>
        </w:tc>
        <w:tc>
          <w:tcPr>
            <w:tcW w:w="2214" w:type="dxa"/>
          </w:tcPr>
          <w:p w14:paraId="1A8B3586" w14:textId="77777777" w:rsidR="00F5452D" w:rsidRPr="00FA3B27" w:rsidRDefault="00F5452D" w:rsidP="00B234FF">
            <w:pPr>
              <w:pStyle w:val="18"/>
              <w:ind w:left="0"/>
              <w:jc w:val="center"/>
            </w:pPr>
            <w:r w:rsidRPr="00FA3B27">
              <w:t>ФГБОУ ВО «СГЭУ»;</w:t>
            </w:r>
          </w:p>
          <w:p w14:paraId="69910ACD"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tc>
      </w:tr>
      <w:tr w:rsidR="00F5452D" w:rsidRPr="00FA3B27" w14:paraId="1F7EECF3" w14:textId="77777777" w:rsidTr="00B234FF">
        <w:trPr>
          <w:trHeight w:val="284"/>
          <w:jc w:val="center"/>
        </w:trPr>
        <w:tc>
          <w:tcPr>
            <w:tcW w:w="747" w:type="dxa"/>
          </w:tcPr>
          <w:p w14:paraId="635C5EDF" w14:textId="77777777" w:rsidR="00F5452D" w:rsidRPr="00FA3B27" w:rsidRDefault="00F5452D" w:rsidP="00B234FF">
            <w:pPr>
              <w:pStyle w:val="aa"/>
              <w:rPr>
                <w:szCs w:val="24"/>
              </w:rPr>
            </w:pPr>
            <w:r w:rsidRPr="00FA3B27">
              <w:rPr>
                <w:szCs w:val="24"/>
              </w:rPr>
              <w:t>3.2</w:t>
            </w:r>
          </w:p>
        </w:tc>
        <w:tc>
          <w:tcPr>
            <w:tcW w:w="6388" w:type="dxa"/>
          </w:tcPr>
          <w:p w14:paraId="69B08DEA" w14:textId="77777777" w:rsidR="00F5452D" w:rsidRPr="00FA3B27" w:rsidRDefault="00F5452D" w:rsidP="00B234FF">
            <w:pPr>
              <w:jc w:val="both"/>
            </w:pPr>
            <w:r w:rsidRPr="00FA3B27">
              <w:t xml:space="preserve">Целеполагание: разработка системы стратегических целей и задач социально-экономического развития городского округа </w:t>
            </w:r>
            <w:proofErr w:type="gramStart"/>
            <w:r w:rsidRPr="00FA3B27">
              <w:t>Отрадный</w:t>
            </w:r>
            <w:proofErr w:type="gramEnd"/>
            <w:r w:rsidRPr="00FA3B27">
              <w:t>.</w:t>
            </w:r>
          </w:p>
          <w:p w14:paraId="239AF8DF" w14:textId="77777777" w:rsidR="00F5452D" w:rsidRPr="00FA3B27" w:rsidRDefault="00F5452D" w:rsidP="00B234FF"/>
          <w:p w14:paraId="0B4A40C2" w14:textId="77777777" w:rsidR="00F5452D" w:rsidRPr="00FA3B27" w:rsidRDefault="00F5452D" w:rsidP="00B234FF"/>
          <w:p w14:paraId="3AA2F95D" w14:textId="77777777" w:rsidR="00F5452D" w:rsidRPr="00FA3B27" w:rsidRDefault="00F5452D" w:rsidP="00B234FF"/>
          <w:p w14:paraId="1945490B" w14:textId="77777777" w:rsidR="00F5452D" w:rsidRPr="00FA3B27" w:rsidRDefault="00F5452D" w:rsidP="00B234FF"/>
        </w:tc>
        <w:tc>
          <w:tcPr>
            <w:tcW w:w="4371" w:type="dxa"/>
          </w:tcPr>
          <w:p w14:paraId="120FDFD3" w14:textId="169C3DBC" w:rsidR="00F5452D" w:rsidRPr="00FA3B27" w:rsidRDefault="00F5452D" w:rsidP="00B234FF">
            <w:pPr>
              <w:pStyle w:val="18"/>
              <w:ind w:left="0"/>
            </w:pPr>
            <w:r w:rsidRPr="00FA3B27">
              <w:t xml:space="preserve">Подготовлены предложения рабочих групп в части целеполагания </w:t>
            </w:r>
            <w:r w:rsidRPr="00FA3B27">
              <w:rPr>
                <w:iCs/>
              </w:rPr>
              <w:t xml:space="preserve">с учетом национальных целей и проектов, утвержденных в Указе Президента РФ от </w:t>
            </w:r>
            <w:r w:rsidR="00996CAC" w:rsidRPr="00FA3B27">
              <w:rPr>
                <w:iCs/>
              </w:rPr>
              <w:t>21</w:t>
            </w:r>
            <w:r w:rsidRPr="00FA3B27">
              <w:rPr>
                <w:iCs/>
              </w:rPr>
              <w:t>.0</w:t>
            </w:r>
            <w:r w:rsidR="00996CAC" w:rsidRPr="00FA3B27">
              <w:rPr>
                <w:iCs/>
              </w:rPr>
              <w:t>7</w:t>
            </w:r>
            <w:r w:rsidRPr="00FA3B27">
              <w:rPr>
                <w:iCs/>
              </w:rPr>
              <w:t>.20</w:t>
            </w:r>
            <w:r w:rsidR="00996CAC" w:rsidRPr="00FA3B27">
              <w:rPr>
                <w:iCs/>
              </w:rPr>
              <w:t>20</w:t>
            </w:r>
            <w:r w:rsidRPr="00FA3B27">
              <w:rPr>
                <w:iCs/>
              </w:rPr>
              <w:t xml:space="preserve"> № </w:t>
            </w:r>
            <w:r w:rsidR="00996CAC" w:rsidRPr="00FA3B27">
              <w:rPr>
                <w:iCs/>
              </w:rPr>
              <w:t>474</w:t>
            </w:r>
            <w:r w:rsidRPr="00FA3B27">
              <w:rPr>
                <w:iCs/>
              </w:rPr>
              <w:t xml:space="preserve"> </w:t>
            </w:r>
            <w:r w:rsidRPr="00FA3B27">
              <w:t>(разработаны «дерево» целей и задачи развития городского округа Отрадный), а также предложения в Стратегию и План.</w:t>
            </w:r>
          </w:p>
          <w:p w14:paraId="55C400E9" w14:textId="77777777" w:rsidR="00F5452D" w:rsidRPr="00FA3B27" w:rsidRDefault="00F5452D" w:rsidP="00B234FF">
            <w:pPr>
              <w:pStyle w:val="18"/>
              <w:ind w:left="0"/>
            </w:pPr>
            <w:proofErr w:type="gramStart"/>
            <w:r w:rsidRPr="00FA3B27">
              <w:t xml:space="preserve">Организована стратегическая сессия «Результаты целеполагания социально-экономического развития городского округа Отрадный на период до 2030 года» с привлечением Совета и СМИ в целях определения стратегических целей и задач развития муниципального города». </w:t>
            </w:r>
            <w:proofErr w:type="gramEnd"/>
          </w:p>
          <w:p w14:paraId="5B63BF9D" w14:textId="77777777" w:rsidR="00F5452D" w:rsidRPr="00FA3B27" w:rsidRDefault="00F5452D" w:rsidP="00B234FF">
            <w:pPr>
              <w:rPr>
                <w:i/>
              </w:rPr>
            </w:pPr>
            <w:r w:rsidRPr="00FA3B27">
              <w:rPr>
                <w:bCs/>
                <w:i/>
              </w:rPr>
              <w:t>Раздел отчета результатов выполнения НИР и презентационные материалы.</w:t>
            </w:r>
          </w:p>
        </w:tc>
        <w:tc>
          <w:tcPr>
            <w:tcW w:w="1509" w:type="dxa"/>
          </w:tcPr>
          <w:p w14:paraId="1CBAC321" w14:textId="548B2C1A" w:rsidR="00F5452D" w:rsidRPr="00FA3B27" w:rsidRDefault="00AA20C5" w:rsidP="00B234FF">
            <w:pPr>
              <w:pStyle w:val="18"/>
              <w:ind w:left="0"/>
              <w:jc w:val="center"/>
            </w:pPr>
            <w:r w:rsidRPr="00FA3B27">
              <w:t>Июнь</w:t>
            </w:r>
            <w:r w:rsidR="00F5452D" w:rsidRPr="00FA3B27">
              <w:t>-</w:t>
            </w:r>
            <w:r w:rsidRPr="00FA3B27">
              <w:t>Июль</w:t>
            </w:r>
          </w:p>
        </w:tc>
        <w:tc>
          <w:tcPr>
            <w:tcW w:w="2214" w:type="dxa"/>
          </w:tcPr>
          <w:p w14:paraId="43DC7B57" w14:textId="77777777" w:rsidR="00F5452D" w:rsidRPr="00FA3B27" w:rsidRDefault="00F5452D" w:rsidP="00B234FF">
            <w:pPr>
              <w:pStyle w:val="18"/>
              <w:ind w:left="0"/>
              <w:jc w:val="center"/>
            </w:pPr>
            <w:r w:rsidRPr="00FA3B27">
              <w:t>ФГБОУ ВО «СГЭУ»;</w:t>
            </w:r>
          </w:p>
          <w:p w14:paraId="7C7494D7" w14:textId="77777777" w:rsidR="00F5452D" w:rsidRPr="00FA3B27" w:rsidRDefault="00F5452D" w:rsidP="00B234FF">
            <w:pPr>
              <w:pStyle w:val="18"/>
              <w:ind w:left="0"/>
              <w:jc w:val="center"/>
            </w:pPr>
            <w:r w:rsidRPr="00FA3B27">
              <w:t xml:space="preserve">Администрация городского округа </w:t>
            </w:r>
            <w:proofErr w:type="gramStart"/>
            <w:r w:rsidRPr="00FA3B27">
              <w:t>Отрадный</w:t>
            </w:r>
            <w:proofErr w:type="gramEnd"/>
          </w:p>
        </w:tc>
      </w:tr>
      <w:tr w:rsidR="00F5452D" w:rsidRPr="00FA3B27" w14:paraId="3FB03DF5" w14:textId="77777777" w:rsidTr="00B234FF">
        <w:trPr>
          <w:trHeight w:val="284"/>
          <w:jc w:val="center"/>
        </w:trPr>
        <w:tc>
          <w:tcPr>
            <w:tcW w:w="15229" w:type="dxa"/>
            <w:gridSpan w:val="5"/>
            <w:shd w:val="clear" w:color="auto" w:fill="FBD4B4"/>
          </w:tcPr>
          <w:p w14:paraId="4C62EE0E" w14:textId="45FA5A3C" w:rsidR="00F5452D" w:rsidRPr="00FA3B27" w:rsidRDefault="00F5452D" w:rsidP="00B234FF">
            <w:pPr>
              <w:pStyle w:val="18"/>
              <w:ind w:left="0"/>
              <w:jc w:val="center"/>
              <w:rPr>
                <w:rFonts w:eastAsia="Times New Roman"/>
                <w:b/>
              </w:rPr>
            </w:pPr>
            <w:r w:rsidRPr="00FA3B27">
              <w:rPr>
                <w:b/>
              </w:rPr>
              <w:br w:type="page"/>
              <w:t xml:space="preserve">4 этап –  </w:t>
            </w:r>
            <w:r w:rsidRPr="00FA3B27">
              <w:rPr>
                <w:b/>
                <w:iCs/>
              </w:rPr>
              <w:t>Разработка механизмов реализации Стратегии,</w:t>
            </w:r>
            <w:r w:rsidRPr="00FA3B27">
              <w:rPr>
                <w:rFonts w:eastAsia="Times New Roman"/>
                <w:b/>
              </w:rPr>
              <w:t xml:space="preserve"> обеспечивающих</w:t>
            </w:r>
            <w:r w:rsidRPr="00FA3B27">
              <w:rPr>
                <w:rFonts w:eastAsia="+mn-ea"/>
                <w:b/>
                <w:bCs/>
                <w:caps/>
                <w:kern w:val="24"/>
                <w:sz w:val="40"/>
                <w:szCs w:val="40"/>
              </w:rPr>
              <w:t xml:space="preserve"> </w:t>
            </w:r>
            <w:r w:rsidRPr="00FA3B27">
              <w:rPr>
                <w:rFonts w:eastAsia="Times New Roman"/>
                <w:b/>
              </w:rPr>
              <w:t xml:space="preserve">интеграцию циклов </w:t>
            </w:r>
          </w:p>
          <w:p w14:paraId="0A537B5C" w14:textId="77777777" w:rsidR="00F5452D" w:rsidRPr="00FA3B27" w:rsidRDefault="00F5452D" w:rsidP="00B234FF">
            <w:pPr>
              <w:pStyle w:val="18"/>
              <w:ind w:left="0"/>
              <w:jc w:val="center"/>
              <w:rPr>
                <w:b/>
              </w:rPr>
            </w:pPr>
            <w:r w:rsidRPr="00FA3B27">
              <w:rPr>
                <w:rFonts w:eastAsia="Times New Roman"/>
                <w:b/>
              </w:rPr>
              <w:t>стратегического, проектного управления и бюджетного планирования</w:t>
            </w:r>
          </w:p>
        </w:tc>
      </w:tr>
      <w:tr w:rsidR="00F5452D" w:rsidRPr="00FA3B27" w14:paraId="33EB9CDF" w14:textId="77777777" w:rsidTr="00B234FF">
        <w:trPr>
          <w:trHeight w:val="284"/>
          <w:jc w:val="center"/>
        </w:trPr>
        <w:tc>
          <w:tcPr>
            <w:tcW w:w="747" w:type="dxa"/>
          </w:tcPr>
          <w:p w14:paraId="6745A90F" w14:textId="77777777" w:rsidR="00F5452D" w:rsidRPr="00FA3B27" w:rsidRDefault="00F5452D" w:rsidP="00B234FF">
            <w:pPr>
              <w:pStyle w:val="aa"/>
              <w:rPr>
                <w:szCs w:val="24"/>
              </w:rPr>
            </w:pPr>
            <w:r w:rsidRPr="00FA3B27">
              <w:rPr>
                <w:szCs w:val="24"/>
              </w:rPr>
              <w:t>4.1</w:t>
            </w:r>
          </w:p>
        </w:tc>
        <w:tc>
          <w:tcPr>
            <w:tcW w:w="6388" w:type="dxa"/>
          </w:tcPr>
          <w:p w14:paraId="7673821B" w14:textId="77777777" w:rsidR="00F5452D" w:rsidRPr="00FA3B27" w:rsidRDefault="00F5452D" w:rsidP="00B234FF">
            <w:pPr>
              <w:pStyle w:val="71"/>
              <w:spacing w:after="0" w:line="240" w:lineRule="auto"/>
              <w:ind w:left="0"/>
              <w:jc w:val="both"/>
              <w:rPr>
                <w:rFonts w:ascii="Times New Roman" w:hAnsi="Times New Roman"/>
                <w:sz w:val="24"/>
                <w:szCs w:val="24"/>
              </w:rPr>
            </w:pPr>
            <w:r w:rsidRPr="00FA3B27">
              <w:rPr>
                <w:rFonts w:ascii="Times New Roman" w:hAnsi="Times New Roman"/>
                <w:iCs/>
                <w:sz w:val="24"/>
                <w:szCs w:val="24"/>
              </w:rPr>
              <w:t>Определение ключевых этапов и системы целевых показ</w:t>
            </w:r>
            <w:r w:rsidRPr="00FA3B27">
              <w:rPr>
                <w:rFonts w:ascii="Times New Roman" w:hAnsi="Times New Roman"/>
                <w:iCs/>
                <w:sz w:val="24"/>
                <w:szCs w:val="24"/>
              </w:rPr>
              <w:t>а</w:t>
            </w:r>
            <w:r w:rsidRPr="00FA3B27">
              <w:rPr>
                <w:rFonts w:ascii="Times New Roman" w:hAnsi="Times New Roman"/>
                <w:iCs/>
                <w:sz w:val="24"/>
                <w:szCs w:val="24"/>
              </w:rPr>
              <w:t xml:space="preserve">телей реализации Стратегии </w:t>
            </w:r>
          </w:p>
        </w:tc>
        <w:tc>
          <w:tcPr>
            <w:tcW w:w="4371" w:type="dxa"/>
          </w:tcPr>
          <w:p w14:paraId="485347F5" w14:textId="77777777" w:rsidR="00F5452D" w:rsidRPr="00FA3B27" w:rsidRDefault="00F5452D" w:rsidP="00B234FF">
            <w:pPr>
              <w:pStyle w:val="18"/>
              <w:tabs>
                <w:tab w:val="left" w:pos="993"/>
              </w:tabs>
              <w:ind w:left="0"/>
            </w:pPr>
            <w:r w:rsidRPr="00FA3B27">
              <w:rPr>
                <w:iCs/>
              </w:rPr>
              <w:t>Определены этапы и целевые показатели согласно структуре стратегических целей развития городского округа с учетом целевых индикаторов региональных составляющих национальных проектов</w:t>
            </w:r>
            <w:r w:rsidRPr="00FA3B27">
              <w:t>.</w:t>
            </w:r>
          </w:p>
          <w:p w14:paraId="3DFC6F79" w14:textId="77777777" w:rsidR="00F5452D" w:rsidRPr="00FA3B27" w:rsidRDefault="00F5452D" w:rsidP="00B234FF">
            <w:pPr>
              <w:pStyle w:val="18"/>
              <w:tabs>
                <w:tab w:val="left" w:pos="993"/>
              </w:tabs>
              <w:ind w:left="0"/>
              <w:rPr>
                <w:i/>
              </w:rPr>
            </w:pPr>
            <w:r w:rsidRPr="00FA3B27">
              <w:rPr>
                <w:bCs/>
                <w:i/>
              </w:rPr>
              <w:t>Раздел отчета результатов выполнения НИР.</w:t>
            </w:r>
          </w:p>
        </w:tc>
        <w:tc>
          <w:tcPr>
            <w:tcW w:w="1509" w:type="dxa"/>
          </w:tcPr>
          <w:p w14:paraId="184D5D43" w14:textId="37A5FA81" w:rsidR="00F5452D" w:rsidRPr="00FA3B27" w:rsidRDefault="00F5452D" w:rsidP="00B234FF">
            <w:pPr>
              <w:pStyle w:val="18"/>
              <w:ind w:left="0"/>
              <w:jc w:val="center"/>
            </w:pPr>
            <w:r w:rsidRPr="00FA3B27">
              <w:t>Ию</w:t>
            </w:r>
            <w:r w:rsidR="00AA20C5" w:rsidRPr="00FA3B27">
              <w:t>ль-Август</w:t>
            </w:r>
          </w:p>
        </w:tc>
        <w:tc>
          <w:tcPr>
            <w:tcW w:w="2214" w:type="dxa"/>
          </w:tcPr>
          <w:p w14:paraId="6AFF80D2" w14:textId="77777777" w:rsidR="00F5452D" w:rsidRPr="00FA3B27" w:rsidRDefault="00F5452D" w:rsidP="00B234FF">
            <w:pPr>
              <w:pStyle w:val="18"/>
              <w:ind w:left="0"/>
              <w:jc w:val="center"/>
            </w:pPr>
            <w:r w:rsidRPr="00FA3B27">
              <w:t>ФГБОУ ВО «СГЭУ»;</w:t>
            </w:r>
          </w:p>
          <w:p w14:paraId="66FDDBF1"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r w:rsidR="00F5452D" w:rsidRPr="00FA3B27" w14:paraId="7F370EEF" w14:textId="77777777" w:rsidTr="00B234FF">
        <w:trPr>
          <w:trHeight w:val="284"/>
          <w:jc w:val="center"/>
        </w:trPr>
        <w:tc>
          <w:tcPr>
            <w:tcW w:w="747" w:type="dxa"/>
          </w:tcPr>
          <w:p w14:paraId="70EDD533" w14:textId="77777777" w:rsidR="00F5452D" w:rsidRPr="00FA3B27" w:rsidRDefault="00F5452D" w:rsidP="00B234FF">
            <w:pPr>
              <w:pStyle w:val="aa"/>
              <w:rPr>
                <w:szCs w:val="24"/>
              </w:rPr>
            </w:pPr>
            <w:r w:rsidRPr="00FA3B27">
              <w:rPr>
                <w:szCs w:val="24"/>
              </w:rPr>
              <w:t>4.2</w:t>
            </w:r>
          </w:p>
        </w:tc>
        <w:tc>
          <w:tcPr>
            <w:tcW w:w="6388" w:type="dxa"/>
          </w:tcPr>
          <w:p w14:paraId="6F18FC96" w14:textId="77777777" w:rsidR="00F5452D" w:rsidRPr="00FA3B27" w:rsidRDefault="00F5452D" w:rsidP="00B234FF">
            <w:pPr>
              <w:pStyle w:val="71"/>
              <w:spacing w:after="0" w:line="240" w:lineRule="auto"/>
              <w:ind w:left="0"/>
              <w:jc w:val="both"/>
              <w:rPr>
                <w:rFonts w:ascii="Times New Roman" w:hAnsi="Times New Roman"/>
                <w:sz w:val="24"/>
                <w:szCs w:val="24"/>
              </w:rPr>
            </w:pPr>
            <w:r w:rsidRPr="00FA3B27">
              <w:rPr>
                <w:rFonts w:ascii="Times New Roman" w:hAnsi="Times New Roman"/>
                <w:iCs/>
                <w:sz w:val="24"/>
                <w:szCs w:val="24"/>
              </w:rPr>
              <w:t>Разработка механизмов стратегического развития и упра</w:t>
            </w:r>
            <w:r w:rsidRPr="00FA3B27">
              <w:rPr>
                <w:rFonts w:ascii="Times New Roman" w:hAnsi="Times New Roman"/>
                <w:iCs/>
                <w:sz w:val="24"/>
                <w:szCs w:val="24"/>
              </w:rPr>
              <w:t>в</w:t>
            </w:r>
            <w:r w:rsidRPr="00FA3B27">
              <w:rPr>
                <w:rFonts w:ascii="Times New Roman" w:hAnsi="Times New Roman"/>
                <w:iCs/>
                <w:sz w:val="24"/>
                <w:szCs w:val="24"/>
              </w:rPr>
              <w:t>ления городского округа как совокупности способов и средств формирования (привлечения), консолидации и и</w:t>
            </w:r>
            <w:r w:rsidRPr="00FA3B27">
              <w:rPr>
                <w:rFonts w:ascii="Times New Roman" w:hAnsi="Times New Roman"/>
                <w:iCs/>
                <w:sz w:val="24"/>
                <w:szCs w:val="24"/>
              </w:rPr>
              <w:t>с</w:t>
            </w:r>
            <w:r w:rsidRPr="00FA3B27">
              <w:rPr>
                <w:rFonts w:ascii="Times New Roman" w:hAnsi="Times New Roman"/>
                <w:iCs/>
                <w:sz w:val="24"/>
                <w:szCs w:val="24"/>
              </w:rPr>
              <w:t>пользования ресурсов развития в процессе реализации Стратегии</w:t>
            </w:r>
          </w:p>
        </w:tc>
        <w:tc>
          <w:tcPr>
            <w:tcW w:w="4371" w:type="dxa"/>
          </w:tcPr>
          <w:p w14:paraId="2C9EF876" w14:textId="77777777" w:rsidR="00F5452D" w:rsidRPr="00FA3B27" w:rsidRDefault="00F5452D" w:rsidP="00B234FF">
            <w:pPr>
              <w:pStyle w:val="18"/>
              <w:tabs>
                <w:tab w:val="left" w:pos="993"/>
              </w:tabs>
              <w:ind w:left="0"/>
            </w:pPr>
            <w:r w:rsidRPr="00FA3B27">
              <w:t>Разработан механизм стратегического развития и  управления реализации Стратегии, обеспечивающий переход ОМСУ на методы проектного и программного управления, повышение открытости ОМСУ.</w:t>
            </w:r>
          </w:p>
          <w:p w14:paraId="69AE84FB" w14:textId="77777777" w:rsidR="00F5452D" w:rsidRPr="00FA3B27" w:rsidRDefault="00F5452D" w:rsidP="00B234FF">
            <w:pPr>
              <w:pStyle w:val="18"/>
              <w:tabs>
                <w:tab w:val="left" w:pos="993"/>
              </w:tabs>
              <w:ind w:left="0"/>
              <w:rPr>
                <w:i/>
              </w:rPr>
            </w:pPr>
            <w:r w:rsidRPr="00FA3B27">
              <w:rPr>
                <w:bCs/>
                <w:i/>
              </w:rPr>
              <w:t>Раздел отчета результатов выполнения НИР.</w:t>
            </w:r>
          </w:p>
        </w:tc>
        <w:tc>
          <w:tcPr>
            <w:tcW w:w="1509" w:type="dxa"/>
          </w:tcPr>
          <w:p w14:paraId="67308146" w14:textId="365D68B9" w:rsidR="00F5452D" w:rsidRPr="00FA3B27" w:rsidRDefault="00AA20C5" w:rsidP="00B234FF">
            <w:pPr>
              <w:pStyle w:val="18"/>
              <w:ind w:left="0"/>
              <w:jc w:val="center"/>
            </w:pPr>
            <w:r w:rsidRPr="00FA3B27">
              <w:t>Август</w:t>
            </w:r>
            <w:r w:rsidR="00D47FC4" w:rsidRPr="00FA3B27">
              <w:t>-Сентябрь</w:t>
            </w:r>
          </w:p>
        </w:tc>
        <w:tc>
          <w:tcPr>
            <w:tcW w:w="2214" w:type="dxa"/>
          </w:tcPr>
          <w:p w14:paraId="4ADC5071" w14:textId="77777777" w:rsidR="00F5452D" w:rsidRPr="00FA3B27" w:rsidRDefault="00F5452D" w:rsidP="00B234FF">
            <w:pPr>
              <w:pStyle w:val="18"/>
              <w:ind w:left="0"/>
              <w:jc w:val="center"/>
            </w:pPr>
            <w:r w:rsidRPr="00FA3B27">
              <w:t>ФГБОУ ВО «СГЭУ»;</w:t>
            </w:r>
          </w:p>
          <w:p w14:paraId="0106DC1E"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r w:rsidR="00F5452D" w:rsidRPr="00FA3B27" w14:paraId="78C82162" w14:textId="77777777" w:rsidTr="00B234FF">
        <w:trPr>
          <w:trHeight w:val="284"/>
          <w:jc w:val="center"/>
        </w:trPr>
        <w:tc>
          <w:tcPr>
            <w:tcW w:w="747" w:type="dxa"/>
          </w:tcPr>
          <w:p w14:paraId="7E44F530" w14:textId="77777777" w:rsidR="00F5452D" w:rsidRPr="00FA3B27" w:rsidRDefault="00F5452D" w:rsidP="00B234FF">
            <w:pPr>
              <w:pStyle w:val="aa"/>
              <w:rPr>
                <w:szCs w:val="24"/>
              </w:rPr>
            </w:pPr>
            <w:r w:rsidRPr="00FA3B27">
              <w:rPr>
                <w:szCs w:val="24"/>
              </w:rPr>
              <w:t>4.3</w:t>
            </w:r>
          </w:p>
        </w:tc>
        <w:tc>
          <w:tcPr>
            <w:tcW w:w="6388" w:type="dxa"/>
          </w:tcPr>
          <w:p w14:paraId="367F1C50" w14:textId="77777777" w:rsidR="00F5452D" w:rsidRPr="00FA3B27" w:rsidRDefault="00F5452D" w:rsidP="00B234FF">
            <w:pPr>
              <w:tabs>
                <w:tab w:val="left" w:pos="851"/>
              </w:tabs>
              <w:jc w:val="both"/>
              <w:outlineLvl w:val="4"/>
              <w:rPr>
                <w:iCs/>
              </w:rPr>
            </w:pPr>
            <w:r w:rsidRPr="00FA3B27">
              <w:rPr>
                <w:iCs/>
              </w:rPr>
              <w:t>Формирование проектно-программного комплекса реализации Стратегии.</w:t>
            </w:r>
          </w:p>
          <w:p w14:paraId="456DF5DD" w14:textId="77777777" w:rsidR="00F5452D" w:rsidRPr="00FA3B27" w:rsidRDefault="00F5452D" w:rsidP="00B234FF">
            <w:pPr>
              <w:pStyle w:val="71"/>
              <w:spacing w:after="0" w:line="240" w:lineRule="auto"/>
              <w:ind w:left="0"/>
              <w:jc w:val="both"/>
              <w:rPr>
                <w:rFonts w:ascii="Times New Roman" w:hAnsi="Times New Roman"/>
                <w:sz w:val="24"/>
                <w:szCs w:val="24"/>
              </w:rPr>
            </w:pPr>
            <w:r w:rsidRPr="00FA3B27">
              <w:rPr>
                <w:rFonts w:ascii="Times New Roman" w:hAnsi="Times New Roman"/>
                <w:iCs/>
                <w:sz w:val="24"/>
                <w:szCs w:val="24"/>
              </w:rPr>
              <w:t>Оценка наличия и перспектив формирования (привлечения) финансовых, материальных, кадровых и иных видов ресу</w:t>
            </w:r>
            <w:r w:rsidRPr="00FA3B27">
              <w:rPr>
                <w:rFonts w:ascii="Times New Roman" w:hAnsi="Times New Roman"/>
                <w:iCs/>
                <w:sz w:val="24"/>
                <w:szCs w:val="24"/>
              </w:rPr>
              <w:t>р</w:t>
            </w:r>
            <w:r w:rsidRPr="00FA3B27">
              <w:rPr>
                <w:rFonts w:ascii="Times New Roman" w:hAnsi="Times New Roman"/>
                <w:iCs/>
                <w:sz w:val="24"/>
                <w:szCs w:val="24"/>
              </w:rPr>
              <w:t>сов.</w:t>
            </w:r>
          </w:p>
          <w:p w14:paraId="267E0018" w14:textId="77777777" w:rsidR="00F5452D" w:rsidRPr="00FA3B27" w:rsidRDefault="00F5452D" w:rsidP="00B234FF">
            <w:pPr>
              <w:pStyle w:val="71"/>
              <w:spacing w:after="0" w:line="240" w:lineRule="auto"/>
              <w:ind w:left="0"/>
              <w:jc w:val="both"/>
              <w:rPr>
                <w:rFonts w:ascii="Times New Roman" w:hAnsi="Times New Roman"/>
                <w:sz w:val="24"/>
                <w:szCs w:val="24"/>
              </w:rPr>
            </w:pPr>
          </w:p>
        </w:tc>
        <w:tc>
          <w:tcPr>
            <w:tcW w:w="4371" w:type="dxa"/>
          </w:tcPr>
          <w:p w14:paraId="4AD66645" w14:textId="77777777" w:rsidR="00F5452D" w:rsidRPr="00FA3B27" w:rsidRDefault="00F5452D" w:rsidP="00B234FF">
            <w:pPr>
              <w:pStyle w:val="71"/>
              <w:spacing w:after="0" w:line="240" w:lineRule="auto"/>
              <w:ind w:left="0"/>
              <w:jc w:val="both"/>
              <w:rPr>
                <w:rFonts w:ascii="Times New Roman" w:hAnsi="Times New Roman"/>
                <w:sz w:val="24"/>
                <w:szCs w:val="24"/>
              </w:rPr>
            </w:pPr>
            <w:r w:rsidRPr="00FA3B27">
              <w:rPr>
                <w:rFonts w:ascii="Times New Roman" w:hAnsi="Times New Roman"/>
                <w:sz w:val="24"/>
                <w:szCs w:val="24"/>
              </w:rPr>
              <w:t>Выработан комплекс мероприятий, проектов и программ, обеспечивающих реализацию целевых ориентиров стр</w:t>
            </w:r>
            <w:r w:rsidRPr="00FA3B27">
              <w:rPr>
                <w:rFonts w:ascii="Times New Roman" w:hAnsi="Times New Roman"/>
                <w:sz w:val="24"/>
                <w:szCs w:val="24"/>
              </w:rPr>
              <w:t>а</w:t>
            </w:r>
            <w:r w:rsidRPr="00FA3B27">
              <w:rPr>
                <w:rFonts w:ascii="Times New Roman" w:hAnsi="Times New Roman"/>
                <w:sz w:val="24"/>
                <w:szCs w:val="24"/>
              </w:rPr>
              <w:t xml:space="preserve">тегического развития. </w:t>
            </w:r>
          </w:p>
          <w:p w14:paraId="1E1E3ED5" w14:textId="77777777" w:rsidR="00F5452D" w:rsidRPr="00FA3B27" w:rsidRDefault="00F5452D" w:rsidP="00B234FF">
            <w:pPr>
              <w:pStyle w:val="71"/>
              <w:spacing w:after="0" w:line="240" w:lineRule="auto"/>
              <w:ind w:left="0"/>
              <w:jc w:val="both"/>
              <w:rPr>
                <w:rFonts w:ascii="Times New Roman" w:hAnsi="Times New Roman"/>
                <w:sz w:val="24"/>
                <w:szCs w:val="24"/>
              </w:rPr>
            </w:pPr>
            <w:r w:rsidRPr="00FA3B27">
              <w:rPr>
                <w:rFonts w:ascii="Times New Roman" w:hAnsi="Times New Roman"/>
                <w:sz w:val="24"/>
                <w:szCs w:val="24"/>
              </w:rPr>
              <w:t>Оценены ресурсы для</w:t>
            </w:r>
            <w:r w:rsidRPr="00FA3B27">
              <w:rPr>
                <w:rFonts w:ascii="Times New Roman" w:hAnsi="Times New Roman"/>
                <w:iCs/>
                <w:sz w:val="24"/>
                <w:szCs w:val="24"/>
              </w:rPr>
              <w:t xml:space="preserve"> достижения зн</w:t>
            </w:r>
            <w:r w:rsidRPr="00FA3B27">
              <w:rPr>
                <w:rFonts w:ascii="Times New Roman" w:hAnsi="Times New Roman"/>
                <w:iCs/>
                <w:sz w:val="24"/>
                <w:szCs w:val="24"/>
              </w:rPr>
              <w:t>а</w:t>
            </w:r>
            <w:r w:rsidRPr="00FA3B27">
              <w:rPr>
                <w:rFonts w:ascii="Times New Roman" w:hAnsi="Times New Roman"/>
                <w:iCs/>
                <w:sz w:val="24"/>
                <w:szCs w:val="24"/>
              </w:rPr>
              <w:t>чений целевых показателей, определе</w:t>
            </w:r>
            <w:r w:rsidRPr="00FA3B27">
              <w:rPr>
                <w:rFonts w:ascii="Times New Roman" w:hAnsi="Times New Roman"/>
                <w:iCs/>
                <w:sz w:val="24"/>
                <w:szCs w:val="24"/>
              </w:rPr>
              <w:t>н</w:t>
            </w:r>
            <w:r w:rsidRPr="00FA3B27">
              <w:rPr>
                <w:rFonts w:ascii="Times New Roman" w:hAnsi="Times New Roman"/>
                <w:iCs/>
                <w:sz w:val="24"/>
                <w:szCs w:val="24"/>
              </w:rPr>
              <w:t>ных в качестве ожидаемых результатов реализации Стратегии</w:t>
            </w:r>
            <w:r w:rsidRPr="00FA3B27">
              <w:rPr>
                <w:rFonts w:ascii="Times New Roman" w:hAnsi="Times New Roman"/>
                <w:sz w:val="24"/>
                <w:szCs w:val="24"/>
              </w:rPr>
              <w:t>.</w:t>
            </w:r>
          </w:p>
          <w:p w14:paraId="095D3C16" w14:textId="77777777" w:rsidR="00F5452D" w:rsidRPr="00FA3B27" w:rsidRDefault="00F5452D" w:rsidP="00B234FF">
            <w:pPr>
              <w:rPr>
                <w:rFonts w:eastAsia="Times New Roman"/>
              </w:rPr>
            </w:pPr>
            <w:r w:rsidRPr="00FA3B27">
              <w:t xml:space="preserve">Заседание Совета «Обсуждение проекта Стратегии </w:t>
            </w:r>
            <w:r w:rsidRPr="00FA3B27">
              <w:rPr>
                <w:rFonts w:eastAsia="Times New Roman"/>
              </w:rPr>
              <w:t xml:space="preserve">Советом по стратегическому развитию и проектам и рекомендации к общественному обсуждению». </w:t>
            </w:r>
          </w:p>
          <w:p w14:paraId="58D6CF23" w14:textId="77777777" w:rsidR="00F5452D" w:rsidRPr="00FA3B27" w:rsidRDefault="00F5452D" w:rsidP="00B234FF">
            <w:pPr>
              <w:rPr>
                <w:rFonts w:eastAsia="Times New Roman"/>
              </w:rPr>
            </w:pPr>
            <w:r w:rsidRPr="00FA3B27">
              <w:rPr>
                <w:rFonts w:eastAsia="Times New Roman"/>
              </w:rPr>
              <w:t>Прое</w:t>
            </w:r>
            <w:proofErr w:type="gramStart"/>
            <w:r w:rsidRPr="00FA3B27">
              <w:rPr>
                <w:rFonts w:eastAsia="Times New Roman"/>
              </w:rPr>
              <w:t>кт Стр</w:t>
            </w:r>
            <w:proofErr w:type="gramEnd"/>
            <w:r w:rsidRPr="00FA3B27">
              <w:rPr>
                <w:rFonts w:eastAsia="Times New Roman"/>
              </w:rPr>
              <w:t>атегии одобрен Советом по стратегическому развитию и приоритетным проектам и рекомендован к общественному обсуждению.</w:t>
            </w:r>
          </w:p>
          <w:p w14:paraId="43D565EE" w14:textId="6D350B6B" w:rsidR="00F5452D" w:rsidRPr="00FA3B27" w:rsidRDefault="00F5452D" w:rsidP="00B234FF">
            <w:r w:rsidRPr="00FA3B27">
              <w:rPr>
                <w:rFonts w:eastAsia="Times New Roman"/>
                <w:i/>
              </w:rPr>
              <w:t>Подготовлен и согласован сводный прое</w:t>
            </w:r>
            <w:proofErr w:type="gramStart"/>
            <w:r w:rsidRPr="00FA3B27">
              <w:rPr>
                <w:rFonts w:eastAsia="Times New Roman"/>
                <w:i/>
              </w:rPr>
              <w:t>кт Стр</w:t>
            </w:r>
            <w:proofErr w:type="gramEnd"/>
            <w:r w:rsidRPr="00FA3B27">
              <w:rPr>
                <w:rFonts w:eastAsia="Times New Roman"/>
                <w:i/>
              </w:rPr>
              <w:t>атегии.</w:t>
            </w:r>
          </w:p>
        </w:tc>
        <w:tc>
          <w:tcPr>
            <w:tcW w:w="1509" w:type="dxa"/>
          </w:tcPr>
          <w:p w14:paraId="6CB42ABC" w14:textId="7508CBD8" w:rsidR="00F5452D" w:rsidRPr="00FA3B27" w:rsidRDefault="00AA20C5" w:rsidP="00B234FF">
            <w:pPr>
              <w:pStyle w:val="18"/>
              <w:ind w:left="0"/>
              <w:jc w:val="center"/>
            </w:pPr>
            <w:r w:rsidRPr="00FA3B27">
              <w:t>Сентябрь</w:t>
            </w:r>
            <w:r w:rsidR="00D47FC4" w:rsidRPr="00FA3B27">
              <w:t>-Октябрь</w:t>
            </w:r>
          </w:p>
        </w:tc>
        <w:tc>
          <w:tcPr>
            <w:tcW w:w="2214" w:type="dxa"/>
          </w:tcPr>
          <w:p w14:paraId="56D84EE1" w14:textId="77777777" w:rsidR="00F5452D" w:rsidRPr="00FA3B27" w:rsidRDefault="00F5452D" w:rsidP="00B234FF">
            <w:pPr>
              <w:pStyle w:val="18"/>
              <w:ind w:left="0"/>
              <w:jc w:val="center"/>
            </w:pPr>
            <w:r w:rsidRPr="00FA3B27">
              <w:t>ФГБОУ ВО «СГЭУ»;</w:t>
            </w:r>
          </w:p>
          <w:p w14:paraId="4356ECD3"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r w:rsidR="00F5452D" w:rsidRPr="00FA3B27" w14:paraId="7DF1AE39" w14:textId="77777777" w:rsidTr="00B234FF">
        <w:trPr>
          <w:trHeight w:val="284"/>
          <w:jc w:val="center"/>
        </w:trPr>
        <w:tc>
          <w:tcPr>
            <w:tcW w:w="15229" w:type="dxa"/>
            <w:gridSpan w:val="5"/>
            <w:shd w:val="clear" w:color="auto" w:fill="FBD4B4"/>
          </w:tcPr>
          <w:p w14:paraId="30B5986D" w14:textId="77777777" w:rsidR="00F5452D" w:rsidRPr="00FA3B27" w:rsidRDefault="00F5452D" w:rsidP="00B234FF">
            <w:pPr>
              <w:pStyle w:val="18"/>
              <w:ind w:left="0"/>
              <w:jc w:val="center"/>
              <w:rPr>
                <w:b/>
              </w:rPr>
            </w:pPr>
            <w:r w:rsidRPr="00FA3B27">
              <w:rPr>
                <w:b/>
                <w:bCs/>
              </w:rPr>
              <w:t xml:space="preserve">5 этап – </w:t>
            </w:r>
            <w:r w:rsidRPr="00FA3B27">
              <w:rPr>
                <w:b/>
              </w:rPr>
              <w:t xml:space="preserve">Разработка Плана мероприятий по реализации Стратегии социально-экономического развития </w:t>
            </w:r>
          </w:p>
          <w:p w14:paraId="41A54FC2" w14:textId="77777777" w:rsidR="00F5452D" w:rsidRPr="00FA3B27" w:rsidRDefault="00F5452D" w:rsidP="00B234FF">
            <w:pPr>
              <w:pStyle w:val="18"/>
              <w:ind w:left="0"/>
              <w:jc w:val="center"/>
              <w:rPr>
                <w:b/>
              </w:rPr>
            </w:pPr>
            <w:proofErr w:type="gramStart"/>
            <w:r w:rsidRPr="00FA3B27">
              <w:rPr>
                <w:b/>
              </w:rPr>
              <w:t>городского округа Отрадный Самарской области на период до 2030 года</w:t>
            </w:r>
            <w:proofErr w:type="gramEnd"/>
          </w:p>
        </w:tc>
      </w:tr>
      <w:tr w:rsidR="00F5452D" w:rsidRPr="00FA3B27" w14:paraId="0201ECA9" w14:textId="77777777" w:rsidTr="00B234FF">
        <w:trPr>
          <w:trHeight w:val="2259"/>
          <w:jc w:val="center"/>
        </w:trPr>
        <w:tc>
          <w:tcPr>
            <w:tcW w:w="747" w:type="dxa"/>
          </w:tcPr>
          <w:p w14:paraId="3BB5BE5D" w14:textId="77777777" w:rsidR="00F5452D" w:rsidRPr="00FA3B27" w:rsidRDefault="00F5452D" w:rsidP="00B234FF">
            <w:pPr>
              <w:pStyle w:val="aa"/>
              <w:rPr>
                <w:szCs w:val="24"/>
              </w:rPr>
            </w:pPr>
            <w:r w:rsidRPr="00FA3B27">
              <w:rPr>
                <w:szCs w:val="24"/>
              </w:rPr>
              <w:t>5.1</w:t>
            </w:r>
          </w:p>
        </w:tc>
        <w:tc>
          <w:tcPr>
            <w:tcW w:w="6388" w:type="dxa"/>
          </w:tcPr>
          <w:p w14:paraId="4654C0CA" w14:textId="77777777" w:rsidR="00F5452D" w:rsidRPr="00FA3B27" w:rsidRDefault="00F5452D" w:rsidP="00B234FF">
            <w:r w:rsidRPr="00FA3B27">
              <w:t xml:space="preserve">Разработка Плана мероприятий по реализации Стратегии социально-экономического развития городского округа </w:t>
            </w:r>
            <w:proofErr w:type="gramStart"/>
            <w:r w:rsidRPr="00FA3B27">
              <w:t>Отрадный</w:t>
            </w:r>
            <w:proofErr w:type="gramEnd"/>
            <w:r w:rsidRPr="00FA3B27">
              <w:t>, включая формирование перечня проектов и мероприятий по стратегическим приоритетам развития, целевых значений ожидаемых результатов</w:t>
            </w:r>
            <w:r w:rsidRPr="00FA3B27">
              <w:rPr>
                <w:iCs/>
              </w:rPr>
              <w:t xml:space="preserve"> реализации Стратегии, </w:t>
            </w:r>
            <w:r w:rsidRPr="00FA3B27">
              <w:t xml:space="preserve"> сроков, ответственных, </w:t>
            </w:r>
            <w:r w:rsidRPr="00FA3B27">
              <w:rPr>
                <w:iCs/>
              </w:rPr>
              <w:t xml:space="preserve">муниципальных программ и иных </w:t>
            </w:r>
            <w:r w:rsidRPr="00FA3B27">
              <w:t>источников финансирования</w:t>
            </w:r>
            <w:r w:rsidRPr="00FA3B27">
              <w:rPr>
                <w:iCs/>
              </w:rPr>
              <w:t>, обеспечивающих достижение долгосрочных целей социально-экономического развития муниципального образования на каждом этапе реализации Стратегии</w:t>
            </w:r>
          </w:p>
        </w:tc>
        <w:tc>
          <w:tcPr>
            <w:tcW w:w="4371" w:type="dxa"/>
          </w:tcPr>
          <w:p w14:paraId="3C74D867" w14:textId="43626FE0" w:rsidR="00F5452D" w:rsidRPr="00FA3B27" w:rsidRDefault="00F5452D" w:rsidP="00B234FF">
            <w:pPr>
              <w:rPr>
                <w:iCs/>
              </w:rPr>
            </w:pPr>
            <w:r w:rsidRPr="00FA3B27">
              <w:rPr>
                <w:iCs/>
              </w:rPr>
              <w:t>Разработан и согласован проект План</w:t>
            </w:r>
            <w:r w:rsidR="00237523" w:rsidRPr="00FA3B27">
              <w:rPr>
                <w:iCs/>
              </w:rPr>
              <w:t>а</w:t>
            </w:r>
          </w:p>
        </w:tc>
        <w:tc>
          <w:tcPr>
            <w:tcW w:w="1509" w:type="dxa"/>
          </w:tcPr>
          <w:p w14:paraId="699ECB25" w14:textId="79A94124" w:rsidR="00F5452D" w:rsidRPr="00FA3B27" w:rsidRDefault="00D47FC4" w:rsidP="00B234FF">
            <w:pPr>
              <w:jc w:val="center"/>
            </w:pPr>
            <w:r w:rsidRPr="00FA3B27">
              <w:t>Сентябрь-Ноябрь</w:t>
            </w:r>
          </w:p>
        </w:tc>
        <w:tc>
          <w:tcPr>
            <w:tcW w:w="2214" w:type="dxa"/>
          </w:tcPr>
          <w:p w14:paraId="0BE44195" w14:textId="77777777" w:rsidR="00F5452D" w:rsidRPr="00FA3B27" w:rsidRDefault="00F5452D" w:rsidP="00B234FF">
            <w:pPr>
              <w:pStyle w:val="18"/>
              <w:ind w:left="0"/>
              <w:jc w:val="center"/>
            </w:pPr>
            <w:r w:rsidRPr="00FA3B27">
              <w:t>ФГБОУ ВО «СГЭУ»;</w:t>
            </w:r>
          </w:p>
          <w:p w14:paraId="4EB49D43"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r w:rsidR="00F5452D" w:rsidRPr="00FA3B27" w14:paraId="6F56B314" w14:textId="77777777" w:rsidTr="00B234FF">
        <w:trPr>
          <w:trHeight w:val="284"/>
          <w:jc w:val="center"/>
        </w:trPr>
        <w:tc>
          <w:tcPr>
            <w:tcW w:w="15229" w:type="dxa"/>
            <w:gridSpan w:val="5"/>
            <w:shd w:val="clear" w:color="auto" w:fill="FBD4B4"/>
          </w:tcPr>
          <w:p w14:paraId="1EE0B04A" w14:textId="77777777" w:rsidR="00F5452D" w:rsidRPr="00FA3B27" w:rsidRDefault="00F5452D" w:rsidP="00B234FF">
            <w:pPr>
              <w:pStyle w:val="18"/>
              <w:ind w:left="0"/>
              <w:jc w:val="center"/>
              <w:rPr>
                <w:b/>
                <w:bCs/>
              </w:rPr>
            </w:pPr>
            <w:r w:rsidRPr="00FA3B27">
              <w:rPr>
                <w:b/>
                <w:bCs/>
              </w:rPr>
              <w:t xml:space="preserve">6 этап – Общественные обсуждения проекта Стратегии, План мероприятий по реализации Стратегии, </w:t>
            </w:r>
          </w:p>
          <w:p w14:paraId="2CD7D6C3" w14:textId="77777777" w:rsidR="00F5452D" w:rsidRPr="00FA3B27" w:rsidRDefault="00F5452D" w:rsidP="00B234FF">
            <w:pPr>
              <w:pStyle w:val="18"/>
              <w:ind w:left="0"/>
              <w:jc w:val="center"/>
            </w:pPr>
            <w:r w:rsidRPr="00FA3B27">
              <w:rPr>
                <w:b/>
                <w:bCs/>
              </w:rPr>
              <w:t>утверждение и согласование Стратегии и Плана</w:t>
            </w:r>
          </w:p>
        </w:tc>
      </w:tr>
      <w:tr w:rsidR="00F5452D" w:rsidRPr="00FA3B27" w14:paraId="60829AED" w14:textId="77777777" w:rsidTr="00B234FF">
        <w:trPr>
          <w:trHeight w:val="284"/>
          <w:jc w:val="center"/>
        </w:trPr>
        <w:tc>
          <w:tcPr>
            <w:tcW w:w="747" w:type="dxa"/>
          </w:tcPr>
          <w:p w14:paraId="6C2107F7" w14:textId="77777777" w:rsidR="00F5452D" w:rsidRPr="00FA3B27" w:rsidRDefault="00F5452D" w:rsidP="00B234FF">
            <w:pPr>
              <w:pStyle w:val="aa"/>
              <w:rPr>
                <w:szCs w:val="24"/>
              </w:rPr>
            </w:pPr>
            <w:r w:rsidRPr="00FA3B27">
              <w:rPr>
                <w:szCs w:val="24"/>
              </w:rPr>
              <w:t>6.1</w:t>
            </w:r>
          </w:p>
        </w:tc>
        <w:tc>
          <w:tcPr>
            <w:tcW w:w="6388" w:type="dxa"/>
          </w:tcPr>
          <w:p w14:paraId="4A3B78C1" w14:textId="77777777" w:rsidR="00F5452D" w:rsidRPr="00FA3B27" w:rsidRDefault="00F5452D" w:rsidP="00B234FF">
            <w:pPr>
              <w:rPr>
                <w:lang w:eastAsia="ru-RU"/>
              </w:rPr>
            </w:pPr>
            <w:r w:rsidRPr="00FA3B27">
              <w:rPr>
                <w:lang w:eastAsia="ru-RU"/>
              </w:rPr>
              <w:t xml:space="preserve">Проведение общественных обсуждений и публичных слушаний по проекту Стратегии и Плана, </w:t>
            </w:r>
            <w:r w:rsidRPr="00FA3B27">
              <w:t>согласование Стратегии со стратегическими документами Самарской области</w:t>
            </w:r>
            <w:r w:rsidRPr="00FA3B27">
              <w:rPr>
                <w:lang w:eastAsia="ru-RU"/>
              </w:rPr>
              <w:t xml:space="preserve"> и доработка проекта Стратегии и Плана (при необходимости)</w:t>
            </w:r>
          </w:p>
          <w:p w14:paraId="66945ED9" w14:textId="77777777" w:rsidR="00F5452D" w:rsidRPr="00FA3B27" w:rsidRDefault="00F5452D" w:rsidP="00B234FF">
            <w:pPr>
              <w:rPr>
                <w:lang w:eastAsia="ru-RU"/>
              </w:rPr>
            </w:pPr>
          </w:p>
        </w:tc>
        <w:tc>
          <w:tcPr>
            <w:tcW w:w="4371" w:type="dxa"/>
          </w:tcPr>
          <w:p w14:paraId="1DD5F141" w14:textId="419BBD4B" w:rsidR="00B80AF4" w:rsidRPr="00FA3B27" w:rsidRDefault="00B80AF4" w:rsidP="00B234FF">
            <w:r w:rsidRPr="00FA3B27">
              <w:t xml:space="preserve">Общественные и публичные слушания проведены, заключение о результатах публичных слушаний опубликованы (размещены в газете газета «Рабочая трибуна» и на официальном сайте администрации  городского округа </w:t>
            </w:r>
            <w:proofErr w:type="gramStart"/>
            <w:r w:rsidRPr="00FA3B27">
              <w:t>Отрадный</w:t>
            </w:r>
            <w:proofErr w:type="gramEnd"/>
            <w:r w:rsidRPr="00FA3B27">
              <w:t xml:space="preserve">). Мотивированные обоснования принятых решений по результатам публичных слушаний опубликованы (размещены на официальном сайте администрации городского округа </w:t>
            </w:r>
            <w:proofErr w:type="gramStart"/>
            <w:r w:rsidRPr="00FA3B27">
              <w:t>Отрадный</w:t>
            </w:r>
            <w:proofErr w:type="gramEnd"/>
            <w:r w:rsidRPr="00FA3B27">
              <w:t>).</w:t>
            </w:r>
          </w:p>
          <w:p w14:paraId="482973CC" w14:textId="0EB9B2AD" w:rsidR="00F5452D" w:rsidRPr="00FA3B27" w:rsidRDefault="00F5452D" w:rsidP="00B234FF">
            <w:r w:rsidRPr="00FA3B27">
              <w:t>Стратегия направлена в Правительство Самарской области.</w:t>
            </w:r>
          </w:p>
          <w:p w14:paraId="794C4753" w14:textId="77777777" w:rsidR="00F5452D" w:rsidRPr="00FA3B27" w:rsidRDefault="00F5452D" w:rsidP="00B234FF">
            <w:r w:rsidRPr="00FA3B27">
              <w:t>Прое</w:t>
            </w:r>
            <w:proofErr w:type="gramStart"/>
            <w:r w:rsidRPr="00FA3B27">
              <w:t>кт Стр</w:t>
            </w:r>
            <w:proofErr w:type="gramEnd"/>
            <w:r w:rsidRPr="00FA3B27">
              <w:t>атегии направлен на утверждение представительного органа МО.</w:t>
            </w:r>
          </w:p>
          <w:p w14:paraId="7E5942C5" w14:textId="77777777" w:rsidR="00F5452D" w:rsidRPr="00FA3B27" w:rsidRDefault="00F5452D" w:rsidP="00B234FF">
            <w:r w:rsidRPr="00FA3B27">
              <w:t>План опубликован (размещен на официальном сайте Администрации  городского округа Отрадный).</w:t>
            </w:r>
          </w:p>
        </w:tc>
        <w:tc>
          <w:tcPr>
            <w:tcW w:w="1509" w:type="dxa"/>
          </w:tcPr>
          <w:p w14:paraId="41637714" w14:textId="78BEA570" w:rsidR="00F5452D" w:rsidRPr="00FA3B27" w:rsidRDefault="00AA20C5" w:rsidP="00B234FF">
            <w:pPr>
              <w:jc w:val="center"/>
            </w:pPr>
            <w:r w:rsidRPr="00FA3B27">
              <w:t>Сентябрь-</w:t>
            </w:r>
            <w:r w:rsidR="00D47FC4" w:rsidRPr="00FA3B27">
              <w:t>Декабрь</w:t>
            </w:r>
          </w:p>
        </w:tc>
        <w:tc>
          <w:tcPr>
            <w:tcW w:w="2214" w:type="dxa"/>
          </w:tcPr>
          <w:p w14:paraId="1FDC0951"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r w:rsidRPr="00FA3B27">
              <w:t>;</w:t>
            </w:r>
          </w:p>
          <w:p w14:paraId="575E341A" w14:textId="77777777" w:rsidR="00F5452D" w:rsidRPr="00FA3B27" w:rsidRDefault="00F5452D" w:rsidP="00B234FF">
            <w:pPr>
              <w:pStyle w:val="18"/>
              <w:ind w:left="0"/>
              <w:jc w:val="center"/>
            </w:pPr>
            <w:r w:rsidRPr="00FA3B27">
              <w:t>ФГБОУ ВО «СГЭУ» (при необходимости)</w:t>
            </w:r>
          </w:p>
          <w:p w14:paraId="5401B4D1" w14:textId="77777777" w:rsidR="00F5452D" w:rsidRPr="00FA3B27" w:rsidRDefault="00F5452D" w:rsidP="00B234FF">
            <w:pPr>
              <w:jc w:val="center"/>
            </w:pPr>
          </w:p>
        </w:tc>
      </w:tr>
      <w:tr w:rsidR="00F5452D" w:rsidRPr="00FA3B27" w14:paraId="5694EA37" w14:textId="77777777" w:rsidTr="00B234FF">
        <w:trPr>
          <w:trHeight w:val="284"/>
          <w:jc w:val="center"/>
        </w:trPr>
        <w:tc>
          <w:tcPr>
            <w:tcW w:w="747" w:type="dxa"/>
          </w:tcPr>
          <w:p w14:paraId="0D7E709C" w14:textId="77777777" w:rsidR="00F5452D" w:rsidRPr="00FA3B27" w:rsidRDefault="00F5452D" w:rsidP="00B234FF">
            <w:pPr>
              <w:pStyle w:val="aa"/>
              <w:rPr>
                <w:szCs w:val="24"/>
              </w:rPr>
            </w:pPr>
            <w:r w:rsidRPr="00FA3B27">
              <w:rPr>
                <w:szCs w:val="24"/>
              </w:rPr>
              <w:t>6.2</w:t>
            </w:r>
          </w:p>
        </w:tc>
        <w:tc>
          <w:tcPr>
            <w:tcW w:w="6388" w:type="dxa"/>
          </w:tcPr>
          <w:p w14:paraId="46B2C379" w14:textId="77777777" w:rsidR="00F5452D" w:rsidRPr="00FA3B27" w:rsidRDefault="00F5452D" w:rsidP="00B234FF">
            <w:pPr>
              <w:rPr>
                <w:lang w:eastAsia="ru-RU"/>
              </w:rPr>
            </w:pPr>
            <w:r w:rsidRPr="00FA3B27">
              <w:rPr>
                <w:lang w:eastAsia="ru-RU"/>
              </w:rPr>
              <w:t>Утверждение Стратегии и Плана</w:t>
            </w:r>
          </w:p>
          <w:p w14:paraId="5301D8A4" w14:textId="77777777" w:rsidR="00F5452D" w:rsidRPr="00FA3B27" w:rsidRDefault="00F5452D" w:rsidP="00B234FF">
            <w:pPr>
              <w:rPr>
                <w:lang w:eastAsia="ru-RU"/>
              </w:rPr>
            </w:pPr>
          </w:p>
        </w:tc>
        <w:tc>
          <w:tcPr>
            <w:tcW w:w="4371" w:type="dxa"/>
          </w:tcPr>
          <w:p w14:paraId="08E0E3B3" w14:textId="77777777" w:rsidR="00F5452D" w:rsidRPr="00FA3B27" w:rsidRDefault="00F5452D" w:rsidP="00B234FF">
            <w:r w:rsidRPr="00FA3B27">
              <w:t>Решение представительного органа МО об утверждении Стратегии.</w:t>
            </w:r>
          </w:p>
          <w:p w14:paraId="368BEE85" w14:textId="77777777" w:rsidR="00F5452D" w:rsidRPr="00FA3B27" w:rsidRDefault="00F5452D" w:rsidP="00B234FF">
            <w:r w:rsidRPr="00FA3B27">
              <w:t>Принят муниципальный нормативно-правовой акт, утверждающий План.</w:t>
            </w:r>
          </w:p>
        </w:tc>
        <w:tc>
          <w:tcPr>
            <w:tcW w:w="1509" w:type="dxa"/>
          </w:tcPr>
          <w:p w14:paraId="314A2967" w14:textId="44DDB8EA" w:rsidR="00F5452D" w:rsidRPr="00FA3B27" w:rsidRDefault="00AA20C5" w:rsidP="00B234FF">
            <w:pPr>
              <w:jc w:val="center"/>
            </w:pPr>
            <w:r w:rsidRPr="00FA3B27">
              <w:t>Декабрь</w:t>
            </w:r>
          </w:p>
          <w:p w14:paraId="05231A08" w14:textId="77777777" w:rsidR="00F5452D" w:rsidRPr="00FA3B27" w:rsidRDefault="00F5452D" w:rsidP="00B234FF">
            <w:pPr>
              <w:jc w:val="center"/>
            </w:pPr>
          </w:p>
        </w:tc>
        <w:tc>
          <w:tcPr>
            <w:tcW w:w="2214" w:type="dxa"/>
          </w:tcPr>
          <w:p w14:paraId="2EAA4E91"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r w:rsidR="00F5452D" w:rsidRPr="00FA3B27" w14:paraId="2247728B" w14:textId="77777777" w:rsidTr="00B234FF">
        <w:trPr>
          <w:trHeight w:val="284"/>
          <w:jc w:val="center"/>
        </w:trPr>
        <w:tc>
          <w:tcPr>
            <w:tcW w:w="747" w:type="dxa"/>
          </w:tcPr>
          <w:p w14:paraId="29EA1C25" w14:textId="77777777" w:rsidR="00F5452D" w:rsidRPr="00FA3B27" w:rsidRDefault="00F5452D" w:rsidP="00B234FF">
            <w:pPr>
              <w:pStyle w:val="aa"/>
              <w:rPr>
                <w:szCs w:val="24"/>
              </w:rPr>
            </w:pPr>
            <w:r w:rsidRPr="00FA3B27">
              <w:rPr>
                <w:szCs w:val="24"/>
              </w:rPr>
              <w:t>6.3</w:t>
            </w:r>
          </w:p>
        </w:tc>
        <w:tc>
          <w:tcPr>
            <w:tcW w:w="6388" w:type="dxa"/>
          </w:tcPr>
          <w:p w14:paraId="15467AF4" w14:textId="77777777" w:rsidR="00F5452D" w:rsidRPr="00FA3B27" w:rsidRDefault="00F5452D" w:rsidP="00B234FF">
            <w:pPr>
              <w:rPr>
                <w:lang w:eastAsia="ru-RU"/>
              </w:rPr>
            </w:pPr>
            <w:r w:rsidRPr="00FA3B27">
              <w:t>Государственная регистрация в федеральной информационной системе стратегического планирования Стратегии и Плана</w:t>
            </w:r>
          </w:p>
        </w:tc>
        <w:tc>
          <w:tcPr>
            <w:tcW w:w="4371" w:type="dxa"/>
          </w:tcPr>
          <w:p w14:paraId="4BE7AF5E" w14:textId="77777777" w:rsidR="00F5452D" w:rsidRPr="00FA3B27" w:rsidRDefault="00F5452D" w:rsidP="00B234FF">
            <w:r w:rsidRPr="00FA3B27">
              <w:t>Направлено уведомление в Министерство экономического развития Российской Федерации для государственной регистрации Стратегии и Плана (внесения записи в федеральный государственный реестр документов стратегического планирования)</w:t>
            </w:r>
          </w:p>
        </w:tc>
        <w:tc>
          <w:tcPr>
            <w:tcW w:w="1509" w:type="dxa"/>
          </w:tcPr>
          <w:p w14:paraId="123F82FE" w14:textId="465207AA" w:rsidR="00F5452D" w:rsidRPr="00FA3B27" w:rsidRDefault="00AA20C5" w:rsidP="00B234FF">
            <w:pPr>
              <w:jc w:val="center"/>
            </w:pPr>
            <w:r w:rsidRPr="00FA3B27">
              <w:t>Декабрь</w:t>
            </w:r>
          </w:p>
          <w:p w14:paraId="2990F595" w14:textId="77777777" w:rsidR="00F5452D" w:rsidRPr="00FA3B27" w:rsidRDefault="00F5452D" w:rsidP="00B234FF">
            <w:pPr>
              <w:jc w:val="center"/>
            </w:pPr>
          </w:p>
        </w:tc>
        <w:tc>
          <w:tcPr>
            <w:tcW w:w="2214" w:type="dxa"/>
          </w:tcPr>
          <w:p w14:paraId="392A2E85" w14:textId="77777777" w:rsidR="00F5452D" w:rsidRPr="00FA3B27" w:rsidRDefault="00F5452D" w:rsidP="00B234FF">
            <w:pPr>
              <w:jc w:val="center"/>
            </w:pPr>
            <w:r w:rsidRPr="00FA3B27">
              <w:t xml:space="preserve">Администрация городского округа </w:t>
            </w:r>
            <w:proofErr w:type="gramStart"/>
            <w:r w:rsidRPr="00FA3B27">
              <w:t>Отрадный</w:t>
            </w:r>
            <w:proofErr w:type="gramEnd"/>
          </w:p>
        </w:tc>
      </w:tr>
    </w:tbl>
    <w:p w14:paraId="2A020A40" w14:textId="77777777" w:rsidR="00F5452D" w:rsidRPr="00FA3B27" w:rsidRDefault="00F5452D" w:rsidP="00F5452D"/>
    <w:p w14:paraId="62CCF67A" w14:textId="6C1886D3" w:rsidR="00F5452D" w:rsidRPr="00FA3B27" w:rsidRDefault="00F5452D">
      <w:pPr>
        <w:suppressAutoHyphens w:val="0"/>
        <w:rPr>
          <w:rFonts w:cs="Times New Roman"/>
          <w:b/>
          <w:sz w:val="28"/>
          <w:szCs w:val="28"/>
        </w:rPr>
      </w:pPr>
      <w:r w:rsidRPr="00FA3B27">
        <w:rPr>
          <w:rFonts w:cs="Times New Roman"/>
          <w:b/>
          <w:sz w:val="28"/>
          <w:szCs w:val="28"/>
        </w:rPr>
        <w:br w:type="page"/>
      </w:r>
    </w:p>
    <w:p w14:paraId="4A1D8651" w14:textId="77777777" w:rsidR="00F5452D" w:rsidRPr="00FA3B27" w:rsidRDefault="00F5452D" w:rsidP="006D3D1F">
      <w:pPr>
        <w:spacing w:line="100" w:lineRule="atLeast"/>
        <w:jc w:val="center"/>
        <w:rPr>
          <w:rFonts w:cs="Times New Roman"/>
          <w:b/>
          <w:sz w:val="28"/>
          <w:szCs w:val="28"/>
        </w:rPr>
        <w:sectPr w:rsidR="00F5452D" w:rsidRPr="00FA3B27" w:rsidSect="00F5452D">
          <w:pgSz w:w="16838" w:h="11906" w:orient="landscape"/>
          <w:pgMar w:top="1701" w:right="1134" w:bottom="851" w:left="1134" w:header="720" w:footer="709" w:gutter="0"/>
          <w:cols w:space="720"/>
          <w:docGrid w:linePitch="600" w:charSpace="32768"/>
        </w:sectPr>
      </w:pPr>
    </w:p>
    <w:p w14:paraId="3AE8EBD3" w14:textId="77777777" w:rsidR="009507EE" w:rsidRPr="00FA3B27" w:rsidRDefault="009507EE" w:rsidP="00BE4493">
      <w:pPr>
        <w:framePr w:w="4398" w:h="4185" w:hSpace="181" w:wrap="notBeside" w:vAnchor="page" w:hAnchor="page" w:x="1826" w:y="1316"/>
        <w:spacing w:before="120"/>
        <w:ind w:left="1134" w:hanging="1134"/>
        <w:jc w:val="center"/>
      </w:pPr>
      <w:r w:rsidRPr="00FA3B27">
        <w:rPr>
          <w:i/>
          <w:noProof/>
          <w:lang w:eastAsia="ru-RU" w:bidi="ar-SA"/>
        </w:rPr>
        <w:drawing>
          <wp:inline distT="0" distB="0" distL="0" distR="0" wp14:anchorId="788A5273" wp14:editId="66561E89">
            <wp:extent cx="820420" cy="1030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0420" cy="1030605"/>
                    </a:xfrm>
                    <a:prstGeom prst="rect">
                      <a:avLst/>
                    </a:prstGeom>
                    <a:noFill/>
                    <a:ln>
                      <a:noFill/>
                    </a:ln>
                  </pic:spPr>
                </pic:pic>
              </a:graphicData>
            </a:graphic>
          </wp:inline>
        </w:drawing>
      </w:r>
    </w:p>
    <w:p w14:paraId="14ABE056" w14:textId="77777777" w:rsidR="009507EE" w:rsidRPr="00FA3B27" w:rsidRDefault="009507EE" w:rsidP="00BE4493">
      <w:pPr>
        <w:framePr w:w="4398" w:h="4185" w:hSpace="181" w:wrap="notBeside" w:vAnchor="page" w:hAnchor="page" w:x="1826" w:y="1316"/>
        <w:spacing w:before="120"/>
        <w:jc w:val="center"/>
        <w:rPr>
          <w:b/>
        </w:rPr>
      </w:pPr>
      <w:r w:rsidRPr="00FA3B27">
        <w:rPr>
          <w:b/>
          <w:caps/>
          <w:szCs w:val="28"/>
        </w:rPr>
        <w:t>АДМИНИСТРАЦИЯ</w:t>
      </w:r>
      <w:r w:rsidRPr="00FA3B27">
        <w:rPr>
          <w:b/>
          <w:caps/>
          <w:sz w:val="36"/>
        </w:rPr>
        <w:br/>
      </w:r>
      <w:r w:rsidRPr="00FA3B27">
        <w:rPr>
          <w:b/>
        </w:rPr>
        <w:t xml:space="preserve">городского округа </w:t>
      </w:r>
      <w:proofErr w:type="gramStart"/>
      <w:r w:rsidRPr="00FA3B27">
        <w:rPr>
          <w:b/>
        </w:rPr>
        <w:t>Отрадный</w:t>
      </w:r>
      <w:proofErr w:type="gramEnd"/>
      <w:r w:rsidRPr="00FA3B27">
        <w:br/>
      </w:r>
      <w:r w:rsidRPr="00FA3B27">
        <w:rPr>
          <w:b/>
        </w:rPr>
        <w:t>Самарской области</w:t>
      </w:r>
    </w:p>
    <w:p w14:paraId="20C9FF30" w14:textId="77777777" w:rsidR="009507EE" w:rsidRPr="00FA3B27" w:rsidRDefault="009507EE" w:rsidP="00BE4493">
      <w:pPr>
        <w:framePr w:w="4398" w:h="4185" w:hSpace="181" w:wrap="notBeside" w:vAnchor="page" w:hAnchor="page" w:x="1826" w:y="1316"/>
        <w:spacing w:before="120" w:after="120"/>
        <w:jc w:val="center"/>
        <w:rPr>
          <w:b/>
        </w:rPr>
      </w:pPr>
      <w:r w:rsidRPr="00FA3B27">
        <w:rPr>
          <w:b/>
          <w:sz w:val="44"/>
        </w:rPr>
        <w:t>ПОСТАНОВЛЕНИЕ</w:t>
      </w:r>
    </w:p>
    <w:p w14:paraId="004F93E8" w14:textId="77777777" w:rsidR="009507EE" w:rsidRPr="00FA3B27" w:rsidRDefault="009507EE" w:rsidP="00BE4493">
      <w:pPr>
        <w:framePr w:w="4398" w:h="4185" w:hSpace="181" w:wrap="notBeside" w:vAnchor="page" w:hAnchor="page" w:x="1826" w:y="1316"/>
        <w:spacing w:before="240"/>
        <w:jc w:val="center"/>
        <w:rPr>
          <w:u w:val="single"/>
        </w:rPr>
      </w:pPr>
      <w:r w:rsidRPr="00FA3B27">
        <w:t xml:space="preserve">От </w:t>
      </w:r>
      <w:r w:rsidRPr="00FA3B27">
        <w:rPr>
          <w:u w:val="single"/>
        </w:rPr>
        <w:t>30.04.2020</w:t>
      </w:r>
      <w:r w:rsidRPr="00FA3B27">
        <w:t xml:space="preserve"> № </w:t>
      </w:r>
      <w:r w:rsidRPr="00FA3B27">
        <w:rPr>
          <w:u w:val="single"/>
        </w:rPr>
        <w:t>471</w:t>
      </w:r>
    </w:p>
    <w:p w14:paraId="1AD49455" w14:textId="0CB30B2B" w:rsidR="00752186" w:rsidRPr="00FA3B27" w:rsidRDefault="00752186" w:rsidP="00BE4493">
      <w:pPr>
        <w:pStyle w:val="2"/>
        <w:ind w:hanging="292"/>
        <w:jc w:val="center"/>
        <w:rPr>
          <w:rFonts w:eastAsia="Calibri"/>
          <w:b w:val="0"/>
          <w:color w:val="auto"/>
          <w:sz w:val="24"/>
        </w:rPr>
      </w:pPr>
      <w:bookmarkStart w:id="162" w:name="_Toc58933888"/>
      <w:bookmarkStart w:id="163" w:name="_Toc58934143"/>
      <w:r w:rsidRPr="00FA3B27">
        <w:rPr>
          <w:rFonts w:eastAsia="Calibri"/>
          <w:b w:val="0"/>
          <w:color w:val="auto"/>
          <w:sz w:val="24"/>
        </w:rPr>
        <w:t>Приложение</w:t>
      </w:r>
      <w:proofErr w:type="gramStart"/>
      <w:r w:rsidRPr="00FA3B27">
        <w:rPr>
          <w:rFonts w:eastAsia="Calibri"/>
          <w:b w:val="0"/>
          <w:color w:val="auto"/>
          <w:sz w:val="24"/>
        </w:rPr>
        <w:t xml:space="preserve"> </w:t>
      </w:r>
      <w:r w:rsidR="008331E3" w:rsidRPr="00FA3B27">
        <w:rPr>
          <w:rFonts w:eastAsia="Calibri"/>
          <w:b w:val="0"/>
          <w:color w:val="auto"/>
          <w:sz w:val="24"/>
        </w:rPr>
        <w:t>В</w:t>
      </w:r>
      <w:proofErr w:type="gramEnd"/>
      <w:r w:rsidRPr="00FA3B27">
        <w:rPr>
          <w:rFonts w:eastAsia="Calibri"/>
          <w:b w:val="0"/>
          <w:color w:val="auto"/>
          <w:sz w:val="24"/>
        </w:rPr>
        <w:t xml:space="preserve"> (справочное)</w:t>
      </w:r>
      <w:bookmarkEnd w:id="162"/>
      <w:bookmarkEnd w:id="163"/>
    </w:p>
    <w:p w14:paraId="41D3D326" w14:textId="789D30CB" w:rsidR="00552573" w:rsidRPr="00FA3B27" w:rsidRDefault="00552573" w:rsidP="00552573">
      <w:pPr>
        <w:pStyle w:val="2"/>
        <w:spacing w:line="240" w:lineRule="auto"/>
        <w:ind w:left="0" w:firstLine="0"/>
        <w:jc w:val="center"/>
        <w:rPr>
          <w:rFonts w:eastAsia="Calibri"/>
          <w:color w:val="auto"/>
          <w:sz w:val="24"/>
        </w:rPr>
      </w:pPr>
      <w:bookmarkStart w:id="164" w:name="_Toc58933889"/>
      <w:bookmarkStart w:id="165" w:name="_Toc58934144"/>
      <w:r w:rsidRPr="00FA3B27">
        <w:rPr>
          <w:color w:val="auto"/>
          <w:sz w:val="24"/>
        </w:rPr>
        <w:t xml:space="preserve">О создании Совета по стратегическому развитию и проектам городского округа </w:t>
      </w:r>
      <w:proofErr w:type="gramStart"/>
      <w:r w:rsidRPr="00FA3B27">
        <w:rPr>
          <w:color w:val="auto"/>
          <w:sz w:val="24"/>
        </w:rPr>
        <w:t>Отрадный</w:t>
      </w:r>
      <w:proofErr w:type="gramEnd"/>
      <w:r w:rsidRPr="00FA3B27">
        <w:rPr>
          <w:color w:val="auto"/>
          <w:sz w:val="24"/>
        </w:rPr>
        <w:t xml:space="preserve"> Самарской области</w:t>
      </w:r>
      <w:bookmarkEnd w:id="164"/>
      <w:bookmarkEnd w:id="165"/>
    </w:p>
    <w:p w14:paraId="64611E07" w14:textId="77777777" w:rsidR="009507EE" w:rsidRPr="00FA3B27" w:rsidRDefault="009507EE" w:rsidP="009507EE">
      <w:pPr>
        <w:spacing w:line="360" w:lineRule="auto"/>
        <w:ind w:firstLine="720"/>
        <w:jc w:val="both"/>
        <w:rPr>
          <w:lang w:eastAsia="ar-SA"/>
        </w:rPr>
      </w:pPr>
      <w:proofErr w:type="gramStart"/>
      <w:r w:rsidRPr="00FA3B27">
        <w:rPr>
          <w:lang w:eastAsia="ar-SA"/>
        </w:rPr>
        <w:t>В соответствии с Федеральным законом от 28.06.2014 № 172-ФЗ «О стратегическом планировании в Российской Федерации», Указом Президента Российской Федерации от 07.05.2018 № 204 «О национальных целях и стратегических задачах развития Российской Федерации на период до 2024 года», постановлением Правительства Самарской области от 12.07.2017 № 441 «О Стратегии социально-экономического развития Самарской области на период до 2030 года», постановлением Правительства Самарской области от 11.07.2017 № 437</w:t>
      </w:r>
      <w:proofErr w:type="gramEnd"/>
      <w:r w:rsidRPr="00FA3B27">
        <w:rPr>
          <w:lang w:eastAsia="ar-SA"/>
        </w:rPr>
        <w:t xml:space="preserve"> «О Совете по реализации приоритетных проектов», руководствуясь Уставом городского округа </w:t>
      </w:r>
      <w:proofErr w:type="gramStart"/>
      <w:r w:rsidRPr="00FA3B27">
        <w:rPr>
          <w:lang w:eastAsia="ar-SA"/>
        </w:rPr>
        <w:t>Отрадный</w:t>
      </w:r>
      <w:proofErr w:type="gramEnd"/>
      <w:r w:rsidRPr="00FA3B27">
        <w:rPr>
          <w:lang w:eastAsia="ar-SA"/>
        </w:rPr>
        <w:t xml:space="preserve"> Самарской области, Администрация городского округа</w:t>
      </w:r>
    </w:p>
    <w:p w14:paraId="7CC9E302" w14:textId="77777777" w:rsidR="009507EE" w:rsidRPr="00FA3B27" w:rsidRDefault="009507EE" w:rsidP="009507EE">
      <w:pPr>
        <w:spacing w:line="360" w:lineRule="auto"/>
        <w:jc w:val="both"/>
        <w:rPr>
          <w:lang w:eastAsia="ar-SA"/>
        </w:rPr>
      </w:pPr>
      <w:r w:rsidRPr="00FA3B27">
        <w:rPr>
          <w:lang w:eastAsia="ar-SA"/>
        </w:rPr>
        <w:t>ПОСТАНОВЛЯЕТ:</w:t>
      </w:r>
    </w:p>
    <w:p w14:paraId="6816B637" w14:textId="77777777" w:rsidR="009507EE" w:rsidRPr="00FA3B27" w:rsidRDefault="009507EE" w:rsidP="009507EE">
      <w:pPr>
        <w:tabs>
          <w:tab w:val="left" w:pos="993"/>
        </w:tabs>
        <w:spacing w:line="360" w:lineRule="auto"/>
        <w:ind w:firstLine="992"/>
        <w:jc w:val="both"/>
        <w:rPr>
          <w:lang w:eastAsia="ar-SA"/>
        </w:rPr>
      </w:pPr>
      <w:r w:rsidRPr="00FA3B27">
        <w:rPr>
          <w:lang w:eastAsia="ar-SA"/>
        </w:rPr>
        <w:t xml:space="preserve">1. Утвердить прилагаемое Положение о Совете по стратегическому развитию и проектам городского округа </w:t>
      </w:r>
      <w:proofErr w:type="gramStart"/>
      <w:r w:rsidRPr="00FA3B27">
        <w:rPr>
          <w:lang w:eastAsia="ar-SA"/>
        </w:rPr>
        <w:t>Отрадный</w:t>
      </w:r>
      <w:proofErr w:type="gramEnd"/>
      <w:r w:rsidRPr="00FA3B27">
        <w:rPr>
          <w:lang w:eastAsia="ar-SA"/>
        </w:rPr>
        <w:t>.</w:t>
      </w:r>
    </w:p>
    <w:p w14:paraId="4A594ACD" w14:textId="77777777" w:rsidR="009507EE" w:rsidRPr="00FA3B27" w:rsidRDefault="009507EE" w:rsidP="009507EE">
      <w:pPr>
        <w:tabs>
          <w:tab w:val="left" w:pos="993"/>
        </w:tabs>
        <w:spacing w:line="360" w:lineRule="auto"/>
        <w:ind w:firstLine="992"/>
        <w:jc w:val="both"/>
        <w:rPr>
          <w:lang w:eastAsia="ar-SA"/>
        </w:rPr>
      </w:pPr>
      <w:r w:rsidRPr="00FA3B27">
        <w:rPr>
          <w:lang w:eastAsia="ar-SA"/>
        </w:rPr>
        <w:t>2. Утвердить прилагаемый состав Совета по стратегическому развитию и проектам городского округа Отрадный.</w:t>
      </w:r>
    </w:p>
    <w:p w14:paraId="5E9766C0" w14:textId="77777777" w:rsidR="009507EE" w:rsidRPr="00FA3B27" w:rsidRDefault="009507EE" w:rsidP="009507EE">
      <w:pPr>
        <w:tabs>
          <w:tab w:val="left" w:pos="993"/>
        </w:tabs>
        <w:spacing w:line="360" w:lineRule="auto"/>
        <w:ind w:firstLine="992"/>
        <w:jc w:val="both"/>
        <w:rPr>
          <w:lang w:eastAsia="ar-SA"/>
        </w:rPr>
      </w:pPr>
      <w:r w:rsidRPr="00FA3B27">
        <w:rPr>
          <w:lang w:eastAsia="ar-SA"/>
        </w:rPr>
        <w:t>3. Опубликовать настоящее постановление в газете «Рабочая трибуна» и разместить на официальном сайте органов местного самоуправления городского округа Отрадный Самарской области в сети Интернет.</w:t>
      </w:r>
    </w:p>
    <w:p w14:paraId="714DAA24" w14:textId="4FC07E13" w:rsidR="009507EE" w:rsidRPr="00FA3B27" w:rsidRDefault="009507EE" w:rsidP="009507EE">
      <w:pPr>
        <w:tabs>
          <w:tab w:val="left" w:pos="993"/>
        </w:tabs>
        <w:spacing w:line="360" w:lineRule="auto"/>
        <w:ind w:firstLine="992"/>
        <w:jc w:val="both"/>
        <w:rPr>
          <w:lang w:eastAsia="ar-SA"/>
        </w:rPr>
      </w:pPr>
      <w:r w:rsidRPr="00FA3B27">
        <w:rPr>
          <w:lang w:eastAsia="ar-SA"/>
        </w:rPr>
        <w:t xml:space="preserve">4. </w:t>
      </w:r>
      <w:proofErr w:type="gramStart"/>
      <w:r w:rsidRPr="00FA3B27">
        <w:rPr>
          <w:lang w:eastAsia="ar-SA"/>
        </w:rPr>
        <w:t>Контроль за</w:t>
      </w:r>
      <w:proofErr w:type="gramEnd"/>
      <w:r w:rsidRPr="00FA3B27">
        <w:rPr>
          <w:lang w:eastAsia="ar-SA"/>
        </w:rPr>
        <w:t xml:space="preserve"> исполнением настоящего постановления возложить на заместителя Главы городского округа Отрадный по экономике и финансам Н.И. Бышкина.</w:t>
      </w:r>
    </w:p>
    <w:p w14:paraId="4AFC4C76" w14:textId="77777777" w:rsidR="009507EE" w:rsidRPr="00FA3B27" w:rsidRDefault="009507EE" w:rsidP="009507EE">
      <w:pPr>
        <w:spacing w:line="360" w:lineRule="auto"/>
        <w:rPr>
          <w:lang w:eastAsia="ar-SA"/>
        </w:rPr>
      </w:pPr>
    </w:p>
    <w:p w14:paraId="57101500" w14:textId="3008C4CB" w:rsidR="009507EE" w:rsidRPr="00FA3B27" w:rsidRDefault="009507EE" w:rsidP="009507EE">
      <w:r w:rsidRPr="00FA3B27">
        <w:rPr>
          <w:lang w:eastAsia="ar-SA"/>
        </w:rPr>
        <w:t xml:space="preserve">Глава городского округа </w:t>
      </w:r>
      <w:proofErr w:type="gramStart"/>
      <w:r w:rsidRPr="00FA3B27">
        <w:rPr>
          <w:lang w:eastAsia="ar-SA"/>
        </w:rPr>
        <w:t>Отрадный</w:t>
      </w:r>
      <w:proofErr w:type="gramEnd"/>
      <w:r w:rsidR="00BE4493">
        <w:rPr>
          <w:lang w:eastAsia="ar-SA"/>
        </w:rPr>
        <w:t xml:space="preserve"> </w:t>
      </w:r>
      <w:r w:rsidRPr="00FA3B27">
        <w:rPr>
          <w:lang w:eastAsia="ar-SA"/>
        </w:rPr>
        <w:t>Самарской области                                 А.В. Бугаков</w:t>
      </w:r>
    </w:p>
    <w:p w14:paraId="673D17D0" w14:textId="77777777" w:rsidR="009507EE" w:rsidRPr="00FA3B27" w:rsidRDefault="009507EE" w:rsidP="00E23B8B">
      <w:pPr>
        <w:spacing w:line="360" w:lineRule="auto"/>
        <w:ind w:firstLine="720"/>
        <w:jc w:val="both"/>
        <w:rPr>
          <w:lang w:eastAsia="ar-SA"/>
        </w:rPr>
      </w:pPr>
    </w:p>
    <w:p w14:paraId="7E1BB50F" w14:textId="77777777" w:rsidR="005473BB" w:rsidRPr="00FA3B27" w:rsidRDefault="005473BB" w:rsidP="000D7901">
      <w:pPr>
        <w:ind w:firstLine="4962"/>
        <w:jc w:val="center"/>
        <w:rPr>
          <w:sz w:val="28"/>
          <w:szCs w:val="28"/>
        </w:rPr>
      </w:pPr>
      <w:r w:rsidRPr="00FA3B27">
        <w:rPr>
          <w:sz w:val="28"/>
          <w:szCs w:val="28"/>
        </w:rPr>
        <w:t>УТВЕРЖДЕНО</w:t>
      </w:r>
    </w:p>
    <w:p w14:paraId="07FDEADA" w14:textId="77777777" w:rsidR="005473BB" w:rsidRPr="00FA3B27" w:rsidRDefault="005473BB" w:rsidP="000D7901">
      <w:pPr>
        <w:ind w:firstLine="4962"/>
        <w:jc w:val="center"/>
        <w:rPr>
          <w:sz w:val="28"/>
          <w:szCs w:val="28"/>
        </w:rPr>
      </w:pPr>
      <w:r w:rsidRPr="00FA3B27">
        <w:rPr>
          <w:sz w:val="28"/>
          <w:szCs w:val="28"/>
        </w:rPr>
        <w:t>постановлением Администрации</w:t>
      </w:r>
    </w:p>
    <w:p w14:paraId="33275DFA" w14:textId="77777777" w:rsidR="005473BB" w:rsidRPr="00FA3B27" w:rsidRDefault="005473BB" w:rsidP="000D7901">
      <w:pPr>
        <w:ind w:firstLine="4962"/>
        <w:jc w:val="center"/>
        <w:rPr>
          <w:sz w:val="28"/>
          <w:szCs w:val="28"/>
        </w:rPr>
      </w:pPr>
      <w:r w:rsidRPr="00FA3B27">
        <w:rPr>
          <w:sz w:val="28"/>
          <w:szCs w:val="28"/>
        </w:rPr>
        <w:t xml:space="preserve">городского округа </w:t>
      </w:r>
      <w:proofErr w:type="gramStart"/>
      <w:r w:rsidRPr="00FA3B27">
        <w:rPr>
          <w:sz w:val="28"/>
          <w:szCs w:val="28"/>
        </w:rPr>
        <w:t>Отрадный</w:t>
      </w:r>
      <w:proofErr w:type="gramEnd"/>
    </w:p>
    <w:p w14:paraId="084CFCD1" w14:textId="77777777" w:rsidR="005473BB" w:rsidRPr="00FA3B27" w:rsidRDefault="005473BB" w:rsidP="005473BB">
      <w:pPr>
        <w:ind w:firstLine="5280"/>
        <w:jc w:val="center"/>
        <w:rPr>
          <w:sz w:val="28"/>
          <w:szCs w:val="28"/>
        </w:rPr>
      </w:pPr>
      <w:r w:rsidRPr="00FA3B27">
        <w:rPr>
          <w:sz w:val="28"/>
          <w:szCs w:val="28"/>
        </w:rPr>
        <w:t>Самарской области</w:t>
      </w:r>
    </w:p>
    <w:p w14:paraId="0C8B8BDC" w14:textId="77777777" w:rsidR="005473BB" w:rsidRPr="00FA3B27" w:rsidRDefault="005473BB" w:rsidP="005473BB">
      <w:pPr>
        <w:pStyle w:val="a0"/>
        <w:spacing w:after="0"/>
        <w:ind w:firstLine="5280"/>
        <w:jc w:val="center"/>
        <w:rPr>
          <w:sz w:val="28"/>
          <w:szCs w:val="28"/>
        </w:rPr>
      </w:pPr>
      <w:r w:rsidRPr="00FA3B27">
        <w:rPr>
          <w:sz w:val="28"/>
          <w:szCs w:val="28"/>
        </w:rPr>
        <w:t xml:space="preserve">От </w:t>
      </w:r>
      <w:r w:rsidRPr="00FA3B27">
        <w:rPr>
          <w:sz w:val="28"/>
          <w:szCs w:val="28"/>
          <w:u w:val="single"/>
        </w:rPr>
        <w:t>30.04.2020</w:t>
      </w:r>
      <w:r w:rsidRPr="00FA3B27">
        <w:rPr>
          <w:sz w:val="28"/>
          <w:szCs w:val="28"/>
        </w:rPr>
        <w:t xml:space="preserve"> № </w:t>
      </w:r>
      <w:r w:rsidRPr="00FA3B27">
        <w:rPr>
          <w:sz w:val="28"/>
          <w:szCs w:val="28"/>
          <w:u w:val="single"/>
        </w:rPr>
        <w:t>471</w:t>
      </w:r>
    </w:p>
    <w:p w14:paraId="608137A9" w14:textId="77777777" w:rsidR="005473BB" w:rsidRPr="00FA3B27" w:rsidRDefault="005473BB" w:rsidP="005473BB">
      <w:pPr>
        <w:pStyle w:val="a0"/>
        <w:spacing w:after="0"/>
        <w:jc w:val="both"/>
        <w:rPr>
          <w:sz w:val="28"/>
          <w:szCs w:val="28"/>
        </w:rPr>
      </w:pPr>
    </w:p>
    <w:p w14:paraId="561B5FE0" w14:textId="1205EEDA" w:rsidR="005473BB" w:rsidRPr="00FA3B27" w:rsidRDefault="005473BB" w:rsidP="000D7901">
      <w:pPr>
        <w:jc w:val="center"/>
        <w:rPr>
          <w:sz w:val="28"/>
        </w:rPr>
      </w:pPr>
      <w:r w:rsidRPr="00FA3B27">
        <w:rPr>
          <w:sz w:val="28"/>
        </w:rPr>
        <w:t>ПОЛОЖЕНИЕ</w:t>
      </w:r>
    </w:p>
    <w:p w14:paraId="72E1D840" w14:textId="77777777" w:rsidR="0022297A" w:rsidRDefault="005473BB" w:rsidP="005473BB">
      <w:pPr>
        <w:jc w:val="center"/>
        <w:rPr>
          <w:sz w:val="28"/>
          <w:szCs w:val="28"/>
        </w:rPr>
      </w:pPr>
      <w:r w:rsidRPr="00FA3B27">
        <w:rPr>
          <w:sz w:val="28"/>
          <w:szCs w:val="28"/>
        </w:rPr>
        <w:t xml:space="preserve">о Совете по стратегическому развитию и проектам </w:t>
      </w:r>
    </w:p>
    <w:p w14:paraId="0F74B12A" w14:textId="5D320556" w:rsidR="005473BB" w:rsidRPr="00FA3B27" w:rsidRDefault="005473BB" w:rsidP="005473BB">
      <w:pPr>
        <w:jc w:val="center"/>
        <w:rPr>
          <w:sz w:val="28"/>
          <w:szCs w:val="28"/>
        </w:rPr>
      </w:pPr>
      <w:r w:rsidRPr="00FA3B27">
        <w:rPr>
          <w:sz w:val="28"/>
          <w:szCs w:val="28"/>
        </w:rPr>
        <w:t xml:space="preserve">городского округа </w:t>
      </w:r>
      <w:proofErr w:type="gramStart"/>
      <w:r w:rsidRPr="00FA3B27">
        <w:rPr>
          <w:sz w:val="28"/>
          <w:szCs w:val="28"/>
        </w:rPr>
        <w:t>Отрадный</w:t>
      </w:r>
      <w:proofErr w:type="gramEnd"/>
      <w:r w:rsidRPr="00FA3B27">
        <w:rPr>
          <w:sz w:val="28"/>
          <w:szCs w:val="28"/>
        </w:rPr>
        <w:t xml:space="preserve"> </w:t>
      </w:r>
    </w:p>
    <w:p w14:paraId="0ABD60DE" w14:textId="77777777" w:rsidR="005473BB" w:rsidRPr="00FA3B27" w:rsidRDefault="005473BB" w:rsidP="005473BB">
      <w:pPr>
        <w:pStyle w:val="a0"/>
        <w:spacing w:after="0"/>
        <w:jc w:val="center"/>
        <w:rPr>
          <w:b/>
          <w:sz w:val="28"/>
          <w:szCs w:val="28"/>
        </w:rPr>
      </w:pPr>
    </w:p>
    <w:p w14:paraId="1E39D880" w14:textId="77777777" w:rsidR="005473BB" w:rsidRPr="00FA3B27" w:rsidRDefault="005473BB" w:rsidP="00C51586">
      <w:pPr>
        <w:numPr>
          <w:ilvl w:val="0"/>
          <w:numId w:val="25"/>
        </w:numPr>
        <w:tabs>
          <w:tab w:val="clear" w:pos="-360"/>
          <w:tab w:val="num" w:pos="-110"/>
          <w:tab w:val="left" w:pos="567"/>
          <w:tab w:val="left" w:pos="3668"/>
        </w:tabs>
        <w:suppressAutoHyphens w:val="0"/>
        <w:spacing w:line="360" w:lineRule="auto"/>
        <w:ind w:left="-110" w:firstLine="0"/>
        <w:jc w:val="center"/>
        <w:rPr>
          <w:sz w:val="28"/>
          <w:szCs w:val="28"/>
        </w:rPr>
      </w:pPr>
      <w:r w:rsidRPr="00FA3B27">
        <w:rPr>
          <w:sz w:val="28"/>
          <w:szCs w:val="28"/>
        </w:rPr>
        <w:t>Общие</w:t>
      </w:r>
      <w:r w:rsidRPr="00FA3B27">
        <w:rPr>
          <w:spacing w:val="-6"/>
          <w:sz w:val="28"/>
          <w:szCs w:val="28"/>
        </w:rPr>
        <w:t xml:space="preserve"> </w:t>
      </w:r>
      <w:r w:rsidRPr="00FA3B27">
        <w:rPr>
          <w:sz w:val="28"/>
          <w:szCs w:val="28"/>
        </w:rPr>
        <w:t>положения</w:t>
      </w:r>
    </w:p>
    <w:p w14:paraId="2C3374A7" w14:textId="77777777" w:rsidR="005473BB" w:rsidRPr="00FA3B27" w:rsidRDefault="005473BB" w:rsidP="00C51586">
      <w:pPr>
        <w:pStyle w:val="ListParagraph1"/>
        <w:widowControl w:val="0"/>
        <w:numPr>
          <w:ilvl w:val="1"/>
          <w:numId w:val="24"/>
        </w:numPr>
        <w:tabs>
          <w:tab w:val="left" w:pos="567"/>
          <w:tab w:val="left" w:pos="99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w:t>
      </w:r>
      <w:proofErr w:type="gramStart"/>
      <w:r w:rsidRPr="00FA3B27">
        <w:rPr>
          <w:rFonts w:ascii="Times New Roman" w:hAnsi="Times New Roman"/>
          <w:sz w:val="28"/>
          <w:szCs w:val="28"/>
        </w:rPr>
        <w:t xml:space="preserve">Совет </w:t>
      </w:r>
      <w:r w:rsidRPr="00FA3B27">
        <w:rPr>
          <w:rFonts w:ascii="Times New Roman" w:hAnsi="Times New Roman"/>
          <w:bCs/>
          <w:kern w:val="36"/>
          <w:sz w:val="28"/>
          <w:szCs w:val="28"/>
          <w:lang w:eastAsia="ru-RU"/>
        </w:rPr>
        <w:t xml:space="preserve">по стратегическому развитию и проектам городского округа Отрадный </w:t>
      </w:r>
      <w:r w:rsidRPr="00FA3B27">
        <w:rPr>
          <w:rFonts w:ascii="Times New Roman" w:hAnsi="Times New Roman"/>
          <w:sz w:val="28"/>
          <w:szCs w:val="28"/>
        </w:rPr>
        <w:t xml:space="preserve">(далее - Совет) является коллегиальным консультативным органом </w:t>
      </w:r>
      <w:r w:rsidRPr="00FA3B27">
        <w:rPr>
          <w:rFonts w:ascii="Times New Roman" w:hAnsi="Times New Roman"/>
          <w:bCs/>
          <w:kern w:val="36"/>
          <w:sz w:val="28"/>
          <w:szCs w:val="28"/>
          <w:lang w:eastAsia="ru-RU"/>
        </w:rPr>
        <w:t>городского округа Отрадный</w:t>
      </w:r>
      <w:r w:rsidRPr="00FA3B27">
        <w:rPr>
          <w:rFonts w:ascii="Times New Roman" w:hAnsi="Times New Roman"/>
          <w:sz w:val="28"/>
          <w:szCs w:val="28"/>
        </w:rPr>
        <w:t>, образованным в целях обеспечения взаимодействия органов местного самоуправления городского округа Отра</w:t>
      </w:r>
      <w:r w:rsidRPr="00FA3B27">
        <w:rPr>
          <w:rFonts w:ascii="Times New Roman" w:hAnsi="Times New Roman"/>
          <w:sz w:val="28"/>
          <w:szCs w:val="28"/>
        </w:rPr>
        <w:t>д</w:t>
      </w:r>
      <w:r w:rsidRPr="00FA3B27">
        <w:rPr>
          <w:rFonts w:ascii="Times New Roman" w:hAnsi="Times New Roman"/>
          <w:sz w:val="28"/>
          <w:szCs w:val="28"/>
        </w:rPr>
        <w:t>ный с исполнительными органами государственной власти Самарской обл</w:t>
      </w:r>
      <w:r w:rsidRPr="00FA3B27">
        <w:rPr>
          <w:rFonts w:ascii="Times New Roman" w:hAnsi="Times New Roman"/>
          <w:sz w:val="28"/>
          <w:szCs w:val="28"/>
        </w:rPr>
        <w:t>а</w:t>
      </w:r>
      <w:r w:rsidRPr="00FA3B27">
        <w:rPr>
          <w:rFonts w:ascii="Times New Roman" w:hAnsi="Times New Roman"/>
          <w:sz w:val="28"/>
          <w:szCs w:val="28"/>
        </w:rPr>
        <w:t>сти, общественными объединениями и заинтересованными лицами, научн</w:t>
      </w:r>
      <w:r w:rsidRPr="00FA3B27">
        <w:rPr>
          <w:rFonts w:ascii="Times New Roman" w:hAnsi="Times New Roman"/>
          <w:sz w:val="28"/>
          <w:szCs w:val="28"/>
        </w:rPr>
        <w:t>ы</w:t>
      </w:r>
      <w:r w:rsidRPr="00FA3B27">
        <w:rPr>
          <w:rFonts w:ascii="Times New Roman" w:hAnsi="Times New Roman"/>
          <w:sz w:val="28"/>
          <w:szCs w:val="28"/>
        </w:rPr>
        <w:t>ми и другими организациями при рассмотрении вопросов, связанных со стр</w:t>
      </w:r>
      <w:r w:rsidRPr="00FA3B27">
        <w:rPr>
          <w:rFonts w:ascii="Times New Roman" w:hAnsi="Times New Roman"/>
          <w:sz w:val="28"/>
          <w:szCs w:val="28"/>
        </w:rPr>
        <w:t>а</w:t>
      </w:r>
      <w:r w:rsidRPr="00FA3B27">
        <w:rPr>
          <w:rFonts w:ascii="Times New Roman" w:hAnsi="Times New Roman"/>
          <w:sz w:val="28"/>
          <w:szCs w:val="28"/>
        </w:rPr>
        <w:t>тегическим развитием городского округа Отрадный и внедрением на терр</w:t>
      </w:r>
      <w:r w:rsidRPr="00FA3B27">
        <w:rPr>
          <w:rFonts w:ascii="Times New Roman" w:hAnsi="Times New Roman"/>
          <w:sz w:val="28"/>
          <w:szCs w:val="28"/>
        </w:rPr>
        <w:t>и</w:t>
      </w:r>
      <w:r w:rsidRPr="00FA3B27">
        <w:rPr>
          <w:rFonts w:ascii="Times New Roman" w:hAnsi="Times New Roman"/>
          <w:sz w:val="28"/>
          <w:szCs w:val="28"/>
        </w:rPr>
        <w:t>тории городского</w:t>
      </w:r>
      <w:proofErr w:type="gramEnd"/>
      <w:r w:rsidRPr="00FA3B27">
        <w:rPr>
          <w:rFonts w:ascii="Times New Roman" w:hAnsi="Times New Roman"/>
          <w:sz w:val="28"/>
          <w:szCs w:val="28"/>
        </w:rPr>
        <w:t xml:space="preserve"> </w:t>
      </w:r>
      <w:proofErr w:type="gramStart"/>
      <w:r w:rsidRPr="00FA3B27">
        <w:rPr>
          <w:rFonts w:ascii="Times New Roman" w:hAnsi="Times New Roman"/>
          <w:sz w:val="28"/>
          <w:szCs w:val="28"/>
        </w:rPr>
        <w:t>округа Отрадный лучших практик стратегического разв</w:t>
      </w:r>
      <w:r w:rsidRPr="00FA3B27">
        <w:rPr>
          <w:rFonts w:ascii="Times New Roman" w:hAnsi="Times New Roman"/>
          <w:sz w:val="28"/>
          <w:szCs w:val="28"/>
        </w:rPr>
        <w:t>и</w:t>
      </w:r>
      <w:r w:rsidRPr="00FA3B27">
        <w:rPr>
          <w:rFonts w:ascii="Times New Roman" w:hAnsi="Times New Roman"/>
          <w:sz w:val="28"/>
          <w:szCs w:val="28"/>
        </w:rPr>
        <w:t>тия и проектного</w:t>
      </w:r>
      <w:r w:rsidRPr="00FA3B27">
        <w:rPr>
          <w:rFonts w:ascii="Times New Roman" w:hAnsi="Times New Roman"/>
          <w:spacing w:val="-17"/>
          <w:sz w:val="28"/>
          <w:szCs w:val="28"/>
        </w:rPr>
        <w:t xml:space="preserve"> </w:t>
      </w:r>
      <w:r w:rsidRPr="00FA3B27">
        <w:rPr>
          <w:rFonts w:ascii="Times New Roman" w:hAnsi="Times New Roman"/>
          <w:sz w:val="28"/>
          <w:szCs w:val="28"/>
        </w:rPr>
        <w:t>управления.</w:t>
      </w:r>
      <w:proofErr w:type="gramEnd"/>
    </w:p>
    <w:p w14:paraId="4D0EEF74" w14:textId="53ADF138" w:rsidR="005473BB" w:rsidRPr="00FA3B27" w:rsidRDefault="005473BB" w:rsidP="00C51586">
      <w:pPr>
        <w:pStyle w:val="ListParagraph1"/>
        <w:widowControl w:val="0"/>
        <w:numPr>
          <w:ilvl w:val="1"/>
          <w:numId w:val="24"/>
        </w:numPr>
        <w:tabs>
          <w:tab w:val="left" w:pos="567"/>
          <w:tab w:val="left" w:pos="993"/>
          <w:tab w:val="left" w:pos="1281"/>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Совет в своей деятельности руководствуется </w:t>
      </w:r>
      <w:hyperlink r:id="rId103">
        <w:r w:rsidRPr="00FA3B27">
          <w:rPr>
            <w:rFonts w:ascii="Times New Roman" w:hAnsi="Times New Roman"/>
            <w:sz w:val="28"/>
            <w:szCs w:val="28"/>
          </w:rPr>
          <w:t>Конституцией</w:t>
        </w:r>
      </w:hyperlink>
      <w:r w:rsidRPr="00FA3B27">
        <w:rPr>
          <w:rFonts w:ascii="Times New Roman" w:hAnsi="Times New Roman"/>
          <w:sz w:val="28"/>
          <w:szCs w:val="28"/>
        </w:rPr>
        <w:t xml:space="preserve"> Ро</w:t>
      </w:r>
      <w:r w:rsidRPr="00FA3B27">
        <w:rPr>
          <w:rFonts w:ascii="Times New Roman" w:hAnsi="Times New Roman"/>
          <w:sz w:val="28"/>
          <w:szCs w:val="28"/>
        </w:rPr>
        <w:t>с</w:t>
      </w:r>
      <w:r w:rsidRPr="00FA3B27">
        <w:rPr>
          <w:rFonts w:ascii="Times New Roman" w:hAnsi="Times New Roman"/>
          <w:sz w:val="28"/>
          <w:szCs w:val="28"/>
        </w:rPr>
        <w:t>сийской Федерации, федеральными конституционными законами, федерал</w:t>
      </w:r>
      <w:r w:rsidRPr="00FA3B27">
        <w:rPr>
          <w:rFonts w:ascii="Times New Roman" w:hAnsi="Times New Roman"/>
          <w:sz w:val="28"/>
          <w:szCs w:val="28"/>
        </w:rPr>
        <w:t>ь</w:t>
      </w:r>
      <w:r w:rsidRPr="00FA3B27">
        <w:rPr>
          <w:rFonts w:ascii="Times New Roman" w:hAnsi="Times New Roman"/>
          <w:sz w:val="28"/>
          <w:szCs w:val="28"/>
        </w:rPr>
        <w:t>ными законами, указами и распоряжениями Президента Российской Федер</w:t>
      </w:r>
      <w:r w:rsidRPr="00FA3B27">
        <w:rPr>
          <w:rFonts w:ascii="Times New Roman" w:hAnsi="Times New Roman"/>
          <w:sz w:val="28"/>
          <w:szCs w:val="28"/>
        </w:rPr>
        <w:t>а</w:t>
      </w:r>
      <w:r w:rsidRPr="00FA3B27">
        <w:rPr>
          <w:rFonts w:ascii="Times New Roman" w:hAnsi="Times New Roman"/>
          <w:sz w:val="28"/>
          <w:szCs w:val="28"/>
        </w:rPr>
        <w:t>ции, постановлениями и распоряжениями Правительства Российской Фед</w:t>
      </w:r>
      <w:r w:rsidRPr="00FA3B27">
        <w:rPr>
          <w:rFonts w:ascii="Times New Roman" w:hAnsi="Times New Roman"/>
          <w:sz w:val="28"/>
          <w:szCs w:val="28"/>
        </w:rPr>
        <w:t>е</w:t>
      </w:r>
      <w:r w:rsidRPr="00FA3B27">
        <w:rPr>
          <w:rFonts w:ascii="Times New Roman" w:hAnsi="Times New Roman"/>
          <w:sz w:val="28"/>
          <w:szCs w:val="28"/>
        </w:rPr>
        <w:t xml:space="preserve">рации, законами Самарской области, иными нормативно-правовыми актами Самарской области, </w:t>
      </w:r>
      <w:hyperlink r:id="rId104">
        <w:r w:rsidRPr="00FA3B27">
          <w:rPr>
            <w:rFonts w:ascii="Times New Roman" w:hAnsi="Times New Roman"/>
            <w:sz w:val="28"/>
            <w:szCs w:val="28"/>
          </w:rPr>
          <w:t>Уставом</w:t>
        </w:r>
      </w:hyperlink>
      <w:r w:rsidRPr="00FA3B27">
        <w:rPr>
          <w:rFonts w:ascii="Times New Roman" w:hAnsi="Times New Roman"/>
          <w:sz w:val="28"/>
          <w:szCs w:val="28"/>
        </w:rPr>
        <w:t xml:space="preserve"> городского округа Отрадный Самарской обл</w:t>
      </w:r>
      <w:r w:rsidRPr="00FA3B27">
        <w:rPr>
          <w:rFonts w:ascii="Times New Roman" w:hAnsi="Times New Roman"/>
          <w:sz w:val="28"/>
          <w:szCs w:val="28"/>
        </w:rPr>
        <w:t>а</w:t>
      </w:r>
      <w:r w:rsidRPr="00FA3B27">
        <w:rPr>
          <w:rFonts w:ascii="Times New Roman" w:hAnsi="Times New Roman"/>
          <w:sz w:val="28"/>
          <w:szCs w:val="28"/>
        </w:rPr>
        <w:t>сти, постановлениями</w:t>
      </w:r>
      <w:r w:rsidRPr="00FA3B27">
        <w:rPr>
          <w:rFonts w:ascii="Times New Roman" w:hAnsi="Times New Roman"/>
          <w:spacing w:val="-14"/>
          <w:sz w:val="28"/>
          <w:szCs w:val="28"/>
        </w:rPr>
        <w:t xml:space="preserve"> </w:t>
      </w:r>
      <w:r w:rsidRPr="00FA3B27">
        <w:rPr>
          <w:rFonts w:ascii="Times New Roman" w:hAnsi="Times New Roman"/>
          <w:sz w:val="28"/>
          <w:szCs w:val="28"/>
        </w:rPr>
        <w:t>и распоряжениями Администрации городского округа Отрадный и настоящим Положением.</w:t>
      </w:r>
    </w:p>
    <w:p w14:paraId="5105053D" w14:textId="77777777" w:rsidR="005473BB" w:rsidRPr="00FA3B27" w:rsidRDefault="005473BB" w:rsidP="00C51586">
      <w:pPr>
        <w:pStyle w:val="ListParagraph1"/>
        <w:widowControl w:val="0"/>
        <w:numPr>
          <w:ilvl w:val="0"/>
          <w:numId w:val="25"/>
        </w:numPr>
        <w:tabs>
          <w:tab w:val="left" w:pos="567"/>
          <w:tab w:val="left" w:pos="3917"/>
        </w:tabs>
        <w:spacing w:after="0" w:line="360" w:lineRule="auto"/>
        <w:contextualSpacing w:val="0"/>
        <w:jc w:val="center"/>
        <w:rPr>
          <w:rFonts w:ascii="Times New Roman" w:hAnsi="Times New Roman"/>
          <w:sz w:val="28"/>
          <w:szCs w:val="28"/>
        </w:rPr>
      </w:pPr>
      <w:r w:rsidRPr="00FA3B27">
        <w:rPr>
          <w:rFonts w:ascii="Times New Roman" w:hAnsi="Times New Roman"/>
          <w:sz w:val="28"/>
          <w:szCs w:val="28"/>
        </w:rPr>
        <w:t>Задачи Совета</w:t>
      </w:r>
    </w:p>
    <w:p w14:paraId="48A6D5AB" w14:textId="77777777" w:rsidR="005473BB" w:rsidRPr="00FA3B27" w:rsidRDefault="005473BB" w:rsidP="005473BB">
      <w:pPr>
        <w:tabs>
          <w:tab w:val="left" w:pos="567"/>
          <w:tab w:val="left" w:pos="3917"/>
        </w:tabs>
        <w:spacing w:line="360" w:lineRule="auto"/>
        <w:ind w:firstLine="709"/>
        <w:jc w:val="both"/>
        <w:rPr>
          <w:sz w:val="28"/>
          <w:szCs w:val="28"/>
        </w:rPr>
      </w:pPr>
      <w:r w:rsidRPr="00FA3B27">
        <w:rPr>
          <w:sz w:val="28"/>
          <w:szCs w:val="28"/>
        </w:rPr>
        <w:t>Основными задачами Совета</w:t>
      </w:r>
      <w:r w:rsidRPr="00FA3B27">
        <w:rPr>
          <w:spacing w:val="-10"/>
          <w:sz w:val="28"/>
          <w:szCs w:val="28"/>
        </w:rPr>
        <w:t xml:space="preserve"> </w:t>
      </w:r>
      <w:r w:rsidRPr="00FA3B27">
        <w:rPr>
          <w:sz w:val="28"/>
          <w:szCs w:val="28"/>
        </w:rPr>
        <w:t>являются:</w:t>
      </w:r>
    </w:p>
    <w:p w14:paraId="435FD929" w14:textId="77777777" w:rsidR="005473BB" w:rsidRPr="00FA3B27" w:rsidRDefault="005473BB" w:rsidP="00C51586">
      <w:pPr>
        <w:pStyle w:val="ListParagraph1"/>
        <w:widowControl w:val="0"/>
        <w:numPr>
          <w:ilvl w:val="1"/>
          <w:numId w:val="23"/>
        </w:numPr>
        <w:tabs>
          <w:tab w:val="left" w:pos="567"/>
          <w:tab w:val="left" w:pos="99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Внедрение в практику и развитие передовых методов стратегич</w:t>
      </w:r>
      <w:r w:rsidRPr="00FA3B27">
        <w:rPr>
          <w:rFonts w:ascii="Times New Roman" w:hAnsi="Times New Roman"/>
          <w:sz w:val="28"/>
          <w:szCs w:val="28"/>
        </w:rPr>
        <w:t>е</w:t>
      </w:r>
      <w:r w:rsidRPr="00FA3B27">
        <w:rPr>
          <w:rFonts w:ascii="Times New Roman" w:hAnsi="Times New Roman"/>
          <w:sz w:val="28"/>
          <w:szCs w:val="28"/>
        </w:rPr>
        <w:t>ского планирования и проектного</w:t>
      </w:r>
      <w:r w:rsidRPr="00FA3B27">
        <w:rPr>
          <w:rFonts w:ascii="Times New Roman" w:hAnsi="Times New Roman"/>
          <w:spacing w:val="-26"/>
          <w:sz w:val="28"/>
          <w:szCs w:val="28"/>
        </w:rPr>
        <w:t xml:space="preserve"> </w:t>
      </w:r>
      <w:r w:rsidRPr="00FA3B27">
        <w:rPr>
          <w:rFonts w:ascii="Times New Roman" w:hAnsi="Times New Roman"/>
          <w:sz w:val="28"/>
          <w:szCs w:val="28"/>
        </w:rPr>
        <w:t>управления.</w:t>
      </w:r>
    </w:p>
    <w:p w14:paraId="4F1AE424" w14:textId="77777777" w:rsidR="005473BB" w:rsidRPr="00FA3B27" w:rsidRDefault="005473BB" w:rsidP="00C51586">
      <w:pPr>
        <w:pStyle w:val="ListParagraph1"/>
        <w:widowControl w:val="0"/>
        <w:numPr>
          <w:ilvl w:val="1"/>
          <w:numId w:val="23"/>
        </w:numPr>
        <w:tabs>
          <w:tab w:val="left" w:pos="567"/>
          <w:tab w:val="left" w:pos="993"/>
        </w:tabs>
        <w:spacing w:after="0" w:line="360" w:lineRule="auto"/>
        <w:ind w:left="0" w:firstLine="709"/>
        <w:contextualSpacing w:val="0"/>
        <w:jc w:val="both"/>
        <w:rPr>
          <w:rFonts w:ascii="Times New Roman" w:hAnsi="Times New Roman"/>
          <w:sz w:val="28"/>
          <w:szCs w:val="28"/>
        </w:rPr>
      </w:pPr>
      <w:proofErr w:type="gramStart"/>
      <w:r w:rsidRPr="00FA3B27">
        <w:rPr>
          <w:rFonts w:ascii="Times New Roman" w:hAnsi="Times New Roman"/>
          <w:sz w:val="28"/>
          <w:szCs w:val="28"/>
        </w:rPr>
        <w:t>Подготовка предложений Главе городского округа Отрадный по разработке, реализации и актуализации целей, приоритетных направлений и показателей по основным направлениям стратегического развития городск</w:t>
      </w:r>
      <w:r w:rsidRPr="00FA3B27">
        <w:rPr>
          <w:rFonts w:ascii="Times New Roman" w:hAnsi="Times New Roman"/>
          <w:sz w:val="28"/>
          <w:szCs w:val="28"/>
        </w:rPr>
        <w:t>о</w:t>
      </w:r>
      <w:r w:rsidRPr="00FA3B27">
        <w:rPr>
          <w:rFonts w:ascii="Times New Roman" w:hAnsi="Times New Roman"/>
          <w:sz w:val="28"/>
          <w:szCs w:val="28"/>
        </w:rPr>
        <w:t>го округа Отрадный, в том числе в сфере социально-экономической полит</w:t>
      </w:r>
      <w:r w:rsidRPr="00FA3B27">
        <w:rPr>
          <w:rFonts w:ascii="Times New Roman" w:hAnsi="Times New Roman"/>
          <w:sz w:val="28"/>
          <w:szCs w:val="28"/>
        </w:rPr>
        <w:t>и</w:t>
      </w:r>
      <w:r w:rsidRPr="00FA3B27">
        <w:rPr>
          <w:rFonts w:ascii="Times New Roman" w:hAnsi="Times New Roman"/>
          <w:sz w:val="28"/>
          <w:szCs w:val="28"/>
        </w:rPr>
        <w:t>ки, определению важнейших задач, базовых подходов к способам, этапам и формам их решения.</w:t>
      </w:r>
      <w:proofErr w:type="gramEnd"/>
    </w:p>
    <w:p w14:paraId="55AF28A5" w14:textId="77777777" w:rsidR="005473BB" w:rsidRPr="00FA3B27" w:rsidRDefault="005473BB" w:rsidP="00C51586">
      <w:pPr>
        <w:pStyle w:val="ListParagraph1"/>
        <w:widowControl w:val="0"/>
        <w:numPr>
          <w:ilvl w:val="1"/>
          <w:numId w:val="23"/>
        </w:numPr>
        <w:tabs>
          <w:tab w:val="left" w:pos="567"/>
          <w:tab w:val="left" w:pos="99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Определение ключевых параметров для формирования проектов и программ по основным направлениям стратегического развития городского округа </w:t>
      </w:r>
      <w:proofErr w:type="gramStart"/>
      <w:r w:rsidRPr="00FA3B27">
        <w:rPr>
          <w:rFonts w:ascii="Times New Roman" w:hAnsi="Times New Roman"/>
          <w:sz w:val="28"/>
          <w:szCs w:val="28"/>
        </w:rPr>
        <w:t>Отрадный</w:t>
      </w:r>
      <w:proofErr w:type="gramEnd"/>
      <w:r w:rsidRPr="00FA3B27">
        <w:rPr>
          <w:rFonts w:ascii="Times New Roman" w:hAnsi="Times New Roman"/>
          <w:sz w:val="28"/>
          <w:szCs w:val="28"/>
        </w:rPr>
        <w:t xml:space="preserve"> (далее - проекты и</w:t>
      </w:r>
      <w:r w:rsidRPr="00FA3B27">
        <w:rPr>
          <w:rFonts w:ascii="Times New Roman" w:hAnsi="Times New Roman"/>
          <w:spacing w:val="-22"/>
          <w:sz w:val="28"/>
          <w:szCs w:val="28"/>
        </w:rPr>
        <w:t xml:space="preserve"> </w:t>
      </w:r>
      <w:r w:rsidRPr="00FA3B27">
        <w:rPr>
          <w:rFonts w:ascii="Times New Roman" w:hAnsi="Times New Roman"/>
          <w:sz w:val="28"/>
          <w:szCs w:val="28"/>
        </w:rPr>
        <w:t>программы).</w:t>
      </w:r>
    </w:p>
    <w:p w14:paraId="3BB72D8A" w14:textId="77777777" w:rsidR="005473BB" w:rsidRPr="00FA3B27" w:rsidRDefault="005473BB" w:rsidP="00C51586">
      <w:pPr>
        <w:pStyle w:val="ListParagraph1"/>
        <w:widowControl w:val="0"/>
        <w:numPr>
          <w:ilvl w:val="1"/>
          <w:numId w:val="23"/>
        </w:numPr>
        <w:tabs>
          <w:tab w:val="left" w:pos="567"/>
          <w:tab w:val="left" w:pos="993"/>
          <w:tab w:val="left" w:pos="1250"/>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Координация деятельности органов местного самоуправления г</w:t>
      </w:r>
      <w:r w:rsidRPr="00FA3B27">
        <w:rPr>
          <w:rFonts w:ascii="Times New Roman" w:hAnsi="Times New Roman"/>
          <w:sz w:val="28"/>
          <w:szCs w:val="28"/>
        </w:rPr>
        <w:t>о</w:t>
      </w:r>
      <w:r w:rsidRPr="00FA3B27">
        <w:rPr>
          <w:rFonts w:ascii="Times New Roman" w:hAnsi="Times New Roman"/>
          <w:sz w:val="28"/>
          <w:szCs w:val="28"/>
        </w:rPr>
        <w:t xml:space="preserve">родского округа </w:t>
      </w:r>
      <w:proofErr w:type="gramStart"/>
      <w:r w:rsidRPr="00FA3B27">
        <w:rPr>
          <w:rFonts w:ascii="Times New Roman" w:hAnsi="Times New Roman"/>
          <w:sz w:val="28"/>
          <w:szCs w:val="28"/>
        </w:rPr>
        <w:t>Отрадный</w:t>
      </w:r>
      <w:proofErr w:type="gramEnd"/>
      <w:r w:rsidRPr="00FA3B27">
        <w:rPr>
          <w:rFonts w:ascii="Times New Roman" w:hAnsi="Times New Roman"/>
          <w:sz w:val="28"/>
          <w:szCs w:val="28"/>
        </w:rPr>
        <w:t xml:space="preserve"> с исполнительными органами государственной власти Самарской области, экспертным и предпринимательским сообщ</w:t>
      </w:r>
      <w:r w:rsidRPr="00FA3B27">
        <w:rPr>
          <w:rFonts w:ascii="Times New Roman" w:hAnsi="Times New Roman"/>
          <w:sz w:val="28"/>
          <w:szCs w:val="28"/>
        </w:rPr>
        <w:t>е</w:t>
      </w:r>
      <w:r w:rsidRPr="00FA3B27">
        <w:rPr>
          <w:rFonts w:ascii="Times New Roman" w:hAnsi="Times New Roman"/>
          <w:sz w:val="28"/>
          <w:szCs w:val="28"/>
        </w:rPr>
        <w:t>ствами при рассмотрении вопросов, связанных с реализацией проектов и программ, а также при внедрении в практику передовых методов стратегич</w:t>
      </w:r>
      <w:r w:rsidRPr="00FA3B27">
        <w:rPr>
          <w:rFonts w:ascii="Times New Roman" w:hAnsi="Times New Roman"/>
          <w:sz w:val="28"/>
          <w:szCs w:val="28"/>
        </w:rPr>
        <w:t>е</w:t>
      </w:r>
      <w:r w:rsidRPr="00FA3B27">
        <w:rPr>
          <w:rFonts w:ascii="Times New Roman" w:hAnsi="Times New Roman"/>
          <w:sz w:val="28"/>
          <w:szCs w:val="28"/>
        </w:rPr>
        <w:t>ского развития и автоматизированного проектного</w:t>
      </w:r>
      <w:r w:rsidRPr="00FA3B27">
        <w:rPr>
          <w:rFonts w:ascii="Times New Roman" w:hAnsi="Times New Roman"/>
          <w:spacing w:val="-15"/>
          <w:sz w:val="28"/>
          <w:szCs w:val="28"/>
        </w:rPr>
        <w:t xml:space="preserve"> </w:t>
      </w:r>
      <w:r w:rsidRPr="00FA3B27">
        <w:rPr>
          <w:rFonts w:ascii="Times New Roman" w:hAnsi="Times New Roman"/>
          <w:sz w:val="28"/>
          <w:szCs w:val="28"/>
        </w:rPr>
        <w:t>управления.</w:t>
      </w:r>
    </w:p>
    <w:p w14:paraId="7D5ADAAD" w14:textId="77777777" w:rsidR="005473BB" w:rsidRPr="00FA3B27" w:rsidRDefault="005473BB" w:rsidP="00C51586">
      <w:pPr>
        <w:pStyle w:val="ListParagraph1"/>
        <w:widowControl w:val="0"/>
        <w:numPr>
          <w:ilvl w:val="1"/>
          <w:numId w:val="23"/>
        </w:numPr>
        <w:tabs>
          <w:tab w:val="left" w:pos="567"/>
          <w:tab w:val="left" w:pos="993"/>
          <w:tab w:val="left" w:pos="1199"/>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Анализ и оценка реализации проектов и программ, подготовка предложений Главе городского округа Отрадный по совершенствованию различных сфер</w:t>
      </w:r>
      <w:r w:rsidRPr="00FA3B27">
        <w:rPr>
          <w:rFonts w:ascii="Times New Roman" w:hAnsi="Times New Roman"/>
          <w:spacing w:val="-9"/>
          <w:sz w:val="28"/>
          <w:szCs w:val="28"/>
        </w:rPr>
        <w:t xml:space="preserve"> </w:t>
      </w:r>
      <w:r w:rsidRPr="00FA3B27">
        <w:rPr>
          <w:rFonts w:ascii="Times New Roman" w:hAnsi="Times New Roman"/>
          <w:sz w:val="28"/>
          <w:szCs w:val="28"/>
        </w:rPr>
        <w:t>деятельности.</w:t>
      </w:r>
    </w:p>
    <w:p w14:paraId="21840CFF" w14:textId="77777777" w:rsidR="005473BB" w:rsidRPr="00FA3B27" w:rsidRDefault="005473BB" w:rsidP="00C51586">
      <w:pPr>
        <w:pStyle w:val="ListParagraph1"/>
        <w:widowControl w:val="0"/>
        <w:numPr>
          <w:ilvl w:val="1"/>
          <w:numId w:val="23"/>
        </w:numPr>
        <w:tabs>
          <w:tab w:val="left" w:pos="567"/>
          <w:tab w:val="left" w:pos="993"/>
          <w:tab w:val="left" w:pos="1207"/>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Организация мониторинга достижения целей и показателей по о</w:t>
      </w:r>
      <w:r w:rsidRPr="00FA3B27">
        <w:rPr>
          <w:rFonts w:ascii="Times New Roman" w:hAnsi="Times New Roman"/>
          <w:sz w:val="28"/>
          <w:szCs w:val="28"/>
        </w:rPr>
        <w:t>с</w:t>
      </w:r>
      <w:r w:rsidRPr="00FA3B27">
        <w:rPr>
          <w:rFonts w:ascii="Times New Roman" w:hAnsi="Times New Roman"/>
          <w:sz w:val="28"/>
          <w:szCs w:val="28"/>
        </w:rPr>
        <w:t>новным направлениям стратегического развития городского округа Отра</w:t>
      </w:r>
      <w:r w:rsidRPr="00FA3B27">
        <w:rPr>
          <w:rFonts w:ascii="Times New Roman" w:hAnsi="Times New Roman"/>
          <w:sz w:val="28"/>
          <w:szCs w:val="28"/>
        </w:rPr>
        <w:t>д</w:t>
      </w:r>
      <w:r w:rsidRPr="00FA3B27">
        <w:rPr>
          <w:rFonts w:ascii="Times New Roman" w:hAnsi="Times New Roman"/>
          <w:sz w:val="28"/>
          <w:szCs w:val="28"/>
        </w:rPr>
        <w:t xml:space="preserve">ный, в том </w:t>
      </w:r>
      <w:proofErr w:type="gramStart"/>
      <w:r w:rsidRPr="00FA3B27">
        <w:rPr>
          <w:rFonts w:ascii="Times New Roman" w:hAnsi="Times New Roman"/>
          <w:sz w:val="28"/>
          <w:szCs w:val="28"/>
        </w:rPr>
        <w:t>числе</w:t>
      </w:r>
      <w:proofErr w:type="gramEnd"/>
      <w:r w:rsidRPr="00FA3B27">
        <w:rPr>
          <w:rFonts w:ascii="Times New Roman" w:hAnsi="Times New Roman"/>
          <w:sz w:val="28"/>
          <w:szCs w:val="28"/>
        </w:rPr>
        <w:t xml:space="preserve"> в сфере социально-экономической политики.</w:t>
      </w:r>
    </w:p>
    <w:p w14:paraId="4CEC972C" w14:textId="77777777" w:rsidR="005473BB" w:rsidRPr="00FA3B27" w:rsidRDefault="005473BB" w:rsidP="005473BB">
      <w:pPr>
        <w:pStyle w:val="ListParagraph1"/>
        <w:tabs>
          <w:tab w:val="left" w:pos="567"/>
          <w:tab w:val="left" w:pos="3965"/>
        </w:tabs>
        <w:spacing w:after="0" w:line="360" w:lineRule="auto"/>
        <w:ind w:left="0"/>
        <w:jc w:val="center"/>
        <w:rPr>
          <w:rFonts w:ascii="Times New Roman" w:hAnsi="Times New Roman"/>
          <w:sz w:val="28"/>
          <w:szCs w:val="28"/>
        </w:rPr>
      </w:pPr>
      <w:r w:rsidRPr="00FA3B27">
        <w:rPr>
          <w:rFonts w:ascii="Times New Roman" w:hAnsi="Times New Roman"/>
          <w:sz w:val="28"/>
          <w:szCs w:val="28"/>
        </w:rPr>
        <w:t>3. Полномочия</w:t>
      </w:r>
      <w:r w:rsidRPr="00FA3B27">
        <w:rPr>
          <w:rFonts w:ascii="Times New Roman" w:hAnsi="Times New Roman"/>
          <w:spacing w:val="-2"/>
          <w:sz w:val="28"/>
          <w:szCs w:val="28"/>
        </w:rPr>
        <w:t xml:space="preserve"> </w:t>
      </w:r>
      <w:r w:rsidRPr="00FA3B27">
        <w:rPr>
          <w:rFonts w:ascii="Times New Roman" w:hAnsi="Times New Roman"/>
          <w:sz w:val="28"/>
          <w:szCs w:val="28"/>
        </w:rPr>
        <w:t>Совета</w:t>
      </w:r>
    </w:p>
    <w:p w14:paraId="2B7051C5" w14:textId="77777777" w:rsidR="005473BB" w:rsidRPr="00FA3B27" w:rsidRDefault="005473BB" w:rsidP="005473BB">
      <w:pPr>
        <w:pStyle w:val="a0"/>
        <w:tabs>
          <w:tab w:val="left" w:pos="567"/>
        </w:tabs>
        <w:spacing w:after="0" w:line="360" w:lineRule="auto"/>
        <w:ind w:firstLine="709"/>
        <w:jc w:val="both"/>
        <w:rPr>
          <w:sz w:val="28"/>
          <w:szCs w:val="28"/>
        </w:rPr>
      </w:pPr>
      <w:r w:rsidRPr="00FA3B27">
        <w:rPr>
          <w:sz w:val="28"/>
          <w:szCs w:val="28"/>
        </w:rPr>
        <w:t>Совет для решения возложенных на него задач имеет право:</w:t>
      </w:r>
    </w:p>
    <w:p w14:paraId="0EFDC3CB" w14:textId="77777777" w:rsidR="005473BB" w:rsidRPr="00FA3B27" w:rsidRDefault="005473BB" w:rsidP="00C51586">
      <w:pPr>
        <w:pStyle w:val="ListParagraph1"/>
        <w:widowControl w:val="0"/>
        <w:numPr>
          <w:ilvl w:val="1"/>
          <w:numId w:val="22"/>
        </w:numPr>
        <w:tabs>
          <w:tab w:val="left" w:pos="567"/>
          <w:tab w:val="left" w:pos="993"/>
          <w:tab w:val="left" w:pos="1276"/>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Запрашивать и получать в установленном порядке необходимые материалы от органов местного самоуправления городского округа </w:t>
      </w:r>
      <w:proofErr w:type="gramStart"/>
      <w:r w:rsidRPr="00FA3B27">
        <w:rPr>
          <w:rFonts w:ascii="Times New Roman" w:hAnsi="Times New Roman"/>
          <w:sz w:val="28"/>
          <w:szCs w:val="28"/>
        </w:rPr>
        <w:t>Отра</w:t>
      </w:r>
      <w:r w:rsidRPr="00FA3B27">
        <w:rPr>
          <w:rFonts w:ascii="Times New Roman" w:hAnsi="Times New Roman"/>
          <w:sz w:val="28"/>
          <w:szCs w:val="28"/>
        </w:rPr>
        <w:t>д</w:t>
      </w:r>
      <w:r w:rsidRPr="00FA3B27">
        <w:rPr>
          <w:rFonts w:ascii="Times New Roman" w:hAnsi="Times New Roman"/>
          <w:sz w:val="28"/>
          <w:szCs w:val="28"/>
        </w:rPr>
        <w:t>ный</w:t>
      </w:r>
      <w:proofErr w:type="gramEnd"/>
      <w:r w:rsidRPr="00FA3B27">
        <w:rPr>
          <w:rFonts w:ascii="Times New Roman" w:hAnsi="Times New Roman"/>
          <w:sz w:val="28"/>
          <w:szCs w:val="28"/>
        </w:rPr>
        <w:t>, общественных объединений, научных и других организаций, а также от должностных</w:t>
      </w:r>
      <w:r w:rsidRPr="00FA3B27">
        <w:rPr>
          <w:rFonts w:ascii="Times New Roman" w:hAnsi="Times New Roman"/>
          <w:spacing w:val="-13"/>
          <w:sz w:val="28"/>
          <w:szCs w:val="28"/>
        </w:rPr>
        <w:t xml:space="preserve"> </w:t>
      </w:r>
      <w:r w:rsidRPr="00FA3B27">
        <w:rPr>
          <w:rFonts w:ascii="Times New Roman" w:hAnsi="Times New Roman"/>
          <w:sz w:val="28"/>
          <w:szCs w:val="28"/>
        </w:rPr>
        <w:t>лиц.</w:t>
      </w:r>
    </w:p>
    <w:p w14:paraId="384CF254" w14:textId="77777777" w:rsidR="005473BB" w:rsidRPr="00FA3B27" w:rsidRDefault="005473BB" w:rsidP="00C51586">
      <w:pPr>
        <w:pStyle w:val="ListParagraph1"/>
        <w:widowControl w:val="0"/>
        <w:numPr>
          <w:ilvl w:val="1"/>
          <w:numId w:val="22"/>
        </w:numPr>
        <w:tabs>
          <w:tab w:val="left" w:pos="567"/>
          <w:tab w:val="left" w:pos="993"/>
          <w:tab w:val="left" w:pos="1245"/>
          <w:tab w:val="left" w:pos="1276"/>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Заслушивать на своих заседаниях должностных лиц органов мес</w:t>
      </w:r>
      <w:r w:rsidRPr="00FA3B27">
        <w:rPr>
          <w:rFonts w:ascii="Times New Roman" w:hAnsi="Times New Roman"/>
          <w:sz w:val="28"/>
          <w:szCs w:val="28"/>
        </w:rPr>
        <w:t>т</w:t>
      </w:r>
      <w:r w:rsidRPr="00FA3B27">
        <w:rPr>
          <w:rFonts w:ascii="Times New Roman" w:hAnsi="Times New Roman"/>
          <w:sz w:val="28"/>
          <w:szCs w:val="28"/>
        </w:rPr>
        <w:t xml:space="preserve">ного самоуправления городского округа </w:t>
      </w:r>
      <w:proofErr w:type="gramStart"/>
      <w:r w:rsidRPr="00FA3B27">
        <w:rPr>
          <w:rFonts w:ascii="Times New Roman" w:hAnsi="Times New Roman"/>
          <w:sz w:val="28"/>
          <w:szCs w:val="28"/>
        </w:rPr>
        <w:t>Отрадный</w:t>
      </w:r>
      <w:proofErr w:type="gramEnd"/>
      <w:r w:rsidRPr="00FA3B27">
        <w:rPr>
          <w:rFonts w:ascii="Times New Roman" w:hAnsi="Times New Roman"/>
          <w:sz w:val="28"/>
          <w:szCs w:val="28"/>
        </w:rPr>
        <w:t>, представителей общ</w:t>
      </w:r>
      <w:r w:rsidRPr="00FA3B27">
        <w:rPr>
          <w:rFonts w:ascii="Times New Roman" w:hAnsi="Times New Roman"/>
          <w:sz w:val="28"/>
          <w:szCs w:val="28"/>
        </w:rPr>
        <w:t>е</w:t>
      </w:r>
      <w:r w:rsidRPr="00FA3B27">
        <w:rPr>
          <w:rFonts w:ascii="Times New Roman" w:hAnsi="Times New Roman"/>
          <w:sz w:val="28"/>
          <w:szCs w:val="28"/>
        </w:rPr>
        <w:t>ственных объединений, научных и других организаций.</w:t>
      </w:r>
    </w:p>
    <w:p w14:paraId="7AF9411A" w14:textId="77777777" w:rsidR="005473BB" w:rsidRPr="00FA3B27" w:rsidRDefault="005473BB" w:rsidP="00C51586">
      <w:pPr>
        <w:pStyle w:val="ListParagraph1"/>
        <w:widowControl w:val="0"/>
        <w:numPr>
          <w:ilvl w:val="1"/>
          <w:numId w:val="22"/>
        </w:numPr>
        <w:tabs>
          <w:tab w:val="left" w:pos="567"/>
          <w:tab w:val="left" w:pos="993"/>
          <w:tab w:val="left" w:pos="1276"/>
          <w:tab w:val="left" w:pos="1327"/>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Привлекать в установленном порядке для осуществления инфо</w:t>
      </w:r>
      <w:r w:rsidRPr="00FA3B27">
        <w:rPr>
          <w:rFonts w:ascii="Times New Roman" w:hAnsi="Times New Roman"/>
          <w:sz w:val="28"/>
          <w:szCs w:val="28"/>
        </w:rPr>
        <w:t>р</w:t>
      </w:r>
      <w:r w:rsidRPr="00FA3B27">
        <w:rPr>
          <w:rFonts w:ascii="Times New Roman" w:hAnsi="Times New Roman"/>
          <w:sz w:val="28"/>
          <w:szCs w:val="28"/>
        </w:rPr>
        <w:t>мационно-аналитических и экспертных работ научные и другие организации, а также ученых и</w:t>
      </w:r>
      <w:r w:rsidRPr="00FA3B27">
        <w:rPr>
          <w:rFonts w:ascii="Times New Roman" w:hAnsi="Times New Roman"/>
          <w:spacing w:val="-10"/>
          <w:sz w:val="28"/>
          <w:szCs w:val="28"/>
        </w:rPr>
        <w:t xml:space="preserve"> </w:t>
      </w:r>
      <w:r w:rsidRPr="00FA3B27">
        <w:rPr>
          <w:rFonts w:ascii="Times New Roman" w:hAnsi="Times New Roman"/>
          <w:sz w:val="28"/>
          <w:szCs w:val="28"/>
        </w:rPr>
        <w:t>специалистов.</w:t>
      </w:r>
    </w:p>
    <w:p w14:paraId="47437250" w14:textId="77777777" w:rsidR="005473BB" w:rsidRPr="00FA3B27" w:rsidRDefault="005473BB" w:rsidP="00C51586">
      <w:pPr>
        <w:pStyle w:val="ListParagraph1"/>
        <w:widowControl w:val="0"/>
        <w:numPr>
          <w:ilvl w:val="1"/>
          <w:numId w:val="22"/>
        </w:numPr>
        <w:tabs>
          <w:tab w:val="left" w:pos="567"/>
          <w:tab w:val="left" w:pos="993"/>
          <w:tab w:val="left" w:pos="1276"/>
          <w:tab w:val="left" w:pos="130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Пользоваться в установленном порядке банками данных Админ</w:t>
      </w:r>
      <w:r w:rsidRPr="00FA3B27">
        <w:rPr>
          <w:rFonts w:ascii="Times New Roman" w:hAnsi="Times New Roman"/>
          <w:sz w:val="28"/>
          <w:szCs w:val="28"/>
        </w:rPr>
        <w:t>и</w:t>
      </w:r>
      <w:r w:rsidRPr="00FA3B27">
        <w:rPr>
          <w:rFonts w:ascii="Times New Roman" w:hAnsi="Times New Roman"/>
          <w:sz w:val="28"/>
          <w:szCs w:val="28"/>
        </w:rPr>
        <w:t xml:space="preserve">страции городского округа </w:t>
      </w:r>
      <w:proofErr w:type="gramStart"/>
      <w:r w:rsidRPr="00FA3B27">
        <w:rPr>
          <w:rFonts w:ascii="Times New Roman" w:hAnsi="Times New Roman"/>
          <w:sz w:val="28"/>
          <w:szCs w:val="28"/>
        </w:rPr>
        <w:t>Отрадный</w:t>
      </w:r>
      <w:proofErr w:type="gramEnd"/>
      <w:r w:rsidRPr="00FA3B27">
        <w:rPr>
          <w:rFonts w:ascii="Times New Roman" w:hAnsi="Times New Roman"/>
          <w:sz w:val="28"/>
          <w:szCs w:val="28"/>
        </w:rPr>
        <w:t xml:space="preserve"> с учетом ограничений, установленных действующим законодательством.</w:t>
      </w:r>
    </w:p>
    <w:p w14:paraId="713162EA" w14:textId="77777777" w:rsidR="005473BB" w:rsidRPr="00FA3B27" w:rsidRDefault="005473BB" w:rsidP="005473BB">
      <w:pPr>
        <w:pStyle w:val="ListParagraph1"/>
        <w:widowControl w:val="0"/>
        <w:tabs>
          <w:tab w:val="left" w:pos="567"/>
          <w:tab w:val="left" w:pos="1276"/>
          <w:tab w:val="left" w:pos="1303"/>
        </w:tabs>
        <w:spacing w:after="0" w:line="360" w:lineRule="auto"/>
        <w:ind w:left="0"/>
        <w:contextualSpacing w:val="0"/>
        <w:jc w:val="center"/>
        <w:rPr>
          <w:rFonts w:ascii="Times New Roman" w:hAnsi="Times New Roman"/>
          <w:sz w:val="28"/>
          <w:szCs w:val="28"/>
        </w:rPr>
      </w:pPr>
      <w:r w:rsidRPr="00FA3B27">
        <w:rPr>
          <w:rFonts w:ascii="Times New Roman" w:hAnsi="Times New Roman"/>
          <w:sz w:val="28"/>
          <w:szCs w:val="28"/>
        </w:rPr>
        <w:t>4. Организация и порядок деятельности</w:t>
      </w:r>
      <w:r w:rsidRPr="00FA3B27">
        <w:rPr>
          <w:rFonts w:ascii="Times New Roman" w:hAnsi="Times New Roman"/>
          <w:spacing w:val="-14"/>
          <w:sz w:val="28"/>
          <w:szCs w:val="28"/>
        </w:rPr>
        <w:t xml:space="preserve"> </w:t>
      </w:r>
      <w:r w:rsidRPr="00FA3B27">
        <w:rPr>
          <w:rFonts w:ascii="Times New Roman" w:hAnsi="Times New Roman"/>
          <w:sz w:val="28"/>
          <w:szCs w:val="28"/>
        </w:rPr>
        <w:t>Совета</w:t>
      </w:r>
    </w:p>
    <w:p w14:paraId="0EAC9689" w14:textId="77777777" w:rsidR="005473BB" w:rsidRPr="00FA3B27" w:rsidRDefault="005473BB" w:rsidP="00C51586">
      <w:pPr>
        <w:pStyle w:val="ListParagraph1"/>
        <w:widowControl w:val="0"/>
        <w:numPr>
          <w:ilvl w:val="1"/>
          <w:numId w:val="21"/>
        </w:numPr>
        <w:tabs>
          <w:tab w:val="left" w:pos="567"/>
          <w:tab w:val="left" w:pos="993"/>
          <w:tab w:val="left" w:pos="1134"/>
          <w:tab w:val="left" w:pos="2052"/>
          <w:tab w:val="left" w:pos="4187"/>
          <w:tab w:val="left" w:pos="5645"/>
          <w:tab w:val="left" w:pos="6768"/>
          <w:tab w:val="left" w:pos="7214"/>
          <w:tab w:val="left" w:pos="8336"/>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Совет формируется в составе председателя Совета, заместителя председателя, секретаря Совета, координаторов Совета, Актива и членов С</w:t>
      </w:r>
      <w:r w:rsidRPr="00FA3B27">
        <w:rPr>
          <w:rFonts w:ascii="Times New Roman" w:hAnsi="Times New Roman"/>
          <w:sz w:val="28"/>
          <w:szCs w:val="28"/>
        </w:rPr>
        <w:t>о</w:t>
      </w:r>
      <w:r w:rsidRPr="00FA3B27">
        <w:rPr>
          <w:rFonts w:ascii="Times New Roman" w:hAnsi="Times New Roman"/>
          <w:sz w:val="28"/>
          <w:szCs w:val="28"/>
        </w:rPr>
        <w:t>вета.</w:t>
      </w:r>
    </w:p>
    <w:p w14:paraId="0E17B79A" w14:textId="77777777" w:rsidR="005473BB" w:rsidRPr="00FA3B27" w:rsidRDefault="005473BB" w:rsidP="00C51586">
      <w:pPr>
        <w:pStyle w:val="ListParagraph1"/>
        <w:widowControl w:val="0"/>
        <w:numPr>
          <w:ilvl w:val="1"/>
          <w:numId w:val="21"/>
        </w:numPr>
        <w:tabs>
          <w:tab w:val="left" w:pos="567"/>
          <w:tab w:val="left" w:pos="993"/>
          <w:tab w:val="left" w:pos="1134"/>
          <w:tab w:val="left" w:pos="146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Председателем Совета является Глава городского округа </w:t>
      </w:r>
      <w:proofErr w:type="gramStart"/>
      <w:r w:rsidRPr="00FA3B27">
        <w:rPr>
          <w:rFonts w:ascii="Times New Roman" w:hAnsi="Times New Roman"/>
          <w:sz w:val="28"/>
          <w:szCs w:val="28"/>
        </w:rPr>
        <w:t>Отра</w:t>
      </w:r>
      <w:r w:rsidRPr="00FA3B27">
        <w:rPr>
          <w:rFonts w:ascii="Times New Roman" w:hAnsi="Times New Roman"/>
          <w:sz w:val="28"/>
          <w:szCs w:val="28"/>
        </w:rPr>
        <w:t>д</w:t>
      </w:r>
      <w:r w:rsidRPr="00FA3B27">
        <w:rPr>
          <w:rFonts w:ascii="Times New Roman" w:hAnsi="Times New Roman"/>
          <w:sz w:val="28"/>
          <w:szCs w:val="28"/>
        </w:rPr>
        <w:t>ный</w:t>
      </w:r>
      <w:proofErr w:type="gramEnd"/>
      <w:r w:rsidRPr="00FA3B27">
        <w:rPr>
          <w:rFonts w:ascii="Times New Roman" w:hAnsi="Times New Roman"/>
          <w:sz w:val="28"/>
          <w:szCs w:val="28"/>
        </w:rPr>
        <w:t>.</w:t>
      </w:r>
    </w:p>
    <w:p w14:paraId="3EEB3A67"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Председатель Совета:</w:t>
      </w:r>
    </w:p>
    <w:p w14:paraId="612C68BE"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осуществляет общее руководство деятельностью Совета;</w:t>
      </w:r>
    </w:p>
    <w:p w14:paraId="7FBB2D5E"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определяет текущие и перспективные направления деятельности Совета;</w:t>
      </w:r>
    </w:p>
    <w:p w14:paraId="4AC86203"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подписывает повестки и протоколы заседаний Совета.</w:t>
      </w:r>
    </w:p>
    <w:p w14:paraId="0464F877" w14:textId="77777777" w:rsidR="005473BB" w:rsidRPr="00FA3B27" w:rsidRDefault="005473BB" w:rsidP="00C51586">
      <w:pPr>
        <w:pStyle w:val="ListParagraph1"/>
        <w:widowControl w:val="0"/>
        <w:numPr>
          <w:ilvl w:val="1"/>
          <w:numId w:val="21"/>
        </w:numPr>
        <w:tabs>
          <w:tab w:val="left" w:pos="567"/>
          <w:tab w:val="left" w:pos="993"/>
          <w:tab w:val="left" w:pos="113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Заместитель председателя</w:t>
      </w:r>
      <w:r w:rsidRPr="00FA3B27">
        <w:rPr>
          <w:rFonts w:ascii="Times New Roman" w:hAnsi="Times New Roman"/>
          <w:spacing w:val="-13"/>
          <w:sz w:val="28"/>
          <w:szCs w:val="28"/>
        </w:rPr>
        <w:t xml:space="preserve"> </w:t>
      </w:r>
      <w:r w:rsidRPr="00FA3B27">
        <w:rPr>
          <w:rFonts w:ascii="Times New Roman" w:hAnsi="Times New Roman"/>
          <w:sz w:val="28"/>
          <w:szCs w:val="28"/>
        </w:rPr>
        <w:t>Совета:</w:t>
      </w:r>
    </w:p>
    <w:p w14:paraId="309CABDF"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 xml:space="preserve">осуществляет полномочия председателя Совета в его отсутствие. </w:t>
      </w:r>
    </w:p>
    <w:p w14:paraId="057A5E29" w14:textId="77777777" w:rsidR="005473BB" w:rsidRPr="00FA3B27" w:rsidRDefault="005473BB" w:rsidP="00C51586">
      <w:pPr>
        <w:pStyle w:val="ListParagraph1"/>
        <w:widowControl w:val="0"/>
        <w:numPr>
          <w:ilvl w:val="1"/>
          <w:numId w:val="21"/>
        </w:numPr>
        <w:tabs>
          <w:tab w:val="left" w:pos="567"/>
          <w:tab w:val="left" w:pos="993"/>
          <w:tab w:val="left" w:pos="113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Секретарь Совета: </w:t>
      </w:r>
    </w:p>
    <w:p w14:paraId="427AFDB2" w14:textId="77777777" w:rsidR="005473BB" w:rsidRPr="00FA3B27" w:rsidRDefault="005473BB" w:rsidP="005473BB">
      <w:pPr>
        <w:tabs>
          <w:tab w:val="left" w:pos="567"/>
          <w:tab w:val="left" w:pos="993"/>
          <w:tab w:val="left" w:pos="1133"/>
        </w:tabs>
        <w:spacing w:line="360" w:lineRule="auto"/>
        <w:ind w:firstLine="709"/>
        <w:jc w:val="both"/>
        <w:rPr>
          <w:sz w:val="28"/>
          <w:szCs w:val="28"/>
        </w:rPr>
      </w:pPr>
      <w:r w:rsidRPr="00FA3B27">
        <w:rPr>
          <w:sz w:val="28"/>
          <w:szCs w:val="28"/>
        </w:rPr>
        <w:t>организует подготовку заседаний Совета;</w:t>
      </w:r>
    </w:p>
    <w:p w14:paraId="0363755A" w14:textId="77777777" w:rsidR="005473BB" w:rsidRPr="00FA3B27" w:rsidRDefault="005473BB" w:rsidP="005473BB">
      <w:pPr>
        <w:tabs>
          <w:tab w:val="left" w:pos="567"/>
          <w:tab w:val="left" w:pos="993"/>
          <w:tab w:val="left" w:pos="1133"/>
        </w:tabs>
        <w:spacing w:line="360" w:lineRule="auto"/>
        <w:ind w:firstLine="709"/>
        <w:jc w:val="both"/>
        <w:rPr>
          <w:sz w:val="28"/>
          <w:szCs w:val="28"/>
        </w:rPr>
      </w:pPr>
      <w:r w:rsidRPr="00FA3B27">
        <w:rPr>
          <w:sz w:val="28"/>
          <w:szCs w:val="28"/>
        </w:rPr>
        <w:t>формирует проект повестки заседаний Совета;</w:t>
      </w:r>
    </w:p>
    <w:p w14:paraId="1999AF73" w14:textId="77777777" w:rsidR="005473BB" w:rsidRPr="00FA3B27" w:rsidRDefault="005473BB" w:rsidP="005473BB">
      <w:pPr>
        <w:tabs>
          <w:tab w:val="left" w:pos="567"/>
          <w:tab w:val="left" w:pos="993"/>
          <w:tab w:val="left" w:pos="1133"/>
        </w:tabs>
        <w:spacing w:line="360" w:lineRule="auto"/>
        <w:ind w:firstLine="709"/>
        <w:jc w:val="both"/>
        <w:rPr>
          <w:sz w:val="28"/>
          <w:szCs w:val="28"/>
        </w:rPr>
      </w:pPr>
      <w:r w:rsidRPr="00FA3B27">
        <w:rPr>
          <w:sz w:val="28"/>
          <w:szCs w:val="28"/>
        </w:rPr>
        <w:t>ведет протоколы заседаний</w:t>
      </w:r>
      <w:r w:rsidRPr="00FA3B27">
        <w:rPr>
          <w:spacing w:val="-11"/>
          <w:sz w:val="28"/>
          <w:szCs w:val="28"/>
        </w:rPr>
        <w:t xml:space="preserve"> </w:t>
      </w:r>
      <w:r w:rsidRPr="00FA3B27">
        <w:rPr>
          <w:sz w:val="28"/>
          <w:szCs w:val="28"/>
        </w:rPr>
        <w:t>Совета;</w:t>
      </w:r>
    </w:p>
    <w:p w14:paraId="37EC99A2"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информирует членов Совета о дате, месте и времени проведения заседаний, а также обеспечивает членов Совета необходимыми материалами;</w:t>
      </w:r>
    </w:p>
    <w:p w14:paraId="0ACEA0F0"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организует оформление материалов заседаний Совета;</w:t>
      </w:r>
    </w:p>
    <w:p w14:paraId="3400DCCC"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выполняет иные обязанности по поручению председателя Совета или его заместителя.</w:t>
      </w:r>
    </w:p>
    <w:p w14:paraId="20234E23" w14:textId="77777777" w:rsidR="005473BB" w:rsidRPr="00FA3B27" w:rsidRDefault="005473BB" w:rsidP="00C51586">
      <w:pPr>
        <w:pStyle w:val="a0"/>
        <w:numPr>
          <w:ilvl w:val="1"/>
          <w:numId w:val="21"/>
        </w:numPr>
        <w:tabs>
          <w:tab w:val="left" w:pos="567"/>
          <w:tab w:val="left" w:pos="993"/>
        </w:tabs>
        <w:suppressAutoHyphens w:val="0"/>
        <w:spacing w:after="0" w:line="360" w:lineRule="auto"/>
        <w:ind w:left="0" w:firstLine="709"/>
        <w:jc w:val="both"/>
        <w:rPr>
          <w:sz w:val="28"/>
          <w:szCs w:val="28"/>
        </w:rPr>
      </w:pPr>
      <w:r w:rsidRPr="00FA3B27">
        <w:rPr>
          <w:sz w:val="28"/>
          <w:szCs w:val="28"/>
        </w:rPr>
        <w:t xml:space="preserve">Координаторы Совета: </w:t>
      </w:r>
    </w:p>
    <w:p w14:paraId="057947E5"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координируют деятельность Совета.</w:t>
      </w:r>
    </w:p>
    <w:p w14:paraId="18C7D1FE" w14:textId="77777777" w:rsidR="005473BB" w:rsidRPr="00FA3B27" w:rsidRDefault="005473BB" w:rsidP="00C51586">
      <w:pPr>
        <w:pStyle w:val="ListParagraph1"/>
        <w:widowControl w:val="0"/>
        <w:numPr>
          <w:ilvl w:val="1"/>
          <w:numId w:val="21"/>
        </w:numPr>
        <w:tabs>
          <w:tab w:val="left" w:pos="567"/>
          <w:tab w:val="left" w:pos="993"/>
          <w:tab w:val="left" w:pos="113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Актив Совета:</w:t>
      </w:r>
    </w:p>
    <w:p w14:paraId="44CFC0C9" w14:textId="77777777" w:rsidR="005473BB" w:rsidRPr="00FA3B27" w:rsidRDefault="005473BB" w:rsidP="005473BB">
      <w:pPr>
        <w:pStyle w:val="a0"/>
        <w:tabs>
          <w:tab w:val="left" w:pos="567"/>
          <w:tab w:val="left" w:pos="993"/>
          <w:tab w:val="left" w:pos="1592"/>
          <w:tab w:val="left" w:pos="1966"/>
          <w:tab w:val="left" w:pos="3527"/>
          <w:tab w:val="left" w:pos="4597"/>
          <w:tab w:val="left" w:pos="4986"/>
          <w:tab w:val="left" w:pos="5358"/>
          <w:tab w:val="left" w:pos="7061"/>
        </w:tabs>
        <w:spacing w:after="0" w:line="360" w:lineRule="auto"/>
        <w:ind w:firstLine="709"/>
        <w:jc w:val="both"/>
        <w:rPr>
          <w:sz w:val="28"/>
          <w:szCs w:val="28"/>
        </w:rPr>
      </w:pPr>
      <w:r w:rsidRPr="00FA3B27">
        <w:rPr>
          <w:sz w:val="28"/>
          <w:szCs w:val="28"/>
        </w:rPr>
        <w:t xml:space="preserve">участвует в заседаниях Совета и в обсуждении </w:t>
      </w:r>
      <w:r w:rsidRPr="00FA3B27">
        <w:rPr>
          <w:spacing w:val="-1"/>
          <w:sz w:val="28"/>
          <w:szCs w:val="28"/>
        </w:rPr>
        <w:t xml:space="preserve">рассматриваемых </w:t>
      </w:r>
      <w:r w:rsidRPr="00FA3B27">
        <w:rPr>
          <w:sz w:val="28"/>
          <w:szCs w:val="28"/>
        </w:rPr>
        <w:t>вопросов;</w:t>
      </w:r>
    </w:p>
    <w:p w14:paraId="7123ABBE"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выступает с докладами на заседаниях Совета;</w:t>
      </w:r>
    </w:p>
    <w:p w14:paraId="0080983B" w14:textId="77777777" w:rsidR="005473BB" w:rsidRPr="00FA3B27" w:rsidRDefault="005473BB" w:rsidP="005473BB">
      <w:pPr>
        <w:pStyle w:val="a0"/>
        <w:tabs>
          <w:tab w:val="left" w:pos="567"/>
          <w:tab w:val="left" w:pos="993"/>
          <w:tab w:val="left" w:pos="1990"/>
          <w:tab w:val="left" w:pos="2493"/>
          <w:tab w:val="left" w:pos="4365"/>
          <w:tab w:val="left" w:pos="5423"/>
          <w:tab w:val="left" w:pos="6975"/>
          <w:tab w:val="left" w:pos="7354"/>
          <w:tab w:val="left" w:pos="8874"/>
        </w:tabs>
        <w:spacing w:after="0" w:line="360" w:lineRule="auto"/>
        <w:ind w:firstLine="709"/>
        <w:jc w:val="both"/>
        <w:rPr>
          <w:sz w:val="28"/>
          <w:szCs w:val="28"/>
        </w:rPr>
      </w:pPr>
      <w:r w:rsidRPr="00FA3B27">
        <w:rPr>
          <w:sz w:val="28"/>
          <w:szCs w:val="28"/>
        </w:rPr>
        <w:t>представляет на рассмотрение Совета документы и материалы по обсуждаемым</w:t>
      </w:r>
      <w:r w:rsidRPr="00FA3B27">
        <w:rPr>
          <w:spacing w:val="-7"/>
          <w:sz w:val="28"/>
          <w:szCs w:val="28"/>
        </w:rPr>
        <w:t xml:space="preserve"> </w:t>
      </w:r>
      <w:r w:rsidRPr="00FA3B27">
        <w:rPr>
          <w:sz w:val="28"/>
          <w:szCs w:val="28"/>
        </w:rPr>
        <w:t>вопросам;</w:t>
      </w:r>
    </w:p>
    <w:p w14:paraId="605CBAD1"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 xml:space="preserve">вносит предложения о включении в повестку дня вопросов к обсуждению; </w:t>
      </w:r>
    </w:p>
    <w:p w14:paraId="6077C448" w14:textId="77777777" w:rsidR="005473BB" w:rsidRPr="00FA3B27" w:rsidRDefault="005473BB" w:rsidP="005473BB">
      <w:pPr>
        <w:pStyle w:val="ListParagraph1"/>
        <w:widowControl w:val="0"/>
        <w:tabs>
          <w:tab w:val="left" w:pos="567"/>
          <w:tab w:val="left" w:pos="709"/>
          <w:tab w:val="left" w:pos="1276"/>
          <w:tab w:val="left" w:pos="1367"/>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осуществляет иные функции.</w:t>
      </w:r>
    </w:p>
    <w:p w14:paraId="6DB1FA16" w14:textId="77777777" w:rsidR="005473BB" w:rsidRPr="00FA3B27" w:rsidRDefault="005473BB" w:rsidP="00C51586">
      <w:pPr>
        <w:pStyle w:val="ListParagraph1"/>
        <w:widowControl w:val="0"/>
        <w:numPr>
          <w:ilvl w:val="1"/>
          <w:numId w:val="21"/>
        </w:numPr>
        <w:tabs>
          <w:tab w:val="left" w:pos="567"/>
          <w:tab w:val="left" w:pos="993"/>
          <w:tab w:val="left" w:pos="1133"/>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Члены</w:t>
      </w:r>
      <w:r w:rsidRPr="00FA3B27">
        <w:rPr>
          <w:rFonts w:ascii="Times New Roman" w:hAnsi="Times New Roman"/>
          <w:spacing w:val="-8"/>
          <w:sz w:val="28"/>
          <w:szCs w:val="28"/>
        </w:rPr>
        <w:t xml:space="preserve"> </w:t>
      </w:r>
      <w:r w:rsidRPr="00FA3B27">
        <w:rPr>
          <w:rFonts w:ascii="Times New Roman" w:hAnsi="Times New Roman"/>
          <w:sz w:val="28"/>
          <w:szCs w:val="28"/>
        </w:rPr>
        <w:t>Совета:</w:t>
      </w:r>
    </w:p>
    <w:p w14:paraId="5FD40877" w14:textId="77777777" w:rsidR="005473BB" w:rsidRPr="00FA3B27" w:rsidRDefault="005473BB" w:rsidP="005473BB">
      <w:pPr>
        <w:pStyle w:val="a0"/>
        <w:tabs>
          <w:tab w:val="left" w:pos="567"/>
          <w:tab w:val="left" w:pos="993"/>
          <w:tab w:val="left" w:pos="1592"/>
          <w:tab w:val="left" w:pos="1966"/>
          <w:tab w:val="left" w:pos="3527"/>
          <w:tab w:val="left" w:pos="4597"/>
          <w:tab w:val="left" w:pos="4986"/>
          <w:tab w:val="left" w:pos="5358"/>
          <w:tab w:val="left" w:pos="7061"/>
        </w:tabs>
        <w:spacing w:after="0" w:line="360" w:lineRule="auto"/>
        <w:ind w:firstLine="709"/>
        <w:jc w:val="both"/>
        <w:rPr>
          <w:sz w:val="28"/>
          <w:szCs w:val="28"/>
        </w:rPr>
      </w:pPr>
      <w:r w:rsidRPr="00FA3B27">
        <w:rPr>
          <w:sz w:val="28"/>
          <w:szCs w:val="28"/>
        </w:rPr>
        <w:t xml:space="preserve">участвуют в заседаниях Совета и в обсуждении </w:t>
      </w:r>
      <w:r w:rsidRPr="00FA3B27">
        <w:rPr>
          <w:spacing w:val="-1"/>
          <w:sz w:val="28"/>
          <w:szCs w:val="28"/>
        </w:rPr>
        <w:t xml:space="preserve">рассматриваемых </w:t>
      </w:r>
      <w:r w:rsidRPr="00FA3B27">
        <w:rPr>
          <w:sz w:val="28"/>
          <w:szCs w:val="28"/>
        </w:rPr>
        <w:t>вопросов;</w:t>
      </w:r>
    </w:p>
    <w:p w14:paraId="64559B6A"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выступают с докладами на заседаниях Совета;</w:t>
      </w:r>
    </w:p>
    <w:p w14:paraId="433817B6" w14:textId="77777777" w:rsidR="005473BB" w:rsidRPr="00FA3B27" w:rsidRDefault="005473BB" w:rsidP="005473BB">
      <w:pPr>
        <w:pStyle w:val="a0"/>
        <w:tabs>
          <w:tab w:val="left" w:pos="567"/>
          <w:tab w:val="left" w:pos="993"/>
          <w:tab w:val="left" w:pos="1990"/>
          <w:tab w:val="left" w:pos="2493"/>
          <w:tab w:val="left" w:pos="4365"/>
          <w:tab w:val="left" w:pos="5423"/>
          <w:tab w:val="left" w:pos="6975"/>
          <w:tab w:val="left" w:pos="7354"/>
          <w:tab w:val="left" w:pos="8874"/>
        </w:tabs>
        <w:spacing w:after="0" w:line="360" w:lineRule="auto"/>
        <w:ind w:firstLine="709"/>
        <w:jc w:val="both"/>
        <w:rPr>
          <w:sz w:val="28"/>
          <w:szCs w:val="28"/>
        </w:rPr>
      </w:pPr>
      <w:r w:rsidRPr="00FA3B27">
        <w:rPr>
          <w:sz w:val="28"/>
          <w:szCs w:val="28"/>
        </w:rPr>
        <w:t>представляют на рассмотрение Совета документы и материалы по обсуждаемым</w:t>
      </w:r>
      <w:r w:rsidRPr="00FA3B27">
        <w:rPr>
          <w:spacing w:val="-7"/>
          <w:sz w:val="28"/>
          <w:szCs w:val="28"/>
        </w:rPr>
        <w:t xml:space="preserve"> </w:t>
      </w:r>
      <w:r w:rsidRPr="00FA3B27">
        <w:rPr>
          <w:sz w:val="28"/>
          <w:szCs w:val="28"/>
        </w:rPr>
        <w:t>вопросам;</w:t>
      </w:r>
    </w:p>
    <w:p w14:paraId="59F271AA"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выполняют поручения председателя Совета, а также решения Совета;</w:t>
      </w:r>
    </w:p>
    <w:p w14:paraId="44FF6AB6"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вносят предложения о внеочередном заседании Совета;</w:t>
      </w:r>
    </w:p>
    <w:p w14:paraId="15ADADCC"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 xml:space="preserve">вносят предложения о включении в повестку дня вопросов к обсуждению; </w:t>
      </w:r>
    </w:p>
    <w:p w14:paraId="42F1313E" w14:textId="77777777" w:rsidR="005473BB" w:rsidRPr="00FA3B27" w:rsidRDefault="005473BB" w:rsidP="005473BB">
      <w:pPr>
        <w:pStyle w:val="a0"/>
        <w:tabs>
          <w:tab w:val="left" w:pos="567"/>
          <w:tab w:val="left" w:pos="993"/>
        </w:tabs>
        <w:spacing w:after="0" w:line="360" w:lineRule="auto"/>
        <w:ind w:firstLine="709"/>
        <w:jc w:val="both"/>
        <w:rPr>
          <w:sz w:val="28"/>
          <w:szCs w:val="28"/>
        </w:rPr>
      </w:pPr>
      <w:r w:rsidRPr="00FA3B27">
        <w:rPr>
          <w:sz w:val="28"/>
          <w:szCs w:val="28"/>
        </w:rPr>
        <w:t>участвуют в выработке и принятии решений Совета.</w:t>
      </w:r>
    </w:p>
    <w:p w14:paraId="39FAF1F6" w14:textId="77777777" w:rsidR="005473BB" w:rsidRPr="00FA3B27" w:rsidRDefault="005473BB" w:rsidP="00C51586">
      <w:pPr>
        <w:pStyle w:val="ListParagraph1"/>
        <w:widowControl w:val="0"/>
        <w:numPr>
          <w:ilvl w:val="1"/>
          <w:numId w:val="21"/>
        </w:numPr>
        <w:tabs>
          <w:tab w:val="left" w:pos="567"/>
          <w:tab w:val="left" w:pos="993"/>
          <w:tab w:val="left" w:pos="1406"/>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Для решения текущих вопросов деятельности Совета формир</w:t>
      </w:r>
      <w:r w:rsidRPr="00FA3B27">
        <w:rPr>
          <w:rFonts w:ascii="Times New Roman" w:hAnsi="Times New Roman"/>
          <w:sz w:val="28"/>
          <w:szCs w:val="28"/>
        </w:rPr>
        <w:t>у</w:t>
      </w:r>
      <w:r w:rsidRPr="00FA3B27">
        <w:rPr>
          <w:rFonts w:ascii="Times New Roman" w:hAnsi="Times New Roman"/>
          <w:sz w:val="28"/>
          <w:szCs w:val="28"/>
        </w:rPr>
        <w:t>ются экспертные группы (тематические комиссии) при Совете по отдельным направлениям, связанным с внедрением методов стратегического развития и автоматизированного проектного</w:t>
      </w:r>
      <w:r w:rsidRPr="00FA3B27">
        <w:rPr>
          <w:rFonts w:ascii="Times New Roman" w:hAnsi="Times New Roman"/>
          <w:spacing w:val="-15"/>
          <w:sz w:val="28"/>
          <w:szCs w:val="28"/>
        </w:rPr>
        <w:t xml:space="preserve"> </w:t>
      </w:r>
      <w:r w:rsidRPr="00FA3B27">
        <w:rPr>
          <w:rFonts w:ascii="Times New Roman" w:hAnsi="Times New Roman"/>
          <w:sz w:val="28"/>
          <w:szCs w:val="28"/>
        </w:rPr>
        <w:t>управления. В состав экспертных групп при Совете входят кураторы от Администрации городского округа Отрадный и/или эксперты и члены экспертной группы.</w:t>
      </w:r>
    </w:p>
    <w:p w14:paraId="6B214D6C" w14:textId="77777777" w:rsidR="005473BB" w:rsidRPr="00FA3B27" w:rsidRDefault="005473BB" w:rsidP="00C51586">
      <w:pPr>
        <w:pStyle w:val="a0"/>
        <w:widowControl w:val="0"/>
        <w:numPr>
          <w:ilvl w:val="1"/>
          <w:numId w:val="21"/>
        </w:numPr>
        <w:tabs>
          <w:tab w:val="left" w:pos="567"/>
          <w:tab w:val="left" w:pos="993"/>
          <w:tab w:val="left" w:pos="1418"/>
        </w:tabs>
        <w:suppressAutoHyphens w:val="0"/>
        <w:spacing w:after="0" w:line="360" w:lineRule="auto"/>
        <w:ind w:left="0" w:firstLine="709"/>
        <w:jc w:val="both"/>
        <w:rPr>
          <w:sz w:val="28"/>
          <w:szCs w:val="28"/>
        </w:rPr>
      </w:pPr>
      <w:r w:rsidRPr="00FA3B27">
        <w:rPr>
          <w:sz w:val="28"/>
          <w:szCs w:val="28"/>
        </w:rPr>
        <w:t>Экспертные группы при</w:t>
      </w:r>
      <w:r w:rsidRPr="00FA3B27">
        <w:rPr>
          <w:spacing w:val="-8"/>
          <w:sz w:val="28"/>
          <w:szCs w:val="28"/>
        </w:rPr>
        <w:t xml:space="preserve"> </w:t>
      </w:r>
      <w:r w:rsidRPr="00FA3B27">
        <w:rPr>
          <w:sz w:val="28"/>
          <w:szCs w:val="28"/>
        </w:rPr>
        <w:t>Совете:</w:t>
      </w:r>
    </w:p>
    <w:p w14:paraId="77A40704" w14:textId="77777777" w:rsidR="005473BB" w:rsidRPr="00FA3B27" w:rsidRDefault="005473BB" w:rsidP="00C51586">
      <w:pPr>
        <w:pStyle w:val="ListParagraph1"/>
        <w:widowControl w:val="0"/>
        <w:numPr>
          <w:ilvl w:val="2"/>
          <w:numId w:val="21"/>
        </w:numPr>
        <w:tabs>
          <w:tab w:val="left" w:pos="567"/>
          <w:tab w:val="left" w:pos="709"/>
          <w:tab w:val="left" w:pos="1276"/>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Предлагают вопросы для обсуждения на заседаниях</w:t>
      </w:r>
      <w:r w:rsidRPr="00FA3B27">
        <w:rPr>
          <w:rFonts w:ascii="Times New Roman" w:hAnsi="Times New Roman"/>
          <w:spacing w:val="-19"/>
          <w:sz w:val="28"/>
          <w:szCs w:val="28"/>
        </w:rPr>
        <w:t xml:space="preserve"> </w:t>
      </w:r>
      <w:r w:rsidRPr="00FA3B27">
        <w:rPr>
          <w:rFonts w:ascii="Times New Roman" w:hAnsi="Times New Roman"/>
          <w:sz w:val="28"/>
          <w:szCs w:val="28"/>
        </w:rPr>
        <w:t>Совета.</w:t>
      </w:r>
    </w:p>
    <w:p w14:paraId="6AAE1C1D" w14:textId="77777777" w:rsidR="005473BB" w:rsidRPr="00FA3B27" w:rsidRDefault="005473BB" w:rsidP="00C51586">
      <w:pPr>
        <w:pStyle w:val="ListParagraph1"/>
        <w:widowControl w:val="0"/>
        <w:numPr>
          <w:ilvl w:val="2"/>
          <w:numId w:val="21"/>
        </w:numPr>
        <w:tabs>
          <w:tab w:val="left" w:pos="567"/>
          <w:tab w:val="left" w:pos="709"/>
          <w:tab w:val="left" w:pos="1276"/>
          <w:tab w:val="left" w:pos="1535"/>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Формируют перечень приоритетных задач, связанных с внедр</w:t>
      </w:r>
      <w:r w:rsidRPr="00FA3B27">
        <w:rPr>
          <w:rFonts w:ascii="Times New Roman" w:hAnsi="Times New Roman"/>
          <w:sz w:val="28"/>
          <w:szCs w:val="28"/>
        </w:rPr>
        <w:t>е</w:t>
      </w:r>
      <w:r w:rsidRPr="00FA3B27">
        <w:rPr>
          <w:rFonts w:ascii="Times New Roman" w:hAnsi="Times New Roman"/>
          <w:sz w:val="28"/>
          <w:szCs w:val="28"/>
        </w:rPr>
        <w:t>нием методов стратегического развития и автоматизированного проектного</w:t>
      </w:r>
      <w:r w:rsidRPr="00FA3B27">
        <w:rPr>
          <w:rFonts w:ascii="Times New Roman" w:hAnsi="Times New Roman"/>
          <w:spacing w:val="-9"/>
          <w:sz w:val="28"/>
          <w:szCs w:val="28"/>
        </w:rPr>
        <w:t xml:space="preserve"> </w:t>
      </w:r>
      <w:r w:rsidRPr="00FA3B27">
        <w:rPr>
          <w:rFonts w:ascii="Times New Roman" w:hAnsi="Times New Roman"/>
          <w:sz w:val="28"/>
          <w:szCs w:val="28"/>
        </w:rPr>
        <w:t>управления.</w:t>
      </w:r>
    </w:p>
    <w:p w14:paraId="34796186" w14:textId="77777777" w:rsidR="005473BB" w:rsidRPr="00FA3B27" w:rsidRDefault="005473BB" w:rsidP="00C51586">
      <w:pPr>
        <w:pStyle w:val="ListParagraph1"/>
        <w:widowControl w:val="0"/>
        <w:numPr>
          <w:ilvl w:val="2"/>
          <w:numId w:val="21"/>
        </w:numPr>
        <w:tabs>
          <w:tab w:val="left" w:pos="567"/>
          <w:tab w:val="left" w:pos="709"/>
          <w:tab w:val="left" w:pos="1276"/>
          <w:tab w:val="left" w:pos="1492"/>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 xml:space="preserve"> Осуществляют мониторинг реализации внедрения методов стр</w:t>
      </w:r>
      <w:r w:rsidRPr="00FA3B27">
        <w:rPr>
          <w:rFonts w:ascii="Times New Roman" w:hAnsi="Times New Roman"/>
          <w:sz w:val="28"/>
          <w:szCs w:val="28"/>
        </w:rPr>
        <w:t>а</w:t>
      </w:r>
      <w:r w:rsidRPr="00FA3B27">
        <w:rPr>
          <w:rFonts w:ascii="Times New Roman" w:hAnsi="Times New Roman"/>
          <w:sz w:val="28"/>
          <w:szCs w:val="28"/>
        </w:rPr>
        <w:t>тегического развития и проектного управления в Администрации городского округа Отрадный.</w:t>
      </w:r>
    </w:p>
    <w:p w14:paraId="2F9F151E" w14:textId="77777777" w:rsidR="005473BB" w:rsidRPr="00FA3B27" w:rsidRDefault="005473BB" w:rsidP="00C51586">
      <w:pPr>
        <w:pStyle w:val="ListParagraph1"/>
        <w:widowControl w:val="0"/>
        <w:numPr>
          <w:ilvl w:val="2"/>
          <w:numId w:val="21"/>
        </w:numPr>
        <w:tabs>
          <w:tab w:val="left" w:pos="567"/>
          <w:tab w:val="left" w:pos="709"/>
          <w:tab w:val="left" w:pos="1276"/>
          <w:tab w:val="left" w:pos="1418"/>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Осуществляют оценку значимых промежуточных и итоговых р</w:t>
      </w:r>
      <w:r w:rsidRPr="00FA3B27">
        <w:rPr>
          <w:rFonts w:ascii="Times New Roman" w:hAnsi="Times New Roman"/>
          <w:sz w:val="28"/>
          <w:szCs w:val="28"/>
        </w:rPr>
        <w:t>е</w:t>
      </w:r>
      <w:r w:rsidRPr="00FA3B27">
        <w:rPr>
          <w:rFonts w:ascii="Times New Roman" w:hAnsi="Times New Roman"/>
          <w:sz w:val="28"/>
          <w:szCs w:val="28"/>
        </w:rPr>
        <w:t>зультатов реализации внедрения методов стратегического развития и проек</w:t>
      </w:r>
      <w:r w:rsidRPr="00FA3B27">
        <w:rPr>
          <w:rFonts w:ascii="Times New Roman" w:hAnsi="Times New Roman"/>
          <w:sz w:val="28"/>
          <w:szCs w:val="28"/>
        </w:rPr>
        <w:t>т</w:t>
      </w:r>
      <w:r w:rsidRPr="00FA3B27">
        <w:rPr>
          <w:rFonts w:ascii="Times New Roman" w:hAnsi="Times New Roman"/>
          <w:sz w:val="28"/>
          <w:szCs w:val="28"/>
        </w:rPr>
        <w:t xml:space="preserve">ного управления в Администрации городского округа </w:t>
      </w:r>
      <w:proofErr w:type="gramStart"/>
      <w:r w:rsidRPr="00FA3B27">
        <w:rPr>
          <w:rFonts w:ascii="Times New Roman" w:hAnsi="Times New Roman"/>
          <w:sz w:val="28"/>
          <w:szCs w:val="28"/>
        </w:rPr>
        <w:t>Отрадный</w:t>
      </w:r>
      <w:proofErr w:type="gramEnd"/>
      <w:r w:rsidRPr="00FA3B27">
        <w:rPr>
          <w:rFonts w:ascii="Times New Roman" w:hAnsi="Times New Roman"/>
          <w:sz w:val="28"/>
          <w:szCs w:val="28"/>
        </w:rPr>
        <w:t>.</w:t>
      </w:r>
    </w:p>
    <w:p w14:paraId="04F9E5A9" w14:textId="77777777" w:rsidR="005473BB" w:rsidRPr="00FA3B27" w:rsidRDefault="005473BB" w:rsidP="00C51586">
      <w:pPr>
        <w:pStyle w:val="ListParagraph1"/>
        <w:widowControl w:val="0"/>
        <w:numPr>
          <w:ilvl w:val="2"/>
          <w:numId w:val="21"/>
        </w:numPr>
        <w:tabs>
          <w:tab w:val="left" w:pos="567"/>
          <w:tab w:val="left" w:pos="709"/>
          <w:tab w:val="left" w:pos="1276"/>
          <w:tab w:val="left" w:pos="1370"/>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Осуществляют мониторинг достижения целей и показателей по соответствующим направлениям стратегического развития городского округа Отрадный.</w:t>
      </w:r>
    </w:p>
    <w:p w14:paraId="01EC3BFF" w14:textId="77777777" w:rsidR="005473BB" w:rsidRPr="00FA3B27" w:rsidRDefault="005473BB" w:rsidP="00C51586">
      <w:pPr>
        <w:pStyle w:val="ListParagraph1"/>
        <w:widowControl w:val="0"/>
        <w:numPr>
          <w:ilvl w:val="2"/>
          <w:numId w:val="21"/>
        </w:numPr>
        <w:tabs>
          <w:tab w:val="left" w:pos="567"/>
          <w:tab w:val="left" w:pos="709"/>
          <w:tab w:val="left" w:pos="1276"/>
          <w:tab w:val="left" w:pos="1367"/>
        </w:tabs>
        <w:spacing w:after="0" w:line="360" w:lineRule="auto"/>
        <w:ind w:left="0" w:firstLine="709"/>
        <w:contextualSpacing w:val="0"/>
        <w:jc w:val="both"/>
        <w:rPr>
          <w:rFonts w:ascii="Times New Roman" w:hAnsi="Times New Roman"/>
          <w:sz w:val="28"/>
          <w:szCs w:val="28"/>
        </w:rPr>
      </w:pPr>
      <w:r w:rsidRPr="00FA3B27">
        <w:rPr>
          <w:rFonts w:ascii="Times New Roman" w:hAnsi="Times New Roman"/>
          <w:sz w:val="28"/>
          <w:szCs w:val="28"/>
        </w:rPr>
        <w:t>Осуществляют иные функции.</w:t>
      </w:r>
    </w:p>
    <w:p w14:paraId="5EC65092" w14:textId="77777777" w:rsidR="005473BB" w:rsidRPr="00FA3B27" w:rsidRDefault="005473BB" w:rsidP="005473BB">
      <w:pPr>
        <w:pStyle w:val="ListParagraph1"/>
        <w:widowControl w:val="0"/>
        <w:tabs>
          <w:tab w:val="left" w:pos="567"/>
          <w:tab w:val="left" w:pos="993"/>
        </w:tabs>
        <w:spacing w:after="0" w:line="360" w:lineRule="auto"/>
        <w:ind w:left="0" w:firstLine="567"/>
        <w:contextualSpacing w:val="0"/>
        <w:jc w:val="both"/>
        <w:rPr>
          <w:rFonts w:ascii="Times New Roman" w:hAnsi="Times New Roman"/>
          <w:sz w:val="28"/>
          <w:szCs w:val="28"/>
        </w:rPr>
      </w:pPr>
      <w:r w:rsidRPr="00FA3B27">
        <w:rPr>
          <w:rFonts w:ascii="Times New Roman" w:hAnsi="Times New Roman"/>
          <w:sz w:val="28"/>
          <w:szCs w:val="28"/>
        </w:rPr>
        <w:t xml:space="preserve">  4.10. Заседания Совета проводятся по мере необходимости, но не реже одного раза в</w:t>
      </w:r>
      <w:r w:rsidRPr="00FA3B27">
        <w:rPr>
          <w:rFonts w:ascii="Times New Roman" w:hAnsi="Times New Roman"/>
          <w:spacing w:val="-7"/>
          <w:sz w:val="28"/>
          <w:szCs w:val="28"/>
        </w:rPr>
        <w:t xml:space="preserve"> </w:t>
      </w:r>
      <w:r w:rsidRPr="00FA3B27">
        <w:rPr>
          <w:rFonts w:ascii="Times New Roman" w:hAnsi="Times New Roman"/>
          <w:sz w:val="28"/>
          <w:szCs w:val="28"/>
        </w:rPr>
        <w:t>квартал.</w:t>
      </w:r>
    </w:p>
    <w:p w14:paraId="790DCDF3" w14:textId="77777777" w:rsidR="005473BB" w:rsidRPr="00FA3B27" w:rsidRDefault="005473BB" w:rsidP="005473BB">
      <w:pPr>
        <w:pStyle w:val="ListParagraph1"/>
        <w:widowControl w:val="0"/>
        <w:tabs>
          <w:tab w:val="left" w:pos="567"/>
          <w:tab w:val="left" w:pos="993"/>
          <w:tab w:val="left" w:pos="1195"/>
        </w:tabs>
        <w:spacing w:after="0" w:line="360" w:lineRule="auto"/>
        <w:ind w:left="0" w:firstLine="567"/>
        <w:contextualSpacing w:val="0"/>
        <w:jc w:val="both"/>
        <w:rPr>
          <w:rFonts w:ascii="Times New Roman" w:hAnsi="Times New Roman"/>
          <w:sz w:val="28"/>
          <w:szCs w:val="28"/>
        </w:rPr>
      </w:pPr>
      <w:r w:rsidRPr="00FA3B27">
        <w:rPr>
          <w:rFonts w:ascii="Times New Roman" w:hAnsi="Times New Roman"/>
          <w:sz w:val="28"/>
          <w:szCs w:val="28"/>
        </w:rPr>
        <w:t xml:space="preserve">  4.11. Заседание Совета считается правомочным, если в нем приняло участие более половины его</w:t>
      </w:r>
      <w:r w:rsidRPr="00FA3B27">
        <w:rPr>
          <w:rFonts w:ascii="Times New Roman" w:hAnsi="Times New Roman"/>
          <w:spacing w:val="-9"/>
          <w:sz w:val="28"/>
          <w:szCs w:val="28"/>
        </w:rPr>
        <w:t xml:space="preserve"> </w:t>
      </w:r>
      <w:r w:rsidRPr="00FA3B27">
        <w:rPr>
          <w:rFonts w:ascii="Times New Roman" w:hAnsi="Times New Roman"/>
          <w:sz w:val="28"/>
          <w:szCs w:val="28"/>
        </w:rPr>
        <w:t>членов.</w:t>
      </w:r>
    </w:p>
    <w:p w14:paraId="21A2DD1D" w14:textId="77777777" w:rsidR="005473BB" w:rsidRPr="00FA3B27" w:rsidRDefault="005473BB" w:rsidP="005473BB">
      <w:pPr>
        <w:pStyle w:val="ListParagraph1"/>
        <w:widowControl w:val="0"/>
        <w:tabs>
          <w:tab w:val="left" w:pos="993"/>
          <w:tab w:val="left" w:pos="1344"/>
        </w:tabs>
        <w:spacing w:after="0" w:line="360" w:lineRule="auto"/>
        <w:ind w:left="0" w:firstLine="567"/>
        <w:contextualSpacing w:val="0"/>
        <w:jc w:val="both"/>
        <w:rPr>
          <w:rFonts w:ascii="Times New Roman" w:hAnsi="Times New Roman"/>
          <w:sz w:val="28"/>
          <w:szCs w:val="28"/>
        </w:rPr>
      </w:pPr>
      <w:r w:rsidRPr="00FA3B27">
        <w:rPr>
          <w:rFonts w:ascii="Times New Roman" w:hAnsi="Times New Roman"/>
          <w:sz w:val="28"/>
          <w:szCs w:val="28"/>
        </w:rPr>
        <w:t xml:space="preserve">  4.12. На заседание Совета по решению председателя Совета могут быть приглашены иные лица, не являющиеся членами</w:t>
      </w:r>
      <w:r w:rsidRPr="00FA3B27">
        <w:rPr>
          <w:rFonts w:ascii="Times New Roman" w:hAnsi="Times New Roman"/>
          <w:spacing w:val="-18"/>
          <w:sz w:val="28"/>
          <w:szCs w:val="28"/>
        </w:rPr>
        <w:t xml:space="preserve"> </w:t>
      </w:r>
      <w:r w:rsidRPr="00FA3B27">
        <w:rPr>
          <w:rFonts w:ascii="Times New Roman" w:hAnsi="Times New Roman"/>
          <w:sz w:val="28"/>
          <w:szCs w:val="28"/>
        </w:rPr>
        <w:t>Совета.</w:t>
      </w:r>
    </w:p>
    <w:p w14:paraId="00096281" w14:textId="77777777" w:rsidR="005473BB" w:rsidRPr="00FA3B27" w:rsidRDefault="005473BB" w:rsidP="005473BB">
      <w:pPr>
        <w:pStyle w:val="ListParagraph1"/>
        <w:widowControl w:val="0"/>
        <w:tabs>
          <w:tab w:val="left" w:pos="567"/>
          <w:tab w:val="left" w:pos="993"/>
          <w:tab w:val="left" w:pos="1322"/>
        </w:tabs>
        <w:spacing w:after="0" w:line="360" w:lineRule="auto"/>
        <w:ind w:left="0" w:firstLine="567"/>
        <w:contextualSpacing w:val="0"/>
        <w:jc w:val="both"/>
        <w:rPr>
          <w:rFonts w:ascii="Times New Roman" w:hAnsi="Times New Roman"/>
          <w:sz w:val="28"/>
          <w:szCs w:val="28"/>
        </w:rPr>
      </w:pPr>
      <w:r w:rsidRPr="00FA3B27">
        <w:rPr>
          <w:rFonts w:ascii="Times New Roman" w:hAnsi="Times New Roman"/>
          <w:sz w:val="28"/>
          <w:szCs w:val="28"/>
        </w:rPr>
        <w:t xml:space="preserve">  4.13. Решения Совета принимаются большинством голосов от числа членов Совета, участвующих в заседании Совета. В случае равенства голосов решающим является голос председательствующего на заседании Совета. Приглашенные лица не участвуют в голосовании при принятии Советом</w:t>
      </w:r>
      <w:r w:rsidRPr="00FA3B27">
        <w:rPr>
          <w:rFonts w:ascii="Times New Roman" w:hAnsi="Times New Roman"/>
          <w:spacing w:val="-4"/>
          <w:sz w:val="28"/>
          <w:szCs w:val="28"/>
        </w:rPr>
        <w:t xml:space="preserve"> </w:t>
      </w:r>
      <w:r w:rsidRPr="00FA3B27">
        <w:rPr>
          <w:rFonts w:ascii="Times New Roman" w:hAnsi="Times New Roman"/>
          <w:sz w:val="28"/>
          <w:szCs w:val="28"/>
        </w:rPr>
        <w:t>р</w:t>
      </w:r>
      <w:r w:rsidRPr="00FA3B27">
        <w:rPr>
          <w:rFonts w:ascii="Times New Roman" w:hAnsi="Times New Roman"/>
          <w:sz w:val="28"/>
          <w:szCs w:val="28"/>
        </w:rPr>
        <w:t>е</w:t>
      </w:r>
      <w:r w:rsidRPr="00FA3B27">
        <w:rPr>
          <w:rFonts w:ascii="Times New Roman" w:hAnsi="Times New Roman"/>
          <w:sz w:val="28"/>
          <w:szCs w:val="28"/>
        </w:rPr>
        <w:t>шений.</w:t>
      </w:r>
    </w:p>
    <w:p w14:paraId="03148E7D" w14:textId="77777777" w:rsidR="005473BB" w:rsidRPr="00FA3B27" w:rsidRDefault="005473BB" w:rsidP="000D7901">
      <w:pPr>
        <w:spacing w:line="360" w:lineRule="auto"/>
        <w:ind w:firstLine="709"/>
        <w:jc w:val="both"/>
        <w:rPr>
          <w:sz w:val="28"/>
          <w:szCs w:val="28"/>
        </w:rPr>
      </w:pPr>
      <w:r w:rsidRPr="00FA3B27">
        <w:rPr>
          <w:sz w:val="28"/>
          <w:szCs w:val="28"/>
        </w:rPr>
        <w:t xml:space="preserve">  4.14. Решения, принятые на заседаниях Совета, оформляются протоколом, который подписывается председательствующим на заседании Совета, и являются обязательными для членов Совета, органов местного самоуправления городского округа Отрадный и подведомственных</w:t>
      </w:r>
      <w:r w:rsidRPr="00FA3B27">
        <w:rPr>
          <w:spacing w:val="-10"/>
          <w:sz w:val="28"/>
          <w:szCs w:val="28"/>
        </w:rPr>
        <w:t xml:space="preserve"> </w:t>
      </w:r>
      <w:r w:rsidRPr="00FA3B27">
        <w:rPr>
          <w:sz w:val="28"/>
          <w:szCs w:val="28"/>
        </w:rPr>
        <w:t>учреждениях.</w:t>
      </w:r>
    </w:p>
    <w:p w14:paraId="46AAF78D" w14:textId="77777777" w:rsidR="005473BB" w:rsidRPr="00FA3B27" w:rsidRDefault="005473BB" w:rsidP="000D7901">
      <w:pPr>
        <w:spacing w:line="360" w:lineRule="auto"/>
        <w:ind w:firstLine="709"/>
        <w:jc w:val="both"/>
        <w:rPr>
          <w:sz w:val="28"/>
          <w:szCs w:val="28"/>
        </w:rPr>
      </w:pPr>
      <w:r w:rsidRPr="00FA3B27">
        <w:rPr>
          <w:sz w:val="28"/>
          <w:szCs w:val="28"/>
        </w:rPr>
        <w:t xml:space="preserve">  4.15. Для реализации решений Совета могут издаваться постановления и распоряжения Администрации городского округа </w:t>
      </w:r>
      <w:proofErr w:type="gramStart"/>
      <w:r w:rsidRPr="00FA3B27">
        <w:rPr>
          <w:sz w:val="28"/>
          <w:szCs w:val="28"/>
        </w:rPr>
        <w:t>Отрадный</w:t>
      </w:r>
      <w:proofErr w:type="gramEnd"/>
      <w:r w:rsidRPr="00FA3B27">
        <w:rPr>
          <w:sz w:val="28"/>
          <w:szCs w:val="28"/>
        </w:rPr>
        <w:t>, а также даваться поручения и указания Главы городского округа Отрадный.</w:t>
      </w:r>
    </w:p>
    <w:p w14:paraId="413801A2" w14:textId="77777777" w:rsidR="005473BB" w:rsidRPr="00FA3B27" w:rsidRDefault="005473BB">
      <w:pPr>
        <w:suppressAutoHyphens w:val="0"/>
        <w:rPr>
          <w:rFonts w:eastAsia="Calibri" w:cs="Times New Roman"/>
          <w:kern w:val="0"/>
          <w:sz w:val="28"/>
          <w:szCs w:val="28"/>
          <w:lang w:eastAsia="en-US" w:bidi="ar-SA"/>
        </w:rPr>
      </w:pPr>
      <w:r w:rsidRPr="00FA3B27">
        <w:rPr>
          <w:b/>
          <w:bCs/>
        </w:rPr>
        <w:br w:type="page"/>
      </w:r>
    </w:p>
    <w:p w14:paraId="03663236" w14:textId="77777777" w:rsidR="005473BB" w:rsidRPr="00FA3B27" w:rsidRDefault="005473BB" w:rsidP="00235A83">
      <w:pPr>
        <w:ind w:firstLine="5245"/>
        <w:jc w:val="center"/>
        <w:rPr>
          <w:sz w:val="28"/>
          <w:szCs w:val="28"/>
        </w:rPr>
      </w:pPr>
      <w:r w:rsidRPr="00FA3B27">
        <w:rPr>
          <w:sz w:val="28"/>
          <w:szCs w:val="28"/>
        </w:rPr>
        <w:t>УТВЕРЖДЕН</w:t>
      </w:r>
    </w:p>
    <w:p w14:paraId="02A0EF54" w14:textId="7778BAA2" w:rsidR="005473BB" w:rsidRPr="00FA3B27" w:rsidRDefault="005473BB" w:rsidP="00235A83">
      <w:pPr>
        <w:ind w:firstLine="5245"/>
        <w:jc w:val="center"/>
        <w:rPr>
          <w:sz w:val="28"/>
          <w:szCs w:val="28"/>
        </w:rPr>
      </w:pPr>
      <w:r w:rsidRPr="00FA3B27">
        <w:rPr>
          <w:sz w:val="28"/>
          <w:szCs w:val="28"/>
        </w:rPr>
        <w:t xml:space="preserve">постановлением </w:t>
      </w:r>
      <w:r w:rsidR="00235A83" w:rsidRPr="00FA3B27">
        <w:rPr>
          <w:sz w:val="28"/>
          <w:szCs w:val="28"/>
        </w:rPr>
        <w:t>А</w:t>
      </w:r>
      <w:r w:rsidRPr="00FA3B27">
        <w:rPr>
          <w:sz w:val="28"/>
          <w:szCs w:val="28"/>
        </w:rPr>
        <w:t>дминистрации</w:t>
      </w:r>
    </w:p>
    <w:p w14:paraId="730A1559" w14:textId="77777777" w:rsidR="005473BB" w:rsidRPr="00FA3B27" w:rsidRDefault="005473BB" w:rsidP="00235A83">
      <w:pPr>
        <w:ind w:firstLine="5245"/>
        <w:jc w:val="center"/>
        <w:rPr>
          <w:sz w:val="28"/>
          <w:szCs w:val="28"/>
        </w:rPr>
      </w:pPr>
      <w:r w:rsidRPr="00FA3B27">
        <w:rPr>
          <w:sz w:val="28"/>
          <w:szCs w:val="28"/>
        </w:rPr>
        <w:t xml:space="preserve">городского округа </w:t>
      </w:r>
      <w:proofErr w:type="gramStart"/>
      <w:r w:rsidRPr="00FA3B27">
        <w:rPr>
          <w:sz w:val="28"/>
          <w:szCs w:val="28"/>
        </w:rPr>
        <w:t>Отрадный</w:t>
      </w:r>
      <w:proofErr w:type="gramEnd"/>
    </w:p>
    <w:p w14:paraId="64E1DB23" w14:textId="77777777" w:rsidR="005473BB" w:rsidRPr="00FA3B27" w:rsidRDefault="005473BB" w:rsidP="00235A83">
      <w:pPr>
        <w:ind w:firstLine="5245"/>
        <w:jc w:val="center"/>
        <w:rPr>
          <w:sz w:val="28"/>
          <w:szCs w:val="28"/>
        </w:rPr>
      </w:pPr>
      <w:r w:rsidRPr="00FA3B27">
        <w:rPr>
          <w:sz w:val="28"/>
          <w:szCs w:val="28"/>
        </w:rPr>
        <w:t>Самарской области</w:t>
      </w:r>
    </w:p>
    <w:p w14:paraId="47A0BC89" w14:textId="77777777" w:rsidR="005473BB" w:rsidRPr="00FA3B27" w:rsidRDefault="005473BB" w:rsidP="00235A83">
      <w:pPr>
        <w:pStyle w:val="a0"/>
        <w:spacing w:after="0"/>
        <w:ind w:firstLine="5245"/>
        <w:jc w:val="center"/>
        <w:rPr>
          <w:sz w:val="28"/>
          <w:szCs w:val="28"/>
        </w:rPr>
      </w:pPr>
      <w:r w:rsidRPr="00FA3B27">
        <w:rPr>
          <w:sz w:val="28"/>
          <w:szCs w:val="28"/>
        </w:rPr>
        <w:t xml:space="preserve">От </w:t>
      </w:r>
      <w:r w:rsidRPr="00FA3B27">
        <w:rPr>
          <w:sz w:val="28"/>
          <w:szCs w:val="28"/>
          <w:u w:val="single"/>
        </w:rPr>
        <w:t>30.04.2020</w:t>
      </w:r>
      <w:r w:rsidRPr="00FA3B27">
        <w:rPr>
          <w:sz w:val="28"/>
          <w:szCs w:val="28"/>
        </w:rPr>
        <w:t xml:space="preserve"> № </w:t>
      </w:r>
      <w:r w:rsidRPr="00FA3B27">
        <w:rPr>
          <w:sz w:val="28"/>
          <w:szCs w:val="28"/>
          <w:u w:val="single"/>
        </w:rPr>
        <w:t>471</w:t>
      </w:r>
    </w:p>
    <w:p w14:paraId="7C6DA00B" w14:textId="77777777" w:rsidR="005473BB" w:rsidRPr="00FA3B27" w:rsidRDefault="005473BB" w:rsidP="005473BB">
      <w:pPr>
        <w:jc w:val="center"/>
        <w:rPr>
          <w:sz w:val="28"/>
          <w:szCs w:val="28"/>
        </w:rPr>
      </w:pPr>
    </w:p>
    <w:p w14:paraId="1CB92A3A" w14:textId="77777777" w:rsidR="005473BB" w:rsidRPr="00FA3B27" w:rsidRDefault="005473BB" w:rsidP="005473BB">
      <w:pPr>
        <w:jc w:val="center"/>
        <w:rPr>
          <w:sz w:val="28"/>
          <w:szCs w:val="28"/>
        </w:rPr>
      </w:pPr>
      <w:r w:rsidRPr="00FA3B27">
        <w:rPr>
          <w:sz w:val="28"/>
          <w:szCs w:val="28"/>
        </w:rPr>
        <w:t xml:space="preserve">Состав </w:t>
      </w:r>
    </w:p>
    <w:p w14:paraId="0695AAD2" w14:textId="77777777" w:rsidR="005473BB" w:rsidRPr="00FA3B27" w:rsidRDefault="005473BB" w:rsidP="005473BB">
      <w:pPr>
        <w:jc w:val="center"/>
        <w:rPr>
          <w:sz w:val="28"/>
          <w:szCs w:val="28"/>
        </w:rPr>
      </w:pPr>
      <w:r w:rsidRPr="00FA3B27">
        <w:rPr>
          <w:sz w:val="28"/>
          <w:szCs w:val="28"/>
        </w:rPr>
        <w:t xml:space="preserve">Совета по стратегическому развитию и проектам </w:t>
      </w:r>
    </w:p>
    <w:p w14:paraId="36C6F329" w14:textId="77777777" w:rsidR="005473BB" w:rsidRPr="00FA3B27" w:rsidRDefault="005473BB" w:rsidP="005473BB">
      <w:pPr>
        <w:jc w:val="center"/>
        <w:rPr>
          <w:sz w:val="28"/>
          <w:szCs w:val="28"/>
        </w:rPr>
      </w:pPr>
      <w:r w:rsidRPr="00FA3B27">
        <w:rPr>
          <w:sz w:val="28"/>
          <w:szCs w:val="28"/>
        </w:rPr>
        <w:t xml:space="preserve">городского округа </w:t>
      </w:r>
      <w:proofErr w:type="gramStart"/>
      <w:r w:rsidRPr="00FA3B27">
        <w:rPr>
          <w:sz w:val="28"/>
          <w:szCs w:val="28"/>
        </w:rPr>
        <w:t>Отрадный</w:t>
      </w:r>
      <w:proofErr w:type="gramEnd"/>
      <w:r w:rsidRPr="00FA3B27">
        <w:rPr>
          <w:sz w:val="28"/>
          <w:szCs w:val="28"/>
        </w:rPr>
        <w:t xml:space="preserve"> Самарской области</w:t>
      </w:r>
    </w:p>
    <w:p w14:paraId="096B4091" w14:textId="77777777" w:rsidR="005473BB" w:rsidRPr="00FA3B27" w:rsidRDefault="005473BB" w:rsidP="005473BB">
      <w:pPr>
        <w:jc w:val="center"/>
        <w:rPr>
          <w:sz w:val="28"/>
          <w:szCs w:val="28"/>
        </w:rPr>
      </w:pPr>
    </w:p>
    <w:p w14:paraId="7298B7E4" w14:textId="77777777" w:rsidR="005473BB" w:rsidRPr="00FA3B27" w:rsidRDefault="005473BB" w:rsidP="005473BB">
      <w:pPr>
        <w:jc w:val="center"/>
        <w:rPr>
          <w:b/>
          <w:sz w:val="16"/>
          <w:szCs w:val="16"/>
          <w:u w:val="single"/>
        </w:rPr>
      </w:pPr>
    </w:p>
    <w:tbl>
      <w:tblPr>
        <w:tblW w:w="9356" w:type="dxa"/>
        <w:shd w:val="clear" w:color="auto" w:fill="FFFFFF"/>
        <w:tblLook w:val="04A0" w:firstRow="1" w:lastRow="0" w:firstColumn="1" w:lastColumn="0" w:noHBand="0" w:noVBand="1"/>
      </w:tblPr>
      <w:tblGrid>
        <w:gridCol w:w="3652"/>
        <w:gridCol w:w="434"/>
        <w:gridCol w:w="5270"/>
      </w:tblGrid>
      <w:tr w:rsidR="005473BB" w:rsidRPr="00FA3B27" w14:paraId="4EAA4F9C" w14:textId="77777777" w:rsidTr="005473BB">
        <w:trPr>
          <w:trHeight w:val="990"/>
        </w:trPr>
        <w:tc>
          <w:tcPr>
            <w:tcW w:w="3652" w:type="dxa"/>
            <w:shd w:val="clear" w:color="auto" w:fill="FFFFFF"/>
          </w:tcPr>
          <w:p w14:paraId="67D38F06" w14:textId="77777777" w:rsidR="005473BB" w:rsidRPr="00FA3B27" w:rsidRDefault="005473BB" w:rsidP="005473BB">
            <w:pPr>
              <w:jc w:val="both"/>
              <w:rPr>
                <w:rFonts w:eastAsia="Times New Roman"/>
                <w:sz w:val="28"/>
                <w:szCs w:val="28"/>
                <w:lang w:eastAsia="ru-RU"/>
              </w:rPr>
            </w:pPr>
            <w:r w:rsidRPr="00FA3B27">
              <w:rPr>
                <w:rFonts w:eastAsia="Times New Roman"/>
                <w:sz w:val="28"/>
                <w:szCs w:val="28"/>
                <w:lang w:eastAsia="ru-RU"/>
              </w:rPr>
              <w:t xml:space="preserve">Бугаков </w:t>
            </w:r>
          </w:p>
          <w:p w14:paraId="3A22DA48" w14:textId="77777777" w:rsidR="005473BB" w:rsidRPr="00FA3B27" w:rsidRDefault="005473BB" w:rsidP="005473BB">
            <w:pPr>
              <w:jc w:val="both"/>
              <w:rPr>
                <w:rFonts w:eastAsia="Times New Roman"/>
                <w:sz w:val="28"/>
                <w:szCs w:val="28"/>
                <w:lang w:eastAsia="ru-RU"/>
              </w:rPr>
            </w:pPr>
            <w:r w:rsidRPr="00FA3B27">
              <w:rPr>
                <w:rFonts w:eastAsia="Times New Roman"/>
                <w:sz w:val="28"/>
                <w:szCs w:val="28"/>
                <w:lang w:eastAsia="ru-RU"/>
              </w:rPr>
              <w:t>Александр Владимирович</w:t>
            </w:r>
          </w:p>
          <w:p w14:paraId="661CD4B8" w14:textId="77777777" w:rsidR="005473BB" w:rsidRPr="00FA3B27" w:rsidRDefault="005473BB" w:rsidP="005473BB">
            <w:pPr>
              <w:jc w:val="both"/>
              <w:rPr>
                <w:rFonts w:eastAsia="Times New Roman"/>
                <w:sz w:val="28"/>
                <w:szCs w:val="28"/>
                <w:lang w:eastAsia="ru-RU"/>
              </w:rPr>
            </w:pPr>
          </w:p>
        </w:tc>
        <w:tc>
          <w:tcPr>
            <w:tcW w:w="434" w:type="dxa"/>
            <w:shd w:val="clear" w:color="auto" w:fill="FFFFFF"/>
          </w:tcPr>
          <w:p w14:paraId="728D5D29" w14:textId="77777777" w:rsidR="005473BB" w:rsidRPr="00FA3B27" w:rsidRDefault="005473BB" w:rsidP="005473BB">
            <w:pPr>
              <w:jc w:val="center"/>
              <w:rPr>
                <w:sz w:val="28"/>
                <w:szCs w:val="28"/>
              </w:rPr>
            </w:pPr>
            <w:r w:rsidRPr="00FA3B27">
              <w:rPr>
                <w:sz w:val="28"/>
                <w:szCs w:val="28"/>
              </w:rPr>
              <w:t>–</w:t>
            </w:r>
          </w:p>
          <w:p w14:paraId="7B198B81" w14:textId="02DCFAC7" w:rsidR="005473BB" w:rsidRPr="00FA3B27" w:rsidRDefault="005473BB" w:rsidP="005473BB">
            <w:pPr>
              <w:shd w:val="clear" w:color="auto" w:fill="FFFFFF"/>
              <w:jc w:val="center"/>
              <w:rPr>
                <w:sz w:val="28"/>
                <w:szCs w:val="28"/>
              </w:rPr>
            </w:pPr>
          </w:p>
        </w:tc>
        <w:tc>
          <w:tcPr>
            <w:tcW w:w="5270" w:type="dxa"/>
            <w:shd w:val="clear" w:color="auto" w:fill="FFFFFF"/>
          </w:tcPr>
          <w:p w14:paraId="1E09CCF3" w14:textId="77777777" w:rsidR="005473BB" w:rsidRPr="00FA3B27" w:rsidRDefault="005473BB" w:rsidP="005473BB">
            <w:pPr>
              <w:jc w:val="both"/>
              <w:rPr>
                <w:rFonts w:eastAsia="Times New Roman"/>
                <w:sz w:val="28"/>
                <w:szCs w:val="28"/>
                <w:lang w:eastAsia="ru-RU"/>
              </w:rPr>
            </w:pPr>
            <w:r w:rsidRPr="00FA3B27">
              <w:rPr>
                <w:rFonts w:eastAsia="Times New Roman"/>
                <w:sz w:val="28"/>
                <w:szCs w:val="28"/>
                <w:lang w:eastAsia="ru-RU"/>
              </w:rPr>
              <w:t>глава городского округа Отрадный - председатель Совета</w:t>
            </w:r>
          </w:p>
          <w:p w14:paraId="79084E21" w14:textId="77777777" w:rsidR="005473BB" w:rsidRPr="00FA3B27" w:rsidRDefault="005473BB" w:rsidP="005473BB">
            <w:pPr>
              <w:jc w:val="both"/>
              <w:rPr>
                <w:rFonts w:eastAsia="Times New Roman"/>
                <w:sz w:val="28"/>
                <w:szCs w:val="28"/>
                <w:lang w:eastAsia="ru-RU"/>
              </w:rPr>
            </w:pPr>
          </w:p>
        </w:tc>
      </w:tr>
      <w:tr w:rsidR="005473BB" w:rsidRPr="00FA3B27" w14:paraId="562A46DC" w14:textId="77777777" w:rsidTr="005473BB">
        <w:tc>
          <w:tcPr>
            <w:tcW w:w="3652" w:type="dxa"/>
            <w:shd w:val="clear" w:color="auto" w:fill="FFFFFF"/>
          </w:tcPr>
          <w:p w14:paraId="76BCE4D1"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Кандрахин </w:t>
            </w:r>
          </w:p>
          <w:p w14:paraId="47A31B43" w14:textId="77777777" w:rsidR="005473BB" w:rsidRPr="00FA3B27" w:rsidRDefault="005473BB" w:rsidP="00D31C31">
            <w:pPr>
              <w:jc w:val="both"/>
              <w:rPr>
                <w:sz w:val="28"/>
                <w:szCs w:val="28"/>
              </w:rPr>
            </w:pPr>
            <w:r w:rsidRPr="00FA3B27">
              <w:rPr>
                <w:rFonts w:eastAsia="Times New Roman"/>
                <w:spacing w:val="-4"/>
                <w:sz w:val="28"/>
                <w:szCs w:val="28"/>
                <w:lang w:eastAsia="ru-RU"/>
              </w:rPr>
              <w:t xml:space="preserve">Александр Анатольевич </w:t>
            </w:r>
          </w:p>
        </w:tc>
        <w:tc>
          <w:tcPr>
            <w:tcW w:w="434" w:type="dxa"/>
            <w:shd w:val="clear" w:color="auto" w:fill="FFFFFF"/>
          </w:tcPr>
          <w:p w14:paraId="5759C490" w14:textId="77777777" w:rsidR="005473BB" w:rsidRPr="00FA3B27" w:rsidRDefault="005473BB" w:rsidP="00D31C31">
            <w:pPr>
              <w:jc w:val="center"/>
              <w:rPr>
                <w:sz w:val="28"/>
                <w:szCs w:val="28"/>
              </w:rPr>
            </w:pPr>
            <w:r w:rsidRPr="00FA3B27">
              <w:rPr>
                <w:sz w:val="28"/>
                <w:szCs w:val="28"/>
              </w:rPr>
              <w:t>–</w:t>
            </w:r>
          </w:p>
          <w:p w14:paraId="29D69F61" w14:textId="77777777" w:rsidR="005473BB" w:rsidRPr="00FA3B27" w:rsidRDefault="005473BB" w:rsidP="00D31C31">
            <w:pPr>
              <w:jc w:val="center"/>
            </w:pPr>
          </w:p>
        </w:tc>
        <w:tc>
          <w:tcPr>
            <w:tcW w:w="5270" w:type="dxa"/>
            <w:shd w:val="clear" w:color="auto" w:fill="FFFFFF"/>
          </w:tcPr>
          <w:p w14:paraId="29AD28A0"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председатель Думы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 </w:t>
            </w:r>
            <w:r w:rsidRPr="00FA3B27">
              <w:rPr>
                <w:rFonts w:eastAsia="Times New Roman"/>
                <w:sz w:val="28"/>
                <w:szCs w:val="28"/>
                <w:lang w:eastAsia="ru-RU"/>
              </w:rPr>
              <w:t xml:space="preserve">- заместитель председателя Совета  </w:t>
            </w:r>
            <w:r w:rsidRPr="00FA3B27">
              <w:rPr>
                <w:sz w:val="28"/>
                <w:szCs w:val="28"/>
              </w:rPr>
              <w:t>(по согласованию)</w:t>
            </w:r>
          </w:p>
          <w:p w14:paraId="72FC5A8A" w14:textId="77777777" w:rsidR="005473BB" w:rsidRPr="00FA3B27" w:rsidRDefault="005473BB" w:rsidP="00D31C31">
            <w:pPr>
              <w:jc w:val="both"/>
              <w:rPr>
                <w:rFonts w:eastAsia="Times New Roman"/>
                <w:spacing w:val="-4"/>
                <w:sz w:val="28"/>
                <w:szCs w:val="28"/>
                <w:lang w:eastAsia="ru-RU"/>
              </w:rPr>
            </w:pPr>
          </w:p>
        </w:tc>
      </w:tr>
      <w:tr w:rsidR="005473BB" w:rsidRPr="00FA3B27" w14:paraId="709A47CC" w14:textId="77777777" w:rsidTr="005473BB">
        <w:tc>
          <w:tcPr>
            <w:tcW w:w="3652" w:type="dxa"/>
            <w:shd w:val="clear" w:color="auto" w:fill="FFFFFF"/>
          </w:tcPr>
          <w:p w14:paraId="2EED40F6" w14:textId="77777777" w:rsidR="005473BB" w:rsidRPr="00FA3B27" w:rsidRDefault="005473BB" w:rsidP="00D31C31">
            <w:pPr>
              <w:shd w:val="clear" w:color="auto" w:fill="FFFFFF"/>
              <w:rPr>
                <w:rFonts w:eastAsia="Times New Roman"/>
                <w:sz w:val="28"/>
                <w:szCs w:val="28"/>
                <w:lang w:eastAsia="ru-RU"/>
              </w:rPr>
            </w:pPr>
            <w:proofErr w:type="spellStart"/>
            <w:r w:rsidRPr="00FA3B27">
              <w:rPr>
                <w:rFonts w:eastAsia="Times New Roman"/>
                <w:sz w:val="28"/>
                <w:szCs w:val="28"/>
                <w:lang w:eastAsia="ru-RU"/>
              </w:rPr>
              <w:t>Выходцева</w:t>
            </w:r>
            <w:proofErr w:type="spellEnd"/>
            <w:r w:rsidRPr="00FA3B27">
              <w:rPr>
                <w:rFonts w:eastAsia="Times New Roman"/>
                <w:sz w:val="28"/>
                <w:szCs w:val="28"/>
                <w:lang w:eastAsia="ru-RU"/>
              </w:rPr>
              <w:t xml:space="preserve"> </w:t>
            </w:r>
          </w:p>
          <w:p w14:paraId="5EE1EB71" w14:textId="77777777" w:rsidR="005473BB" w:rsidRPr="00FA3B27" w:rsidRDefault="005473BB" w:rsidP="00D31C31">
            <w:pPr>
              <w:shd w:val="clear" w:color="auto" w:fill="FFFFFF"/>
              <w:rPr>
                <w:sz w:val="28"/>
                <w:szCs w:val="28"/>
              </w:rPr>
            </w:pPr>
            <w:r w:rsidRPr="00FA3B27">
              <w:rPr>
                <w:rFonts w:eastAsia="Times New Roman"/>
                <w:sz w:val="28"/>
                <w:szCs w:val="28"/>
                <w:lang w:eastAsia="ru-RU"/>
              </w:rPr>
              <w:t xml:space="preserve">Юлия Владимировна </w:t>
            </w:r>
          </w:p>
        </w:tc>
        <w:tc>
          <w:tcPr>
            <w:tcW w:w="434" w:type="dxa"/>
            <w:shd w:val="clear" w:color="auto" w:fill="FFFFFF"/>
          </w:tcPr>
          <w:p w14:paraId="1C12323C" w14:textId="77777777" w:rsidR="005473BB" w:rsidRPr="00FA3B27" w:rsidRDefault="005473BB" w:rsidP="00D31C31">
            <w:pPr>
              <w:jc w:val="center"/>
            </w:pPr>
            <w:r w:rsidRPr="00FA3B27">
              <w:rPr>
                <w:sz w:val="28"/>
                <w:szCs w:val="28"/>
              </w:rPr>
              <w:t>–</w:t>
            </w:r>
          </w:p>
        </w:tc>
        <w:tc>
          <w:tcPr>
            <w:tcW w:w="5270" w:type="dxa"/>
            <w:shd w:val="clear" w:color="auto" w:fill="FFFFFF"/>
          </w:tcPr>
          <w:p w14:paraId="011DD5A8" w14:textId="77777777" w:rsidR="005473BB" w:rsidRPr="00FA3B27" w:rsidRDefault="005473BB" w:rsidP="00D31C31">
            <w:pPr>
              <w:jc w:val="both"/>
              <w:rPr>
                <w:b/>
                <w:bCs/>
                <w:sz w:val="28"/>
                <w:szCs w:val="28"/>
              </w:rPr>
            </w:pPr>
            <w:r w:rsidRPr="00FA3B27">
              <w:rPr>
                <w:rFonts w:eastAsia="Times New Roman"/>
                <w:sz w:val="28"/>
                <w:szCs w:val="28"/>
                <w:lang w:eastAsia="ru-RU"/>
              </w:rPr>
              <w:t xml:space="preserve">ведущий специалист экономического отдела Администрации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 – секретарь Совета</w:t>
            </w:r>
          </w:p>
        </w:tc>
      </w:tr>
      <w:tr w:rsidR="005473BB" w:rsidRPr="00FA3B27" w14:paraId="39491042" w14:textId="77777777" w:rsidTr="005473BB">
        <w:trPr>
          <w:trHeight w:val="990"/>
        </w:trPr>
        <w:tc>
          <w:tcPr>
            <w:tcW w:w="9356" w:type="dxa"/>
            <w:gridSpan w:val="3"/>
            <w:shd w:val="clear" w:color="auto" w:fill="FFFFFF"/>
          </w:tcPr>
          <w:p w14:paraId="69C15F09" w14:textId="77777777" w:rsidR="005473BB" w:rsidRPr="00FA3B27" w:rsidRDefault="005473BB" w:rsidP="00D31C31">
            <w:pPr>
              <w:tabs>
                <w:tab w:val="left" w:pos="8910"/>
              </w:tabs>
              <w:jc w:val="center"/>
              <w:rPr>
                <w:rFonts w:eastAsia="Times New Roman"/>
                <w:sz w:val="28"/>
                <w:szCs w:val="28"/>
                <w:lang w:eastAsia="ru-RU"/>
              </w:rPr>
            </w:pPr>
          </w:p>
          <w:p w14:paraId="3A67C04D" w14:textId="77777777" w:rsidR="005473BB" w:rsidRPr="00FA3B27" w:rsidRDefault="005473BB" w:rsidP="00D31C31">
            <w:pPr>
              <w:tabs>
                <w:tab w:val="left" w:pos="8910"/>
              </w:tabs>
              <w:jc w:val="center"/>
              <w:rPr>
                <w:rFonts w:eastAsia="Times New Roman"/>
                <w:sz w:val="28"/>
                <w:szCs w:val="28"/>
                <w:lang w:eastAsia="ru-RU"/>
              </w:rPr>
            </w:pPr>
            <w:r w:rsidRPr="00FA3B27">
              <w:rPr>
                <w:rFonts w:eastAsia="Times New Roman"/>
                <w:sz w:val="28"/>
                <w:szCs w:val="28"/>
                <w:lang w:eastAsia="ru-RU"/>
              </w:rPr>
              <w:t>Координаторы Совета:</w:t>
            </w:r>
          </w:p>
        </w:tc>
      </w:tr>
      <w:tr w:rsidR="005473BB" w:rsidRPr="00FA3B27" w14:paraId="737CA5FC" w14:textId="77777777" w:rsidTr="005473BB">
        <w:trPr>
          <w:trHeight w:val="990"/>
        </w:trPr>
        <w:tc>
          <w:tcPr>
            <w:tcW w:w="3652" w:type="dxa"/>
            <w:shd w:val="clear" w:color="auto" w:fill="FFFFFF"/>
          </w:tcPr>
          <w:p w14:paraId="430175FD"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Бышкин </w:t>
            </w:r>
          </w:p>
          <w:p w14:paraId="2A1845BA"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sz w:val="28"/>
                <w:szCs w:val="28"/>
                <w:lang w:eastAsia="ru-RU"/>
              </w:rPr>
              <w:t xml:space="preserve">Николай Иванович </w:t>
            </w:r>
          </w:p>
        </w:tc>
        <w:tc>
          <w:tcPr>
            <w:tcW w:w="434" w:type="dxa"/>
            <w:shd w:val="clear" w:color="auto" w:fill="FFFFFF"/>
          </w:tcPr>
          <w:p w14:paraId="0037A9BF"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7277A833" w14:textId="77777777" w:rsidR="005473BB" w:rsidRPr="00FA3B27" w:rsidRDefault="005473BB" w:rsidP="00D31C31">
            <w:pPr>
              <w:tabs>
                <w:tab w:val="left" w:pos="8910"/>
              </w:tabs>
              <w:jc w:val="both"/>
              <w:rPr>
                <w:rFonts w:eastAsia="Times New Roman" w:cs="Calibri"/>
                <w:sz w:val="28"/>
                <w:szCs w:val="28"/>
                <w:lang w:eastAsia="ru-RU"/>
              </w:rPr>
            </w:pPr>
            <w:r w:rsidRPr="00FA3B27">
              <w:rPr>
                <w:rFonts w:eastAsia="Times New Roman"/>
                <w:sz w:val="28"/>
                <w:szCs w:val="28"/>
                <w:lang w:eastAsia="ru-RU"/>
              </w:rPr>
              <w:t xml:space="preserve">заместитель Главы </w:t>
            </w:r>
            <w:r w:rsidRPr="00FA3B27">
              <w:rPr>
                <w:rFonts w:eastAsia="Times New Roman" w:cs="Calibri"/>
                <w:sz w:val="28"/>
                <w:szCs w:val="28"/>
                <w:lang w:eastAsia="ru-RU"/>
              </w:rPr>
              <w:t xml:space="preserve">городского округа </w:t>
            </w:r>
            <w:r w:rsidRPr="00FA3B27">
              <w:rPr>
                <w:rFonts w:eastAsia="Times New Roman"/>
                <w:sz w:val="28"/>
                <w:szCs w:val="28"/>
                <w:lang w:eastAsia="ru-RU"/>
              </w:rPr>
              <w:t xml:space="preserve">Отрадный по экономике и финансам </w:t>
            </w:r>
          </w:p>
        </w:tc>
      </w:tr>
      <w:tr w:rsidR="005473BB" w:rsidRPr="00FA3B27" w14:paraId="47565AF7" w14:textId="77777777" w:rsidTr="005473BB">
        <w:trPr>
          <w:trHeight w:val="990"/>
        </w:trPr>
        <w:tc>
          <w:tcPr>
            <w:tcW w:w="3652" w:type="dxa"/>
            <w:shd w:val="clear" w:color="auto" w:fill="FFFFFF"/>
          </w:tcPr>
          <w:p w14:paraId="0FF8ADB6"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Зеленская</w:t>
            </w:r>
          </w:p>
          <w:p w14:paraId="522CC7A7"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Оксана Анатольевна </w:t>
            </w:r>
          </w:p>
        </w:tc>
        <w:tc>
          <w:tcPr>
            <w:tcW w:w="434" w:type="dxa"/>
            <w:shd w:val="clear" w:color="auto" w:fill="FFFFFF"/>
          </w:tcPr>
          <w:p w14:paraId="1AF435C6" w14:textId="77777777" w:rsidR="005473BB" w:rsidRPr="00FA3B27" w:rsidRDefault="005473BB" w:rsidP="00D31C31">
            <w:pPr>
              <w:jc w:val="center"/>
            </w:pPr>
            <w:r w:rsidRPr="00FA3B27">
              <w:rPr>
                <w:sz w:val="28"/>
                <w:szCs w:val="28"/>
              </w:rPr>
              <w:t>–</w:t>
            </w:r>
          </w:p>
        </w:tc>
        <w:tc>
          <w:tcPr>
            <w:tcW w:w="5270" w:type="dxa"/>
            <w:shd w:val="clear" w:color="auto" w:fill="FFFFFF"/>
          </w:tcPr>
          <w:p w14:paraId="25BFBA2F" w14:textId="77777777" w:rsidR="005473BB" w:rsidRPr="00FA3B27" w:rsidRDefault="005473BB" w:rsidP="00D31C31">
            <w:pPr>
              <w:jc w:val="both"/>
              <w:rPr>
                <w:sz w:val="28"/>
                <w:szCs w:val="28"/>
              </w:rPr>
            </w:pPr>
            <w:r w:rsidRPr="00FA3B27">
              <w:rPr>
                <w:rFonts w:eastAsia="Times New Roman" w:cs="Calibri"/>
                <w:sz w:val="28"/>
                <w:szCs w:val="28"/>
                <w:lang w:eastAsia="ru-RU"/>
              </w:rPr>
              <w:t>первый заместитель Главы городского округа Отрадный</w:t>
            </w:r>
          </w:p>
        </w:tc>
      </w:tr>
      <w:tr w:rsidR="005473BB" w:rsidRPr="00FA3B27" w14:paraId="4E3E8B3A" w14:textId="77777777" w:rsidTr="005473BB">
        <w:trPr>
          <w:trHeight w:val="990"/>
        </w:trPr>
        <w:tc>
          <w:tcPr>
            <w:tcW w:w="3652" w:type="dxa"/>
            <w:shd w:val="clear" w:color="auto" w:fill="FFFFFF"/>
          </w:tcPr>
          <w:p w14:paraId="56EC90EB"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Коршунов </w:t>
            </w:r>
          </w:p>
          <w:p w14:paraId="4C806362"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Василий Анатольевич </w:t>
            </w:r>
          </w:p>
        </w:tc>
        <w:tc>
          <w:tcPr>
            <w:tcW w:w="434" w:type="dxa"/>
            <w:shd w:val="clear" w:color="auto" w:fill="FFFFFF"/>
          </w:tcPr>
          <w:p w14:paraId="74718289" w14:textId="77777777" w:rsidR="005473BB" w:rsidRPr="00FA3B27" w:rsidRDefault="005473BB" w:rsidP="00D31C31">
            <w:pPr>
              <w:jc w:val="center"/>
            </w:pPr>
            <w:r w:rsidRPr="00FA3B27">
              <w:rPr>
                <w:sz w:val="28"/>
                <w:szCs w:val="28"/>
              </w:rPr>
              <w:t>–</w:t>
            </w:r>
          </w:p>
        </w:tc>
        <w:tc>
          <w:tcPr>
            <w:tcW w:w="5270" w:type="dxa"/>
            <w:shd w:val="clear" w:color="auto" w:fill="FFFFFF"/>
          </w:tcPr>
          <w:p w14:paraId="41A9BD1A"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начальник организационного отдела Администрации городского округа Отрадный</w:t>
            </w:r>
          </w:p>
          <w:p w14:paraId="27C867B0" w14:textId="77777777" w:rsidR="005473BB" w:rsidRPr="00FA3B27" w:rsidRDefault="005473BB" w:rsidP="00D31C31">
            <w:pPr>
              <w:jc w:val="both"/>
              <w:rPr>
                <w:rFonts w:eastAsia="Times New Roman" w:cs="Calibri"/>
                <w:sz w:val="28"/>
                <w:szCs w:val="28"/>
                <w:lang w:eastAsia="ru-RU"/>
              </w:rPr>
            </w:pPr>
          </w:p>
        </w:tc>
      </w:tr>
      <w:tr w:rsidR="005473BB" w:rsidRPr="00FA3B27" w14:paraId="63D81427" w14:textId="77777777" w:rsidTr="005473BB">
        <w:trPr>
          <w:trHeight w:val="990"/>
        </w:trPr>
        <w:tc>
          <w:tcPr>
            <w:tcW w:w="3652" w:type="dxa"/>
            <w:shd w:val="clear" w:color="auto" w:fill="FFFFFF"/>
          </w:tcPr>
          <w:p w14:paraId="50700410" w14:textId="77777777" w:rsidR="005473BB" w:rsidRPr="00FA3B27" w:rsidRDefault="005473BB" w:rsidP="00D31C31">
            <w:pPr>
              <w:rPr>
                <w:sz w:val="28"/>
                <w:szCs w:val="28"/>
              </w:rPr>
            </w:pPr>
            <w:proofErr w:type="spellStart"/>
            <w:r w:rsidRPr="00FA3B27">
              <w:rPr>
                <w:sz w:val="28"/>
                <w:szCs w:val="28"/>
              </w:rPr>
              <w:t>Полянскова</w:t>
            </w:r>
            <w:proofErr w:type="spellEnd"/>
            <w:r w:rsidRPr="00FA3B27">
              <w:rPr>
                <w:sz w:val="28"/>
                <w:szCs w:val="28"/>
              </w:rPr>
              <w:t xml:space="preserve"> </w:t>
            </w:r>
          </w:p>
          <w:p w14:paraId="7458CB67" w14:textId="77777777" w:rsidR="005473BB" w:rsidRPr="00FA3B27" w:rsidRDefault="005473BB" w:rsidP="00D31C31">
            <w:pPr>
              <w:tabs>
                <w:tab w:val="left" w:pos="8910"/>
              </w:tabs>
              <w:rPr>
                <w:rFonts w:eastAsia="Times New Roman"/>
                <w:sz w:val="28"/>
                <w:szCs w:val="28"/>
                <w:lang w:eastAsia="ru-RU"/>
              </w:rPr>
            </w:pPr>
            <w:r w:rsidRPr="00FA3B27">
              <w:rPr>
                <w:sz w:val="28"/>
                <w:szCs w:val="28"/>
              </w:rPr>
              <w:t>Наталья Вадимовна</w:t>
            </w:r>
            <w:r w:rsidRPr="00FA3B27">
              <w:rPr>
                <w:rFonts w:eastAsia="Times New Roman"/>
                <w:sz w:val="28"/>
                <w:szCs w:val="28"/>
                <w:lang w:eastAsia="ru-RU"/>
              </w:rPr>
              <w:t xml:space="preserve"> </w:t>
            </w:r>
          </w:p>
        </w:tc>
        <w:tc>
          <w:tcPr>
            <w:tcW w:w="434" w:type="dxa"/>
            <w:shd w:val="clear" w:color="auto" w:fill="FFFFFF"/>
          </w:tcPr>
          <w:p w14:paraId="0D801659" w14:textId="77777777" w:rsidR="005473BB" w:rsidRPr="00FA3B27" w:rsidRDefault="005473BB" w:rsidP="00D31C31">
            <w:pPr>
              <w:tabs>
                <w:tab w:val="left" w:pos="8910"/>
              </w:tabs>
              <w:jc w:val="both"/>
              <w:rPr>
                <w:rFonts w:eastAsia="Times New Roman"/>
                <w:sz w:val="28"/>
                <w:szCs w:val="28"/>
                <w:lang w:eastAsia="ru-RU"/>
              </w:rPr>
            </w:pPr>
            <w:r w:rsidRPr="00FA3B27">
              <w:rPr>
                <w:rFonts w:eastAsia="Times New Roman"/>
                <w:sz w:val="28"/>
                <w:szCs w:val="28"/>
                <w:lang w:eastAsia="ru-RU"/>
              </w:rPr>
              <w:t>-</w:t>
            </w:r>
          </w:p>
        </w:tc>
        <w:tc>
          <w:tcPr>
            <w:tcW w:w="5270" w:type="dxa"/>
            <w:shd w:val="clear" w:color="auto" w:fill="FFFFFF"/>
          </w:tcPr>
          <w:p w14:paraId="05E6056A" w14:textId="77777777" w:rsidR="005473BB" w:rsidRPr="00FA3B27" w:rsidRDefault="005473BB" w:rsidP="00D31C31">
            <w:pPr>
              <w:tabs>
                <w:tab w:val="left" w:pos="8910"/>
              </w:tabs>
              <w:jc w:val="both"/>
              <w:rPr>
                <w:sz w:val="28"/>
                <w:szCs w:val="28"/>
              </w:rPr>
            </w:pPr>
            <w:r w:rsidRPr="00FA3B27">
              <w:rPr>
                <w:sz w:val="28"/>
                <w:szCs w:val="28"/>
              </w:rPr>
              <w:t xml:space="preserve">куратор организационно-методологического сопровождения разработки и реализации Стратегии, директор НИИ регионального развития, </w:t>
            </w:r>
            <w:proofErr w:type="spellStart"/>
            <w:proofErr w:type="gramStart"/>
            <w:r w:rsidRPr="00FA3B27">
              <w:rPr>
                <w:sz w:val="28"/>
                <w:szCs w:val="28"/>
              </w:rPr>
              <w:t>и.о</w:t>
            </w:r>
            <w:proofErr w:type="spellEnd"/>
            <w:r w:rsidRPr="00FA3B27">
              <w:rPr>
                <w:sz w:val="28"/>
                <w:szCs w:val="28"/>
              </w:rPr>
              <w:t>. заведующего</w:t>
            </w:r>
            <w:proofErr w:type="gramEnd"/>
            <w:r w:rsidRPr="00FA3B27">
              <w:rPr>
                <w:sz w:val="28"/>
                <w:szCs w:val="28"/>
              </w:rPr>
              <w:t xml:space="preserve"> кафедрой региональной экономики и управления ФГБОУ ВО «СГЭУ», к.э.н. </w:t>
            </w:r>
          </w:p>
          <w:p w14:paraId="646A6602" w14:textId="77777777" w:rsidR="005473BB" w:rsidRPr="00FA3B27" w:rsidRDefault="005473BB" w:rsidP="00D31C31">
            <w:pPr>
              <w:tabs>
                <w:tab w:val="left" w:pos="8910"/>
              </w:tabs>
              <w:jc w:val="both"/>
              <w:rPr>
                <w:sz w:val="28"/>
                <w:szCs w:val="28"/>
              </w:rPr>
            </w:pPr>
            <w:r w:rsidRPr="00FA3B27">
              <w:rPr>
                <w:sz w:val="28"/>
                <w:szCs w:val="28"/>
              </w:rPr>
              <w:t>(по согласованию)</w:t>
            </w:r>
          </w:p>
          <w:p w14:paraId="60D844E6" w14:textId="77777777" w:rsidR="005473BB" w:rsidRPr="00FA3B27" w:rsidRDefault="005473BB" w:rsidP="00D31C31">
            <w:pPr>
              <w:tabs>
                <w:tab w:val="left" w:pos="8910"/>
              </w:tabs>
              <w:jc w:val="both"/>
              <w:rPr>
                <w:rFonts w:eastAsia="Times New Roman"/>
                <w:sz w:val="28"/>
                <w:szCs w:val="28"/>
                <w:lang w:eastAsia="ru-RU"/>
              </w:rPr>
            </w:pPr>
          </w:p>
        </w:tc>
      </w:tr>
      <w:tr w:rsidR="005473BB" w:rsidRPr="00FA3B27" w14:paraId="53336FDC" w14:textId="77777777" w:rsidTr="005473BB">
        <w:trPr>
          <w:trHeight w:val="990"/>
        </w:trPr>
        <w:tc>
          <w:tcPr>
            <w:tcW w:w="3652" w:type="dxa"/>
            <w:shd w:val="clear" w:color="auto" w:fill="FFFFFF"/>
          </w:tcPr>
          <w:p w14:paraId="738A0BE2" w14:textId="77777777" w:rsidR="005473BB" w:rsidRPr="00FA3B27" w:rsidRDefault="005473BB" w:rsidP="00D31C31">
            <w:pPr>
              <w:rPr>
                <w:rFonts w:eastAsia="Times New Roman"/>
                <w:sz w:val="28"/>
                <w:szCs w:val="28"/>
                <w:lang w:eastAsia="ru-RU"/>
              </w:rPr>
            </w:pPr>
            <w:proofErr w:type="spellStart"/>
            <w:r w:rsidRPr="00FA3B27">
              <w:rPr>
                <w:sz w:val="28"/>
                <w:szCs w:val="28"/>
              </w:rPr>
              <w:t>Ширнина</w:t>
            </w:r>
            <w:proofErr w:type="spellEnd"/>
            <w:r w:rsidRPr="00FA3B27">
              <w:rPr>
                <w:sz w:val="28"/>
                <w:szCs w:val="28"/>
              </w:rPr>
              <w:t xml:space="preserve"> Елена Викторовна</w:t>
            </w:r>
            <w:r w:rsidRPr="00FA3B27">
              <w:rPr>
                <w:rFonts w:eastAsia="Times New Roman"/>
                <w:sz w:val="28"/>
                <w:szCs w:val="28"/>
                <w:lang w:eastAsia="ru-RU"/>
              </w:rPr>
              <w:t xml:space="preserve"> </w:t>
            </w:r>
          </w:p>
        </w:tc>
        <w:tc>
          <w:tcPr>
            <w:tcW w:w="434" w:type="dxa"/>
            <w:shd w:val="clear" w:color="auto" w:fill="FFFFFF"/>
          </w:tcPr>
          <w:p w14:paraId="11F6D6A3" w14:textId="77777777" w:rsidR="005473BB" w:rsidRPr="00FA3B27" w:rsidRDefault="005473BB" w:rsidP="00D31C31">
            <w:pPr>
              <w:tabs>
                <w:tab w:val="left" w:pos="8910"/>
              </w:tabs>
              <w:jc w:val="both"/>
              <w:rPr>
                <w:rFonts w:eastAsia="Times New Roman"/>
                <w:sz w:val="28"/>
                <w:szCs w:val="28"/>
                <w:lang w:eastAsia="ru-RU"/>
              </w:rPr>
            </w:pPr>
            <w:r w:rsidRPr="00FA3B27">
              <w:rPr>
                <w:rFonts w:eastAsia="Times New Roman"/>
                <w:sz w:val="28"/>
                <w:szCs w:val="28"/>
                <w:lang w:eastAsia="ru-RU"/>
              </w:rPr>
              <w:t>-</w:t>
            </w:r>
          </w:p>
        </w:tc>
        <w:tc>
          <w:tcPr>
            <w:tcW w:w="5270" w:type="dxa"/>
            <w:shd w:val="clear" w:color="auto" w:fill="FFFFFF"/>
          </w:tcPr>
          <w:p w14:paraId="4594F6AB" w14:textId="77777777" w:rsidR="005473BB" w:rsidRPr="00FA3B27" w:rsidRDefault="005473BB" w:rsidP="00D31C31">
            <w:pPr>
              <w:rPr>
                <w:sz w:val="28"/>
                <w:szCs w:val="28"/>
              </w:rPr>
            </w:pPr>
            <w:r w:rsidRPr="00FA3B27">
              <w:rPr>
                <w:rFonts w:eastAsia="Times New Roman"/>
                <w:sz w:val="27"/>
                <w:szCs w:val="27"/>
                <w:lang w:eastAsia="ru-RU"/>
              </w:rPr>
              <w:t xml:space="preserve">проректор по взаимодействию с государственными и корпоративными структурами </w:t>
            </w:r>
            <w:r w:rsidRPr="00FA3B27">
              <w:rPr>
                <w:sz w:val="28"/>
                <w:szCs w:val="28"/>
              </w:rPr>
              <w:t xml:space="preserve">ФГБОУ ВО «СГЭУ», </w:t>
            </w:r>
            <w:proofErr w:type="spellStart"/>
            <w:r w:rsidRPr="00FA3B27">
              <w:rPr>
                <w:sz w:val="28"/>
                <w:szCs w:val="28"/>
              </w:rPr>
              <w:t>к.с.н</w:t>
            </w:r>
            <w:proofErr w:type="spellEnd"/>
            <w:r w:rsidRPr="00FA3B27">
              <w:rPr>
                <w:sz w:val="28"/>
                <w:szCs w:val="28"/>
              </w:rPr>
              <w:t>. (по согласованию)</w:t>
            </w:r>
          </w:p>
          <w:p w14:paraId="7EC7D496" w14:textId="77777777" w:rsidR="005473BB" w:rsidRPr="00FA3B27" w:rsidRDefault="005473BB" w:rsidP="00D31C31">
            <w:pPr>
              <w:rPr>
                <w:rFonts w:eastAsia="Times New Roman"/>
                <w:sz w:val="28"/>
                <w:szCs w:val="28"/>
                <w:lang w:eastAsia="ru-RU"/>
              </w:rPr>
            </w:pPr>
          </w:p>
        </w:tc>
      </w:tr>
      <w:tr w:rsidR="005473BB" w:rsidRPr="00FA3B27" w14:paraId="077E192A" w14:textId="77777777" w:rsidTr="005473BB">
        <w:trPr>
          <w:trHeight w:val="636"/>
        </w:trPr>
        <w:tc>
          <w:tcPr>
            <w:tcW w:w="9356" w:type="dxa"/>
            <w:gridSpan w:val="3"/>
            <w:shd w:val="clear" w:color="auto" w:fill="FFFFFF"/>
          </w:tcPr>
          <w:p w14:paraId="572026D2" w14:textId="77777777" w:rsidR="005473BB" w:rsidRPr="00FA3B27" w:rsidRDefault="005473BB" w:rsidP="00D31C31">
            <w:pPr>
              <w:tabs>
                <w:tab w:val="left" w:pos="8910"/>
              </w:tabs>
              <w:jc w:val="center"/>
              <w:rPr>
                <w:rFonts w:eastAsia="Times New Roman"/>
                <w:sz w:val="28"/>
                <w:szCs w:val="28"/>
                <w:lang w:eastAsia="ru-RU"/>
              </w:rPr>
            </w:pPr>
            <w:r w:rsidRPr="00FA3B27">
              <w:rPr>
                <w:rFonts w:eastAsia="Times New Roman"/>
                <w:sz w:val="28"/>
                <w:szCs w:val="28"/>
                <w:lang w:eastAsia="ru-RU"/>
              </w:rPr>
              <w:t>Члены Совета:</w:t>
            </w:r>
          </w:p>
        </w:tc>
      </w:tr>
      <w:tr w:rsidR="005473BB" w:rsidRPr="00FA3B27" w14:paraId="603255FA" w14:textId="77777777" w:rsidTr="005473BB">
        <w:trPr>
          <w:trHeight w:val="549"/>
        </w:trPr>
        <w:tc>
          <w:tcPr>
            <w:tcW w:w="9356" w:type="dxa"/>
            <w:gridSpan w:val="3"/>
            <w:shd w:val="clear" w:color="auto" w:fill="FFFFFF"/>
          </w:tcPr>
          <w:p w14:paraId="0B980FB1" w14:textId="77777777" w:rsidR="005473BB" w:rsidRPr="00FA3B27" w:rsidRDefault="005473BB" w:rsidP="00D31C31">
            <w:pPr>
              <w:jc w:val="center"/>
              <w:rPr>
                <w:b/>
                <w:sz w:val="28"/>
                <w:szCs w:val="28"/>
              </w:rPr>
            </w:pPr>
            <w:r w:rsidRPr="00FA3B27">
              <w:rPr>
                <w:b/>
                <w:sz w:val="28"/>
                <w:szCs w:val="28"/>
              </w:rPr>
              <w:t xml:space="preserve">Рабочая группа № 1 «Комфортная городская среда </w:t>
            </w:r>
          </w:p>
          <w:p w14:paraId="639EABF3" w14:textId="77777777" w:rsidR="005473BB" w:rsidRPr="00FA3B27" w:rsidRDefault="005473BB" w:rsidP="00D31C31">
            <w:pPr>
              <w:jc w:val="center"/>
              <w:rPr>
                <w:b/>
                <w:sz w:val="28"/>
                <w:szCs w:val="28"/>
                <w:u w:val="single"/>
              </w:rPr>
            </w:pPr>
            <w:r w:rsidRPr="00FA3B27">
              <w:rPr>
                <w:b/>
                <w:sz w:val="28"/>
                <w:szCs w:val="28"/>
              </w:rPr>
              <w:t>и инфраструктура жизнеобеспечения»</w:t>
            </w:r>
          </w:p>
          <w:p w14:paraId="59378163" w14:textId="77777777" w:rsidR="005473BB" w:rsidRPr="00FA3B27" w:rsidRDefault="005473BB" w:rsidP="00D31C31">
            <w:pPr>
              <w:tabs>
                <w:tab w:val="left" w:pos="510"/>
              </w:tabs>
              <w:jc w:val="center"/>
              <w:rPr>
                <w:i/>
                <w:sz w:val="28"/>
                <w:szCs w:val="28"/>
              </w:rPr>
            </w:pPr>
            <w:r w:rsidRPr="00FA3B27">
              <w:rPr>
                <w:i/>
                <w:sz w:val="28"/>
                <w:szCs w:val="28"/>
              </w:rPr>
              <w:t xml:space="preserve">(Пространственное развитие; Дорожно-транспортный комплекс; </w:t>
            </w:r>
          </w:p>
          <w:p w14:paraId="416B9353" w14:textId="77777777" w:rsidR="005473BB" w:rsidRPr="00FA3B27" w:rsidRDefault="005473BB" w:rsidP="00D31C31">
            <w:pPr>
              <w:tabs>
                <w:tab w:val="left" w:pos="510"/>
              </w:tabs>
              <w:jc w:val="center"/>
              <w:rPr>
                <w:i/>
                <w:sz w:val="28"/>
                <w:szCs w:val="28"/>
              </w:rPr>
            </w:pPr>
            <w:r w:rsidRPr="00FA3B27">
              <w:rPr>
                <w:i/>
                <w:sz w:val="28"/>
                <w:szCs w:val="28"/>
              </w:rPr>
              <w:t xml:space="preserve">Инженерная инфраструктура и жилищно-коммунальное хозяйство; </w:t>
            </w:r>
          </w:p>
          <w:p w14:paraId="27DA2D1B" w14:textId="343BE8EE" w:rsidR="005473BB" w:rsidRPr="00FA3B27" w:rsidRDefault="005473BB" w:rsidP="00D31C31">
            <w:pPr>
              <w:tabs>
                <w:tab w:val="left" w:pos="510"/>
              </w:tabs>
              <w:jc w:val="center"/>
              <w:rPr>
                <w:sz w:val="28"/>
                <w:szCs w:val="28"/>
                <w:u w:val="single"/>
              </w:rPr>
            </w:pPr>
            <w:r w:rsidRPr="00FA3B27">
              <w:rPr>
                <w:i/>
                <w:sz w:val="28"/>
                <w:szCs w:val="28"/>
              </w:rPr>
              <w:t xml:space="preserve">Информационно-коммуникационная инфраструктура; Жилье и городская среда; Экология города; </w:t>
            </w:r>
            <w:proofErr w:type="spellStart"/>
            <w:r w:rsidRPr="00FA3B27">
              <w:rPr>
                <w:i/>
                <w:sz w:val="28"/>
                <w:szCs w:val="28"/>
              </w:rPr>
              <w:t>Цифровизация</w:t>
            </w:r>
            <w:proofErr w:type="spellEnd"/>
            <w:r w:rsidRPr="00FA3B27">
              <w:rPr>
                <w:i/>
                <w:sz w:val="28"/>
                <w:szCs w:val="28"/>
              </w:rPr>
              <w:t>; Безопасность жизнедеятельности)</w:t>
            </w:r>
          </w:p>
          <w:p w14:paraId="78012D43" w14:textId="77777777" w:rsidR="005473BB" w:rsidRPr="00FA3B27" w:rsidRDefault="005473BB" w:rsidP="00D31C31"/>
        </w:tc>
      </w:tr>
      <w:tr w:rsidR="005473BB" w:rsidRPr="00FA3B27" w14:paraId="375E7A09" w14:textId="77777777" w:rsidTr="005473BB">
        <w:trPr>
          <w:trHeight w:val="990"/>
        </w:trPr>
        <w:tc>
          <w:tcPr>
            <w:tcW w:w="3652" w:type="dxa"/>
            <w:shd w:val="clear" w:color="auto" w:fill="FFFFFF"/>
          </w:tcPr>
          <w:p w14:paraId="061954BB" w14:textId="77777777" w:rsidR="005473BB" w:rsidRPr="00FA3B27" w:rsidRDefault="005473BB" w:rsidP="00D31C31">
            <w:pPr>
              <w:jc w:val="both"/>
              <w:rPr>
                <w:rFonts w:eastAsia="Times New Roman"/>
                <w:sz w:val="28"/>
                <w:szCs w:val="28"/>
                <w:lang w:eastAsia="ru-RU"/>
              </w:rPr>
            </w:pPr>
            <w:proofErr w:type="spellStart"/>
            <w:r w:rsidRPr="00FA3B27">
              <w:rPr>
                <w:rFonts w:eastAsia="Times New Roman"/>
                <w:sz w:val="28"/>
                <w:szCs w:val="28"/>
                <w:lang w:eastAsia="ru-RU"/>
              </w:rPr>
              <w:t>Автайкина</w:t>
            </w:r>
            <w:proofErr w:type="spellEnd"/>
          </w:p>
          <w:p w14:paraId="14D4358B"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Яна Викторовна</w:t>
            </w:r>
          </w:p>
        </w:tc>
        <w:tc>
          <w:tcPr>
            <w:tcW w:w="434" w:type="dxa"/>
            <w:shd w:val="clear" w:color="auto" w:fill="FFFFFF"/>
          </w:tcPr>
          <w:p w14:paraId="2C16E466"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0544DACD"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специалист по связям с общественностью,</w:t>
            </w:r>
          </w:p>
          <w:p w14:paraId="3D8A915C" w14:textId="77777777" w:rsidR="005473BB" w:rsidRPr="00FA3B27" w:rsidRDefault="005473BB" w:rsidP="00D31C31">
            <w:pPr>
              <w:jc w:val="both"/>
              <w:rPr>
                <w:rFonts w:eastAsia="Times New Roman"/>
                <w:spacing w:val="-4"/>
                <w:sz w:val="28"/>
                <w:szCs w:val="28"/>
                <w:lang w:eastAsia="ru-RU"/>
              </w:rPr>
            </w:pPr>
            <w:r w:rsidRPr="00FA3B27">
              <w:rPr>
                <w:rFonts w:eastAsia="Times New Roman"/>
                <w:sz w:val="28"/>
                <w:szCs w:val="28"/>
                <w:lang w:eastAsia="ru-RU"/>
              </w:rPr>
              <w:t xml:space="preserve">член совета работающей молодежи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07F75AAE" w14:textId="77777777" w:rsidR="005473BB" w:rsidRPr="00FA3B27" w:rsidRDefault="005473BB" w:rsidP="00D31C31">
            <w:pPr>
              <w:jc w:val="both"/>
              <w:rPr>
                <w:rFonts w:eastAsia="Times New Roman"/>
                <w:sz w:val="28"/>
                <w:szCs w:val="28"/>
                <w:lang w:eastAsia="ru-RU"/>
              </w:rPr>
            </w:pPr>
          </w:p>
        </w:tc>
      </w:tr>
      <w:tr w:rsidR="005473BB" w:rsidRPr="00FA3B27" w14:paraId="5B088C75" w14:textId="77777777" w:rsidTr="005473BB">
        <w:trPr>
          <w:trHeight w:val="990"/>
        </w:trPr>
        <w:tc>
          <w:tcPr>
            <w:tcW w:w="3652" w:type="dxa"/>
            <w:shd w:val="clear" w:color="auto" w:fill="FFFFFF"/>
          </w:tcPr>
          <w:p w14:paraId="3E7C8748" w14:textId="77777777" w:rsidR="005473BB" w:rsidRPr="00FA3B27" w:rsidRDefault="005473BB" w:rsidP="00D31C31">
            <w:pPr>
              <w:shd w:val="clear" w:color="auto" w:fill="FFFFFF"/>
              <w:rPr>
                <w:rFonts w:eastAsia="Times New Roman" w:cs="Calibri"/>
                <w:sz w:val="28"/>
                <w:szCs w:val="28"/>
                <w:lang w:eastAsia="ru-RU"/>
              </w:rPr>
            </w:pPr>
            <w:proofErr w:type="spellStart"/>
            <w:r w:rsidRPr="00FA3B27">
              <w:rPr>
                <w:rFonts w:eastAsia="Times New Roman" w:cs="Calibri"/>
                <w:sz w:val="28"/>
                <w:szCs w:val="28"/>
                <w:lang w:eastAsia="ru-RU"/>
              </w:rPr>
              <w:t>Ахтямов</w:t>
            </w:r>
            <w:proofErr w:type="spellEnd"/>
            <w:r w:rsidRPr="00FA3B27">
              <w:rPr>
                <w:rFonts w:eastAsia="Times New Roman" w:cs="Calibri"/>
                <w:sz w:val="28"/>
                <w:szCs w:val="28"/>
                <w:lang w:eastAsia="ru-RU"/>
              </w:rPr>
              <w:t xml:space="preserve"> </w:t>
            </w:r>
          </w:p>
          <w:p w14:paraId="4A5EB118"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Ильдар </w:t>
            </w:r>
            <w:proofErr w:type="spellStart"/>
            <w:r w:rsidRPr="00FA3B27">
              <w:rPr>
                <w:rFonts w:eastAsia="Times New Roman" w:cs="Calibri"/>
                <w:sz w:val="28"/>
                <w:szCs w:val="28"/>
                <w:lang w:eastAsia="ru-RU"/>
              </w:rPr>
              <w:t>Шавкатович</w:t>
            </w:r>
            <w:proofErr w:type="spellEnd"/>
            <w:r w:rsidRPr="00FA3B27">
              <w:rPr>
                <w:rFonts w:eastAsia="Times New Roman" w:cs="Calibri"/>
                <w:sz w:val="28"/>
                <w:szCs w:val="28"/>
                <w:lang w:eastAsia="ru-RU"/>
              </w:rPr>
              <w:t xml:space="preserve"> </w:t>
            </w:r>
          </w:p>
        </w:tc>
        <w:tc>
          <w:tcPr>
            <w:tcW w:w="434" w:type="dxa"/>
            <w:shd w:val="clear" w:color="auto" w:fill="FFFFFF"/>
          </w:tcPr>
          <w:p w14:paraId="2DBCBAB0" w14:textId="77777777" w:rsidR="005473BB" w:rsidRPr="00FA3B27" w:rsidRDefault="005473BB" w:rsidP="00D31C31">
            <w:pPr>
              <w:jc w:val="center"/>
            </w:pPr>
            <w:r w:rsidRPr="00FA3B27">
              <w:rPr>
                <w:sz w:val="28"/>
                <w:szCs w:val="28"/>
              </w:rPr>
              <w:t>–</w:t>
            </w:r>
          </w:p>
        </w:tc>
        <w:tc>
          <w:tcPr>
            <w:tcW w:w="5270" w:type="dxa"/>
            <w:shd w:val="clear" w:color="auto" w:fill="FFFFFF"/>
          </w:tcPr>
          <w:p w14:paraId="3C52CB07"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депутат Думы городского округа </w:t>
            </w:r>
            <w:r w:rsidRPr="00FA3B27">
              <w:rPr>
                <w:rFonts w:eastAsia="Times New Roman"/>
                <w:spacing w:val="-4"/>
                <w:sz w:val="28"/>
                <w:szCs w:val="28"/>
                <w:lang w:eastAsia="ru-RU"/>
              </w:rPr>
              <w:t>Отрадный</w:t>
            </w:r>
            <w:r w:rsidRPr="00FA3B27">
              <w:rPr>
                <w:rFonts w:eastAsia="Times New Roman" w:cs="Calibri"/>
                <w:sz w:val="28"/>
                <w:szCs w:val="28"/>
                <w:lang w:eastAsia="ru-RU"/>
              </w:rPr>
              <w:t xml:space="preserve"> </w:t>
            </w:r>
          </w:p>
          <w:p w14:paraId="4F43A442" w14:textId="77777777" w:rsidR="005473BB" w:rsidRPr="00FA3B27" w:rsidRDefault="005473BB" w:rsidP="00D31C31">
            <w:pPr>
              <w:jc w:val="both"/>
              <w:rPr>
                <w:rFonts w:eastAsia="Times New Roman" w:cs="Calibri"/>
                <w:sz w:val="28"/>
                <w:szCs w:val="28"/>
                <w:lang w:eastAsia="ru-RU"/>
              </w:rPr>
            </w:pPr>
            <w:r w:rsidRPr="00FA3B27">
              <w:rPr>
                <w:sz w:val="28"/>
                <w:szCs w:val="28"/>
              </w:rPr>
              <w:t>(по согласованию)</w:t>
            </w:r>
          </w:p>
          <w:p w14:paraId="71015436" w14:textId="77777777" w:rsidR="005473BB" w:rsidRPr="00FA3B27" w:rsidRDefault="005473BB" w:rsidP="00D31C31">
            <w:pPr>
              <w:jc w:val="both"/>
              <w:rPr>
                <w:rFonts w:eastAsia="Times New Roman" w:cs="Calibri"/>
                <w:sz w:val="28"/>
                <w:szCs w:val="28"/>
                <w:lang w:eastAsia="ru-RU"/>
              </w:rPr>
            </w:pPr>
          </w:p>
        </w:tc>
      </w:tr>
      <w:tr w:rsidR="005473BB" w:rsidRPr="00FA3B27" w14:paraId="6226264E" w14:textId="77777777" w:rsidTr="005473BB">
        <w:trPr>
          <w:trHeight w:val="990"/>
        </w:trPr>
        <w:tc>
          <w:tcPr>
            <w:tcW w:w="3652" w:type="dxa"/>
            <w:shd w:val="clear" w:color="auto" w:fill="FFFFFF"/>
          </w:tcPr>
          <w:p w14:paraId="7201539F"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Баринова</w:t>
            </w:r>
          </w:p>
          <w:p w14:paraId="37F1E2EA"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Оксана Владимировна</w:t>
            </w:r>
          </w:p>
        </w:tc>
        <w:tc>
          <w:tcPr>
            <w:tcW w:w="434" w:type="dxa"/>
            <w:shd w:val="clear" w:color="auto" w:fill="FFFFFF"/>
          </w:tcPr>
          <w:p w14:paraId="559AF111"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341EECA6" w14:textId="77777777" w:rsidR="005473BB" w:rsidRPr="00FA3B27" w:rsidRDefault="005473BB" w:rsidP="00D31C31">
            <w:pPr>
              <w:jc w:val="both"/>
              <w:rPr>
                <w:sz w:val="28"/>
                <w:szCs w:val="28"/>
              </w:rPr>
            </w:pPr>
            <w:r w:rsidRPr="00FA3B27">
              <w:rPr>
                <w:rFonts w:eastAsia="Times New Roman"/>
                <w:spacing w:val="-4"/>
                <w:sz w:val="28"/>
                <w:szCs w:val="28"/>
                <w:lang w:eastAsia="ru-RU"/>
              </w:rPr>
              <w:t xml:space="preserve">председатель совета общественности </w:t>
            </w:r>
            <w:r w:rsidRPr="00FA3B27">
              <w:rPr>
                <w:rFonts w:eastAsia="Times New Roman" w:cs="Calibri"/>
                <w:sz w:val="28"/>
                <w:szCs w:val="28"/>
                <w:lang w:eastAsia="ru-RU"/>
              </w:rPr>
              <w:t xml:space="preserve">городского округа </w:t>
            </w:r>
            <w:r w:rsidRPr="00FA3B27">
              <w:rPr>
                <w:rFonts w:eastAsia="Times New Roman"/>
                <w:spacing w:val="-4"/>
                <w:sz w:val="28"/>
                <w:szCs w:val="28"/>
                <w:lang w:eastAsia="ru-RU"/>
              </w:rPr>
              <w:t xml:space="preserve">Отрадный </w:t>
            </w:r>
            <w:r w:rsidRPr="00FA3B27">
              <w:rPr>
                <w:sz w:val="28"/>
                <w:szCs w:val="28"/>
              </w:rPr>
              <w:t>(по согласованию)</w:t>
            </w:r>
          </w:p>
          <w:p w14:paraId="21695D1F" w14:textId="77777777" w:rsidR="005473BB" w:rsidRPr="00FA3B27" w:rsidRDefault="005473BB" w:rsidP="00D31C31">
            <w:pPr>
              <w:jc w:val="both"/>
              <w:rPr>
                <w:rFonts w:eastAsia="Times New Roman"/>
                <w:spacing w:val="-4"/>
                <w:sz w:val="28"/>
                <w:szCs w:val="28"/>
                <w:lang w:eastAsia="ru-RU"/>
              </w:rPr>
            </w:pPr>
          </w:p>
        </w:tc>
      </w:tr>
      <w:tr w:rsidR="005473BB" w:rsidRPr="00FA3B27" w14:paraId="3AB70D59" w14:textId="77777777" w:rsidTr="005473BB">
        <w:trPr>
          <w:trHeight w:val="990"/>
        </w:trPr>
        <w:tc>
          <w:tcPr>
            <w:tcW w:w="3652" w:type="dxa"/>
            <w:shd w:val="clear" w:color="auto" w:fill="FFFFFF"/>
          </w:tcPr>
          <w:p w14:paraId="6C987971"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Белова </w:t>
            </w:r>
          </w:p>
          <w:p w14:paraId="3077CE9A"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Галина Ивановна</w:t>
            </w:r>
          </w:p>
        </w:tc>
        <w:tc>
          <w:tcPr>
            <w:tcW w:w="434" w:type="dxa"/>
            <w:shd w:val="clear" w:color="auto" w:fill="FFFFFF"/>
          </w:tcPr>
          <w:p w14:paraId="7F3DA8CE"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7B81F63F"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 xml:space="preserve">директор МАУ «Парк культуры и отдыха» </w:t>
            </w:r>
          </w:p>
          <w:p w14:paraId="43D0C234" w14:textId="77777777" w:rsidR="005473BB" w:rsidRPr="00FA3B27" w:rsidRDefault="005473BB" w:rsidP="00D31C31">
            <w:pPr>
              <w:rPr>
                <w:rFonts w:eastAsia="Times New Roman" w:cs="Calibri"/>
                <w:sz w:val="28"/>
                <w:szCs w:val="28"/>
                <w:lang w:eastAsia="ru-RU"/>
              </w:rPr>
            </w:pPr>
          </w:p>
        </w:tc>
      </w:tr>
      <w:tr w:rsidR="005473BB" w:rsidRPr="00FA3B27" w14:paraId="2105D4D3" w14:textId="77777777" w:rsidTr="005473BB">
        <w:trPr>
          <w:trHeight w:val="990"/>
        </w:trPr>
        <w:tc>
          <w:tcPr>
            <w:tcW w:w="3652" w:type="dxa"/>
            <w:shd w:val="clear" w:color="auto" w:fill="FFFFFF"/>
          </w:tcPr>
          <w:p w14:paraId="1B87DB9D"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Буйновский</w:t>
            </w:r>
            <w:proofErr w:type="spellEnd"/>
            <w:r w:rsidRPr="00FA3B27">
              <w:rPr>
                <w:rFonts w:eastAsia="Times New Roman"/>
                <w:spacing w:val="-4"/>
                <w:sz w:val="28"/>
                <w:szCs w:val="28"/>
                <w:lang w:eastAsia="ru-RU"/>
              </w:rPr>
              <w:t xml:space="preserve"> </w:t>
            </w:r>
          </w:p>
          <w:p w14:paraId="4600C610" w14:textId="77777777" w:rsidR="005473BB" w:rsidRPr="00FA3B27" w:rsidRDefault="005473BB" w:rsidP="00D31C31">
            <w:pPr>
              <w:shd w:val="clear" w:color="auto" w:fill="FFFFFF"/>
              <w:rPr>
                <w:sz w:val="28"/>
                <w:szCs w:val="28"/>
              </w:rPr>
            </w:pPr>
            <w:r w:rsidRPr="00FA3B27">
              <w:rPr>
                <w:rFonts w:eastAsia="Times New Roman"/>
                <w:spacing w:val="-4"/>
                <w:sz w:val="28"/>
                <w:szCs w:val="28"/>
                <w:lang w:eastAsia="ru-RU"/>
              </w:rPr>
              <w:t xml:space="preserve">Николай Михайлович </w:t>
            </w:r>
          </w:p>
        </w:tc>
        <w:tc>
          <w:tcPr>
            <w:tcW w:w="434" w:type="dxa"/>
            <w:shd w:val="clear" w:color="auto" w:fill="FFFFFF"/>
          </w:tcPr>
          <w:p w14:paraId="26BB3E36" w14:textId="77777777" w:rsidR="005473BB" w:rsidRPr="00FA3B27" w:rsidRDefault="005473BB" w:rsidP="00D31C31">
            <w:pPr>
              <w:jc w:val="center"/>
            </w:pPr>
            <w:r w:rsidRPr="00FA3B27">
              <w:rPr>
                <w:sz w:val="28"/>
                <w:szCs w:val="28"/>
              </w:rPr>
              <w:t>–</w:t>
            </w:r>
          </w:p>
        </w:tc>
        <w:tc>
          <w:tcPr>
            <w:tcW w:w="5270" w:type="dxa"/>
            <w:shd w:val="clear" w:color="auto" w:fill="FFFFFF"/>
          </w:tcPr>
          <w:p w14:paraId="784E74C1" w14:textId="77777777" w:rsidR="005473BB" w:rsidRPr="00FA3B27" w:rsidRDefault="005473BB" w:rsidP="00D31C31">
            <w:pPr>
              <w:jc w:val="both"/>
              <w:rPr>
                <w:sz w:val="28"/>
                <w:szCs w:val="28"/>
              </w:rPr>
            </w:pPr>
            <w:r w:rsidRPr="00FA3B27">
              <w:rPr>
                <w:rFonts w:eastAsia="Times New Roman"/>
                <w:spacing w:val="-4"/>
                <w:sz w:val="28"/>
                <w:szCs w:val="28"/>
                <w:lang w:eastAsia="ru-RU"/>
              </w:rPr>
              <w:t xml:space="preserve">директор ООО «Строитель» </w:t>
            </w:r>
            <w:r w:rsidRPr="00FA3B27">
              <w:rPr>
                <w:sz w:val="28"/>
                <w:szCs w:val="28"/>
              </w:rPr>
              <w:t>(по согласованию)</w:t>
            </w:r>
          </w:p>
          <w:p w14:paraId="74E219D4" w14:textId="77777777" w:rsidR="005473BB" w:rsidRPr="00FA3B27" w:rsidRDefault="005473BB" w:rsidP="00D31C31">
            <w:pPr>
              <w:jc w:val="both"/>
              <w:rPr>
                <w:sz w:val="28"/>
                <w:szCs w:val="28"/>
              </w:rPr>
            </w:pPr>
          </w:p>
        </w:tc>
      </w:tr>
      <w:tr w:rsidR="005473BB" w:rsidRPr="00FA3B27" w14:paraId="453A19CC" w14:textId="77777777" w:rsidTr="005473BB">
        <w:trPr>
          <w:trHeight w:val="990"/>
        </w:trPr>
        <w:tc>
          <w:tcPr>
            <w:tcW w:w="3652" w:type="dxa"/>
            <w:shd w:val="clear" w:color="auto" w:fill="FFFFFF"/>
          </w:tcPr>
          <w:p w14:paraId="77C27166"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Гулуа</w:t>
            </w:r>
            <w:proofErr w:type="spellEnd"/>
            <w:r w:rsidRPr="00FA3B27">
              <w:rPr>
                <w:rFonts w:eastAsia="Times New Roman"/>
                <w:spacing w:val="-4"/>
                <w:sz w:val="28"/>
                <w:szCs w:val="28"/>
                <w:lang w:eastAsia="ru-RU"/>
              </w:rPr>
              <w:t xml:space="preserve"> </w:t>
            </w:r>
          </w:p>
          <w:p w14:paraId="79855295"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Темури</w:t>
            </w:r>
            <w:proofErr w:type="spellEnd"/>
            <w:r w:rsidRPr="00FA3B27">
              <w:rPr>
                <w:rFonts w:eastAsia="Times New Roman"/>
                <w:spacing w:val="-4"/>
                <w:sz w:val="28"/>
                <w:szCs w:val="28"/>
                <w:lang w:eastAsia="ru-RU"/>
              </w:rPr>
              <w:t xml:space="preserve"> </w:t>
            </w:r>
            <w:proofErr w:type="spellStart"/>
            <w:r w:rsidRPr="00FA3B27">
              <w:rPr>
                <w:rFonts w:eastAsia="Times New Roman"/>
                <w:spacing w:val="-4"/>
                <w:sz w:val="28"/>
                <w:szCs w:val="28"/>
                <w:lang w:eastAsia="ru-RU"/>
              </w:rPr>
              <w:t>Жоресиевич</w:t>
            </w:r>
            <w:proofErr w:type="spellEnd"/>
          </w:p>
        </w:tc>
        <w:tc>
          <w:tcPr>
            <w:tcW w:w="434" w:type="dxa"/>
            <w:shd w:val="clear" w:color="auto" w:fill="FFFFFF"/>
          </w:tcPr>
          <w:p w14:paraId="0ABE1A24"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39FD7BDE"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директор МБУ «СБС»</w:t>
            </w:r>
          </w:p>
          <w:p w14:paraId="4C85D49B"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 </w:t>
            </w:r>
          </w:p>
        </w:tc>
      </w:tr>
      <w:tr w:rsidR="005473BB" w:rsidRPr="00FA3B27" w14:paraId="1325C3E1" w14:textId="77777777" w:rsidTr="005473BB">
        <w:tc>
          <w:tcPr>
            <w:tcW w:w="3652" w:type="dxa"/>
            <w:shd w:val="clear" w:color="auto" w:fill="FFFFFF"/>
          </w:tcPr>
          <w:p w14:paraId="60FC78A1" w14:textId="77777777" w:rsidR="005473BB" w:rsidRPr="00FA3B27" w:rsidRDefault="005473BB" w:rsidP="00D31C31">
            <w:pPr>
              <w:shd w:val="clear" w:color="auto" w:fill="FFFFFF"/>
              <w:rPr>
                <w:sz w:val="28"/>
                <w:szCs w:val="28"/>
              </w:rPr>
            </w:pPr>
            <w:proofErr w:type="spellStart"/>
            <w:r w:rsidRPr="00FA3B27">
              <w:rPr>
                <w:sz w:val="28"/>
                <w:szCs w:val="28"/>
              </w:rPr>
              <w:t>Гусакова</w:t>
            </w:r>
            <w:proofErr w:type="spellEnd"/>
            <w:r w:rsidRPr="00FA3B27">
              <w:rPr>
                <w:sz w:val="28"/>
                <w:szCs w:val="28"/>
              </w:rPr>
              <w:t xml:space="preserve"> </w:t>
            </w:r>
          </w:p>
          <w:p w14:paraId="50ACAA4E" w14:textId="77777777" w:rsidR="005473BB" w:rsidRPr="00FA3B27" w:rsidRDefault="005473BB" w:rsidP="00D31C31">
            <w:pPr>
              <w:shd w:val="clear" w:color="auto" w:fill="FFFFFF"/>
              <w:rPr>
                <w:sz w:val="28"/>
                <w:szCs w:val="28"/>
              </w:rPr>
            </w:pPr>
            <w:r w:rsidRPr="00FA3B27">
              <w:rPr>
                <w:sz w:val="28"/>
                <w:szCs w:val="28"/>
              </w:rPr>
              <w:t>Елена Павловна</w:t>
            </w:r>
          </w:p>
          <w:p w14:paraId="0B0E48CF" w14:textId="77777777" w:rsidR="005473BB" w:rsidRPr="00FA3B27" w:rsidRDefault="005473BB" w:rsidP="00D31C31">
            <w:pPr>
              <w:shd w:val="clear" w:color="auto" w:fill="FFFFFF"/>
              <w:rPr>
                <w:rFonts w:eastAsia="Times New Roman"/>
                <w:sz w:val="28"/>
                <w:szCs w:val="28"/>
                <w:lang w:eastAsia="ru-RU"/>
              </w:rPr>
            </w:pPr>
          </w:p>
        </w:tc>
        <w:tc>
          <w:tcPr>
            <w:tcW w:w="434" w:type="dxa"/>
            <w:shd w:val="clear" w:color="auto" w:fill="FFFFFF"/>
          </w:tcPr>
          <w:p w14:paraId="3E0BD1D7" w14:textId="77777777" w:rsidR="005473BB" w:rsidRPr="00FA3B27" w:rsidRDefault="005473BB" w:rsidP="00D31C31">
            <w:pPr>
              <w:jc w:val="center"/>
              <w:rPr>
                <w:rFonts w:eastAsia="Times New Roman"/>
                <w:sz w:val="28"/>
                <w:szCs w:val="28"/>
                <w:lang w:eastAsia="ru-RU"/>
              </w:rPr>
            </w:pPr>
            <w:r w:rsidRPr="00FA3B27">
              <w:rPr>
                <w:sz w:val="28"/>
                <w:szCs w:val="28"/>
              </w:rPr>
              <w:t>–</w:t>
            </w:r>
          </w:p>
        </w:tc>
        <w:tc>
          <w:tcPr>
            <w:tcW w:w="5270" w:type="dxa"/>
            <w:shd w:val="clear" w:color="auto" w:fill="FFFFFF"/>
          </w:tcPr>
          <w:p w14:paraId="667DF820" w14:textId="77777777" w:rsidR="005473BB" w:rsidRPr="00FA3B27" w:rsidRDefault="005473BB" w:rsidP="00D31C31">
            <w:pPr>
              <w:jc w:val="both"/>
              <w:rPr>
                <w:rFonts w:eastAsia="Times New Roman"/>
                <w:sz w:val="28"/>
                <w:szCs w:val="28"/>
                <w:lang w:eastAsia="ru-RU"/>
              </w:rPr>
            </w:pPr>
            <w:proofErr w:type="spellStart"/>
            <w:proofErr w:type="gramStart"/>
            <w:r w:rsidRPr="00FA3B27">
              <w:rPr>
                <w:rFonts w:eastAsia="Times New Roman"/>
                <w:sz w:val="28"/>
                <w:szCs w:val="28"/>
                <w:lang w:eastAsia="ru-RU"/>
              </w:rPr>
              <w:t>и.о</w:t>
            </w:r>
            <w:proofErr w:type="spellEnd"/>
            <w:r w:rsidRPr="00FA3B27">
              <w:rPr>
                <w:rFonts w:eastAsia="Times New Roman"/>
                <w:sz w:val="28"/>
                <w:szCs w:val="28"/>
                <w:lang w:eastAsia="ru-RU"/>
              </w:rPr>
              <w:t>. заведующего</w:t>
            </w:r>
            <w:proofErr w:type="gramEnd"/>
            <w:r w:rsidRPr="00FA3B27">
              <w:rPr>
                <w:rFonts w:eastAsia="Times New Roman"/>
                <w:sz w:val="28"/>
                <w:szCs w:val="28"/>
                <w:lang w:eastAsia="ru-RU"/>
              </w:rPr>
              <w:t xml:space="preserve"> кафедры экономики и организации агропромышленного производства, куратор от ФГБОУ ВО «СГЭУ», к.э.н. </w:t>
            </w:r>
          </w:p>
          <w:p w14:paraId="09A4C75C" w14:textId="77777777" w:rsidR="005473BB" w:rsidRPr="00FA3B27" w:rsidRDefault="005473BB" w:rsidP="00D31C31">
            <w:pPr>
              <w:jc w:val="both"/>
              <w:rPr>
                <w:rFonts w:eastAsia="Times New Roman"/>
                <w:sz w:val="28"/>
                <w:szCs w:val="28"/>
                <w:lang w:eastAsia="ru-RU"/>
              </w:rPr>
            </w:pPr>
            <w:r w:rsidRPr="00FA3B27">
              <w:rPr>
                <w:sz w:val="28"/>
                <w:szCs w:val="28"/>
              </w:rPr>
              <w:t>(по согласованию)</w:t>
            </w:r>
          </w:p>
          <w:p w14:paraId="1180BED6" w14:textId="77777777" w:rsidR="005473BB" w:rsidRPr="00FA3B27" w:rsidRDefault="005473BB" w:rsidP="00D31C31">
            <w:pPr>
              <w:jc w:val="both"/>
              <w:rPr>
                <w:rFonts w:eastAsia="Times New Roman"/>
                <w:sz w:val="28"/>
                <w:szCs w:val="28"/>
                <w:lang w:eastAsia="ru-RU"/>
              </w:rPr>
            </w:pPr>
          </w:p>
        </w:tc>
      </w:tr>
      <w:tr w:rsidR="005473BB" w:rsidRPr="00FA3B27" w14:paraId="55C7D194" w14:textId="77777777" w:rsidTr="005473BB">
        <w:trPr>
          <w:trHeight w:val="990"/>
        </w:trPr>
        <w:tc>
          <w:tcPr>
            <w:tcW w:w="3652" w:type="dxa"/>
            <w:shd w:val="clear" w:color="auto" w:fill="FFFFFF"/>
          </w:tcPr>
          <w:p w14:paraId="2AD841B1"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Дурова </w:t>
            </w:r>
          </w:p>
          <w:p w14:paraId="455CEA8F"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Елена Викторовна</w:t>
            </w:r>
          </w:p>
        </w:tc>
        <w:tc>
          <w:tcPr>
            <w:tcW w:w="434" w:type="dxa"/>
            <w:shd w:val="clear" w:color="auto" w:fill="FFFFFF"/>
          </w:tcPr>
          <w:p w14:paraId="189F3FD3" w14:textId="77777777" w:rsidR="005473BB" w:rsidRPr="00FA3B27" w:rsidRDefault="005473BB" w:rsidP="00D31C31">
            <w:pPr>
              <w:jc w:val="center"/>
            </w:pPr>
            <w:r w:rsidRPr="00FA3B27">
              <w:rPr>
                <w:sz w:val="28"/>
                <w:szCs w:val="28"/>
              </w:rPr>
              <w:t>–</w:t>
            </w:r>
          </w:p>
        </w:tc>
        <w:tc>
          <w:tcPr>
            <w:tcW w:w="5270" w:type="dxa"/>
            <w:shd w:val="clear" w:color="auto" w:fill="FFFFFF"/>
          </w:tcPr>
          <w:p w14:paraId="30604D42"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начальник жилищного отдела Администрации городского округа Отрадный</w:t>
            </w:r>
          </w:p>
          <w:p w14:paraId="79809B04" w14:textId="77777777" w:rsidR="005473BB" w:rsidRPr="00FA3B27" w:rsidRDefault="005473BB" w:rsidP="00D31C31">
            <w:pPr>
              <w:jc w:val="both"/>
              <w:rPr>
                <w:rFonts w:eastAsia="Times New Roman" w:cs="Calibri"/>
                <w:sz w:val="28"/>
                <w:szCs w:val="28"/>
                <w:lang w:eastAsia="ru-RU"/>
              </w:rPr>
            </w:pPr>
          </w:p>
        </w:tc>
      </w:tr>
      <w:tr w:rsidR="005473BB" w:rsidRPr="00FA3B27" w14:paraId="60F75E48" w14:textId="77777777" w:rsidTr="005473BB">
        <w:trPr>
          <w:trHeight w:val="990"/>
        </w:trPr>
        <w:tc>
          <w:tcPr>
            <w:tcW w:w="3652" w:type="dxa"/>
            <w:shd w:val="clear" w:color="auto" w:fill="FFFFFF"/>
          </w:tcPr>
          <w:p w14:paraId="6DBFEE9C"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Земскова </w:t>
            </w:r>
          </w:p>
          <w:p w14:paraId="7731BA53" w14:textId="77777777" w:rsidR="005473BB" w:rsidRPr="00FA3B27" w:rsidRDefault="005473BB" w:rsidP="00D31C31">
            <w:pPr>
              <w:shd w:val="clear" w:color="auto" w:fill="FFFFFF"/>
              <w:rPr>
                <w:sz w:val="28"/>
                <w:szCs w:val="28"/>
              </w:rPr>
            </w:pPr>
            <w:r w:rsidRPr="00FA3B27">
              <w:rPr>
                <w:rFonts w:eastAsia="Times New Roman"/>
                <w:spacing w:val="-4"/>
                <w:sz w:val="28"/>
                <w:szCs w:val="28"/>
                <w:lang w:eastAsia="ru-RU"/>
              </w:rPr>
              <w:t xml:space="preserve">Людмила Ивановна </w:t>
            </w:r>
          </w:p>
        </w:tc>
        <w:tc>
          <w:tcPr>
            <w:tcW w:w="434" w:type="dxa"/>
            <w:shd w:val="clear" w:color="auto" w:fill="FFFFFF"/>
          </w:tcPr>
          <w:p w14:paraId="49C5F278" w14:textId="77777777" w:rsidR="005473BB" w:rsidRPr="00FA3B27" w:rsidRDefault="005473BB" w:rsidP="00D31C31">
            <w:pPr>
              <w:jc w:val="center"/>
            </w:pPr>
            <w:r w:rsidRPr="00FA3B27">
              <w:rPr>
                <w:sz w:val="28"/>
                <w:szCs w:val="28"/>
              </w:rPr>
              <w:t>–</w:t>
            </w:r>
          </w:p>
        </w:tc>
        <w:tc>
          <w:tcPr>
            <w:tcW w:w="5270" w:type="dxa"/>
            <w:shd w:val="clear" w:color="auto" w:fill="FFFFFF"/>
          </w:tcPr>
          <w:p w14:paraId="49F3CA39" w14:textId="77777777" w:rsidR="005473BB" w:rsidRPr="00FA3B27" w:rsidRDefault="005473BB" w:rsidP="00D31C31">
            <w:pPr>
              <w:jc w:val="both"/>
              <w:rPr>
                <w:sz w:val="28"/>
                <w:szCs w:val="28"/>
              </w:rPr>
            </w:pPr>
            <w:r w:rsidRPr="00FA3B27">
              <w:rPr>
                <w:rFonts w:eastAsia="Times New Roman"/>
                <w:spacing w:val="-4"/>
                <w:sz w:val="28"/>
                <w:szCs w:val="28"/>
                <w:lang w:eastAsia="ru-RU"/>
              </w:rPr>
              <w:t xml:space="preserve">координатор Совета общественности микрорайона №13 </w:t>
            </w:r>
            <w:r w:rsidRPr="00FA3B27">
              <w:rPr>
                <w:sz w:val="28"/>
                <w:szCs w:val="28"/>
              </w:rPr>
              <w:t>(по согласованию)</w:t>
            </w:r>
          </w:p>
          <w:p w14:paraId="28A1C460" w14:textId="77777777" w:rsidR="005473BB" w:rsidRPr="00FA3B27" w:rsidRDefault="005473BB" w:rsidP="00D31C31">
            <w:pPr>
              <w:jc w:val="both"/>
              <w:rPr>
                <w:sz w:val="28"/>
                <w:szCs w:val="28"/>
              </w:rPr>
            </w:pPr>
          </w:p>
        </w:tc>
      </w:tr>
      <w:tr w:rsidR="005473BB" w:rsidRPr="00FA3B27" w14:paraId="3374BA56" w14:textId="77777777" w:rsidTr="005473BB">
        <w:trPr>
          <w:trHeight w:val="362"/>
        </w:trPr>
        <w:tc>
          <w:tcPr>
            <w:tcW w:w="3652" w:type="dxa"/>
            <w:shd w:val="clear" w:color="auto" w:fill="FFFFFF"/>
          </w:tcPr>
          <w:p w14:paraId="0CE8CDF8"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Исупова</w:t>
            </w:r>
          </w:p>
          <w:p w14:paraId="5A326674"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Екатерина Петровна</w:t>
            </w:r>
          </w:p>
        </w:tc>
        <w:tc>
          <w:tcPr>
            <w:tcW w:w="434" w:type="dxa"/>
            <w:shd w:val="clear" w:color="auto" w:fill="FFFFFF"/>
          </w:tcPr>
          <w:p w14:paraId="5A91554B"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14820055"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начальник территориального отдела территориального Управления Федеральной службы по надзору в сфере защиты прав потребителей и благополучия человека по Самарской области </w:t>
            </w:r>
          </w:p>
          <w:p w14:paraId="5A536770" w14:textId="77777777" w:rsidR="005473BB" w:rsidRPr="00FA3B27" w:rsidRDefault="005473BB" w:rsidP="00D31C31">
            <w:pPr>
              <w:jc w:val="both"/>
              <w:rPr>
                <w:sz w:val="28"/>
                <w:szCs w:val="28"/>
              </w:rPr>
            </w:pPr>
            <w:r w:rsidRPr="00FA3B27">
              <w:rPr>
                <w:sz w:val="28"/>
                <w:szCs w:val="28"/>
              </w:rPr>
              <w:t>(по согласованию)</w:t>
            </w:r>
          </w:p>
          <w:p w14:paraId="4CB4141F" w14:textId="77777777" w:rsidR="005473BB" w:rsidRPr="00FA3B27" w:rsidRDefault="005473BB" w:rsidP="00D31C31">
            <w:pPr>
              <w:jc w:val="both"/>
              <w:rPr>
                <w:rFonts w:eastAsia="Times New Roman"/>
                <w:spacing w:val="-4"/>
                <w:sz w:val="28"/>
                <w:szCs w:val="28"/>
                <w:lang w:eastAsia="ru-RU"/>
              </w:rPr>
            </w:pPr>
          </w:p>
        </w:tc>
      </w:tr>
      <w:tr w:rsidR="005473BB" w:rsidRPr="00FA3B27" w14:paraId="03920C69" w14:textId="77777777" w:rsidTr="005473BB">
        <w:trPr>
          <w:trHeight w:val="990"/>
        </w:trPr>
        <w:tc>
          <w:tcPr>
            <w:tcW w:w="3652" w:type="dxa"/>
            <w:shd w:val="clear" w:color="auto" w:fill="FFFFFF"/>
          </w:tcPr>
          <w:p w14:paraId="201D3D40" w14:textId="77777777" w:rsidR="005473BB" w:rsidRPr="00FA3B27" w:rsidRDefault="005473BB" w:rsidP="00D31C31">
            <w:pPr>
              <w:shd w:val="clear" w:color="auto" w:fill="FFFFFF"/>
              <w:rPr>
                <w:sz w:val="28"/>
                <w:szCs w:val="28"/>
              </w:rPr>
            </w:pPr>
            <w:r w:rsidRPr="00FA3B27">
              <w:rPr>
                <w:sz w:val="28"/>
                <w:szCs w:val="28"/>
              </w:rPr>
              <w:t xml:space="preserve">Кобзева </w:t>
            </w:r>
          </w:p>
          <w:p w14:paraId="1CC38915" w14:textId="77777777" w:rsidR="005473BB" w:rsidRPr="00FA3B27" w:rsidRDefault="005473BB" w:rsidP="00D31C31">
            <w:pPr>
              <w:shd w:val="clear" w:color="auto" w:fill="FFFFFF"/>
              <w:rPr>
                <w:sz w:val="28"/>
                <w:szCs w:val="28"/>
              </w:rPr>
            </w:pPr>
            <w:r w:rsidRPr="00FA3B27">
              <w:rPr>
                <w:sz w:val="28"/>
                <w:szCs w:val="28"/>
              </w:rPr>
              <w:t>Юлия Ивановна</w:t>
            </w:r>
          </w:p>
        </w:tc>
        <w:tc>
          <w:tcPr>
            <w:tcW w:w="434" w:type="dxa"/>
            <w:shd w:val="clear" w:color="auto" w:fill="FFFFFF"/>
          </w:tcPr>
          <w:p w14:paraId="146EB363" w14:textId="77777777" w:rsidR="005473BB" w:rsidRPr="00FA3B27" w:rsidRDefault="005473BB" w:rsidP="00D31C31">
            <w:pPr>
              <w:jc w:val="center"/>
            </w:pPr>
            <w:r w:rsidRPr="00FA3B27">
              <w:rPr>
                <w:sz w:val="28"/>
                <w:szCs w:val="28"/>
              </w:rPr>
              <w:t>–</w:t>
            </w:r>
          </w:p>
        </w:tc>
        <w:tc>
          <w:tcPr>
            <w:tcW w:w="5270" w:type="dxa"/>
            <w:shd w:val="clear" w:color="auto" w:fill="FFFFFF"/>
          </w:tcPr>
          <w:p w14:paraId="75E49EC0"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депутат Думы городского округа </w:t>
            </w:r>
            <w:r w:rsidRPr="00FA3B27">
              <w:rPr>
                <w:rFonts w:eastAsia="Times New Roman"/>
                <w:spacing w:val="-4"/>
                <w:sz w:val="28"/>
                <w:szCs w:val="28"/>
                <w:lang w:eastAsia="ru-RU"/>
              </w:rPr>
              <w:t>Отрадный</w:t>
            </w:r>
            <w:r w:rsidRPr="00FA3B27">
              <w:rPr>
                <w:rFonts w:eastAsia="Times New Roman" w:cs="Calibri"/>
                <w:sz w:val="28"/>
                <w:szCs w:val="28"/>
                <w:lang w:eastAsia="ru-RU"/>
              </w:rPr>
              <w:t xml:space="preserve"> </w:t>
            </w:r>
          </w:p>
          <w:p w14:paraId="5EAB1805" w14:textId="77777777" w:rsidR="005473BB" w:rsidRPr="00FA3B27" w:rsidRDefault="005473BB" w:rsidP="00D31C31">
            <w:pPr>
              <w:jc w:val="both"/>
              <w:rPr>
                <w:rFonts w:eastAsia="Times New Roman" w:cs="Calibri"/>
                <w:sz w:val="28"/>
                <w:szCs w:val="28"/>
                <w:lang w:eastAsia="ru-RU"/>
              </w:rPr>
            </w:pPr>
            <w:r w:rsidRPr="00FA3B27">
              <w:rPr>
                <w:sz w:val="28"/>
                <w:szCs w:val="28"/>
              </w:rPr>
              <w:t>(по согласованию)</w:t>
            </w:r>
          </w:p>
          <w:p w14:paraId="64C563C9" w14:textId="77777777" w:rsidR="005473BB" w:rsidRPr="00FA3B27" w:rsidRDefault="005473BB" w:rsidP="00D31C31">
            <w:pPr>
              <w:jc w:val="both"/>
              <w:rPr>
                <w:rFonts w:eastAsia="Times New Roman" w:cs="Calibri"/>
                <w:sz w:val="28"/>
                <w:szCs w:val="28"/>
                <w:lang w:eastAsia="ru-RU"/>
              </w:rPr>
            </w:pPr>
          </w:p>
        </w:tc>
      </w:tr>
      <w:tr w:rsidR="005473BB" w:rsidRPr="00FA3B27" w14:paraId="33242F94" w14:textId="77777777" w:rsidTr="005473BB">
        <w:trPr>
          <w:trHeight w:val="990"/>
        </w:trPr>
        <w:tc>
          <w:tcPr>
            <w:tcW w:w="3652" w:type="dxa"/>
            <w:shd w:val="clear" w:color="auto" w:fill="FFFFFF"/>
          </w:tcPr>
          <w:p w14:paraId="14F2CB53"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Коновалова </w:t>
            </w:r>
          </w:p>
          <w:p w14:paraId="416EE4F3"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Наталья Викторовна</w:t>
            </w:r>
          </w:p>
        </w:tc>
        <w:tc>
          <w:tcPr>
            <w:tcW w:w="434" w:type="dxa"/>
            <w:shd w:val="clear" w:color="auto" w:fill="FFFFFF"/>
          </w:tcPr>
          <w:p w14:paraId="56522826" w14:textId="77777777" w:rsidR="005473BB" w:rsidRPr="00FA3B27" w:rsidRDefault="005473BB" w:rsidP="00D31C31">
            <w:pPr>
              <w:jc w:val="center"/>
            </w:pPr>
            <w:r w:rsidRPr="00FA3B27">
              <w:rPr>
                <w:sz w:val="28"/>
                <w:szCs w:val="28"/>
              </w:rPr>
              <w:t>–</w:t>
            </w:r>
          </w:p>
        </w:tc>
        <w:tc>
          <w:tcPr>
            <w:tcW w:w="5270" w:type="dxa"/>
            <w:shd w:val="clear" w:color="auto" w:fill="FFFFFF"/>
          </w:tcPr>
          <w:p w14:paraId="28DB2CE5"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руководитель Комитета по управлению имуществом городского округа Отрадный</w:t>
            </w:r>
          </w:p>
          <w:p w14:paraId="7B562707" w14:textId="77777777" w:rsidR="005473BB" w:rsidRPr="00FA3B27" w:rsidRDefault="005473BB" w:rsidP="00D31C31">
            <w:pPr>
              <w:jc w:val="both"/>
              <w:rPr>
                <w:rFonts w:eastAsia="Times New Roman" w:cs="Calibri"/>
                <w:sz w:val="28"/>
                <w:szCs w:val="28"/>
                <w:lang w:eastAsia="ru-RU"/>
              </w:rPr>
            </w:pPr>
          </w:p>
        </w:tc>
      </w:tr>
      <w:tr w:rsidR="005473BB" w:rsidRPr="00FA3B27" w14:paraId="2C0F645E" w14:textId="77777777" w:rsidTr="005473BB">
        <w:trPr>
          <w:trHeight w:val="990"/>
        </w:trPr>
        <w:tc>
          <w:tcPr>
            <w:tcW w:w="3652" w:type="dxa"/>
            <w:shd w:val="clear" w:color="auto" w:fill="FFFFFF"/>
          </w:tcPr>
          <w:p w14:paraId="0E421A4F"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Леонтьева </w:t>
            </w:r>
          </w:p>
          <w:p w14:paraId="18F7FE80"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Дарья Николаевна</w:t>
            </w:r>
          </w:p>
          <w:p w14:paraId="7CEB3802"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66D097D0" w14:textId="77777777" w:rsidR="005473BB" w:rsidRPr="00FA3B27" w:rsidRDefault="005473BB" w:rsidP="00D31C31">
            <w:pPr>
              <w:jc w:val="center"/>
              <w:rPr>
                <w:sz w:val="28"/>
                <w:szCs w:val="28"/>
              </w:rPr>
            </w:pPr>
            <w:r w:rsidRPr="00FA3B27">
              <w:rPr>
                <w:sz w:val="28"/>
                <w:szCs w:val="28"/>
              </w:rPr>
              <w:t>–</w:t>
            </w:r>
          </w:p>
          <w:p w14:paraId="6B5D06C3" w14:textId="77777777" w:rsidR="005473BB" w:rsidRPr="00FA3B27" w:rsidRDefault="005473BB" w:rsidP="00D31C31">
            <w:pPr>
              <w:jc w:val="center"/>
              <w:rPr>
                <w:sz w:val="28"/>
                <w:szCs w:val="28"/>
              </w:rPr>
            </w:pPr>
          </w:p>
          <w:p w14:paraId="6AD95EDF" w14:textId="77777777" w:rsidR="005473BB" w:rsidRPr="00FA3B27" w:rsidRDefault="005473BB" w:rsidP="00D31C31">
            <w:pPr>
              <w:jc w:val="center"/>
            </w:pPr>
          </w:p>
        </w:tc>
        <w:tc>
          <w:tcPr>
            <w:tcW w:w="5270" w:type="dxa"/>
            <w:shd w:val="clear" w:color="auto" w:fill="FFFFFF"/>
          </w:tcPr>
          <w:p w14:paraId="301990EA"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начальник отдела архитектуры и градостроительства Администрации городского округа Отрадный - главный архитектор</w:t>
            </w:r>
          </w:p>
          <w:p w14:paraId="5FD93D3E" w14:textId="77777777" w:rsidR="005473BB" w:rsidRPr="00FA3B27" w:rsidRDefault="005473BB" w:rsidP="00D31C31">
            <w:pPr>
              <w:jc w:val="both"/>
              <w:rPr>
                <w:rFonts w:eastAsia="Times New Roman" w:cs="Calibri"/>
                <w:sz w:val="28"/>
                <w:szCs w:val="28"/>
                <w:lang w:eastAsia="ru-RU"/>
              </w:rPr>
            </w:pPr>
          </w:p>
        </w:tc>
      </w:tr>
      <w:tr w:rsidR="005473BB" w:rsidRPr="00FA3B27" w14:paraId="05CE94DD" w14:textId="77777777" w:rsidTr="005473BB">
        <w:trPr>
          <w:trHeight w:val="990"/>
        </w:trPr>
        <w:tc>
          <w:tcPr>
            <w:tcW w:w="3652" w:type="dxa"/>
            <w:shd w:val="clear" w:color="auto" w:fill="FFFFFF"/>
          </w:tcPr>
          <w:p w14:paraId="658A32C1"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Платонов </w:t>
            </w:r>
          </w:p>
          <w:p w14:paraId="01C9F055"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Роман Александрович</w:t>
            </w:r>
          </w:p>
        </w:tc>
        <w:tc>
          <w:tcPr>
            <w:tcW w:w="434" w:type="dxa"/>
            <w:shd w:val="clear" w:color="auto" w:fill="FFFFFF"/>
          </w:tcPr>
          <w:p w14:paraId="3B1594AB" w14:textId="77777777" w:rsidR="005473BB" w:rsidRPr="00FA3B27" w:rsidRDefault="005473BB" w:rsidP="00D31C31">
            <w:pPr>
              <w:jc w:val="center"/>
            </w:pPr>
            <w:r w:rsidRPr="00FA3B27">
              <w:rPr>
                <w:sz w:val="28"/>
                <w:szCs w:val="28"/>
              </w:rPr>
              <w:t>–</w:t>
            </w:r>
          </w:p>
        </w:tc>
        <w:tc>
          <w:tcPr>
            <w:tcW w:w="5270" w:type="dxa"/>
            <w:shd w:val="clear" w:color="auto" w:fill="FFFFFF"/>
          </w:tcPr>
          <w:p w14:paraId="45F528E8"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генеральный директор ООО «Коммунальная сервисная компания г. Отрадного» </w:t>
            </w:r>
          </w:p>
          <w:p w14:paraId="692F3361" w14:textId="77777777" w:rsidR="005473BB" w:rsidRPr="00FA3B27" w:rsidRDefault="005473BB" w:rsidP="00D31C31">
            <w:pPr>
              <w:jc w:val="both"/>
              <w:rPr>
                <w:sz w:val="28"/>
                <w:szCs w:val="28"/>
              </w:rPr>
            </w:pPr>
            <w:r w:rsidRPr="00FA3B27">
              <w:rPr>
                <w:sz w:val="28"/>
                <w:szCs w:val="28"/>
              </w:rPr>
              <w:t>(по согласованию)</w:t>
            </w:r>
          </w:p>
          <w:p w14:paraId="52D30E0B" w14:textId="77777777" w:rsidR="005473BB" w:rsidRPr="00FA3B27" w:rsidRDefault="005473BB" w:rsidP="00D31C31">
            <w:pPr>
              <w:jc w:val="both"/>
              <w:rPr>
                <w:sz w:val="28"/>
                <w:szCs w:val="28"/>
              </w:rPr>
            </w:pPr>
          </w:p>
        </w:tc>
      </w:tr>
      <w:tr w:rsidR="005473BB" w:rsidRPr="00FA3B27" w14:paraId="36DDC823" w14:textId="77777777" w:rsidTr="005473BB">
        <w:trPr>
          <w:trHeight w:val="990"/>
        </w:trPr>
        <w:tc>
          <w:tcPr>
            <w:tcW w:w="3652" w:type="dxa"/>
            <w:shd w:val="clear" w:color="auto" w:fill="FFFFFF"/>
          </w:tcPr>
          <w:p w14:paraId="6131A618"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Рыкова </w:t>
            </w:r>
          </w:p>
          <w:p w14:paraId="48BDCF52" w14:textId="77777777" w:rsidR="005473BB" w:rsidRPr="00FA3B27" w:rsidRDefault="005473BB" w:rsidP="00D31C31">
            <w:pPr>
              <w:jc w:val="both"/>
              <w:rPr>
                <w:sz w:val="28"/>
                <w:szCs w:val="28"/>
              </w:rPr>
            </w:pPr>
            <w:r w:rsidRPr="00FA3B27">
              <w:rPr>
                <w:rFonts w:eastAsia="Times New Roman" w:cs="Calibri"/>
                <w:sz w:val="28"/>
                <w:szCs w:val="28"/>
                <w:lang w:eastAsia="ru-RU"/>
              </w:rPr>
              <w:t>Татьяна Викторовна</w:t>
            </w:r>
          </w:p>
        </w:tc>
        <w:tc>
          <w:tcPr>
            <w:tcW w:w="434" w:type="dxa"/>
            <w:shd w:val="clear" w:color="auto" w:fill="FFFFFF"/>
          </w:tcPr>
          <w:p w14:paraId="34C74625" w14:textId="77777777" w:rsidR="005473BB" w:rsidRPr="00FA3B27" w:rsidRDefault="005473BB" w:rsidP="00D31C31">
            <w:pPr>
              <w:jc w:val="center"/>
            </w:pPr>
            <w:r w:rsidRPr="00FA3B27">
              <w:rPr>
                <w:sz w:val="28"/>
                <w:szCs w:val="28"/>
              </w:rPr>
              <w:t>–</w:t>
            </w:r>
          </w:p>
        </w:tc>
        <w:tc>
          <w:tcPr>
            <w:tcW w:w="5270" w:type="dxa"/>
            <w:shd w:val="clear" w:color="auto" w:fill="FFFFFF"/>
          </w:tcPr>
          <w:p w14:paraId="5BDACC9C" w14:textId="77777777" w:rsidR="005473BB" w:rsidRPr="00FA3B27" w:rsidRDefault="005473BB" w:rsidP="00D31C31">
            <w:pPr>
              <w:jc w:val="both"/>
              <w:rPr>
                <w:rFonts w:eastAsia="Times New Roman" w:cs="Calibri"/>
                <w:sz w:val="28"/>
                <w:szCs w:val="28"/>
                <w:lang w:eastAsia="ru-RU"/>
              </w:rPr>
            </w:pPr>
            <w:proofErr w:type="spellStart"/>
            <w:proofErr w:type="gramStart"/>
            <w:r w:rsidRPr="00FA3B27">
              <w:rPr>
                <w:rFonts w:eastAsia="Times New Roman" w:cs="Calibri"/>
                <w:sz w:val="28"/>
                <w:szCs w:val="28"/>
                <w:lang w:eastAsia="ru-RU"/>
              </w:rPr>
              <w:t>и.о</w:t>
            </w:r>
            <w:proofErr w:type="spellEnd"/>
            <w:r w:rsidRPr="00FA3B27">
              <w:rPr>
                <w:rFonts w:eastAsia="Times New Roman" w:cs="Calibri"/>
                <w:sz w:val="28"/>
                <w:szCs w:val="28"/>
                <w:lang w:eastAsia="ru-RU"/>
              </w:rPr>
              <w:t>. директора</w:t>
            </w:r>
            <w:proofErr w:type="gramEnd"/>
            <w:r w:rsidRPr="00FA3B27">
              <w:rPr>
                <w:rFonts w:eastAsia="Times New Roman" w:cs="Calibri"/>
                <w:sz w:val="28"/>
                <w:szCs w:val="28"/>
                <w:lang w:eastAsia="ru-RU"/>
              </w:rPr>
              <w:t xml:space="preserve"> МАУ «Центр материально технического обслуживания образовательных учреждений городского округа</w:t>
            </w:r>
            <w:r w:rsidRPr="00FA3B27">
              <w:rPr>
                <w:rFonts w:eastAsia="Times New Roman"/>
                <w:spacing w:val="-4"/>
                <w:sz w:val="28"/>
                <w:szCs w:val="28"/>
                <w:lang w:eastAsia="ru-RU"/>
              </w:rPr>
              <w:t xml:space="preserve"> Отрадный</w:t>
            </w:r>
            <w:r w:rsidRPr="00FA3B27">
              <w:rPr>
                <w:rFonts w:eastAsia="Times New Roman" w:cs="Calibri"/>
                <w:sz w:val="28"/>
                <w:szCs w:val="28"/>
                <w:lang w:eastAsia="ru-RU"/>
              </w:rPr>
              <w:t xml:space="preserve">» </w:t>
            </w:r>
          </w:p>
          <w:p w14:paraId="73E86E56" w14:textId="77777777" w:rsidR="005473BB" w:rsidRPr="00FA3B27" w:rsidRDefault="005473BB" w:rsidP="00D31C31">
            <w:pPr>
              <w:jc w:val="both"/>
              <w:rPr>
                <w:rFonts w:eastAsia="Times New Roman" w:cs="Calibri"/>
                <w:sz w:val="28"/>
                <w:szCs w:val="28"/>
                <w:lang w:eastAsia="ru-RU"/>
              </w:rPr>
            </w:pPr>
          </w:p>
        </w:tc>
      </w:tr>
      <w:tr w:rsidR="005473BB" w:rsidRPr="00FA3B27" w14:paraId="0F43211C" w14:textId="77777777" w:rsidTr="005473BB">
        <w:trPr>
          <w:trHeight w:val="990"/>
        </w:trPr>
        <w:tc>
          <w:tcPr>
            <w:tcW w:w="3652" w:type="dxa"/>
            <w:shd w:val="clear" w:color="auto" w:fill="FFFFFF"/>
          </w:tcPr>
          <w:p w14:paraId="7553B9F5" w14:textId="77777777" w:rsidR="005473BB" w:rsidRPr="00FA3B27" w:rsidRDefault="005473BB" w:rsidP="00D31C31">
            <w:pPr>
              <w:shd w:val="clear" w:color="auto" w:fill="FFFFFF"/>
              <w:rPr>
                <w:sz w:val="28"/>
                <w:szCs w:val="28"/>
              </w:rPr>
            </w:pPr>
            <w:r w:rsidRPr="00FA3B27">
              <w:rPr>
                <w:sz w:val="28"/>
                <w:szCs w:val="28"/>
              </w:rPr>
              <w:t>Селиверстова Светлана Александровна</w:t>
            </w:r>
          </w:p>
        </w:tc>
        <w:tc>
          <w:tcPr>
            <w:tcW w:w="434" w:type="dxa"/>
            <w:shd w:val="clear" w:color="auto" w:fill="FFFFFF"/>
          </w:tcPr>
          <w:p w14:paraId="2811E4A4"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vAlign w:val="center"/>
          </w:tcPr>
          <w:p w14:paraId="517D2C23" w14:textId="77777777" w:rsidR="005473BB" w:rsidRPr="00FA3B27" w:rsidRDefault="005473BB" w:rsidP="00D31C31">
            <w:pPr>
              <w:rPr>
                <w:rFonts w:eastAsia="Times New Roman" w:cs="Calibri"/>
                <w:sz w:val="28"/>
                <w:szCs w:val="28"/>
                <w:lang w:eastAsia="ru-RU"/>
              </w:rPr>
            </w:pPr>
            <w:r w:rsidRPr="00FA3B27">
              <w:rPr>
                <w:rFonts w:eastAsia="Times New Roman" w:cs="Calibri"/>
                <w:sz w:val="28"/>
                <w:szCs w:val="28"/>
                <w:lang w:eastAsia="ru-RU"/>
              </w:rPr>
              <w:t xml:space="preserve">руководитель Управления жилищно-коммунального хозяйства и обслуживания </w:t>
            </w:r>
          </w:p>
          <w:p w14:paraId="4A131C45" w14:textId="77777777" w:rsidR="005473BB" w:rsidRPr="00FA3B27" w:rsidRDefault="005473BB" w:rsidP="00D31C31">
            <w:pPr>
              <w:rPr>
                <w:rFonts w:eastAsia="Times New Roman" w:cs="Calibri"/>
                <w:sz w:val="28"/>
                <w:szCs w:val="28"/>
                <w:lang w:eastAsia="ru-RU"/>
              </w:rPr>
            </w:pPr>
            <w:r w:rsidRPr="00FA3B27">
              <w:rPr>
                <w:rFonts w:eastAsia="Times New Roman" w:cs="Calibri"/>
                <w:sz w:val="28"/>
                <w:szCs w:val="28"/>
                <w:lang w:eastAsia="ru-RU"/>
              </w:rPr>
              <w:t xml:space="preserve">населения городского округа </w:t>
            </w:r>
            <w:proofErr w:type="gramStart"/>
            <w:r w:rsidRPr="00FA3B27">
              <w:rPr>
                <w:rFonts w:eastAsia="Times New Roman" w:cs="Calibri"/>
                <w:sz w:val="28"/>
                <w:szCs w:val="28"/>
                <w:lang w:eastAsia="ru-RU"/>
              </w:rPr>
              <w:t>Отрадный</w:t>
            </w:r>
            <w:proofErr w:type="gramEnd"/>
          </w:p>
          <w:p w14:paraId="5A306FF0" w14:textId="77777777" w:rsidR="005473BB" w:rsidRPr="00FA3B27" w:rsidRDefault="005473BB" w:rsidP="00D31C31">
            <w:pPr>
              <w:jc w:val="both"/>
              <w:rPr>
                <w:sz w:val="28"/>
                <w:szCs w:val="28"/>
              </w:rPr>
            </w:pPr>
          </w:p>
        </w:tc>
      </w:tr>
      <w:tr w:rsidR="005473BB" w:rsidRPr="00FA3B27" w14:paraId="4220F6E8" w14:textId="77777777" w:rsidTr="005473BB">
        <w:trPr>
          <w:trHeight w:val="990"/>
        </w:trPr>
        <w:tc>
          <w:tcPr>
            <w:tcW w:w="3652" w:type="dxa"/>
            <w:shd w:val="clear" w:color="auto" w:fill="FFFFFF"/>
          </w:tcPr>
          <w:p w14:paraId="1D59D743"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Слугина</w:t>
            </w:r>
            <w:proofErr w:type="spellEnd"/>
            <w:r w:rsidRPr="00FA3B27">
              <w:rPr>
                <w:rFonts w:eastAsia="Times New Roman"/>
                <w:spacing w:val="-4"/>
                <w:sz w:val="28"/>
                <w:szCs w:val="28"/>
                <w:lang w:eastAsia="ru-RU"/>
              </w:rPr>
              <w:t xml:space="preserve"> </w:t>
            </w:r>
          </w:p>
          <w:p w14:paraId="1AA3DFA3" w14:textId="77777777" w:rsidR="005473BB" w:rsidRPr="00FA3B27" w:rsidRDefault="005473BB" w:rsidP="00D31C31">
            <w:pPr>
              <w:shd w:val="clear" w:color="auto" w:fill="FFFFFF"/>
              <w:rPr>
                <w:sz w:val="28"/>
                <w:szCs w:val="28"/>
              </w:rPr>
            </w:pPr>
            <w:r w:rsidRPr="00FA3B27">
              <w:rPr>
                <w:rFonts w:eastAsia="Times New Roman"/>
                <w:spacing w:val="-4"/>
                <w:sz w:val="28"/>
                <w:szCs w:val="28"/>
                <w:lang w:eastAsia="ru-RU"/>
              </w:rPr>
              <w:t xml:space="preserve">Наталья Александровна </w:t>
            </w:r>
          </w:p>
        </w:tc>
        <w:tc>
          <w:tcPr>
            <w:tcW w:w="434" w:type="dxa"/>
            <w:shd w:val="clear" w:color="auto" w:fill="FFFFFF"/>
          </w:tcPr>
          <w:p w14:paraId="1BC72FD5" w14:textId="77777777" w:rsidR="005473BB" w:rsidRPr="00FA3B27" w:rsidRDefault="005473BB" w:rsidP="00D31C31">
            <w:pPr>
              <w:jc w:val="center"/>
            </w:pPr>
            <w:r w:rsidRPr="00FA3B27">
              <w:rPr>
                <w:sz w:val="28"/>
                <w:szCs w:val="28"/>
              </w:rPr>
              <w:t>–</w:t>
            </w:r>
          </w:p>
        </w:tc>
        <w:tc>
          <w:tcPr>
            <w:tcW w:w="5270" w:type="dxa"/>
            <w:shd w:val="clear" w:color="auto" w:fill="FFFFFF"/>
          </w:tcPr>
          <w:p w14:paraId="4382BA06" w14:textId="77777777" w:rsidR="005473BB" w:rsidRPr="00FA3B27" w:rsidRDefault="005473BB" w:rsidP="00D31C31">
            <w:pPr>
              <w:jc w:val="both"/>
              <w:rPr>
                <w:sz w:val="28"/>
                <w:szCs w:val="28"/>
              </w:rPr>
            </w:pPr>
            <w:r w:rsidRPr="00FA3B27">
              <w:rPr>
                <w:rFonts w:eastAsia="Times New Roman"/>
                <w:spacing w:val="-4"/>
                <w:sz w:val="28"/>
                <w:szCs w:val="28"/>
                <w:lang w:eastAsia="ru-RU"/>
              </w:rPr>
              <w:t xml:space="preserve">координатор Совета общественности микрорайона № 2 </w:t>
            </w:r>
            <w:r w:rsidRPr="00FA3B27">
              <w:rPr>
                <w:sz w:val="28"/>
                <w:szCs w:val="28"/>
              </w:rPr>
              <w:t>(по согласованию)</w:t>
            </w:r>
          </w:p>
          <w:p w14:paraId="09274223" w14:textId="77777777" w:rsidR="005473BB" w:rsidRPr="00FA3B27" w:rsidRDefault="005473BB" w:rsidP="00D31C31">
            <w:pPr>
              <w:jc w:val="both"/>
              <w:rPr>
                <w:rFonts w:eastAsia="Times New Roman"/>
                <w:spacing w:val="-4"/>
                <w:sz w:val="28"/>
                <w:szCs w:val="28"/>
                <w:lang w:eastAsia="ru-RU"/>
              </w:rPr>
            </w:pPr>
          </w:p>
        </w:tc>
      </w:tr>
      <w:tr w:rsidR="005473BB" w:rsidRPr="00FA3B27" w14:paraId="62FE3F1E" w14:textId="77777777" w:rsidTr="005473BB">
        <w:trPr>
          <w:trHeight w:val="990"/>
        </w:trPr>
        <w:tc>
          <w:tcPr>
            <w:tcW w:w="3652" w:type="dxa"/>
            <w:shd w:val="clear" w:color="auto" w:fill="FFFFFF"/>
          </w:tcPr>
          <w:p w14:paraId="05ACF2FC"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Цыплакова </w:t>
            </w:r>
          </w:p>
          <w:p w14:paraId="56F252B6"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Людмила Николаевна</w:t>
            </w:r>
          </w:p>
        </w:tc>
        <w:tc>
          <w:tcPr>
            <w:tcW w:w="434" w:type="dxa"/>
            <w:shd w:val="clear" w:color="auto" w:fill="FFFFFF"/>
          </w:tcPr>
          <w:p w14:paraId="295BED8E" w14:textId="77777777" w:rsidR="005473BB" w:rsidRPr="00FA3B27" w:rsidRDefault="005473BB" w:rsidP="00D31C31">
            <w:pPr>
              <w:jc w:val="center"/>
            </w:pPr>
            <w:r w:rsidRPr="00FA3B27">
              <w:rPr>
                <w:sz w:val="28"/>
                <w:szCs w:val="28"/>
              </w:rPr>
              <w:t>–</w:t>
            </w:r>
          </w:p>
        </w:tc>
        <w:tc>
          <w:tcPr>
            <w:tcW w:w="5270" w:type="dxa"/>
            <w:shd w:val="clear" w:color="auto" w:fill="FFFFFF"/>
          </w:tcPr>
          <w:p w14:paraId="46B52778"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руководитель Управления капитального строительства Администрации городского округа Отрадный</w:t>
            </w:r>
          </w:p>
          <w:p w14:paraId="2EB7F9FE" w14:textId="77777777" w:rsidR="005473BB" w:rsidRPr="00FA3B27" w:rsidRDefault="005473BB" w:rsidP="00D31C31">
            <w:pPr>
              <w:jc w:val="both"/>
              <w:rPr>
                <w:sz w:val="28"/>
                <w:szCs w:val="28"/>
              </w:rPr>
            </w:pPr>
          </w:p>
        </w:tc>
      </w:tr>
      <w:tr w:rsidR="005473BB" w:rsidRPr="00FA3B27" w14:paraId="2CACCA04" w14:textId="77777777" w:rsidTr="005473BB">
        <w:trPr>
          <w:trHeight w:val="990"/>
        </w:trPr>
        <w:tc>
          <w:tcPr>
            <w:tcW w:w="3652" w:type="dxa"/>
            <w:shd w:val="clear" w:color="auto" w:fill="FFFFFF"/>
          </w:tcPr>
          <w:p w14:paraId="4EC8446E"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Черкасов</w:t>
            </w:r>
          </w:p>
          <w:p w14:paraId="73F60454"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Виктор Александрович</w:t>
            </w:r>
          </w:p>
        </w:tc>
        <w:tc>
          <w:tcPr>
            <w:tcW w:w="434" w:type="dxa"/>
            <w:shd w:val="clear" w:color="auto" w:fill="FFFFFF"/>
          </w:tcPr>
          <w:p w14:paraId="4010F896"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661D65E3"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директор МКУ «Экология города Отрадного»</w:t>
            </w:r>
          </w:p>
          <w:p w14:paraId="10DA95AD" w14:textId="77777777" w:rsidR="005473BB" w:rsidRPr="00FA3B27" w:rsidRDefault="005473BB" w:rsidP="00D31C31">
            <w:pPr>
              <w:jc w:val="both"/>
              <w:rPr>
                <w:rFonts w:eastAsia="Times New Roman" w:cs="Calibri"/>
                <w:sz w:val="28"/>
                <w:szCs w:val="28"/>
                <w:lang w:eastAsia="ru-RU"/>
              </w:rPr>
            </w:pPr>
          </w:p>
        </w:tc>
      </w:tr>
      <w:tr w:rsidR="005473BB" w:rsidRPr="00FA3B27" w14:paraId="4297BB79" w14:textId="77777777" w:rsidTr="005473BB">
        <w:trPr>
          <w:trHeight w:val="990"/>
        </w:trPr>
        <w:tc>
          <w:tcPr>
            <w:tcW w:w="3652" w:type="dxa"/>
            <w:shd w:val="clear" w:color="auto" w:fill="FFFFFF"/>
          </w:tcPr>
          <w:p w14:paraId="7BCECFD2" w14:textId="77777777" w:rsidR="005473BB" w:rsidRPr="00FA3B27" w:rsidRDefault="005473BB" w:rsidP="00D31C31">
            <w:pPr>
              <w:shd w:val="clear" w:color="auto" w:fill="FFFFFF"/>
              <w:rPr>
                <w:sz w:val="28"/>
                <w:szCs w:val="28"/>
              </w:rPr>
            </w:pPr>
            <w:r w:rsidRPr="00FA3B27">
              <w:rPr>
                <w:sz w:val="28"/>
                <w:szCs w:val="28"/>
              </w:rPr>
              <w:t>Шевалье</w:t>
            </w:r>
          </w:p>
          <w:p w14:paraId="4807995C" w14:textId="77777777" w:rsidR="005473BB" w:rsidRPr="00FA3B27" w:rsidRDefault="005473BB" w:rsidP="00D31C31">
            <w:pPr>
              <w:shd w:val="clear" w:color="auto" w:fill="FFFFFF"/>
              <w:rPr>
                <w:sz w:val="28"/>
                <w:szCs w:val="28"/>
              </w:rPr>
            </w:pPr>
            <w:r w:rsidRPr="00FA3B27">
              <w:rPr>
                <w:sz w:val="28"/>
                <w:szCs w:val="28"/>
              </w:rPr>
              <w:t>Марина Александровна</w:t>
            </w:r>
          </w:p>
        </w:tc>
        <w:tc>
          <w:tcPr>
            <w:tcW w:w="434" w:type="dxa"/>
            <w:shd w:val="clear" w:color="auto" w:fill="FFFFFF"/>
          </w:tcPr>
          <w:p w14:paraId="669331D1" w14:textId="77777777" w:rsidR="005473BB" w:rsidRPr="00FA3B27" w:rsidRDefault="005473BB" w:rsidP="00D31C31">
            <w:pPr>
              <w:rPr>
                <w:sz w:val="28"/>
                <w:szCs w:val="28"/>
              </w:rPr>
            </w:pPr>
            <w:r w:rsidRPr="00FA3B27">
              <w:rPr>
                <w:sz w:val="28"/>
                <w:szCs w:val="28"/>
              </w:rPr>
              <w:t>–</w:t>
            </w:r>
          </w:p>
        </w:tc>
        <w:tc>
          <w:tcPr>
            <w:tcW w:w="5270" w:type="dxa"/>
            <w:shd w:val="clear" w:color="auto" w:fill="FFFFFF"/>
            <w:vAlign w:val="center"/>
          </w:tcPr>
          <w:p w14:paraId="37EAFF22" w14:textId="77777777" w:rsidR="005473BB" w:rsidRPr="00FA3B27" w:rsidRDefault="005473BB" w:rsidP="00D31C31">
            <w:pPr>
              <w:rPr>
                <w:rFonts w:eastAsia="Times New Roman" w:cs="Calibri"/>
                <w:sz w:val="28"/>
                <w:szCs w:val="28"/>
                <w:lang w:eastAsia="ru-RU"/>
              </w:rPr>
            </w:pPr>
            <w:r w:rsidRPr="00FA3B27">
              <w:rPr>
                <w:rFonts w:eastAsia="Times New Roman" w:cs="Calibri"/>
                <w:sz w:val="28"/>
                <w:szCs w:val="28"/>
                <w:lang w:eastAsia="ru-RU"/>
              </w:rPr>
              <w:t>директор МКУ «Дом общественных организаций»</w:t>
            </w:r>
          </w:p>
          <w:p w14:paraId="4D4A9DE2" w14:textId="77777777" w:rsidR="005473BB" w:rsidRPr="00FA3B27" w:rsidRDefault="005473BB" w:rsidP="00D31C31">
            <w:pPr>
              <w:rPr>
                <w:sz w:val="28"/>
                <w:szCs w:val="28"/>
              </w:rPr>
            </w:pPr>
          </w:p>
        </w:tc>
      </w:tr>
      <w:tr w:rsidR="005473BB" w:rsidRPr="00FA3B27" w14:paraId="4EF510CA" w14:textId="77777777" w:rsidTr="005473BB">
        <w:tc>
          <w:tcPr>
            <w:tcW w:w="9356" w:type="dxa"/>
            <w:gridSpan w:val="3"/>
            <w:shd w:val="clear" w:color="auto" w:fill="FFFFFF"/>
          </w:tcPr>
          <w:p w14:paraId="51FFD8AA" w14:textId="77777777" w:rsidR="005473BB" w:rsidRPr="00FA3B27" w:rsidRDefault="005473BB" w:rsidP="00D31C31">
            <w:pPr>
              <w:tabs>
                <w:tab w:val="left" w:pos="510"/>
              </w:tabs>
              <w:jc w:val="center"/>
              <w:rPr>
                <w:sz w:val="28"/>
                <w:szCs w:val="28"/>
              </w:rPr>
            </w:pPr>
            <w:r w:rsidRPr="00FA3B27">
              <w:rPr>
                <w:b/>
                <w:sz w:val="28"/>
                <w:szCs w:val="28"/>
              </w:rPr>
              <w:t>Рабочая группа № 2 «Человеческий капитал»</w:t>
            </w:r>
            <w:r w:rsidRPr="00FA3B27">
              <w:rPr>
                <w:sz w:val="28"/>
                <w:szCs w:val="28"/>
              </w:rPr>
              <w:t xml:space="preserve"> </w:t>
            </w:r>
          </w:p>
          <w:p w14:paraId="5F27C514" w14:textId="77777777" w:rsidR="005473BB" w:rsidRPr="00FA3B27" w:rsidRDefault="005473BB" w:rsidP="00D31C31">
            <w:pPr>
              <w:jc w:val="center"/>
              <w:rPr>
                <w:i/>
                <w:sz w:val="28"/>
                <w:szCs w:val="28"/>
              </w:rPr>
            </w:pPr>
            <w:r w:rsidRPr="00FA3B27">
              <w:rPr>
                <w:i/>
                <w:sz w:val="28"/>
                <w:szCs w:val="28"/>
              </w:rPr>
              <w:t xml:space="preserve">(Здравоохранение; Образование; Культура, досуг и молодежная политика; </w:t>
            </w:r>
          </w:p>
          <w:p w14:paraId="252F7BF3" w14:textId="03CCC138" w:rsidR="005473BB" w:rsidRPr="00FA3B27" w:rsidRDefault="005473BB" w:rsidP="00D31C31">
            <w:pPr>
              <w:jc w:val="center"/>
              <w:rPr>
                <w:sz w:val="28"/>
                <w:szCs w:val="28"/>
                <w:u w:val="single"/>
              </w:rPr>
            </w:pPr>
            <w:proofErr w:type="gramStart"/>
            <w:r w:rsidRPr="00FA3B27">
              <w:rPr>
                <w:i/>
                <w:sz w:val="28"/>
                <w:szCs w:val="28"/>
              </w:rPr>
              <w:t xml:space="preserve">Физическая культура и спорт; Социальное обслуживание и защита населения; Демография и миграция; Уровень жизни, занятость и трудовые отношения; Некоммерческий сектор и гражданские инициативы) </w:t>
            </w:r>
            <w:proofErr w:type="gramEnd"/>
          </w:p>
          <w:p w14:paraId="29B2E482" w14:textId="77777777" w:rsidR="005473BB" w:rsidRPr="00FA3B27" w:rsidRDefault="005473BB" w:rsidP="00D31C31">
            <w:pPr>
              <w:jc w:val="center"/>
              <w:rPr>
                <w:sz w:val="28"/>
                <w:szCs w:val="28"/>
              </w:rPr>
            </w:pPr>
          </w:p>
        </w:tc>
      </w:tr>
      <w:tr w:rsidR="005473BB" w:rsidRPr="00FA3B27" w14:paraId="4381AFF2" w14:textId="77777777" w:rsidTr="005473BB">
        <w:tc>
          <w:tcPr>
            <w:tcW w:w="3652" w:type="dxa"/>
            <w:shd w:val="clear" w:color="auto" w:fill="FFFFFF"/>
          </w:tcPr>
          <w:p w14:paraId="2A91ECC0"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Антонова </w:t>
            </w:r>
          </w:p>
          <w:p w14:paraId="3B3453A6"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Тамара  Ивановна</w:t>
            </w:r>
          </w:p>
        </w:tc>
        <w:tc>
          <w:tcPr>
            <w:tcW w:w="434" w:type="dxa"/>
            <w:shd w:val="clear" w:color="auto" w:fill="FFFFFF"/>
          </w:tcPr>
          <w:p w14:paraId="6179CF3C" w14:textId="77777777" w:rsidR="005473BB" w:rsidRPr="00FA3B27" w:rsidRDefault="005473BB" w:rsidP="00D31C31">
            <w:pPr>
              <w:jc w:val="center"/>
            </w:pPr>
            <w:r w:rsidRPr="00FA3B27">
              <w:rPr>
                <w:sz w:val="28"/>
                <w:szCs w:val="28"/>
              </w:rPr>
              <w:t>–</w:t>
            </w:r>
          </w:p>
        </w:tc>
        <w:tc>
          <w:tcPr>
            <w:tcW w:w="5270" w:type="dxa"/>
            <w:shd w:val="clear" w:color="auto" w:fill="FFFFFF"/>
          </w:tcPr>
          <w:p w14:paraId="19101906"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 xml:space="preserve">председатель отделения «Союз пенсионеров </w:t>
            </w:r>
          </w:p>
          <w:p w14:paraId="199CC80F" w14:textId="77777777" w:rsidR="005473BB" w:rsidRPr="00FA3B27" w:rsidRDefault="005473BB" w:rsidP="00D31C31">
            <w:pPr>
              <w:shd w:val="clear" w:color="auto" w:fill="FFFFFF"/>
              <w:jc w:val="both"/>
              <w:rPr>
                <w:rFonts w:eastAsia="Times New Roman"/>
                <w:sz w:val="28"/>
                <w:szCs w:val="28"/>
                <w:lang w:eastAsia="ru-RU"/>
              </w:rPr>
            </w:pPr>
            <w:r w:rsidRPr="00FA3B27">
              <w:rPr>
                <w:rFonts w:eastAsia="Times New Roman" w:cs="Calibri"/>
                <w:sz w:val="28"/>
                <w:szCs w:val="28"/>
                <w:lang w:eastAsia="ru-RU"/>
              </w:rPr>
              <w:t>России» городского округа</w:t>
            </w:r>
            <w:r w:rsidRPr="00FA3B27">
              <w:rPr>
                <w:rFonts w:eastAsia="Times New Roman"/>
                <w:sz w:val="28"/>
                <w:szCs w:val="28"/>
                <w:lang w:eastAsia="ru-RU"/>
              </w:rPr>
              <w:t xml:space="preserve"> </w:t>
            </w:r>
            <w:proofErr w:type="gramStart"/>
            <w:r w:rsidRPr="00FA3B27">
              <w:rPr>
                <w:rFonts w:eastAsia="Times New Roman"/>
                <w:sz w:val="28"/>
                <w:szCs w:val="28"/>
                <w:lang w:eastAsia="ru-RU"/>
              </w:rPr>
              <w:t>Отрадный</w:t>
            </w:r>
            <w:proofErr w:type="gramEnd"/>
            <w:r w:rsidRPr="00FA3B27">
              <w:rPr>
                <w:rFonts w:eastAsia="Times New Roman"/>
                <w:sz w:val="28"/>
                <w:szCs w:val="28"/>
                <w:lang w:eastAsia="ru-RU"/>
              </w:rPr>
              <w:t xml:space="preserve"> </w:t>
            </w:r>
          </w:p>
          <w:p w14:paraId="2EB3A8DD" w14:textId="77777777" w:rsidR="005473BB" w:rsidRPr="00FA3B27" w:rsidRDefault="005473BB" w:rsidP="00D31C31">
            <w:pPr>
              <w:shd w:val="clear" w:color="auto" w:fill="FFFFFF"/>
              <w:jc w:val="both"/>
              <w:rPr>
                <w:rFonts w:eastAsia="Times New Roman"/>
                <w:sz w:val="28"/>
                <w:szCs w:val="28"/>
                <w:lang w:eastAsia="ru-RU"/>
              </w:rPr>
            </w:pPr>
            <w:r w:rsidRPr="00FA3B27">
              <w:rPr>
                <w:sz w:val="28"/>
                <w:szCs w:val="28"/>
              </w:rPr>
              <w:t>(по согласованию)</w:t>
            </w:r>
          </w:p>
          <w:p w14:paraId="3D61EFB7" w14:textId="77777777" w:rsidR="005473BB" w:rsidRPr="00FA3B27" w:rsidRDefault="005473BB" w:rsidP="00D31C31">
            <w:pPr>
              <w:shd w:val="clear" w:color="auto" w:fill="FFFFFF"/>
              <w:jc w:val="both"/>
              <w:rPr>
                <w:sz w:val="28"/>
                <w:szCs w:val="28"/>
              </w:rPr>
            </w:pPr>
          </w:p>
          <w:p w14:paraId="7136199E" w14:textId="77777777" w:rsidR="005473BB" w:rsidRPr="00FA3B27" w:rsidRDefault="005473BB" w:rsidP="00D31C31">
            <w:pPr>
              <w:shd w:val="clear" w:color="auto" w:fill="FFFFFF"/>
              <w:jc w:val="both"/>
              <w:rPr>
                <w:sz w:val="28"/>
                <w:szCs w:val="28"/>
              </w:rPr>
            </w:pPr>
          </w:p>
        </w:tc>
      </w:tr>
      <w:tr w:rsidR="005473BB" w:rsidRPr="00FA3B27" w14:paraId="5D3BC8A3" w14:textId="77777777" w:rsidTr="005473BB">
        <w:tc>
          <w:tcPr>
            <w:tcW w:w="3652" w:type="dxa"/>
            <w:shd w:val="clear" w:color="auto" w:fill="FFFFFF"/>
          </w:tcPr>
          <w:p w14:paraId="61479FF8" w14:textId="77777777" w:rsidR="005473BB" w:rsidRPr="00FA3B27" w:rsidRDefault="005473BB" w:rsidP="00D31C31">
            <w:pPr>
              <w:jc w:val="both"/>
              <w:rPr>
                <w:rFonts w:eastAsia="Times New Roman"/>
                <w:sz w:val="28"/>
                <w:szCs w:val="28"/>
                <w:lang w:eastAsia="ru-RU"/>
              </w:rPr>
            </w:pPr>
            <w:proofErr w:type="spellStart"/>
            <w:r w:rsidRPr="00FA3B27">
              <w:rPr>
                <w:rFonts w:eastAsia="Times New Roman"/>
                <w:sz w:val="28"/>
                <w:szCs w:val="28"/>
                <w:lang w:eastAsia="ru-RU"/>
              </w:rPr>
              <w:t>Бойкова</w:t>
            </w:r>
            <w:proofErr w:type="spellEnd"/>
            <w:r w:rsidRPr="00FA3B27">
              <w:rPr>
                <w:rFonts w:eastAsia="Times New Roman"/>
                <w:sz w:val="28"/>
                <w:szCs w:val="28"/>
                <w:lang w:eastAsia="ru-RU"/>
              </w:rPr>
              <w:t xml:space="preserve"> </w:t>
            </w:r>
          </w:p>
          <w:p w14:paraId="13D0CAC2" w14:textId="77777777" w:rsidR="005473BB" w:rsidRPr="00FA3B27" w:rsidRDefault="005473BB" w:rsidP="00D31C31">
            <w:pPr>
              <w:jc w:val="both"/>
              <w:rPr>
                <w:sz w:val="28"/>
                <w:szCs w:val="28"/>
              </w:rPr>
            </w:pPr>
            <w:r w:rsidRPr="00FA3B27">
              <w:rPr>
                <w:rFonts w:eastAsia="Times New Roman"/>
                <w:sz w:val="28"/>
                <w:szCs w:val="28"/>
                <w:lang w:eastAsia="ru-RU"/>
              </w:rPr>
              <w:t xml:space="preserve">Ирина Викторовна </w:t>
            </w:r>
          </w:p>
        </w:tc>
        <w:tc>
          <w:tcPr>
            <w:tcW w:w="434" w:type="dxa"/>
            <w:shd w:val="clear" w:color="auto" w:fill="FFFFFF"/>
          </w:tcPr>
          <w:p w14:paraId="4BFF29E6" w14:textId="77777777" w:rsidR="005473BB" w:rsidRPr="00FA3B27" w:rsidRDefault="005473BB" w:rsidP="00D31C31">
            <w:pPr>
              <w:jc w:val="center"/>
            </w:pPr>
            <w:r w:rsidRPr="00FA3B27">
              <w:rPr>
                <w:sz w:val="28"/>
                <w:szCs w:val="28"/>
              </w:rPr>
              <w:t>–</w:t>
            </w:r>
          </w:p>
        </w:tc>
        <w:tc>
          <w:tcPr>
            <w:tcW w:w="5270" w:type="dxa"/>
            <w:shd w:val="clear" w:color="auto" w:fill="FFFFFF"/>
          </w:tcPr>
          <w:p w14:paraId="16F749F4" w14:textId="77777777" w:rsidR="005473BB" w:rsidRPr="00FA3B27" w:rsidRDefault="005473BB" w:rsidP="00D31C31">
            <w:pPr>
              <w:jc w:val="both"/>
              <w:rPr>
                <w:rFonts w:eastAsia="Times New Roman"/>
                <w:spacing w:val="-4"/>
                <w:sz w:val="28"/>
                <w:szCs w:val="28"/>
                <w:lang w:eastAsia="ru-RU"/>
              </w:rPr>
            </w:pPr>
            <w:r w:rsidRPr="00FA3B27">
              <w:rPr>
                <w:rFonts w:eastAsia="Times New Roman"/>
                <w:sz w:val="28"/>
                <w:szCs w:val="28"/>
                <w:lang w:eastAsia="ru-RU"/>
              </w:rPr>
              <w:t xml:space="preserve">заместитель руководителя Управления по социальной политике Администрации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27DCD09C" w14:textId="77777777" w:rsidR="005473BB" w:rsidRPr="00FA3B27" w:rsidRDefault="005473BB" w:rsidP="00D31C31">
            <w:pPr>
              <w:jc w:val="both"/>
              <w:rPr>
                <w:sz w:val="28"/>
                <w:szCs w:val="28"/>
              </w:rPr>
            </w:pPr>
          </w:p>
        </w:tc>
      </w:tr>
      <w:tr w:rsidR="005473BB" w:rsidRPr="00FA3B27" w14:paraId="703C7B2D" w14:textId="77777777" w:rsidTr="005473BB">
        <w:tc>
          <w:tcPr>
            <w:tcW w:w="3652" w:type="dxa"/>
            <w:shd w:val="clear" w:color="auto" w:fill="FFFFFF"/>
          </w:tcPr>
          <w:p w14:paraId="598CF87E" w14:textId="77777777" w:rsidR="005473BB" w:rsidRPr="00FA3B27" w:rsidRDefault="005473BB" w:rsidP="00D31C31">
            <w:pPr>
              <w:jc w:val="both"/>
              <w:rPr>
                <w:rFonts w:eastAsia="Times New Roman"/>
                <w:bCs/>
                <w:sz w:val="28"/>
                <w:szCs w:val="28"/>
                <w:lang w:eastAsia="ru-RU"/>
              </w:rPr>
            </w:pPr>
            <w:r w:rsidRPr="00FA3B27">
              <w:rPr>
                <w:rFonts w:eastAsia="Times New Roman"/>
                <w:bCs/>
                <w:sz w:val="28"/>
                <w:szCs w:val="28"/>
                <w:lang w:eastAsia="ru-RU"/>
              </w:rPr>
              <w:t xml:space="preserve">Бурлаков </w:t>
            </w:r>
          </w:p>
          <w:p w14:paraId="1025ED77" w14:textId="77777777" w:rsidR="005473BB" w:rsidRPr="00FA3B27" w:rsidRDefault="005473BB" w:rsidP="00D31C31">
            <w:pPr>
              <w:jc w:val="both"/>
              <w:rPr>
                <w:sz w:val="28"/>
                <w:szCs w:val="28"/>
              </w:rPr>
            </w:pPr>
            <w:r w:rsidRPr="00FA3B27">
              <w:rPr>
                <w:rFonts w:eastAsia="Times New Roman"/>
                <w:bCs/>
                <w:sz w:val="28"/>
                <w:szCs w:val="28"/>
                <w:lang w:eastAsia="ru-RU"/>
              </w:rPr>
              <w:t>Юрий Александрович</w:t>
            </w:r>
          </w:p>
        </w:tc>
        <w:tc>
          <w:tcPr>
            <w:tcW w:w="434" w:type="dxa"/>
            <w:shd w:val="clear" w:color="auto" w:fill="FFFFFF"/>
          </w:tcPr>
          <w:p w14:paraId="1A13B318" w14:textId="77777777" w:rsidR="005473BB" w:rsidRPr="00FA3B27" w:rsidRDefault="005473BB" w:rsidP="00D31C31">
            <w:pPr>
              <w:jc w:val="center"/>
            </w:pPr>
            <w:r w:rsidRPr="00FA3B27">
              <w:rPr>
                <w:sz w:val="28"/>
                <w:szCs w:val="28"/>
              </w:rPr>
              <w:t>–</w:t>
            </w:r>
          </w:p>
        </w:tc>
        <w:tc>
          <w:tcPr>
            <w:tcW w:w="5270" w:type="dxa"/>
            <w:shd w:val="clear" w:color="auto" w:fill="FFFFFF"/>
          </w:tcPr>
          <w:p w14:paraId="00CA506D"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 xml:space="preserve">директор ГБПОУ СО «Отрадненский нефтяной техникум» </w:t>
            </w:r>
            <w:r w:rsidRPr="00FA3B27">
              <w:rPr>
                <w:sz w:val="28"/>
                <w:szCs w:val="28"/>
              </w:rPr>
              <w:t>(по согласованию)</w:t>
            </w:r>
          </w:p>
          <w:p w14:paraId="6C7C1B9E" w14:textId="77777777" w:rsidR="005473BB" w:rsidRPr="00FA3B27" w:rsidRDefault="005473BB" w:rsidP="00D31C31">
            <w:pPr>
              <w:shd w:val="clear" w:color="auto" w:fill="FFFFFF"/>
              <w:jc w:val="both"/>
              <w:rPr>
                <w:sz w:val="28"/>
                <w:szCs w:val="28"/>
              </w:rPr>
            </w:pPr>
          </w:p>
        </w:tc>
      </w:tr>
      <w:tr w:rsidR="005473BB" w:rsidRPr="00FA3B27" w14:paraId="7111F131" w14:textId="77777777" w:rsidTr="005473BB">
        <w:tc>
          <w:tcPr>
            <w:tcW w:w="3652" w:type="dxa"/>
            <w:shd w:val="clear" w:color="auto" w:fill="FFFFFF"/>
          </w:tcPr>
          <w:p w14:paraId="5B4E5F9D" w14:textId="77777777" w:rsidR="005473BB" w:rsidRPr="00FA3B27" w:rsidRDefault="005473BB" w:rsidP="00D31C31">
            <w:pPr>
              <w:jc w:val="both"/>
              <w:rPr>
                <w:sz w:val="28"/>
                <w:szCs w:val="28"/>
              </w:rPr>
            </w:pPr>
            <w:proofErr w:type="spellStart"/>
            <w:r w:rsidRPr="00FA3B27">
              <w:rPr>
                <w:sz w:val="28"/>
                <w:szCs w:val="28"/>
              </w:rPr>
              <w:t>Брыкина</w:t>
            </w:r>
            <w:proofErr w:type="spellEnd"/>
            <w:r w:rsidRPr="00FA3B27">
              <w:rPr>
                <w:sz w:val="28"/>
                <w:szCs w:val="28"/>
              </w:rPr>
              <w:t xml:space="preserve"> </w:t>
            </w:r>
          </w:p>
          <w:p w14:paraId="68B6E406" w14:textId="77777777" w:rsidR="005473BB" w:rsidRPr="00FA3B27" w:rsidRDefault="005473BB" w:rsidP="00D31C31">
            <w:pPr>
              <w:jc w:val="both"/>
              <w:rPr>
                <w:sz w:val="28"/>
                <w:szCs w:val="28"/>
              </w:rPr>
            </w:pPr>
            <w:r w:rsidRPr="00FA3B27">
              <w:rPr>
                <w:sz w:val="28"/>
                <w:szCs w:val="28"/>
              </w:rPr>
              <w:t>Наталья Алексеевна</w:t>
            </w:r>
          </w:p>
        </w:tc>
        <w:tc>
          <w:tcPr>
            <w:tcW w:w="434" w:type="dxa"/>
            <w:shd w:val="clear" w:color="auto" w:fill="FFFFFF"/>
          </w:tcPr>
          <w:p w14:paraId="4B5699CA" w14:textId="77777777" w:rsidR="005473BB" w:rsidRPr="00FA3B27" w:rsidRDefault="005473BB" w:rsidP="00D31C31">
            <w:pPr>
              <w:jc w:val="center"/>
            </w:pPr>
            <w:r w:rsidRPr="00FA3B27">
              <w:rPr>
                <w:sz w:val="28"/>
                <w:szCs w:val="28"/>
              </w:rPr>
              <w:t>–</w:t>
            </w:r>
          </w:p>
        </w:tc>
        <w:tc>
          <w:tcPr>
            <w:tcW w:w="5270" w:type="dxa"/>
            <w:shd w:val="clear" w:color="auto" w:fill="FFFFFF"/>
          </w:tcPr>
          <w:p w14:paraId="5456AB87"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w:t>
            </w:r>
          </w:p>
          <w:p w14:paraId="1BFF4F62" w14:textId="77777777" w:rsidR="005473BB" w:rsidRPr="00FA3B27" w:rsidRDefault="005473BB" w:rsidP="00D31C31">
            <w:pPr>
              <w:jc w:val="both"/>
              <w:rPr>
                <w:rFonts w:eastAsia="Times New Roman"/>
                <w:spacing w:val="-4"/>
                <w:sz w:val="28"/>
                <w:szCs w:val="28"/>
                <w:lang w:eastAsia="ru-RU"/>
              </w:rPr>
            </w:pPr>
            <w:r w:rsidRPr="00FA3B27">
              <w:rPr>
                <w:sz w:val="28"/>
                <w:szCs w:val="28"/>
              </w:rPr>
              <w:t>(по согласованию)</w:t>
            </w:r>
          </w:p>
          <w:p w14:paraId="2C952750" w14:textId="77777777" w:rsidR="005473BB" w:rsidRPr="00FA3B27" w:rsidRDefault="005473BB" w:rsidP="00D31C31">
            <w:pPr>
              <w:jc w:val="both"/>
              <w:rPr>
                <w:rFonts w:eastAsia="Times New Roman"/>
                <w:sz w:val="28"/>
                <w:szCs w:val="28"/>
                <w:lang w:eastAsia="ru-RU"/>
              </w:rPr>
            </w:pPr>
          </w:p>
        </w:tc>
      </w:tr>
      <w:tr w:rsidR="005473BB" w:rsidRPr="00FA3B27" w14:paraId="073F3F6A" w14:textId="77777777" w:rsidTr="005473BB">
        <w:tc>
          <w:tcPr>
            <w:tcW w:w="3652" w:type="dxa"/>
            <w:shd w:val="clear" w:color="auto" w:fill="FFFFFF"/>
          </w:tcPr>
          <w:p w14:paraId="585EC96E"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Гончаренко </w:t>
            </w:r>
          </w:p>
          <w:p w14:paraId="476258B4"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Андрей Андреевич </w:t>
            </w:r>
          </w:p>
        </w:tc>
        <w:tc>
          <w:tcPr>
            <w:tcW w:w="434" w:type="dxa"/>
            <w:shd w:val="clear" w:color="auto" w:fill="FFFFFF"/>
          </w:tcPr>
          <w:p w14:paraId="22F1BFC5" w14:textId="77777777" w:rsidR="005473BB" w:rsidRPr="00FA3B27" w:rsidRDefault="005473BB" w:rsidP="00D31C31">
            <w:pPr>
              <w:jc w:val="center"/>
            </w:pPr>
            <w:r w:rsidRPr="00FA3B27">
              <w:rPr>
                <w:sz w:val="28"/>
                <w:szCs w:val="28"/>
              </w:rPr>
              <w:t>–</w:t>
            </w:r>
          </w:p>
        </w:tc>
        <w:tc>
          <w:tcPr>
            <w:tcW w:w="5270" w:type="dxa"/>
            <w:shd w:val="clear" w:color="auto" w:fill="FFFFFF"/>
          </w:tcPr>
          <w:p w14:paraId="2F569BE5"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председатель Отрадненской общественной организации ветеранов (пенсионеров) войны, труда, вооруженных Сил и правоохранительных органов</w:t>
            </w:r>
          </w:p>
          <w:p w14:paraId="28A763EE" w14:textId="77777777" w:rsidR="005473BB" w:rsidRPr="00FA3B27" w:rsidRDefault="005473BB" w:rsidP="00D31C31">
            <w:pPr>
              <w:shd w:val="clear" w:color="auto" w:fill="FFFFFF"/>
              <w:jc w:val="both"/>
              <w:rPr>
                <w:rFonts w:eastAsia="Times New Roman" w:cs="Calibri"/>
                <w:sz w:val="28"/>
                <w:szCs w:val="28"/>
                <w:lang w:eastAsia="ru-RU"/>
              </w:rPr>
            </w:pPr>
            <w:r w:rsidRPr="00FA3B27">
              <w:rPr>
                <w:sz w:val="28"/>
                <w:szCs w:val="28"/>
              </w:rPr>
              <w:t>(по согласованию)</w:t>
            </w:r>
          </w:p>
          <w:p w14:paraId="38B15CBB" w14:textId="77777777" w:rsidR="005473BB" w:rsidRPr="00FA3B27" w:rsidRDefault="005473BB" w:rsidP="00D31C31">
            <w:pPr>
              <w:shd w:val="clear" w:color="auto" w:fill="FFFFFF"/>
              <w:jc w:val="both"/>
              <w:rPr>
                <w:sz w:val="28"/>
                <w:szCs w:val="28"/>
              </w:rPr>
            </w:pPr>
          </w:p>
        </w:tc>
      </w:tr>
      <w:tr w:rsidR="005473BB" w:rsidRPr="00FA3B27" w14:paraId="32690A56" w14:textId="77777777" w:rsidTr="005473BB">
        <w:tc>
          <w:tcPr>
            <w:tcW w:w="3652" w:type="dxa"/>
            <w:shd w:val="clear" w:color="auto" w:fill="FFFFFF"/>
          </w:tcPr>
          <w:p w14:paraId="207071F1"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Горячев </w:t>
            </w:r>
          </w:p>
          <w:p w14:paraId="14CFF961" w14:textId="77777777" w:rsidR="005473BB" w:rsidRPr="00FA3B27" w:rsidRDefault="005473BB" w:rsidP="00D31C31">
            <w:pPr>
              <w:jc w:val="both"/>
              <w:rPr>
                <w:sz w:val="28"/>
                <w:szCs w:val="28"/>
              </w:rPr>
            </w:pPr>
            <w:r w:rsidRPr="00FA3B27">
              <w:rPr>
                <w:rFonts w:eastAsia="Times New Roman"/>
                <w:sz w:val="28"/>
                <w:szCs w:val="28"/>
                <w:lang w:eastAsia="ru-RU"/>
              </w:rPr>
              <w:t>Валерий Григорьевич</w:t>
            </w:r>
          </w:p>
        </w:tc>
        <w:tc>
          <w:tcPr>
            <w:tcW w:w="434" w:type="dxa"/>
            <w:shd w:val="clear" w:color="auto" w:fill="FFFFFF"/>
          </w:tcPr>
          <w:p w14:paraId="099EB504" w14:textId="77777777" w:rsidR="005473BB" w:rsidRPr="00FA3B27" w:rsidRDefault="005473BB" w:rsidP="00D31C31">
            <w:pPr>
              <w:jc w:val="center"/>
            </w:pPr>
            <w:r w:rsidRPr="00FA3B27">
              <w:rPr>
                <w:sz w:val="28"/>
                <w:szCs w:val="28"/>
              </w:rPr>
              <w:t>–</w:t>
            </w:r>
          </w:p>
        </w:tc>
        <w:tc>
          <w:tcPr>
            <w:tcW w:w="5270" w:type="dxa"/>
            <w:shd w:val="clear" w:color="auto" w:fill="FFFFFF"/>
          </w:tcPr>
          <w:p w14:paraId="28930577"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w:t>
            </w:r>
          </w:p>
          <w:p w14:paraId="2B4563C0" w14:textId="77777777" w:rsidR="005473BB" w:rsidRPr="00FA3B27" w:rsidRDefault="005473BB" w:rsidP="00D31C31">
            <w:pPr>
              <w:jc w:val="both"/>
              <w:rPr>
                <w:rFonts w:eastAsia="Times New Roman"/>
                <w:spacing w:val="-4"/>
                <w:sz w:val="28"/>
                <w:szCs w:val="28"/>
                <w:lang w:eastAsia="ru-RU"/>
              </w:rPr>
            </w:pPr>
            <w:r w:rsidRPr="00FA3B27">
              <w:rPr>
                <w:sz w:val="28"/>
                <w:szCs w:val="28"/>
              </w:rPr>
              <w:t>(по согласованию)</w:t>
            </w:r>
          </w:p>
          <w:p w14:paraId="20107519" w14:textId="77777777" w:rsidR="005473BB" w:rsidRPr="00FA3B27" w:rsidRDefault="005473BB" w:rsidP="00D31C31">
            <w:pPr>
              <w:jc w:val="both"/>
              <w:rPr>
                <w:rFonts w:eastAsia="Times New Roman"/>
                <w:sz w:val="28"/>
                <w:szCs w:val="28"/>
                <w:lang w:eastAsia="ru-RU"/>
              </w:rPr>
            </w:pPr>
          </w:p>
        </w:tc>
      </w:tr>
      <w:tr w:rsidR="005473BB" w:rsidRPr="00FA3B27" w14:paraId="2556E717" w14:textId="77777777" w:rsidTr="005473BB">
        <w:tc>
          <w:tcPr>
            <w:tcW w:w="3652" w:type="dxa"/>
            <w:shd w:val="clear" w:color="auto" w:fill="FFFFFF"/>
          </w:tcPr>
          <w:p w14:paraId="02BE5F4F"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Гришина</w:t>
            </w:r>
          </w:p>
          <w:p w14:paraId="5C5B19E9"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Людмила Валентиновна</w:t>
            </w:r>
          </w:p>
          <w:p w14:paraId="2DFDF30A" w14:textId="77777777" w:rsidR="005473BB" w:rsidRPr="00FA3B27" w:rsidRDefault="005473BB" w:rsidP="00D31C31">
            <w:pPr>
              <w:jc w:val="both"/>
              <w:rPr>
                <w:rFonts w:eastAsia="Times New Roman"/>
                <w:sz w:val="28"/>
                <w:szCs w:val="28"/>
                <w:lang w:eastAsia="ru-RU"/>
              </w:rPr>
            </w:pPr>
          </w:p>
        </w:tc>
        <w:tc>
          <w:tcPr>
            <w:tcW w:w="434" w:type="dxa"/>
            <w:shd w:val="clear" w:color="auto" w:fill="FFFFFF"/>
          </w:tcPr>
          <w:p w14:paraId="026186A0"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7276603E" w14:textId="77777777" w:rsidR="005473BB" w:rsidRPr="00FA3B27" w:rsidRDefault="005473BB" w:rsidP="00D31C31">
            <w:pPr>
              <w:jc w:val="both"/>
              <w:rPr>
                <w:sz w:val="28"/>
                <w:szCs w:val="28"/>
              </w:rPr>
            </w:pPr>
            <w:r w:rsidRPr="00FA3B27">
              <w:rPr>
                <w:rFonts w:eastAsia="Times New Roman"/>
                <w:sz w:val="28"/>
                <w:szCs w:val="28"/>
                <w:lang w:eastAsia="ru-RU"/>
              </w:rPr>
              <w:t xml:space="preserve">директор ГКУ </w:t>
            </w:r>
            <w:proofErr w:type="gramStart"/>
            <w:r w:rsidRPr="00FA3B27">
              <w:rPr>
                <w:rFonts w:eastAsia="Times New Roman"/>
                <w:sz w:val="28"/>
                <w:szCs w:val="28"/>
                <w:lang w:eastAsia="ru-RU"/>
              </w:rPr>
              <w:t>СО</w:t>
            </w:r>
            <w:proofErr w:type="gramEnd"/>
            <w:r w:rsidRPr="00FA3B27">
              <w:rPr>
                <w:rFonts w:eastAsia="Times New Roman"/>
                <w:sz w:val="28"/>
                <w:szCs w:val="28"/>
                <w:lang w:eastAsia="ru-RU"/>
              </w:rPr>
              <w:t xml:space="preserve"> «Центр занятости населения городского округа Отрадный» </w:t>
            </w:r>
            <w:r w:rsidRPr="00FA3B27">
              <w:rPr>
                <w:sz w:val="28"/>
                <w:szCs w:val="28"/>
              </w:rPr>
              <w:t>(по согласованию)</w:t>
            </w:r>
          </w:p>
          <w:p w14:paraId="42572C9A" w14:textId="77777777" w:rsidR="005473BB" w:rsidRPr="00FA3B27" w:rsidRDefault="005473BB" w:rsidP="00D31C31">
            <w:pPr>
              <w:jc w:val="both"/>
              <w:rPr>
                <w:rFonts w:eastAsia="Times New Roman"/>
                <w:sz w:val="28"/>
                <w:szCs w:val="28"/>
                <w:lang w:eastAsia="ru-RU"/>
              </w:rPr>
            </w:pPr>
          </w:p>
        </w:tc>
      </w:tr>
      <w:tr w:rsidR="005473BB" w:rsidRPr="00FA3B27" w14:paraId="438210AA" w14:textId="77777777" w:rsidTr="005473BB">
        <w:tc>
          <w:tcPr>
            <w:tcW w:w="3652" w:type="dxa"/>
            <w:shd w:val="clear" w:color="auto" w:fill="FFFFFF"/>
          </w:tcPr>
          <w:p w14:paraId="11EC1A5A"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Губерский</w:t>
            </w:r>
            <w:proofErr w:type="spellEnd"/>
            <w:r w:rsidRPr="00FA3B27">
              <w:rPr>
                <w:rFonts w:eastAsia="Times New Roman"/>
                <w:spacing w:val="-4"/>
                <w:sz w:val="28"/>
                <w:szCs w:val="28"/>
                <w:lang w:eastAsia="ru-RU"/>
              </w:rPr>
              <w:t xml:space="preserve"> </w:t>
            </w:r>
          </w:p>
          <w:p w14:paraId="29BB9CA1" w14:textId="77777777" w:rsidR="005473BB" w:rsidRPr="00FA3B27" w:rsidRDefault="005473BB" w:rsidP="00D31C31">
            <w:pPr>
              <w:jc w:val="both"/>
              <w:rPr>
                <w:rFonts w:eastAsia="Times New Roman"/>
                <w:sz w:val="28"/>
                <w:szCs w:val="28"/>
                <w:lang w:eastAsia="ru-RU"/>
              </w:rPr>
            </w:pPr>
            <w:r w:rsidRPr="00FA3B27">
              <w:rPr>
                <w:rFonts w:eastAsia="Times New Roman"/>
                <w:spacing w:val="-4"/>
                <w:sz w:val="28"/>
                <w:szCs w:val="28"/>
                <w:lang w:eastAsia="ru-RU"/>
              </w:rPr>
              <w:t xml:space="preserve">Александр Геннадьевич </w:t>
            </w:r>
          </w:p>
        </w:tc>
        <w:tc>
          <w:tcPr>
            <w:tcW w:w="434" w:type="dxa"/>
            <w:shd w:val="clear" w:color="auto" w:fill="FFFFFF"/>
          </w:tcPr>
          <w:p w14:paraId="1D748D3B"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1B5AC184"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директор филиала № 17 ГУ «Самарский региональное отделение Фонда социального страхования РФ </w:t>
            </w:r>
            <w:r w:rsidRPr="00FA3B27">
              <w:rPr>
                <w:rFonts w:eastAsia="Times New Roman" w:cs="Calibri"/>
                <w:sz w:val="28"/>
                <w:szCs w:val="28"/>
                <w:lang w:eastAsia="ru-RU"/>
              </w:rPr>
              <w:t xml:space="preserve">городского округа </w:t>
            </w:r>
            <w:r w:rsidRPr="00FA3B27">
              <w:rPr>
                <w:rFonts w:eastAsia="Times New Roman"/>
                <w:spacing w:val="-4"/>
                <w:sz w:val="28"/>
                <w:szCs w:val="28"/>
                <w:lang w:eastAsia="ru-RU"/>
              </w:rPr>
              <w:t xml:space="preserve">Отрадный </w:t>
            </w:r>
          </w:p>
          <w:p w14:paraId="03BE9775" w14:textId="77777777" w:rsidR="005473BB" w:rsidRPr="00FA3B27" w:rsidRDefault="005473BB" w:rsidP="00D31C31">
            <w:pPr>
              <w:jc w:val="both"/>
              <w:rPr>
                <w:rFonts w:eastAsia="Times New Roman"/>
                <w:spacing w:val="-4"/>
                <w:sz w:val="28"/>
                <w:szCs w:val="28"/>
                <w:lang w:eastAsia="ru-RU"/>
              </w:rPr>
            </w:pPr>
            <w:r w:rsidRPr="00FA3B27">
              <w:rPr>
                <w:sz w:val="28"/>
                <w:szCs w:val="28"/>
              </w:rPr>
              <w:t>(по согласованию)</w:t>
            </w:r>
          </w:p>
          <w:p w14:paraId="41C52750" w14:textId="77777777" w:rsidR="005473BB" w:rsidRPr="00FA3B27" w:rsidRDefault="005473BB" w:rsidP="00D31C31">
            <w:pPr>
              <w:jc w:val="both"/>
              <w:rPr>
                <w:rFonts w:eastAsia="Times New Roman"/>
                <w:sz w:val="28"/>
                <w:szCs w:val="28"/>
                <w:lang w:eastAsia="ru-RU"/>
              </w:rPr>
            </w:pPr>
          </w:p>
        </w:tc>
      </w:tr>
      <w:tr w:rsidR="005473BB" w:rsidRPr="00FA3B27" w14:paraId="33A466B7" w14:textId="77777777" w:rsidTr="005473BB">
        <w:tc>
          <w:tcPr>
            <w:tcW w:w="3652" w:type="dxa"/>
            <w:shd w:val="clear" w:color="auto" w:fill="FFFFFF"/>
          </w:tcPr>
          <w:p w14:paraId="6FC6131C"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Гурьянова </w:t>
            </w:r>
          </w:p>
          <w:p w14:paraId="1CD812B5"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Галина Тимофеевна</w:t>
            </w:r>
          </w:p>
        </w:tc>
        <w:tc>
          <w:tcPr>
            <w:tcW w:w="434" w:type="dxa"/>
            <w:shd w:val="clear" w:color="auto" w:fill="FFFFFF"/>
          </w:tcPr>
          <w:p w14:paraId="28527535" w14:textId="77777777" w:rsidR="005473BB" w:rsidRPr="00FA3B27" w:rsidRDefault="005473BB" w:rsidP="00D31C31">
            <w:pPr>
              <w:rPr>
                <w:sz w:val="28"/>
                <w:szCs w:val="28"/>
              </w:rPr>
            </w:pPr>
            <w:r w:rsidRPr="00FA3B27">
              <w:rPr>
                <w:sz w:val="28"/>
                <w:szCs w:val="28"/>
              </w:rPr>
              <w:t>–</w:t>
            </w:r>
          </w:p>
        </w:tc>
        <w:tc>
          <w:tcPr>
            <w:tcW w:w="5270" w:type="dxa"/>
            <w:shd w:val="clear" w:color="auto" w:fill="FFFFFF"/>
          </w:tcPr>
          <w:p w14:paraId="7E6748B8"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директор МБУК «Музей истории города Отрадного»</w:t>
            </w:r>
          </w:p>
          <w:p w14:paraId="5B5DAC35"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6ECFD812" w14:textId="77777777" w:rsidTr="005473BB">
        <w:tc>
          <w:tcPr>
            <w:tcW w:w="3652" w:type="dxa"/>
            <w:shd w:val="clear" w:color="auto" w:fill="FFFFFF"/>
          </w:tcPr>
          <w:p w14:paraId="45053ED1" w14:textId="77777777" w:rsidR="005473BB" w:rsidRPr="00FA3B27" w:rsidRDefault="005473BB" w:rsidP="00D31C31">
            <w:pPr>
              <w:jc w:val="both"/>
              <w:rPr>
                <w:rFonts w:eastAsia="Times New Roman" w:cs="Calibri"/>
                <w:sz w:val="28"/>
                <w:szCs w:val="28"/>
                <w:lang w:eastAsia="ru-RU"/>
              </w:rPr>
            </w:pPr>
            <w:proofErr w:type="spellStart"/>
            <w:r w:rsidRPr="00FA3B27">
              <w:rPr>
                <w:rFonts w:eastAsia="Times New Roman" w:cs="Calibri"/>
                <w:sz w:val="28"/>
                <w:szCs w:val="28"/>
                <w:lang w:eastAsia="ru-RU"/>
              </w:rPr>
              <w:t>Доляновский</w:t>
            </w:r>
            <w:proofErr w:type="spellEnd"/>
          </w:p>
          <w:p w14:paraId="7547A493"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Игорь Михайлович </w:t>
            </w:r>
          </w:p>
          <w:p w14:paraId="588194A3" w14:textId="77777777" w:rsidR="005473BB" w:rsidRPr="00FA3B27" w:rsidRDefault="005473BB" w:rsidP="00D31C31">
            <w:pPr>
              <w:jc w:val="both"/>
              <w:rPr>
                <w:rFonts w:eastAsia="Times New Roman" w:cs="Calibri"/>
                <w:sz w:val="28"/>
                <w:szCs w:val="28"/>
                <w:lang w:eastAsia="ru-RU"/>
              </w:rPr>
            </w:pPr>
          </w:p>
        </w:tc>
        <w:tc>
          <w:tcPr>
            <w:tcW w:w="434" w:type="dxa"/>
            <w:shd w:val="clear" w:color="auto" w:fill="FFFFFF"/>
          </w:tcPr>
          <w:p w14:paraId="7E300727" w14:textId="77777777" w:rsidR="005473BB" w:rsidRPr="00FA3B27" w:rsidRDefault="005473BB" w:rsidP="00D31C31">
            <w:r w:rsidRPr="00FA3B27">
              <w:rPr>
                <w:sz w:val="28"/>
                <w:szCs w:val="28"/>
              </w:rPr>
              <w:t>–</w:t>
            </w:r>
          </w:p>
        </w:tc>
        <w:tc>
          <w:tcPr>
            <w:tcW w:w="5270" w:type="dxa"/>
            <w:shd w:val="clear" w:color="auto" w:fill="FFFFFF"/>
          </w:tcPr>
          <w:p w14:paraId="138F707C"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директор МАУ «Стадион «Нефтяник»</w:t>
            </w:r>
          </w:p>
          <w:p w14:paraId="00DB0EB5"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051D21B5" w14:textId="77777777" w:rsidTr="005473BB">
        <w:tc>
          <w:tcPr>
            <w:tcW w:w="3652" w:type="dxa"/>
            <w:shd w:val="clear" w:color="auto" w:fill="FFFFFF"/>
          </w:tcPr>
          <w:p w14:paraId="36A10BB9"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Елагин</w:t>
            </w:r>
          </w:p>
          <w:p w14:paraId="5B4B8DD9" w14:textId="77777777" w:rsidR="005473BB" w:rsidRPr="00FA3B27" w:rsidRDefault="005473BB" w:rsidP="00D31C31">
            <w:pPr>
              <w:jc w:val="both"/>
              <w:rPr>
                <w:sz w:val="28"/>
                <w:szCs w:val="28"/>
              </w:rPr>
            </w:pPr>
            <w:r w:rsidRPr="00FA3B27">
              <w:rPr>
                <w:rFonts w:eastAsia="Times New Roman"/>
                <w:sz w:val="28"/>
                <w:szCs w:val="28"/>
                <w:lang w:eastAsia="ru-RU"/>
              </w:rPr>
              <w:t>Юрий Юрьевич</w:t>
            </w:r>
          </w:p>
        </w:tc>
        <w:tc>
          <w:tcPr>
            <w:tcW w:w="434" w:type="dxa"/>
            <w:shd w:val="clear" w:color="auto" w:fill="FFFFFF"/>
          </w:tcPr>
          <w:p w14:paraId="7C8DAF45" w14:textId="77777777" w:rsidR="005473BB" w:rsidRPr="00FA3B27" w:rsidRDefault="005473BB" w:rsidP="00D31C31">
            <w:pPr>
              <w:jc w:val="center"/>
            </w:pPr>
            <w:r w:rsidRPr="00FA3B27">
              <w:rPr>
                <w:sz w:val="28"/>
                <w:szCs w:val="28"/>
              </w:rPr>
              <w:t>–</w:t>
            </w:r>
          </w:p>
        </w:tc>
        <w:tc>
          <w:tcPr>
            <w:tcW w:w="5270" w:type="dxa"/>
            <w:shd w:val="clear" w:color="auto" w:fill="FFFFFF"/>
          </w:tcPr>
          <w:p w14:paraId="6289EA6B"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директор МКУ «Комитет по вопросам демографии‚ опеки и попечительства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5FF2EA8E" w14:textId="77777777" w:rsidR="005473BB" w:rsidRPr="00FA3B27" w:rsidRDefault="005473BB" w:rsidP="00D31C31">
            <w:pPr>
              <w:jc w:val="both"/>
              <w:rPr>
                <w:sz w:val="28"/>
                <w:szCs w:val="28"/>
              </w:rPr>
            </w:pPr>
          </w:p>
        </w:tc>
      </w:tr>
      <w:tr w:rsidR="005473BB" w:rsidRPr="00FA3B27" w14:paraId="0D37CA57" w14:textId="77777777" w:rsidTr="005473BB">
        <w:tc>
          <w:tcPr>
            <w:tcW w:w="3652" w:type="dxa"/>
            <w:shd w:val="clear" w:color="auto" w:fill="FFFFFF"/>
          </w:tcPr>
          <w:p w14:paraId="49A2C13E"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Жаворонкина </w:t>
            </w:r>
          </w:p>
          <w:p w14:paraId="03DC52F9" w14:textId="77777777" w:rsidR="005473BB" w:rsidRPr="00FA3B27" w:rsidRDefault="005473BB" w:rsidP="00D31C31">
            <w:pPr>
              <w:jc w:val="both"/>
              <w:rPr>
                <w:sz w:val="28"/>
                <w:szCs w:val="28"/>
              </w:rPr>
            </w:pPr>
            <w:r w:rsidRPr="00FA3B27">
              <w:rPr>
                <w:rFonts w:eastAsia="Times New Roman"/>
                <w:sz w:val="28"/>
                <w:szCs w:val="28"/>
                <w:lang w:eastAsia="ru-RU"/>
              </w:rPr>
              <w:t xml:space="preserve">Оксана Сергеевна </w:t>
            </w:r>
          </w:p>
        </w:tc>
        <w:tc>
          <w:tcPr>
            <w:tcW w:w="434" w:type="dxa"/>
            <w:shd w:val="clear" w:color="auto" w:fill="FFFFFF"/>
          </w:tcPr>
          <w:p w14:paraId="3667E011" w14:textId="77777777" w:rsidR="005473BB" w:rsidRPr="00FA3B27" w:rsidRDefault="005473BB" w:rsidP="00D31C31">
            <w:pPr>
              <w:jc w:val="center"/>
            </w:pPr>
            <w:r w:rsidRPr="00FA3B27">
              <w:rPr>
                <w:sz w:val="28"/>
                <w:szCs w:val="28"/>
              </w:rPr>
              <w:t>–</w:t>
            </w:r>
          </w:p>
        </w:tc>
        <w:tc>
          <w:tcPr>
            <w:tcW w:w="5270" w:type="dxa"/>
            <w:shd w:val="clear" w:color="auto" w:fill="FFFFFF"/>
          </w:tcPr>
          <w:p w14:paraId="4A0BBC33"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начальник отдела по делам молодежи, физической культуре и спорту Управления по социальной политике Администрации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3F3FCA11" w14:textId="77777777" w:rsidR="005473BB" w:rsidRPr="00FA3B27" w:rsidRDefault="005473BB" w:rsidP="00D31C31">
            <w:pPr>
              <w:jc w:val="both"/>
              <w:rPr>
                <w:sz w:val="28"/>
                <w:szCs w:val="28"/>
              </w:rPr>
            </w:pPr>
          </w:p>
        </w:tc>
      </w:tr>
      <w:tr w:rsidR="005473BB" w:rsidRPr="00FA3B27" w14:paraId="6322C259" w14:textId="77777777" w:rsidTr="005473BB">
        <w:tc>
          <w:tcPr>
            <w:tcW w:w="3652" w:type="dxa"/>
            <w:shd w:val="clear" w:color="auto" w:fill="FFFFFF"/>
          </w:tcPr>
          <w:p w14:paraId="305A2F1E"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Жаворонкин </w:t>
            </w:r>
          </w:p>
          <w:p w14:paraId="0ECE5EA1"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Артем Сергеевич </w:t>
            </w:r>
          </w:p>
          <w:p w14:paraId="1E10F9F7" w14:textId="77777777" w:rsidR="005473BB" w:rsidRPr="00FA3B27" w:rsidRDefault="005473BB" w:rsidP="00D31C31">
            <w:pPr>
              <w:jc w:val="both"/>
              <w:rPr>
                <w:rFonts w:eastAsia="Times New Roman"/>
                <w:sz w:val="28"/>
                <w:szCs w:val="28"/>
                <w:lang w:eastAsia="ru-RU"/>
              </w:rPr>
            </w:pPr>
          </w:p>
        </w:tc>
        <w:tc>
          <w:tcPr>
            <w:tcW w:w="434" w:type="dxa"/>
            <w:shd w:val="clear" w:color="auto" w:fill="FFFFFF"/>
          </w:tcPr>
          <w:p w14:paraId="0C524A68"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4BFD2ACF"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координатор по работе с НКО МКУ «Дом общественных организаций»</w:t>
            </w:r>
          </w:p>
          <w:p w14:paraId="4A60156D" w14:textId="77777777" w:rsidR="005473BB" w:rsidRPr="00FA3B27" w:rsidRDefault="005473BB" w:rsidP="00D31C31">
            <w:pPr>
              <w:jc w:val="both"/>
              <w:rPr>
                <w:rFonts w:eastAsia="Times New Roman"/>
                <w:sz w:val="28"/>
                <w:szCs w:val="28"/>
                <w:lang w:eastAsia="ru-RU"/>
              </w:rPr>
            </w:pPr>
          </w:p>
        </w:tc>
      </w:tr>
      <w:tr w:rsidR="005473BB" w:rsidRPr="00FA3B27" w14:paraId="42A098CB" w14:textId="77777777" w:rsidTr="005473BB">
        <w:tc>
          <w:tcPr>
            <w:tcW w:w="3652" w:type="dxa"/>
            <w:shd w:val="clear" w:color="auto" w:fill="FFFFFF"/>
          </w:tcPr>
          <w:p w14:paraId="4786C2AC"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Золотухина </w:t>
            </w:r>
          </w:p>
          <w:p w14:paraId="17E7215F" w14:textId="77777777" w:rsidR="005473BB" w:rsidRPr="00FA3B27" w:rsidRDefault="005473BB" w:rsidP="00D31C31">
            <w:pPr>
              <w:jc w:val="both"/>
              <w:rPr>
                <w:sz w:val="28"/>
                <w:szCs w:val="28"/>
              </w:rPr>
            </w:pPr>
            <w:r w:rsidRPr="00FA3B27">
              <w:rPr>
                <w:rFonts w:eastAsia="Times New Roman" w:cs="Calibri"/>
                <w:sz w:val="28"/>
                <w:szCs w:val="28"/>
                <w:lang w:eastAsia="ru-RU"/>
              </w:rPr>
              <w:t xml:space="preserve">Ольга Аркадьевна </w:t>
            </w:r>
          </w:p>
        </w:tc>
        <w:tc>
          <w:tcPr>
            <w:tcW w:w="434" w:type="dxa"/>
            <w:shd w:val="clear" w:color="auto" w:fill="FFFFFF"/>
          </w:tcPr>
          <w:p w14:paraId="18F7E7AC" w14:textId="77777777" w:rsidR="005473BB" w:rsidRPr="00FA3B27" w:rsidRDefault="005473BB" w:rsidP="00D31C31">
            <w:pPr>
              <w:jc w:val="center"/>
            </w:pPr>
            <w:r w:rsidRPr="00FA3B27">
              <w:rPr>
                <w:sz w:val="28"/>
                <w:szCs w:val="28"/>
              </w:rPr>
              <w:t>–</w:t>
            </w:r>
          </w:p>
        </w:tc>
        <w:tc>
          <w:tcPr>
            <w:tcW w:w="5270" w:type="dxa"/>
            <w:shd w:val="clear" w:color="auto" w:fill="FFFFFF"/>
          </w:tcPr>
          <w:p w14:paraId="797F60C3"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депутат Думы городского округа Отрадный</w:t>
            </w:r>
          </w:p>
          <w:p w14:paraId="26B00A48" w14:textId="77777777" w:rsidR="005473BB" w:rsidRPr="00FA3B27" w:rsidRDefault="005473BB" w:rsidP="00D31C31">
            <w:pPr>
              <w:jc w:val="both"/>
              <w:rPr>
                <w:rFonts w:eastAsia="Times New Roman" w:cs="Calibri"/>
                <w:sz w:val="28"/>
                <w:szCs w:val="28"/>
                <w:lang w:eastAsia="ru-RU"/>
              </w:rPr>
            </w:pPr>
            <w:r w:rsidRPr="00FA3B27">
              <w:rPr>
                <w:sz w:val="28"/>
                <w:szCs w:val="28"/>
              </w:rPr>
              <w:t>(по согласованию)</w:t>
            </w:r>
            <w:r w:rsidRPr="00FA3B27">
              <w:rPr>
                <w:rFonts w:eastAsia="Times New Roman" w:cs="Calibri"/>
                <w:sz w:val="28"/>
                <w:szCs w:val="28"/>
                <w:lang w:eastAsia="ru-RU"/>
              </w:rPr>
              <w:t xml:space="preserve"> </w:t>
            </w:r>
          </w:p>
          <w:p w14:paraId="4A87464B" w14:textId="77777777" w:rsidR="005473BB" w:rsidRPr="00FA3B27" w:rsidRDefault="005473BB" w:rsidP="00D31C31">
            <w:pPr>
              <w:jc w:val="both"/>
              <w:rPr>
                <w:rFonts w:eastAsia="Times New Roman" w:cs="Calibri"/>
                <w:sz w:val="28"/>
                <w:szCs w:val="28"/>
                <w:lang w:eastAsia="ru-RU"/>
              </w:rPr>
            </w:pPr>
          </w:p>
        </w:tc>
      </w:tr>
      <w:tr w:rsidR="005473BB" w:rsidRPr="00FA3B27" w14:paraId="084788FE" w14:textId="77777777" w:rsidTr="005473BB">
        <w:tc>
          <w:tcPr>
            <w:tcW w:w="3652" w:type="dxa"/>
            <w:shd w:val="clear" w:color="auto" w:fill="FFFFFF"/>
          </w:tcPr>
          <w:p w14:paraId="26126CA7" w14:textId="77777777" w:rsidR="005473BB" w:rsidRPr="00FA3B27" w:rsidRDefault="005473BB" w:rsidP="00D31C31">
            <w:pPr>
              <w:jc w:val="both"/>
              <w:rPr>
                <w:rFonts w:eastAsia="Times New Roman"/>
                <w:sz w:val="28"/>
                <w:szCs w:val="28"/>
                <w:lang w:eastAsia="ru-RU"/>
              </w:rPr>
            </w:pPr>
            <w:proofErr w:type="spellStart"/>
            <w:r w:rsidRPr="00FA3B27">
              <w:rPr>
                <w:rFonts w:eastAsia="Times New Roman"/>
                <w:sz w:val="28"/>
                <w:szCs w:val="28"/>
                <w:lang w:eastAsia="ru-RU"/>
              </w:rPr>
              <w:t>Климина</w:t>
            </w:r>
            <w:proofErr w:type="spellEnd"/>
          </w:p>
          <w:p w14:paraId="2BDF1265"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Наталья Владимировна</w:t>
            </w:r>
          </w:p>
          <w:p w14:paraId="27D16A5C" w14:textId="77777777" w:rsidR="005473BB" w:rsidRPr="00FA3B27" w:rsidRDefault="005473BB" w:rsidP="00D31C31">
            <w:pPr>
              <w:jc w:val="both"/>
              <w:rPr>
                <w:rFonts w:eastAsia="Times New Roman"/>
                <w:sz w:val="28"/>
                <w:szCs w:val="28"/>
                <w:lang w:eastAsia="ru-RU"/>
              </w:rPr>
            </w:pPr>
          </w:p>
        </w:tc>
        <w:tc>
          <w:tcPr>
            <w:tcW w:w="434" w:type="dxa"/>
            <w:shd w:val="clear" w:color="auto" w:fill="FFFFFF"/>
          </w:tcPr>
          <w:p w14:paraId="27EA11B5" w14:textId="77777777" w:rsidR="005473BB" w:rsidRPr="00FA3B27" w:rsidRDefault="005473BB" w:rsidP="00D31C31">
            <w:pPr>
              <w:jc w:val="center"/>
            </w:pPr>
            <w:r w:rsidRPr="00FA3B27">
              <w:rPr>
                <w:sz w:val="28"/>
                <w:szCs w:val="28"/>
              </w:rPr>
              <w:t>–</w:t>
            </w:r>
          </w:p>
        </w:tc>
        <w:tc>
          <w:tcPr>
            <w:tcW w:w="5270" w:type="dxa"/>
            <w:shd w:val="clear" w:color="auto" w:fill="FFFFFF"/>
          </w:tcPr>
          <w:p w14:paraId="59B60EC4"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директор МАУ «Дом молодежных организаций»</w:t>
            </w:r>
          </w:p>
          <w:p w14:paraId="38615004" w14:textId="77777777" w:rsidR="005473BB" w:rsidRPr="00FA3B27" w:rsidRDefault="005473BB" w:rsidP="00D31C31">
            <w:pPr>
              <w:jc w:val="both"/>
              <w:rPr>
                <w:sz w:val="28"/>
                <w:szCs w:val="28"/>
              </w:rPr>
            </w:pPr>
          </w:p>
        </w:tc>
      </w:tr>
      <w:tr w:rsidR="005473BB" w:rsidRPr="00FA3B27" w14:paraId="199BD650" w14:textId="77777777" w:rsidTr="005473BB">
        <w:tc>
          <w:tcPr>
            <w:tcW w:w="3652" w:type="dxa"/>
            <w:shd w:val="clear" w:color="auto" w:fill="FFFFFF"/>
          </w:tcPr>
          <w:p w14:paraId="3B5F1C17"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Клыкова </w:t>
            </w:r>
          </w:p>
          <w:p w14:paraId="4AC57173"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Валентина Федоровна </w:t>
            </w:r>
          </w:p>
        </w:tc>
        <w:tc>
          <w:tcPr>
            <w:tcW w:w="434" w:type="dxa"/>
            <w:shd w:val="clear" w:color="auto" w:fill="FFFFFF"/>
          </w:tcPr>
          <w:p w14:paraId="139E337A" w14:textId="77777777" w:rsidR="005473BB" w:rsidRPr="00FA3B27" w:rsidRDefault="005473BB" w:rsidP="00D31C31">
            <w:pPr>
              <w:jc w:val="center"/>
            </w:pPr>
            <w:r w:rsidRPr="00FA3B27">
              <w:rPr>
                <w:sz w:val="28"/>
                <w:szCs w:val="28"/>
              </w:rPr>
              <w:t>–</w:t>
            </w:r>
          </w:p>
        </w:tc>
        <w:tc>
          <w:tcPr>
            <w:tcW w:w="5270" w:type="dxa"/>
            <w:shd w:val="clear" w:color="auto" w:fill="FFFFFF"/>
          </w:tcPr>
          <w:p w14:paraId="37299BF9"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председатель городской организации «Всероссийского общества инвалидов» городского округа</w:t>
            </w:r>
            <w:r w:rsidRPr="00FA3B27">
              <w:rPr>
                <w:rFonts w:eastAsia="Times New Roman"/>
                <w:sz w:val="28"/>
                <w:szCs w:val="28"/>
                <w:lang w:eastAsia="ru-RU"/>
              </w:rPr>
              <w:t xml:space="preserve"> Отрадный </w:t>
            </w:r>
            <w:r w:rsidRPr="00FA3B27">
              <w:rPr>
                <w:sz w:val="28"/>
                <w:szCs w:val="28"/>
              </w:rPr>
              <w:t>(по согласованию)</w:t>
            </w:r>
          </w:p>
          <w:p w14:paraId="52517254" w14:textId="77777777" w:rsidR="005473BB" w:rsidRPr="00FA3B27" w:rsidRDefault="005473BB" w:rsidP="00D31C31">
            <w:pPr>
              <w:shd w:val="clear" w:color="auto" w:fill="FFFFFF"/>
              <w:jc w:val="both"/>
              <w:rPr>
                <w:sz w:val="28"/>
                <w:szCs w:val="28"/>
              </w:rPr>
            </w:pPr>
          </w:p>
        </w:tc>
      </w:tr>
      <w:tr w:rsidR="005473BB" w:rsidRPr="00FA3B27" w14:paraId="28E89693" w14:textId="77777777" w:rsidTr="005473BB">
        <w:tc>
          <w:tcPr>
            <w:tcW w:w="3652" w:type="dxa"/>
            <w:shd w:val="clear" w:color="auto" w:fill="FFFFFF"/>
          </w:tcPr>
          <w:p w14:paraId="0A796DB8"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Котляров </w:t>
            </w:r>
          </w:p>
          <w:p w14:paraId="6F72D73A" w14:textId="77777777" w:rsidR="005473BB" w:rsidRPr="00FA3B27" w:rsidRDefault="005473BB" w:rsidP="00D31C31">
            <w:pPr>
              <w:shd w:val="clear" w:color="auto" w:fill="FFFFFF"/>
              <w:rPr>
                <w:sz w:val="28"/>
                <w:szCs w:val="28"/>
              </w:rPr>
            </w:pPr>
            <w:r w:rsidRPr="00FA3B27">
              <w:rPr>
                <w:rFonts w:eastAsia="Times New Roman" w:cs="Calibri"/>
                <w:sz w:val="28"/>
                <w:szCs w:val="28"/>
                <w:lang w:eastAsia="ru-RU"/>
              </w:rPr>
              <w:t xml:space="preserve">Владимир Иванович </w:t>
            </w:r>
          </w:p>
        </w:tc>
        <w:tc>
          <w:tcPr>
            <w:tcW w:w="434" w:type="dxa"/>
            <w:shd w:val="clear" w:color="auto" w:fill="FFFFFF"/>
          </w:tcPr>
          <w:p w14:paraId="23B7AC6E" w14:textId="77777777" w:rsidR="005473BB" w:rsidRPr="00FA3B27" w:rsidRDefault="005473BB" w:rsidP="00D31C31">
            <w:pPr>
              <w:jc w:val="center"/>
            </w:pPr>
            <w:r w:rsidRPr="00FA3B27">
              <w:rPr>
                <w:sz w:val="28"/>
                <w:szCs w:val="28"/>
              </w:rPr>
              <w:t>–</w:t>
            </w:r>
          </w:p>
        </w:tc>
        <w:tc>
          <w:tcPr>
            <w:tcW w:w="5270" w:type="dxa"/>
            <w:shd w:val="clear" w:color="auto" w:fill="FFFFFF"/>
          </w:tcPr>
          <w:p w14:paraId="585EC237" w14:textId="77777777" w:rsidR="005473BB" w:rsidRPr="00FA3B27" w:rsidRDefault="005473BB" w:rsidP="00D31C31">
            <w:pPr>
              <w:shd w:val="clear" w:color="auto" w:fill="FFFFFF"/>
              <w:jc w:val="both"/>
              <w:rPr>
                <w:sz w:val="28"/>
                <w:szCs w:val="28"/>
              </w:rPr>
            </w:pPr>
            <w:r w:rsidRPr="00FA3B27">
              <w:rPr>
                <w:sz w:val="28"/>
                <w:szCs w:val="28"/>
              </w:rPr>
              <w:t>председатель клуба ветеранов войны и труда «Дружба» (по согласованию)</w:t>
            </w:r>
          </w:p>
          <w:p w14:paraId="464D920B" w14:textId="77777777" w:rsidR="005473BB" w:rsidRPr="00FA3B27" w:rsidRDefault="005473BB" w:rsidP="00D31C31">
            <w:pPr>
              <w:shd w:val="clear" w:color="auto" w:fill="FFFFFF"/>
              <w:jc w:val="both"/>
              <w:rPr>
                <w:sz w:val="28"/>
                <w:szCs w:val="28"/>
              </w:rPr>
            </w:pPr>
          </w:p>
        </w:tc>
      </w:tr>
      <w:tr w:rsidR="005473BB" w:rsidRPr="00FA3B27" w14:paraId="7DC8489A" w14:textId="77777777" w:rsidTr="005473BB">
        <w:tc>
          <w:tcPr>
            <w:tcW w:w="3652" w:type="dxa"/>
            <w:shd w:val="clear" w:color="auto" w:fill="FFFFFF"/>
          </w:tcPr>
          <w:p w14:paraId="7DE5526D" w14:textId="77777777" w:rsidR="005473BB" w:rsidRPr="00FA3B27" w:rsidRDefault="005473BB" w:rsidP="00D31C31">
            <w:pPr>
              <w:jc w:val="both"/>
              <w:rPr>
                <w:rFonts w:eastAsia="Times New Roman"/>
                <w:sz w:val="28"/>
                <w:szCs w:val="28"/>
                <w:lang w:eastAsia="ru-RU"/>
              </w:rPr>
            </w:pPr>
            <w:proofErr w:type="spellStart"/>
            <w:r w:rsidRPr="00FA3B27">
              <w:rPr>
                <w:rFonts w:eastAsia="Times New Roman"/>
                <w:sz w:val="28"/>
                <w:szCs w:val="28"/>
                <w:lang w:eastAsia="ru-RU"/>
              </w:rPr>
              <w:t>Кузаева</w:t>
            </w:r>
            <w:proofErr w:type="spellEnd"/>
          </w:p>
          <w:p w14:paraId="6198154F"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Елена Анатольевна</w:t>
            </w:r>
          </w:p>
        </w:tc>
        <w:tc>
          <w:tcPr>
            <w:tcW w:w="434" w:type="dxa"/>
            <w:shd w:val="clear" w:color="auto" w:fill="FFFFFF"/>
          </w:tcPr>
          <w:p w14:paraId="22765F54"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3233D503"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 xml:space="preserve">заместитель главного врача ГБУЗ СО «Отрадненская городская больница» </w:t>
            </w:r>
            <w:r w:rsidRPr="00FA3B27">
              <w:rPr>
                <w:sz w:val="28"/>
                <w:szCs w:val="28"/>
              </w:rPr>
              <w:t>(по согласованию)</w:t>
            </w:r>
          </w:p>
          <w:p w14:paraId="097F901C" w14:textId="77777777" w:rsidR="005473BB" w:rsidRPr="00FA3B27" w:rsidRDefault="005473BB" w:rsidP="00D31C31">
            <w:pPr>
              <w:jc w:val="both"/>
              <w:rPr>
                <w:rFonts w:eastAsia="Times New Roman"/>
                <w:spacing w:val="-4"/>
                <w:sz w:val="28"/>
                <w:szCs w:val="28"/>
                <w:lang w:eastAsia="ru-RU"/>
              </w:rPr>
            </w:pPr>
          </w:p>
        </w:tc>
      </w:tr>
      <w:tr w:rsidR="005473BB" w:rsidRPr="00FA3B27" w14:paraId="376526EC" w14:textId="77777777" w:rsidTr="005473BB">
        <w:tc>
          <w:tcPr>
            <w:tcW w:w="3652" w:type="dxa"/>
            <w:shd w:val="clear" w:color="auto" w:fill="FFFFFF"/>
          </w:tcPr>
          <w:p w14:paraId="07963243"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Пичугина </w:t>
            </w:r>
          </w:p>
          <w:p w14:paraId="2812E0A0"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 xml:space="preserve">Марина Юрьевна </w:t>
            </w:r>
          </w:p>
          <w:p w14:paraId="77401B03" w14:textId="77777777" w:rsidR="005473BB" w:rsidRPr="00FA3B27" w:rsidRDefault="005473BB" w:rsidP="00D31C31">
            <w:pPr>
              <w:jc w:val="both"/>
              <w:rPr>
                <w:sz w:val="28"/>
                <w:szCs w:val="28"/>
              </w:rPr>
            </w:pPr>
          </w:p>
        </w:tc>
        <w:tc>
          <w:tcPr>
            <w:tcW w:w="434" w:type="dxa"/>
            <w:shd w:val="clear" w:color="auto" w:fill="FFFFFF"/>
          </w:tcPr>
          <w:p w14:paraId="71592777" w14:textId="77777777" w:rsidR="005473BB" w:rsidRPr="00FA3B27" w:rsidRDefault="005473BB" w:rsidP="00D31C31">
            <w:pPr>
              <w:jc w:val="center"/>
            </w:pPr>
            <w:r w:rsidRPr="00FA3B27">
              <w:rPr>
                <w:sz w:val="28"/>
                <w:szCs w:val="28"/>
              </w:rPr>
              <w:t>–</w:t>
            </w:r>
          </w:p>
        </w:tc>
        <w:tc>
          <w:tcPr>
            <w:tcW w:w="5270" w:type="dxa"/>
            <w:shd w:val="clear" w:color="auto" w:fill="FFFFFF"/>
          </w:tcPr>
          <w:p w14:paraId="044BF74C" w14:textId="77777777" w:rsidR="005473BB" w:rsidRPr="00FA3B27" w:rsidRDefault="005473BB" w:rsidP="00D31C31">
            <w:pPr>
              <w:jc w:val="both"/>
              <w:rPr>
                <w:rFonts w:eastAsia="Times New Roman" w:cs="Calibri"/>
                <w:sz w:val="28"/>
                <w:szCs w:val="28"/>
                <w:lang w:eastAsia="ru-RU"/>
              </w:rPr>
            </w:pPr>
            <w:r w:rsidRPr="00FA3B27">
              <w:rPr>
                <w:rFonts w:eastAsia="Times New Roman" w:cs="Calibri"/>
                <w:b/>
                <w:bCs/>
                <w:sz w:val="28"/>
                <w:szCs w:val="28"/>
                <w:lang w:eastAsia="ru-RU"/>
              </w:rPr>
              <w:t>д</w:t>
            </w:r>
            <w:r w:rsidRPr="00FA3B27">
              <w:rPr>
                <w:rFonts w:eastAsia="Times New Roman" w:cs="Calibri"/>
                <w:sz w:val="28"/>
                <w:szCs w:val="28"/>
                <w:lang w:eastAsia="ru-RU"/>
              </w:rPr>
              <w:t>иректор ГКУ СО «КЦСОН Восточного округа»</w:t>
            </w:r>
          </w:p>
          <w:p w14:paraId="715AC3D9" w14:textId="77777777" w:rsidR="005473BB" w:rsidRPr="00FA3B27" w:rsidRDefault="005473BB" w:rsidP="00D31C31">
            <w:pPr>
              <w:jc w:val="both"/>
              <w:rPr>
                <w:sz w:val="28"/>
                <w:szCs w:val="28"/>
              </w:rPr>
            </w:pPr>
            <w:r w:rsidRPr="00FA3B27">
              <w:rPr>
                <w:sz w:val="28"/>
                <w:szCs w:val="28"/>
              </w:rPr>
              <w:t>(по согласованию)</w:t>
            </w:r>
          </w:p>
          <w:p w14:paraId="4218403C" w14:textId="77777777" w:rsidR="005473BB" w:rsidRPr="00FA3B27" w:rsidRDefault="005473BB" w:rsidP="00D31C31">
            <w:pPr>
              <w:jc w:val="both"/>
              <w:rPr>
                <w:sz w:val="28"/>
                <w:szCs w:val="28"/>
              </w:rPr>
            </w:pPr>
          </w:p>
        </w:tc>
      </w:tr>
      <w:tr w:rsidR="005473BB" w:rsidRPr="00FA3B27" w14:paraId="54843717" w14:textId="77777777" w:rsidTr="005473BB">
        <w:tc>
          <w:tcPr>
            <w:tcW w:w="3652" w:type="dxa"/>
            <w:shd w:val="clear" w:color="auto" w:fill="FFFFFF"/>
          </w:tcPr>
          <w:p w14:paraId="3E92FF81"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Прасол </w:t>
            </w:r>
          </w:p>
          <w:p w14:paraId="2860D48D"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Алексей Евгеньевич</w:t>
            </w:r>
          </w:p>
          <w:p w14:paraId="25C6F326"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5C6ACF0C"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0895DBD3"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 xml:space="preserve">директор </w:t>
            </w:r>
            <w:hyperlink r:id="rId105" w:history="1">
              <w:r w:rsidRPr="00FA3B27">
                <w:rPr>
                  <w:rFonts w:eastAsia="Times New Roman" w:cs="Calibri"/>
                  <w:sz w:val="28"/>
                  <w:szCs w:val="28"/>
                  <w:lang w:eastAsia="ru-RU"/>
                </w:rPr>
                <w:t>МАУ «КДЦ» ЮНОСТЬ</w:t>
              </w:r>
            </w:hyperlink>
            <w:r w:rsidRPr="00FA3B27">
              <w:rPr>
                <w:rFonts w:eastAsia="Times New Roman" w:cs="Calibri"/>
                <w:sz w:val="28"/>
                <w:szCs w:val="28"/>
                <w:lang w:eastAsia="ru-RU"/>
              </w:rPr>
              <w:t>»</w:t>
            </w:r>
          </w:p>
          <w:p w14:paraId="781EE6AB"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62FF4DF4" w14:textId="77777777" w:rsidTr="005473BB">
        <w:tc>
          <w:tcPr>
            <w:tcW w:w="3652" w:type="dxa"/>
            <w:shd w:val="clear" w:color="auto" w:fill="FFFFFF"/>
          </w:tcPr>
          <w:p w14:paraId="6F4248B1"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Путинцева</w:t>
            </w:r>
          </w:p>
          <w:p w14:paraId="5CEB983F"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Светлана Викторовна</w:t>
            </w:r>
          </w:p>
          <w:p w14:paraId="553CA318" w14:textId="77777777" w:rsidR="005473BB" w:rsidRPr="00FA3B27" w:rsidRDefault="005473BB" w:rsidP="00D31C31">
            <w:pPr>
              <w:jc w:val="both"/>
              <w:rPr>
                <w:rFonts w:eastAsia="Times New Roman"/>
                <w:sz w:val="28"/>
                <w:szCs w:val="28"/>
                <w:lang w:eastAsia="ru-RU"/>
              </w:rPr>
            </w:pPr>
          </w:p>
        </w:tc>
        <w:tc>
          <w:tcPr>
            <w:tcW w:w="434" w:type="dxa"/>
            <w:shd w:val="clear" w:color="auto" w:fill="FFFFFF"/>
          </w:tcPr>
          <w:p w14:paraId="1249B360" w14:textId="77777777" w:rsidR="005473BB" w:rsidRPr="00FA3B27" w:rsidRDefault="005473BB" w:rsidP="00D31C31">
            <w:r w:rsidRPr="00FA3B27">
              <w:rPr>
                <w:sz w:val="28"/>
                <w:szCs w:val="28"/>
              </w:rPr>
              <w:t>–</w:t>
            </w:r>
          </w:p>
        </w:tc>
        <w:tc>
          <w:tcPr>
            <w:tcW w:w="5270" w:type="dxa"/>
            <w:shd w:val="clear" w:color="auto" w:fill="FFFFFF"/>
          </w:tcPr>
          <w:p w14:paraId="307333AE"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активист совета общественности микрорайона №4</w:t>
            </w:r>
          </w:p>
          <w:p w14:paraId="4E9270D4" w14:textId="77777777" w:rsidR="005473BB" w:rsidRPr="00FA3B27" w:rsidRDefault="005473BB" w:rsidP="00D31C31">
            <w:pPr>
              <w:jc w:val="both"/>
              <w:rPr>
                <w:rFonts w:eastAsia="Times New Roman"/>
                <w:spacing w:val="-4"/>
                <w:sz w:val="28"/>
                <w:szCs w:val="28"/>
                <w:lang w:eastAsia="ru-RU"/>
              </w:rPr>
            </w:pPr>
          </w:p>
        </w:tc>
      </w:tr>
      <w:tr w:rsidR="005473BB" w:rsidRPr="00FA3B27" w14:paraId="47E846DD" w14:textId="77777777" w:rsidTr="005473BB">
        <w:tc>
          <w:tcPr>
            <w:tcW w:w="3652" w:type="dxa"/>
            <w:shd w:val="clear" w:color="auto" w:fill="FFFFFF"/>
          </w:tcPr>
          <w:p w14:paraId="775E7AC7"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Сизова</w:t>
            </w:r>
          </w:p>
          <w:p w14:paraId="7E992F22"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Елена Владимировна</w:t>
            </w:r>
          </w:p>
        </w:tc>
        <w:tc>
          <w:tcPr>
            <w:tcW w:w="434" w:type="dxa"/>
            <w:shd w:val="clear" w:color="auto" w:fill="FFFFFF"/>
          </w:tcPr>
          <w:p w14:paraId="55B21B85" w14:textId="77777777" w:rsidR="005473BB" w:rsidRPr="00FA3B27" w:rsidRDefault="005473BB" w:rsidP="00D31C31">
            <w:r w:rsidRPr="00FA3B27">
              <w:rPr>
                <w:sz w:val="28"/>
                <w:szCs w:val="28"/>
              </w:rPr>
              <w:t>–</w:t>
            </w:r>
          </w:p>
        </w:tc>
        <w:tc>
          <w:tcPr>
            <w:tcW w:w="5270" w:type="dxa"/>
            <w:shd w:val="clear" w:color="auto" w:fill="FFFFFF"/>
          </w:tcPr>
          <w:p w14:paraId="2CD69403" w14:textId="77777777" w:rsidR="005473BB" w:rsidRPr="00FA3B27" w:rsidRDefault="005473BB" w:rsidP="00D31C31">
            <w:pPr>
              <w:jc w:val="both"/>
              <w:rPr>
                <w:rFonts w:eastAsia="Times New Roman" w:cs="Calibri"/>
                <w:bCs/>
                <w:sz w:val="28"/>
                <w:szCs w:val="28"/>
                <w:lang w:eastAsia="ru-RU"/>
              </w:rPr>
            </w:pPr>
            <w:r w:rsidRPr="00FA3B27">
              <w:rPr>
                <w:rFonts w:eastAsia="Times New Roman" w:cs="Calibri"/>
                <w:bCs/>
                <w:sz w:val="28"/>
                <w:szCs w:val="28"/>
                <w:lang w:eastAsia="ru-RU"/>
              </w:rPr>
              <w:t>руководитель Отрадненского Управления министерства образования и науки Самарской области</w:t>
            </w:r>
          </w:p>
          <w:p w14:paraId="3EF8F0A3" w14:textId="77777777" w:rsidR="005473BB" w:rsidRPr="00FA3B27" w:rsidRDefault="005473BB" w:rsidP="00D31C31">
            <w:pPr>
              <w:jc w:val="both"/>
              <w:rPr>
                <w:rFonts w:eastAsia="Times New Roman" w:cs="Calibri"/>
                <w:bCs/>
                <w:sz w:val="28"/>
                <w:szCs w:val="28"/>
                <w:lang w:eastAsia="ru-RU"/>
              </w:rPr>
            </w:pPr>
            <w:r w:rsidRPr="00FA3B27">
              <w:rPr>
                <w:sz w:val="28"/>
                <w:szCs w:val="28"/>
              </w:rPr>
              <w:t>(по согласованию)</w:t>
            </w:r>
          </w:p>
          <w:p w14:paraId="6F3463DF" w14:textId="77777777" w:rsidR="005473BB" w:rsidRPr="00FA3B27" w:rsidRDefault="005473BB" w:rsidP="00D31C31">
            <w:pPr>
              <w:jc w:val="both"/>
              <w:rPr>
                <w:rFonts w:eastAsia="Times New Roman" w:cs="Calibri"/>
                <w:bCs/>
                <w:sz w:val="28"/>
                <w:szCs w:val="28"/>
                <w:lang w:eastAsia="ru-RU"/>
              </w:rPr>
            </w:pPr>
          </w:p>
        </w:tc>
      </w:tr>
      <w:tr w:rsidR="005473BB" w:rsidRPr="00FA3B27" w14:paraId="5E6426E3" w14:textId="77777777" w:rsidTr="005473BB">
        <w:trPr>
          <w:trHeight w:val="632"/>
        </w:trPr>
        <w:tc>
          <w:tcPr>
            <w:tcW w:w="3652" w:type="dxa"/>
            <w:shd w:val="clear" w:color="auto" w:fill="FFFFFF"/>
          </w:tcPr>
          <w:p w14:paraId="34F37902"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Олейник</w:t>
            </w:r>
          </w:p>
          <w:p w14:paraId="7B760AB4"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Наталья Алексеевна</w:t>
            </w:r>
          </w:p>
          <w:p w14:paraId="7A859871" w14:textId="77777777" w:rsidR="005473BB" w:rsidRPr="00FA3B27" w:rsidRDefault="005473BB" w:rsidP="00D31C31">
            <w:pPr>
              <w:jc w:val="both"/>
              <w:rPr>
                <w:rFonts w:eastAsia="Times New Roman"/>
                <w:sz w:val="28"/>
                <w:szCs w:val="28"/>
                <w:lang w:eastAsia="ru-RU"/>
              </w:rPr>
            </w:pPr>
          </w:p>
        </w:tc>
        <w:tc>
          <w:tcPr>
            <w:tcW w:w="434" w:type="dxa"/>
            <w:shd w:val="clear" w:color="auto" w:fill="FFFFFF"/>
          </w:tcPr>
          <w:p w14:paraId="72362D65" w14:textId="77777777" w:rsidR="005473BB" w:rsidRPr="00FA3B27" w:rsidRDefault="005473BB" w:rsidP="00D31C31">
            <w:r w:rsidRPr="00FA3B27">
              <w:rPr>
                <w:sz w:val="28"/>
                <w:szCs w:val="28"/>
              </w:rPr>
              <w:t>–</w:t>
            </w:r>
          </w:p>
        </w:tc>
        <w:tc>
          <w:tcPr>
            <w:tcW w:w="5270" w:type="dxa"/>
            <w:shd w:val="clear" w:color="auto" w:fill="FFFFFF"/>
          </w:tcPr>
          <w:p w14:paraId="23786FC2"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директор МБУК «Центральная библиотечная система» </w:t>
            </w:r>
          </w:p>
        </w:tc>
      </w:tr>
      <w:tr w:rsidR="005473BB" w:rsidRPr="00FA3B27" w14:paraId="133D291F" w14:textId="77777777" w:rsidTr="005473BB">
        <w:tc>
          <w:tcPr>
            <w:tcW w:w="3652" w:type="dxa"/>
            <w:shd w:val="clear" w:color="auto" w:fill="FFFFFF"/>
          </w:tcPr>
          <w:p w14:paraId="4334C242"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Солопова </w:t>
            </w:r>
          </w:p>
          <w:p w14:paraId="5A0D381D" w14:textId="77777777" w:rsidR="005473BB" w:rsidRPr="00FA3B27" w:rsidRDefault="005473BB" w:rsidP="00D31C31">
            <w:pPr>
              <w:jc w:val="both"/>
              <w:rPr>
                <w:sz w:val="28"/>
                <w:szCs w:val="28"/>
              </w:rPr>
            </w:pPr>
            <w:r w:rsidRPr="00FA3B27">
              <w:rPr>
                <w:rFonts w:eastAsia="Times New Roman"/>
                <w:sz w:val="28"/>
                <w:szCs w:val="28"/>
                <w:lang w:eastAsia="ru-RU"/>
              </w:rPr>
              <w:t xml:space="preserve">Снежана Владимировна </w:t>
            </w:r>
          </w:p>
        </w:tc>
        <w:tc>
          <w:tcPr>
            <w:tcW w:w="434" w:type="dxa"/>
            <w:shd w:val="clear" w:color="auto" w:fill="FFFFFF"/>
          </w:tcPr>
          <w:p w14:paraId="482E9E15" w14:textId="77777777" w:rsidR="005473BB" w:rsidRPr="00FA3B27" w:rsidRDefault="005473BB" w:rsidP="00D31C31">
            <w:r w:rsidRPr="00FA3B27">
              <w:rPr>
                <w:sz w:val="28"/>
                <w:szCs w:val="28"/>
              </w:rPr>
              <w:t>–</w:t>
            </w:r>
          </w:p>
        </w:tc>
        <w:tc>
          <w:tcPr>
            <w:tcW w:w="5270" w:type="dxa"/>
            <w:shd w:val="clear" w:color="auto" w:fill="FFFFFF"/>
          </w:tcPr>
          <w:p w14:paraId="3F735489"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 xml:space="preserve">городского округа </w:t>
            </w:r>
            <w:r w:rsidRPr="00FA3B27">
              <w:rPr>
                <w:rFonts w:eastAsia="Times New Roman"/>
                <w:sz w:val="28"/>
                <w:szCs w:val="28"/>
                <w:lang w:eastAsia="ru-RU"/>
              </w:rPr>
              <w:t>Отрадный</w:t>
            </w:r>
            <w:r w:rsidRPr="00FA3B27">
              <w:rPr>
                <w:rFonts w:eastAsia="Times New Roman"/>
                <w:bCs/>
                <w:sz w:val="28"/>
                <w:szCs w:val="28"/>
                <w:lang w:eastAsia="ru-RU"/>
              </w:rPr>
              <w:t xml:space="preserve"> </w:t>
            </w:r>
          </w:p>
          <w:p w14:paraId="467EDB7E" w14:textId="77777777" w:rsidR="005473BB" w:rsidRPr="00FA3B27" w:rsidRDefault="005473BB" w:rsidP="00D31C31">
            <w:pPr>
              <w:jc w:val="both"/>
              <w:rPr>
                <w:rFonts w:eastAsia="Times New Roman"/>
                <w:bCs/>
                <w:sz w:val="28"/>
                <w:szCs w:val="28"/>
                <w:lang w:eastAsia="ru-RU"/>
              </w:rPr>
            </w:pPr>
            <w:r w:rsidRPr="00FA3B27">
              <w:rPr>
                <w:sz w:val="28"/>
                <w:szCs w:val="28"/>
              </w:rPr>
              <w:t>(по согласованию)</w:t>
            </w:r>
          </w:p>
          <w:p w14:paraId="0BB754CE" w14:textId="77777777" w:rsidR="005473BB" w:rsidRPr="00FA3B27" w:rsidRDefault="005473BB" w:rsidP="00D31C31">
            <w:pPr>
              <w:jc w:val="both"/>
              <w:rPr>
                <w:rFonts w:eastAsia="Times New Roman"/>
                <w:sz w:val="28"/>
                <w:szCs w:val="28"/>
                <w:lang w:eastAsia="ru-RU"/>
              </w:rPr>
            </w:pPr>
          </w:p>
        </w:tc>
      </w:tr>
      <w:tr w:rsidR="005473BB" w:rsidRPr="00FA3B27" w14:paraId="58343DAB" w14:textId="77777777" w:rsidTr="005473BB">
        <w:tc>
          <w:tcPr>
            <w:tcW w:w="3652" w:type="dxa"/>
            <w:shd w:val="clear" w:color="auto" w:fill="FFFFFF"/>
          </w:tcPr>
          <w:p w14:paraId="2C5F4C46"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Старкова</w:t>
            </w:r>
          </w:p>
          <w:p w14:paraId="5EFDF43E"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Ирина Викторовна</w:t>
            </w:r>
          </w:p>
          <w:p w14:paraId="4F8FCE0E"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5AE0DFA0" w14:textId="77777777" w:rsidR="005473BB" w:rsidRPr="00FA3B27" w:rsidRDefault="005473BB" w:rsidP="00D31C31">
            <w:r w:rsidRPr="00FA3B27">
              <w:rPr>
                <w:sz w:val="28"/>
                <w:szCs w:val="28"/>
              </w:rPr>
              <w:t>–</w:t>
            </w:r>
          </w:p>
        </w:tc>
        <w:tc>
          <w:tcPr>
            <w:tcW w:w="5270" w:type="dxa"/>
            <w:shd w:val="clear" w:color="auto" w:fill="FFFFFF"/>
          </w:tcPr>
          <w:p w14:paraId="7FEFF695" w14:textId="77777777" w:rsidR="005473BB" w:rsidRPr="00FA3B27" w:rsidRDefault="005473BB" w:rsidP="00D31C31">
            <w:pPr>
              <w:shd w:val="clear" w:color="auto" w:fill="FFFFFF"/>
              <w:jc w:val="both"/>
              <w:rPr>
                <w:rFonts w:eastAsia="Times New Roman"/>
                <w:spacing w:val="-4"/>
                <w:sz w:val="28"/>
                <w:szCs w:val="28"/>
                <w:lang w:eastAsia="ru-RU"/>
              </w:rPr>
            </w:pPr>
            <w:r w:rsidRPr="00FA3B27">
              <w:rPr>
                <w:rFonts w:eastAsia="Times New Roman"/>
                <w:spacing w:val="-4"/>
                <w:sz w:val="28"/>
                <w:szCs w:val="28"/>
                <w:lang w:eastAsia="ru-RU"/>
              </w:rPr>
              <w:t>активист совета общественности микрорайона №10</w:t>
            </w:r>
          </w:p>
          <w:p w14:paraId="33D39CD4" w14:textId="77777777" w:rsidR="005473BB" w:rsidRPr="00FA3B27" w:rsidRDefault="005473BB" w:rsidP="00D31C31">
            <w:pPr>
              <w:shd w:val="clear" w:color="auto" w:fill="FFFFFF"/>
              <w:jc w:val="both"/>
              <w:rPr>
                <w:rFonts w:eastAsia="Times New Roman"/>
                <w:spacing w:val="-4"/>
                <w:sz w:val="28"/>
                <w:szCs w:val="28"/>
                <w:lang w:eastAsia="ru-RU"/>
              </w:rPr>
            </w:pPr>
          </w:p>
        </w:tc>
      </w:tr>
      <w:tr w:rsidR="005473BB" w:rsidRPr="00FA3B27" w14:paraId="12B5A4D3" w14:textId="77777777" w:rsidTr="005473BB">
        <w:tc>
          <w:tcPr>
            <w:tcW w:w="3652" w:type="dxa"/>
            <w:shd w:val="clear" w:color="auto" w:fill="FFFFFF"/>
          </w:tcPr>
          <w:p w14:paraId="672E9BFD"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Титова </w:t>
            </w:r>
          </w:p>
          <w:p w14:paraId="02233512" w14:textId="77777777" w:rsidR="005473BB" w:rsidRPr="00FA3B27" w:rsidRDefault="005473BB" w:rsidP="00D31C31">
            <w:pPr>
              <w:jc w:val="both"/>
              <w:rPr>
                <w:sz w:val="28"/>
                <w:szCs w:val="28"/>
              </w:rPr>
            </w:pPr>
            <w:r w:rsidRPr="00FA3B27">
              <w:rPr>
                <w:rFonts w:eastAsia="Times New Roman"/>
                <w:sz w:val="28"/>
                <w:szCs w:val="28"/>
                <w:lang w:eastAsia="ru-RU"/>
              </w:rPr>
              <w:t xml:space="preserve">Елена Сергеевна </w:t>
            </w:r>
          </w:p>
        </w:tc>
        <w:tc>
          <w:tcPr>
            <w:tcW w:w="434" w:type="dxa"/>
            <w:shd w:val="clear" w:color="auto" w:fill="FFFFFF"/>
          </w:tcPr>
          <w:p w14:paraId="1BB7A631" w14:textId="77777777" w:rsidR="005473BB" w:rsidRPr="00FA3B27" w:rsidRDefault="005473BB" w:rsidP="00D31C31">
            <w:pPr>
              <w:jc w:val="center"/>
            </w:pPr>
            <w:r w:rsidRPr="00FA3B27">
              <w:rPr>
                <w:sz w:val="28"/>
                <w:szCs w:val="28"/>
              </w:rPr>
              <w:t>–</w:t>
            </w:r>
          </w:p>
        </w:tc>
        <w:tc>
          <w:tcPr>
            <w:tcW w:w="5270" w:type="dxa"/>
            <w:shd w:val="clear" w:color="auto" w:fill="FFFFFF"/>
          </w:tcPr>
          <w:p w14:paraId="6F6F778C"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начальник отдела культуры Управления по социальной политике Администрации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224A2D39" w14:textId="77777777" w:rsidR="005473BB" w:rsidRPr="00FA3B27" w:rsidRDefault="005473BB" w:rsidP="00D31C31">
            <w:pPr>
              <w:jc w:val="both"/>
              <w:rPr>
                <w:sz w:val="28"/>
                <w:szCs w:val="28"/>
              </w:rPr>
            </w:pPr>
          </w:p>
        </w:tc>
      </w:tr>
      <w:tr w:rsidR="005473BB" w:rsidRPr="00FA3B27" w14:paraId="68220544" w14:textId="77777777" w:rsidTr="005473BB">
        <w:tc>
          <w:tcPr>
            <w:tcW w:w="3652" w:type="dxa"/>
            <w:shd w:val="clear" w:color="auto" w:fill="FFFFFF"/>
          </w:tcPr>
          <w:p w14:paraId="5D80E035"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Хохлов </w:t>
            </w:r>
          </w:p>
          <w:p w14:paraId="34263BE1" w14:textId="77777777" w:rsidR="005473BB" w:rsidRPr="00FA3B27" w:rsidRDefault="005473BB" w:rsidP="00D31C31">
            <w:pPr>
              <w:jc w:val="both"/>
              <w:rPr>
                <w:sz w:val="28"/>
                <w:szCs w:val="28"/>
              </w:rPr>
            </w:pPr>
            <w:r w:rsidRPr="00FA3B27">
              <w:rPr>
                <w:rFonts w:eastAsia="Times New Roman"/>
                <w:sz w:val="28"/>
                <w:szCs w:val="28"/>
                <w:lang w:eastAsia="ru-RU"/>
              </w:rPr>
              <w:t xml:space="preserve">Игорь Анатольевич </w:t>
            </w:r>
          </w:p>
        </w:tc>
        <w:tc>
          <w:tcPr>
            <w:tcW w:w="434" w:type="dxa"/>
            <w:shd w:val="clear" w:color="auto" w:fill="FFFFFF"/>
          </w:tcPr>
          <w:p w14:paraId="39D3EC6C"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1221C23B"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заместитель Главы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r w:rsidRPr="00FA3B27">
              <w:rPr>
                <w:rFonts w:eastAsia="Times New Roman"/>
                <w:sz w:val="28"/>
                <w:szCs w:val="28"/>
                <w:lang w:eastAsia="ru-RU"/>
              </w:rPr>
              <w:t xml:space="preserve"> – </w:t>
            </w:r>
          </w:p>
          <w:p w14:paraId="3425007D"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руководитель Управления по социальной политике Администрации </w:t>
            </w: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Отрадный</w:t>
            </w:r>
          </w:p>
          <w:p w14:paraId="0A9097F3" w14:textId="77777777" w:rsidR="005473BB" w:rsidRPr="00FA3B27" w:rsidRDefault="005473BB" w:rsidP="00D31C31">
            <w:pPr>
              <w:jc w:val="both"/>
              <w:rPr>
                <w:sz w:val="28"/>
                <w:szCs w:val="28"/>
              </w:rPr>
            </w:pPr>
          </w:p>
        </w:tc>
      </w:tr>
      <w:tr w:rsidR="005473BB" w:rsidRPr="00FA3B27" w14:paraId="2483429A" w14:textId="77777777" w:rsidTr="005473BB">
        <w:tc>
          <w:tcPr>
            <w:tcW w:w="3652" w:type="dxa"/>
            <w:shd w:val="clear" w:color="auto" w:fill="FFFFFF"/>
          </w:tcPr>
          <w:p w14:paraId="7C30E02F"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Щербаков</w:t>
            </w:r>
          </w:p>
          <w:p w14:paraId="7A156D26"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Максим Владимирович</w:t>
            </w:r>
          </w:p>
        </w:tc>
        <w:tc>
          <w:tcPr>
            <w:tcW w:w="434" w:type="dxa"/>
            <w:shd w:val="clear" w:color="auto" w:fill="FFFFFF"/>
          </w:tcPr>
          <w:p w14:paraId="2309313C" w14:textId="77777777" w:rsidR="005473BB" w:rsidRPr="00FA3B27" w:rsidRDefault="005473BB" w:rsidP="00D31C31">
            <w:r w:rsidRPr="00FA3B27">
              <w:rPr>
                <w:sz w:val="28"/>
                <w:szCs w:val="28"/>
              </w:rPr>
              <w:t>–</w:t>
            </w:r>
          </w:p>
        </w:tc>
        <w:tc>
          <w:tcPr>
            <w:tcW w:w="5270" w:type="dxa"/>
            <w:shd w:val="clear" w:color="auto" w:fill="FFFFFF"/>
          </w:tcPr>
          <w:p w14:paraId="32B289F6" w14:textId="77777777" w:rsidR="005473BB" w:rsidRPr="00FA3B27" w:rsidRDefault="005473BB" w:rsidP="00D31C31">
            <w:pPr>
              <w:shd w:val="clear" w:color="auto" w:fill="FFFFFF"/>
              <w:jc w:val="both"/>
              <w:rPr>
                <w:rFonts w:eastAsia="Times New Roman"/>
                <w:spacing w:val="-4"/>
                <w:sz w:val="28"/>
                <w:szCs w:val="28"/>
                <w:lang w:eastAsia="ru-RU"/>
              </w:rPr>
            </w:pPr>
            <w:r w:rsidRPr="00FA3B27">
              <w:rPr>
                <w:rFonts w:eastAsia="Times New Roman"/>
                <w:spacing w:val="-4"/>
                <w:sz w:val="28"/>
                <w:szCs w:val="28"/>
                <w:lang w:eastAsia="ru-RU"/>
              </w:rPr>
              <w:t>активист совета общественности микрорайона № 9</w:t>
            </w:r>
          </w:p>
          <w:p w14:paraId="066380EE" w14:textId="77777777" w:rsidR="005473BB" w:rsidRPr="00FA3B27" w:rsidRDefault="005473BB" w:rsidP="00D31C31">
            <w:pPr>
              <w:shd w:val="clear" w:color="auto" w:fill="FFFFFF"/>
              <w:jc w:val="both"/>
              <w:rPr>
                <w:sz w:val="28"/>
                <w:szCs w:val="28"/>
              </w:rPr>
            </w:pPr>
            <w:r w:rsidRPr="00FA3B27">
              <w:rPr>
                <w:sz w:val="28"/>
                <w:szCs w:val="28"/>
              </w:rPr>
              <w:t>(по согласованию)</w:t>
            </w:r>
          </w:p>
          <w:p w14:paraId="3255E6C8"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7BB22704" w14:textId="77777777" w:rsidTr="005473BB">
        <w:tc>
          <w:tcPr>
            <w:tcW w:w="9356" w:type="dxa"/>
            <w:gridSpan w:val="3"/>
            <w:shd w:val="clear" w:color="auto" w:fill="FFFFFF"/>
          </w:tcPr>
          <w:p w14:paraId="5A9ECD69" w14:textId="77777777" w:rsidR="005473BB" w:rsidRPr="00FA3B27" w:rsidRDefault="005473BB" w:rsidP="00D31C31">
            <w:pPr>
              <w:jc w:val="center"/>
              <w:rPr>
                <w:b/>
                <w:sz w:val="16"/>
                <w:szCs w:val="16"/>
              </w:rPr>
            </w:pPr>
            <w:r w:rsidRPr="00FA3B27">
              <w:br w:type="page"/>
            </w:r>
          </w:p>
          <w:p w14:paraId="3824321A" w14:textId="77777777" w:rsidR="005473BB" w:rsidRPr="00FA3B27" w:rsidRDefault="005473BB" w:rsidP="00D31C31">
            <w:pPr>
              <w:jc w:val="center"/>
              <w:rPr>
                <w:b/>
                <w:sz w:val="28"/>
                <w:szCs w:val="28"/>
              </w:rPr>
            </w:pPr>
          </w:p>
          <w:p w14:paraId="63039845" w14:textId="77777777" w:rsidR="0022297A" w:rsidRDefault="0022297A" w:rsidP="00D31C31">
            <w:pPr>
              <w:jc w:val="center"/>
              <w:rPr>
                <w:b/>
                <w:sz w:val="28"/>
                <w:szCs w:val="28"/>
              </w:rPr>
            </w:pPr>
          </w:p>
          <w:p w14:paraId="193B0937" w14:textId="611D326C" w:rsidR="005473BB" w:rsidRPr="00FA3B27" w:rsidRDefault="005473BB" w:rsidP="00D31C31">
            <w:pPr>
              <w:jc w:val="center"/>
              <w:rPr>
                <w:b/>
                <w:sz w:val="28"/>
                <w:szCs w:val="28"/>
              </w:rPr>
            </w:pPr>
            <w:r w:rsidRPr="00FA3B27">
              <w:rPr>
                <w:b/>
                <w:sz w:val="28"/>
                <w:szCs w:val="28"/>
              </w:rPr>
              <w:t>Рабочая группа № 3 «Экономическое развитие и управление»</w:t>
            </w:r>
          </w:p>
          <w:p w14:paraId="08DD552E" w14:textId="77777777" w:rsidR="005473BB" w:rsidRPr="00FA3B27" w:rsidRDefault="005473BB" w:rsidP="00D31C31">
            <w:pPr>
              <w:jc w:val="center"/>
              <w:rPr>
                <w:i/>
                <w:sz w:val="28"/>
                <w:szCs w:val="28"/>
              </w:rPr>
            </w:pPr>
            <w:proofErr w:type="gramStart"/>
            <w:r w:rsidRPr="00FA3B27">
              <w:rPr>
                <w:i/>
                <w:sz w:val="28"/>
                <w:szCs w:val="28"/>
              </w:rPr>
              <w:t xml:space="preserve">(Промышленность; Малый и средний бизнес; Потребительский рынок </w:t>
            </w:r>
            <w:proofErr w:type="gramEnd"/>
          </w:p>
          <w:p w14:paraId="2E198327" w14:textId="77777777" w:rsidR="005473BB" w:rsidRPr="00FA3B27" w:rsidRDefault="005473BB" w:rsidP="00D31C31">
            <w:pPr>
              <w:jc w:val="center"/>
              <w:rPr>
                <w:i/>
                <w:sz w:val="28"/>
                <w:szCs w:val="28"/>
              </w:rPr>
            </w:pPr>
            <w:r w:rsidRPr="00FA3B27">
              <w:rPr>
                <w:i/>
                <w:sz w:val="28"/>
                <w:szCs w:val="28"/>
              </w:rPr>
              <w:t xml:space="preserve">и сфера услуг; Инвестиции и инновации; Финансы и управление; </w:t>
            </w:r>
          </w:p>
          <w:p w14:paraId="23C946E9" w14:textId="77777777" w:rsidR="005473BB" w:rsidRPr="00FA3B27" w:rsidRDefault="005473BB" w:rsidP="00D31C31">
            <w:pPr>
              <w:jc w:val="center"/>
              <w:rPr>
                <w:b/>
                <w:sz w:val="16"/>
                <w:szCs w:val="16"/>
              </w:rPr>
            </w:pPr>
            <w:proofErr w:type="gramStart"/>
            <w:r w:rsidRPr="00FA3B27">
              <w:rPr>
                <w:i/>
                <w:sz w:val="28"/>
                <w:szCs w:val="28"/>
              </w:rPr>
              <w:t>Межмуниципальное сотрудничество)</w:t>
            </w:r>
            <w:proofErr w:type="gramEnd"/>
          </w:p>
        </w:tc>
      </w:tr>
      <w:tr w:rsidR="005473BB" w:rsidRPr="00FA3B27" w14:paraId="74C7FC3C" w14:textId="77777777" w:rsidTr="005473BB">
        <w:tc>
          <w:tcPr>
            <w:tcW w:w="3652" w:type="dxa"/>
            <w:shd w:val="clear" w:color="auto" w:fill="FFFFFF"/>
          </w:tcPr>
          <w:p w14:paraId="7C8FC481" w14:textId="77777777" w:rsidR="005473BB" w:rsidRPr="00FA3B27" w:rsidRDefault="005473BB" w:rsidP="00D31C31">
            <w:pPr>
              <w:jc w:val="both"/>
              <w:rPr>
                <w:sz w:val="28"/>
                <w:szCs w:val="28"/>
              </w:rPr>
            </w:pPr>
          </w:p>
        </w:tc>
        <w:tc>
          <w:tcPr>
            <w:tcW w:w="434" w:type="dxa"/>
            <w:shd w:val="clear" w:color="auto" w:fill="FFFFFF"/>
          </w:tcPr>
          <w:p w14:paraId="3272730A" w14:textId="77777777" w:rsidR="005473BB" w:rsidRPr="00FA3B27" w:rsidRDefault="005473BB" w:rsidP="00D31C31">
            <w:pPr>
              <w:shd w:val="clear" w:color="auto" w:fill="FFFFFF"/>
              <w:jc w:val="center"/>
              <w:rPr>
                <w:sz w:val="28"/>
                <w:szCs w:val="28"/>
              </w:rPr>
            </w:pPr>
          </w:p>
        </w:tc>
        <w:tc>
          <w:tcPr>
            <w:tcW w:w="5270" w:type="dxa"/>
            <w:shd w:val="clear" w:color="auto" w:fill="FFFFFF"/>
          </w:tcPr>
          <w:p w14:paraId="6BB408F1" w14:textId="77777777" w:rsidR="005473BB" w:rsidRPr="00FA3B27" w:rsidRDefault="005473BB" w:rsidP="00D31C31">
            <w:pPr>
              <w:jc w:val="both"/>
              <w:rPr>
                <w:sz w:val="28"/>
                <w:szCs w:val="28"/>
              </w:rPr>
            </w:pPr>
          </w:p>
        </w:tc>
      </w:tr>
      <w:tr w:rsidR="005473BB" w:rsidRPr="00FA3B27" w14:paraId="7D3EAEE8" w14:textId="77777777" w:rsidTr="005473BB">
        <w:tc>
          <w:tcPr>
            <w:tcW w:w="3652" w:type="dxa"/>
            <w:shd w:val="clear" w:color="auto" w:fill="FFFFFF"/>
          </w:tcPr>
          <w:p w14:paraId="37247F36" w14:textId="77777777" w:rsidR="005473BB" w:rsidRPr="00FA3B27" w:rsidRDefault="005473BB" w:rsidP="00D31C31">
            <w:pPr>
              <w:jc w:val="both"/>
              <w:rPr>
                <w:rFonts w:eastAsia="Times New Roman"/>
                <w:sz w:val="28"/>
                <w:szCs w:val="28"/>
                <w:lang w:eastAsia="ru-RU"/>
              </w:rPr>
            </w:pPr>
            <w:proofErr w:type="spellStart"/>
            <w:r w:rsidRPr="00FA3B27">
              <w:rPr>
                <w:rFonts w:eastAsia="Times New Roman"/>
                <w:sz w:val="28"/>
                <w:szCs w:val="28"/>
                <w:lang w:eastAsia="ru-RU"/>
              </w:rPr>
              <w:t>Бабинская</w:t>
            </w:r>
            <w:proofErr w:type="spellEnd"/>
            <w:r w:rsidRPr="00FA3B27">
              <w:rPr>
                <w:rFonts w:eastAsia="Times New Roman"/>
                <w:sz w:val="28"/>
                <w:szCs w:val="28"/>
                <w:lang w:eastAsia="ru-RU"/>
              </w:rPr>
              <w:t xml:space="preserve"> </w:t>
            </w:r>
          </w:p>
          <w:p w14:paraId="0E310660" w14:textId="77777777" w:rsidR="005473BB" w:rsidRPr="00FA3B27" w:rsidRDefault="005473BB" w:rsidP="00D31C31">
            <w:pPr>
              <w:jc w:val="both"/>
              <w:rPr>
                <w:sz w:val="28"/>
                <w:szCs w:val="28"/>
              </w:rPr>
            </w:pPr>
            <w:r w:rsidRPr="00FA3B27">
              <w:rPr>
                <w:rFonts w:eastAsia="Times New Roman"/>
                <w:sz w:val="28"/>
                <w:szCs w:val="28"/>
                <w:lang w:eastAsia="ru-RU"/>
              </w:rPr>
              <w:t xml:space="preserve">Светлана Владимировна </w:t>
            </w:r>
          </w:p>
        </w:tc>
        <w:tc>
          <w:tcPr>
            <w:tcW w:w="434" w:type="dxa"/>
            <w:shd w:val="clear" w:color="auto" w:fill="FFFFFF"/>
          </w:tcPr>
          <w:p w14:paraId="09CE367E" w14:textId="77777777" w:rsidR="005473BB" w:rsidRPr="00FA3B27" w:rsidRDefault="005473BB" w:rsidP="00D31C31">
            <w:pPr>
              <w:jc w:val="center"/>
            </w:pPr>
            <w:r w:rsidRPr="00FA3B27">
              <w:rPr>
                <w:sz w:val="28"/>
                <w:szCs w:val="28"/>
              </w:rPr>
              <w:t>–</w:t>
            </w:r>
          </w:p>
        </w:tc>
        <w:tc>
          <w:tcPr>
            <w:tcW w:w="5270" w:type="dxa"/>
            <w:shd w:val="clear" w:color="auto" w:fill="FFFFFF"/>
          </w:tcPr>
          <w:p w14:paraId="470D3A4B"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w:t>
            </w:r>
          </w:p>
          <w:p w14:paraId="618223C3" w14:textId="77777777" w:rsidR="005473BB" w:rsidRPr="00FA3B27" w:rsidRDefault="005473BB" w:rsidP="00D31C31">
            <w:pPr>
              <w:jc w:val="both"/>
              <w:rPr>
                <w:rFonts w:eastAsia="Times New Roman"/>
                <w:sz w:val="28"/>
                <w:szCs w:val="28"/>
                <w:lang w:eastAsia="ru-RU"/>
              </w:rPr>
            </w:pPr>
            <w:r w:rsidRPr="00FA3B27">
              <w:rPr>
                <w:sz w:val="28"/>
                <w:szCs w:val="28"/>
              </w:rPr>
              <w:t>(по согласованию)</w:t>
            </w:r>
          </w:p>
          <w:p w14:paraId="58A2EBD8" w14:textId="77777777" w:rsidR="005473BB" w:rsidRPr="00FA3B27" w:rsidRDefault="005473BB" w:rsidP="00D31C31">
            <w:pPr>
              <w:jc w:val="both"/>
              <w:rPr>
                <w:rFonts w:eastAsia="Times New Roman"/>
                <w:sz w:val="28"/>
                <w:szCs w:val="28"/>
                <w:lang w:eastAsia="ru-RU"/>
              </w:rPr>
            </w:pPr>
          </w:p>
        </w:tc>
      </w:tr>
      <w:tr w:rsidR="005473BB" w:rsidRPr="00FA3B27" w14:paraId="4CCD8322" w14:textId="77777777" w:rsidTr="005473BB">
        <w:tc>
          <w:tcPr>
            <w:tcW w:w="3652" w:type="dxa"/>
            <w:shd w:val="clear" w:color="auto" w:fill="FFFFFF"/>
          </w:tcPr>
          <w:p w14:paraId="68C8FAA2"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 xml:space="preserve">Безрукова </w:t>
            </w:r>
          </w:p>
          <w:p w14:paraId="0143F88A" w14:textId="77777777" w:rsidR="005473BB" w:rsidRPr="00FA3B27" w:rsidRDefault="005473BB" w:rsidP="00D31C31">
            <w:pPr>
              <w:shd w:val="clear" w:color="auto" w:fill="FFFFFF"/>
              <w:rPr>
                <w:sz w:val="28"/>
                <w:szCs w:val="28"/>
              </w:rPr>
            </w:pPr>
            <w:r w:rsidRPr="00FA3B27">
              <w:rPr>
                <w:rFonts w:eastAsia="Times New Roman"/>
                <w:sz w:val="28"/>
                <w:szCs w:val="28"/>
                <w:lang w:eastAsia="ru-RU"/>
              </w:rPr>
              <w:t xml:space="preserve">Наталья Викторовна </w:t>
            </w:r>
          </w:p>
        </w:tc>
        <w:tc>
          <w:tcPr>
            <w:tcW w:w="434" w:type="dxa"/>
            <w:shd w:val="clear" w:color="auto" w:fill="FFFFFF"/>
          </w:tcPr>
          <w:p w14:paraId="27A277E3" w14:textId="77777777" w:rsidR="005473BB" w:rsidRPr="00FA3B27" w:rsidRDefault="005473BB" w:rsidP="00D31C31">
            <w:pPr>
              <w:jc w:val="center"/>
            </w:pPr>
            <w:r w:rsidRPr="00FA3B27">
              <w:rPr>
                <w:sz w:val="28"/>
                <w:szCs w:val="28"/>
              </w:rPr>
              <w:t>–</w:t>
            </w:r>
          </w:p>
        </w:tc>
        <w:tc>
          <w:tcPr>
            <w:tcW w:w="5270" w:type="dxa"/>
            <w:shd w:val="clear" w:color="auto" w:fill="FFFFFF"/>
          </w:tcPr>
          <w:p w14:paraId="1EDE0A52"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руководитель финансового управления Администрации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w:t>
            </w:r>
          </w:p>
          <w:p w14:paraId="473EBC60" w14:textId="77777777" w:rsidR="005473BB" w:rsidRPr="00FA3B27" w:rsidRDefault="005473BB" w:rsidP="00D31C31">
            <w:pPr>
              <w:jc w:val="both"/>
              <w:rPr>
                <w:sz w:val="28"/>
                <w:szCs w:val="28"/>
              </w:rPr>
            </w:pPr>
          </w:p>
        </w:tc>
      </w:tr>
      <w:tr w:rsidR="005473BB" w:rsidRPr="00FA3B27" w14:paraId="587E78D8" w14:textId="77777777" w:rsidTr="005473BB">
        <w:tc>
          <w:tcPr>
            <w:tcW w:w="3652" w:type="dxa"/>
            <w:shd w:val="clear" w:color="auto" w:fill="FFFFFF"/>
          </w:tcPr>
          <w:p w14:paraId="032C7FD4"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 xml:space="preserve">Бойков </w:t>
            </w:r>
          </w:p>
          <w:p w14:paraId="5D309EA3" w14:textId="77777777" w:rsidR="005473BB" w:rsidRPr="00FA3B27" w:rsidRDefault="005473BB" w:rsidP="00D31C31">
            <w:pPr>
              <w:shd w:val="clear" w:color="auto" w:fill="FFFFFF"/>
              <w:rPr>
                <w:sz w:val="28"/>
                <w:szCs w:val="28"/>
              </w:rPr>
            </w:pPr>
            <w:r w:rsidRPr="00FA3B27">
              <w:rPr>
                <w:rFonts w:eastAsia="Times New Roman"/>
                <w:sz w:val="28"/>
                <w:szCs w:val="28"/>
                <w:lang w:eastAsia="ru-RU"/>
              </w:rPr>
              <w:t xml:space="preserve">Юрий Николаевич </w:t>
            </w:r>
          </w:p>
        </w:tc>
        <w:tc>
          <w:tcPr>
            <w:tcW w:w="434" w:type="dxa"/>
            <w:shd w:val="clear" w:color="auto" w:fill="FFFFFF"/>
          </w:tcPr>
          <w:p w14:paraId="2D42BD04" w14:textId="77777777" w:rsidR="005473BB" w:rsidRPr="00FA3B27" w:rsidRDefault="005473BB" w:rsidP="00D31C31">
            <w:pPr>
              <w:jc w:val="center"/>
            </w:pPr>
            <w:r w:rsidRPr="00FA3B27">
              <w:rPr>
                <w:sz w:val="28"/>
                <w:szCs w:val="28"/>
              </w:rPr>
              <w:t>–</w:t>
            </w:r>
          </w:p>
        </w:tc>
        <w:tc>
          <w:tcPr>
            <w:tcW w:w="5270" w:type="dxa"/>
            <w:shd w:val="clear" w:color="auto" w:fill="FFFFFF"/>
          </w:tcPr>
          <w:p w14:paraId="745A1F36" w14:textId="77777777" w:rsidR="005473BB" w:rsidRPr="00FA3B27" w:rsidRDefault="005473BB" w:rsidP="00D31C31">
            <w:pPr>
              <w:jc w:val="both"/>
              <w:rPr>
                <w:rFonts w:eastAsia="Times New Roman"/>
                <w:spacing w:val="-4"/>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w:t>
            </w:r>
            <w:r w:rsidRPr="00FA3B27">
              <w:rPr>
                <w:rFonts w:eastAsia="Times New Roman"/>
                <w:spacing w:val="-4"/>
                <w:sz w:val="28"/>
                <w:szCs w:val="28"/>
                <w:lang w:eastAsia="ru-RU"/>
              </w:rPr>
              <w:t xml:space="preserve"> </w:t>
            </w:r>
          </w:p>
          <w:p w14:paraId="406C55E0" w14:textId="77777777" w:rsidR="005473BB" w:rsidRPr="00FA3B27" w:rsidRDefault="005473BB" w:rsidP="00D31C31">
            <w:pPr>
              <w:jc w:val="both"/>
              <w:rPr>
                <w:rFonts w:eastAsia="Times New Roman"/>
                <w:spacing w:val="-4"/>
                <w:sz w:val="28"/>
                <w:szCs w:val="28"/>
                <w:lang w:eastAsia="ru-RU"/>
              </w:rPr>
            </w:pPr>
            <w:r w:rsidRPr="00FA3B27">
              <w:rPr>
                <w:sz w:val="28"/>
                <w:szCs w:val="28"/>
              </w:rPr>
              <w:t>(по согласованию)</w:t>
            </w:r>
          </w:p>
          <w:p w14:paraId="17274493" w14:textId="77777777" w:rsidR="005473BB" w:rsidRPr="00FA3B27" w:rsidRDefault="005473BB" w:rsidP="00D31C31">
            <w:pPr>
              <w:jc w:val="both"/>
              <w:rPr>
                <w:rFonts w:eastAsia="Times New Roman"/>
                <w:sz w:val="28"/>
                <w:szCs w:val="28"/>
                <w:lang w:eastAsia="ru-RU"/>
              </w:rPr>
            </w:pPr>
          </w:p>
        </w:tc>
      </w:tr>
      <w:tr w:rsidR="005473BB" w:rsidRPr="00FA3B27" w14:paraId="192B8BA3" w14:textId="77777777" w:rsidTr="005473BB">
        <w:tc>
          <w:tcPr>
            <w:tcW w:w="3652" w:type="dxa"/>
            <w:shd w:val="clear" w:color="auto" w:fill="FFFFFF"/>
          </w:tcPr>
          <w:p w14:paraId="06EECE37"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Булгаков </w:t>
            </w:r>
          </w:p>
          <w:p w14:paraId="1269BBFF"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Антон Алексеевич </w:t>
            </w:r>
          </w:p>
          <w:p w14:paraId="7D5DD8F6" w14:textId="77777777" w:rsidR="005473BB" w:rsidRPr="00FA3B27" w:rsidRDefault="005473BB" w:rsidP="00D31C31">
            <w:pPr>
              <w:shd w:val="clear" w:color="auto" w:fill="FFFFFF"/>
              <w:rPr>
                <w:rFonts w:eastAsia="Times New Roman"/>
                <w:spacing w:val="-4"/>
                <w:sz w:val="28"/>
                <w:szCs w:val="28"/>
                <w:lang w:eastAsia="ru-RU"/>
              </w:rPr>
            </w:pPr>
          </w:p>
        </w:tc>
        <w:tc>
          <w:tcPr>
            <w:tcW w:w="434" w:type="dxa"/>
            <w:shd w:val="clear" w:color="auto" w:fill="FFFFFF"/>
          </w:tcPr>
          <w:p w14:paraId="14593F78" w14:textId="77777777" w:rsidR="005473BB" w:rsidRPr="00FA3B27" w:rsidRDefault="005473BB" w:rsidP="00D31C31">
            <w:pPr>
              <w:jc w:val="center"/>
            </w:pPr>
            <w:r w:rsidRPr="00FA3B27">
              <w:rPr>
                <w:sz w:val="28"/>
                <w:szCs w:val="28"/>
              </w:rPr>
              <w:t>–</w:t>
            </w:r>
          </w:p>
        </w:tc>
        <w:tc>
          <w:tcPr>
            <w:tcW w:w="5270" w:type="dxa"/>
            <w:shd w:val="clear" w:color="auto" w:fill="FFFFFF"/>
          </w:tcPr>
          <w:p w14:paraId="3EE499DD" w14:textId="77777777" w:rsidR="005473BB" w:rsidRPr="00FA3B27" w:rsidRDefault="005473BB" w:rsidP="00D31C31">
            <w:pPr>
              <w:rPr>
                <w:sz w:val="28"/>
                <w:szCs w:val="28"/>
              </w:rPr>
            </w:pPr>
            <w:r w:rsidRPr="00FA3B27">
              <w:rPr>
                <w:rFonts w:eastAsia="Times New Roman"/>
                <w:spacing w:val="-4"/>
                <w:sz w:val="28"/>
                <w:szCs w:val="28"/>
                <w:lang w:eastAsia="ru-RU"/>
              </w:rPr>
              <w:t>председатель профсоюзной организац</w:t>
            </w:r>
            <w:proofErr w:type="gramStart"/>
            <w:r w:rsidRPr="00FA3B27">
              <w:rPr>
                <w:rFonts w:eastAsia="Times New Roman"/>
                <w:spacing w:val="-4"/>
                <w:sz w:val="28"/>
                <w:szCs w:val="28"/>
                <w:lang w:eastAsia="ru-RU"/>
              </w:rPr>
              <w:t>ии АО</w:t>
            </w:r>
            <w:proofErr w:type="gramEnd"/>
            <w:r w:rsidRPr="00FA3B27">
              <w:rPr>
                <w:rFonts w:eastAsia="Times New Roman"/>
                <w:spacing w:val="-4"/>
                <w:sz w:val="28"/>
                <w:szCs w:val="28"/>
                <w:lang w:eastAsia="ru-RU"/>
              </w:rPr>
              <w:t xml:space="preserve"> «Таркетт» </w:t>
            </w:r>
            <w:r w:rsidRPr="00FA3B27">
              <w:rPr>
                <w:sz w:val="28"/>
                <w:szCs w:val="28"/>
              </w:rPr>
              <w:t>(по согласованию)</w:t>
            </w:r>
          </w:p>
          <w:p w14:paraId="62EF80C2" w14:textId="77777777" w:rsidR="005473BB" w:rsidRPr="00FA3B27" w:rsidRDefault="005473BB" w:rsidP="00D31C31">
            <w:pPr>
              <w:rPr>
                <w:rFonts w:eastAsia="Times New Roman"/>
                <w:spacing w:val="-4"/>
                <w:sz w:val="28"/>
                <w:szCs w:val="28"/>
                <w:lang w:eastAsia="ru-RU"/>
              </w:rPr>
            </w:pPr>
          </w:p>
        </w:tc>
      </w:tr>
      <w:tr w:rsidR="005473BB" w:rsidRPr="00FA3B27" w14:paraId="33092CB8" w14:textId="77777777" w:rsidTr="005473BB">
        <w:trPr>
          <w:trHeight w:val="990"/>
        </w:trPr>
        <w:tc>
          <w:tcPr>
            <w:tcW w:w="3652" w:type="dxa"/>
            <w:shd w:val="clear" w:color="auto" w:fill="FFFFFF"/>
          </w:tcPr>
          <w:p w14:paraId="3698BB0A"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Виноградова</w:t>
            </w:r>
          </w:p>
          <w:p w14:paraId="1C4C4BC5" w14:textId="77777777" w:rsidR="005473BB" w:rsidRPr="00FA3B27" w:rsidRDefault="005473BB" w:rsidP="00D31C31">
            <w:pPr>
              <w:shd w:val="clear" w:color="auto" w:fill="FFFFFF"/>
              <w:rPr>
                <w:sz w:val="28"/>
                <w:szCs w:val="28"/>
              </w:rPr>
            </w:pPr>
            <w:r w:rsidRPr="00FA3B27">
              <w:rPr>
                <w:rFonts w:eastAsia="Times New Roman"/>
                <w:sz w:val="28"/>
                <w:szCs w:val="28"/>
                <w:lang w:eastAsia="ru-RU"/>
              </w:rPr>
              <w:t>Ольга Анатольевна</w:t>
            </w:r>
          </w:p>
        </w:tc>
        <w:tc>
          <w:tcPr>
            <w:tcW w:w="434" w:type="dxa"/>
            <w:shd w:val="clear" w:color="auto" w:fill="FFFFFF"/>
          </w:tcPr>
          <w:p w14:paraId="360395F1" w14:textId="77777777" w:rsidR="005473BB" w:rsidRPr="00FA3B27" w:rsidRDefault="005473BB" w:rsidP="00D31C31">
            <w:pPr>
              <w:jc w:val="center"/>
            </w:pPr>
            <w:r w:rsidRPr="00FA3B27">
              <w:rPr>
                <w:sz w:val="28"/>
                <w:szCs w:val="28"/>
              </w:rPr>
              <w:t>-</w:t>
            </w:r>
          </w:p>
        </w:tc>
        <w:tc>
          <w:tcPr>
            <w:tcW w:w="5270" w:type="dxa"/>
            <w:shd w:val="clear" w:color="auto" w:fill="FFFFFF"/>
          </w:tcPr>
          <w:p w14:paraId="429BFC11"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начальник экономического отдела Администрации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 </w:t>
            </w:r>
          </w:p>
          <w:p w14:paraId="7521F6E2" w14:textId="77777777" w:rsidR="005473BB" w:rsidRPr="00FA3B27" w:rsidRDefault="005473BB" w:rsidP="00D31C31">
            <w:pPr>
              <w:jc w:val="both"/>
              <w:rPr>
                <w:b/>
                <w:bCs/>
                <w:sz w:val="28"/>
                <w:szCs w:val="28"/>
              </w:rPr>
            </w:pPr>
          </w:p>
        </w:tc>
      </w:tr>
      <w:tr w:rsidR="005473BB" w:rsidRPr="00FA3B27" w14:paraId="7B2AA033" w14:textId="77777777" w:rsidTr="005473BB">
        <w:tc>
          <w:tcPr>
            <w:tcW w:w="3652" w:type="dxa"/>
            <w:shd w:val="clear" w:color="auto" w:fill="FFFFFF"/>
          </w:tcPr>
          <w:p w14:paraId="020568FD" w14:textId="77777777" w:rsidR="005473BB" w:rsidRPr="00FA3B27" w:rsidRDefault="005473BB" w:rsidP="00D31C31">
            <w:pPr>
              <w:shd w:val="clear" w:color="auto" w:fill="FFFFFF"/>
              <w:rPr>
                <w:sz w:val="28"/>
                <w:szCs w:val="28"/>
              </w:rPr>
            </w:pPr>
            <w:r w:rsidRPr="00FA3B27">
              <w:rPr>
                <w:sz w:val="28"/>
                <w:szCs w:val="28"/>
              </w:rPr>
              <w:t xml:space="preserve">Гусева </w:t>
            </w:r>
          </w:p>
          <w:p w14:paraId="249952BB" w14:textId="77777777" w:rsidR="005473BB" w:rsidRPr="00FA3B27" w:rsidRDefault="005473BB" w:rsidP="00D31C31">
            <w:pPr>
              <w:shd w:val="clear" w:color="auto" w:fill="FFFFFF"/>
              <w:rPr>
                <w:sz w:val="28"/>
                <w:szCs w:val="28"/>
              </w:rPr>
            </w:pPr>
            <w:r w:rsidRPr="00FA3B27">
              <w:rPr>
                <w:sz w:val="28"/>
                <w:szCs w:val="28"/>
              </w:rPr>
              <w:t>Мария Сергеевна</w:t>
            </w:r>
          </w:p>
          <w:p w14:paraId="290798D8" w14:textId="77777777" w:rsidR="005473BB" w:rsidRPr="00FA3B27" w:rsidRDefault="005473BB" w:rsidP="00D31C31">
            <w:pPr>
              <w:shd w:val="clear" w:color="auto" w:fill="FFFFFF"/>
              <w:rPr>
                <w:rFonts w:eastAsia="Times New Roman"/>
                <w:sz w:val="28"/>
                <w:szCs w:val="28"/>
                <w:lang w:eastAsia="ru-RU"/>
              </w:rPr>
            </w:pPr>
          </w:p>
        </w:tc>
        <w:tc>
          <w:tcPr>
            <w:tcW w:w="434" w:type="dxa"/>
            <w:shd w:val="clear" w:color="auto" w:fill="FFFFFF"/>
          </w:tcPr>
          <w:p w14:paraId="237F56D6" w14:textId="77777777" w:rsidR="005473BB" w:rsidRPr="00FA3B27" w:rsidRDefault="005473BB" w:rsidP="00D31C31">
            <w:pPr>
              <w:jc w:val="center"/>
              <w:rPr>
                <w:rFonts w:eastAsia="Times New Roman"/>
                <w:sz w:val="28"/>
                <w:szCs w:val="28"/>
                <w:lang w:eastAsia="ru-RU"/>
              </w:rPr>
            </w:pPr>
            <w:r w:rsidRPr="00FA3B27">
              <w:rPr>
                <w:rFonts w:eastAsia="Times New Roman"/>
                <w:sz w:val="28"/>
                <w:szCs w:val="28"/>
                <w:lang w:eastAsia="ru-RU"/>
              </w:rPr>
              <w:t>-</w:t>
            </w:r>
          </w:p>
        </w:tc>
        <w:tc>
          <w:tcPr>
            <w:tcW w:w="5270" w:type="dxa"/>
            <w:shd w:val="clear" w:color="auto" w:fill="FFFFFF"/>
          </w:tcPr>
          <w:p w14:paraId="67330457"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доцент кафедры региональной экономики и управления, куратор от ФГБОУ ВО «СГЭУ», к.э.н., сертифицированный профессионал по управлению проектами </w:t>
            </w:r>
            <w:r w:rsidRPr="00FA3B27">
              <w:rPr>
                <w:rFonts w:eastAsia="Times New Roman"/>
                <w:sz w:val="28"/>
                <w:szCs w:val="28"/>
                <w:lang w:val="en-US" w:eastAsia="ru-RU"/>
              </w:rPr>
              <w:t>IPMA</w:t>
            </w:r>
            <w:r w:rsidRPr="00FA3B27">
              <w:rPr>
                <w:rFonts w:eastAsia="Times New Roman"/>
                <w:sz w:val="28"/>
                <w:szCs w:val="28"/>
                <w:lang w:eastAsia="ru-RU"/>
              </w:rPr>
              <w:t xml:space="preserve"> </w:t>
            </w:r>
            <w:r w:rsidRPr="00FA3B27">
              <w:rPr>
                <w:sz w:val="28"/>
                <w:szCs w:val="28"/>
              </w:rPr>
              <w:t>(по согласованию)</w:t>
            </w:r>
          </w:p>
          <w:p w14:paraId="2B3A6B14" w14:textId="77777777" w:rsidR="005473BB" w:rsidRPr="00FA3B27" w:rsidRDefault="005473BB" w:rsidP="00D31C31">
            <w:pPr>
              <w:jc w:val="both"/>
              <w:rPr>
                <w:rFonts w:eastAsia="Times New Roman"/>
                <w:sz w:val="28"/>
                <w:szCs w:val="28"/>
                <w:lang w:eastAsia="ru-RU"/>
              </w:rPr>
            </w:pPr>
          </w:p>
        </w:tc>
      </w:tr>
      <w:tr w:rsidR="005473BB" w:rsidRPr="00FA3B27" w14:paraId="439F650F" w14:textId="77777777" w:rsidTr="005473BB">
        <w:tc>
          <w:tcPr>
            <w:tcW w:w="3652" w:type="dxa"/>
            <w:shd w:val="clear" w:color="auto" w:fill="FFFFFF"/>
          </w:tcPr>
          <w:p w14:paraId="2D50BEBD"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 xml:space="preserve">Гумеров </w:t>
            </w:r>
          </w:p>
          <w:p w14:paraId="0DB21608"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 xml:space="preserve">Марат Рашидович </w:t>
            </w:r>
          </w:p>
          <w:p w14:paraId="0403DB52" w14:textId="77777777" w:rsidR="005473BB" w:rsidRPr="00FA3B27" w:rsidRDefault="005473BB" w:rsidP="00D31C31">
            <w:pPr>
              <w:shd w:val="clear" w:color="auto" w:fill="FFFFFF"/>
              <w:rPr>
                <w:rFonts w:eastAsia="Times New Roman"/>
                <w:sz w:val="28"/>
                <w:szCs w:val="28"/>
                <w:lang w:eastAsia="ru-RU"/>
              </w:rPr>
            </w:pPr>
          </w:p>
        </w:tc>
        <w:tc>
          <w:tcPr>
            <w:tcW w:w="434" w:type="dxa"/>
            <w:shd w:val="clear" w:color="auto" w:fill="FFFFFF"/>
          </w:tcPr>
          <w:p w14:paraId="230184ED"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0C552B0D" w14:textId="77777777" w:rsidR="005473BB" w:rsidRPr="00FA3B27" w:rsidRDefault="005473BB" w:rsidP="00D31C31">
            <w:pPr>
              <w:jc w:val="both"/>
              <w:rPr>
                <w:sz w:val="28"/>
                <w:szCs w:val="28"/>
              </w:rPr>
            </w:pPr>
            <w:r w:rsidRPr="00FA3B27">
              <w:rPr>
                <w:rFonts w:eastAsia="Times New Roman"/>
                <w:sz w:val="28"/>
                <w:szCs w:val="28"/>
                <w:lang w:eastAsia="ru-RU"/>
              </w:rPr>
              <w:t xml:space="preserve">директор Фонда «Прогресс» </w:t>
            </w:r>
            <w:r w:rsidRPr="00FA3B27">
              <w:rPr>
                <w:sz w:val="28"/>
                <w:szCs w:val="28"/>
              </w:rPr>
              <w:t>(по согласованию)</w:t>
            </w:r>
          </w:p>
          <w:p w14:paraId="3A6158FB" w14:textId="77777777" w:rsidR="005473BB" w:rsidRPr="00FA3B27" w:rsidRDefault="005473BB" w:rsidP="00D31C31">
            <w:pPr>
              <w:jc w:val="both"/>
              <w:rPr>
                <w:rFonts w:eastAsia="Times New Roman"/>
                <w:sz w:val="28"/>
                <w:szCs w:val="28"/>
                <w:lang w:eastAsia="ru-RU"/>
              </w:rPr>
            </w:pPr>
          </w:p>
        </w:tc>
      </w:tr>
      <w:tr w:rsidR="005473BB" w:rsidRPr="00FA3B27" w14:paraId="54EFEB5D" w14:textId="77777777" w:rsidTr="005473BB">
        <w:trPr>
          <w:trHeight w:val="990"/>
        </w:trPr>
        <w:tc>
          <w:tcPr>
            <w:tcW w:w="3652" w:type="dxa"/>
            <w:shd w:val="clear" w:color="auto" w:fill="FFFFFF"/>
          </w:tcPr>
          <w:p w14:paraId="54F4BC0D"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Дементьева </w:t>
            </w:r>
          </w:p>
          <w:p w14:paraId="4BDF2320"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Анастасия Александровна </w:t>
            </w:r>
          </w:p>
        </w:tc>
        <w:tc>
          <w:tcPr>
            <w:tcW w:w="434" w:type="dxa"/>
            <w:shd w:val="clear" w:color="auto" w:fill="FFFFFF"/>
          </w:tcPr>
          <w:p w14:paraId="4A536BC0" w14:textId="77777777" w:rsidR="005473BB" w:rsidRPr="00FA3B27" w:rsidRDefault="005473BB" w:rsidP="00D31C31">
            <w:pPr>
              <w:jc w:val="center"/>
            </w:pPr>
            <w:r w:rsidRPr="00FA3B27">
              <w:rPr>
                <w:sz w:val="28"/>
                <w:szCs w:val="28"/>
              </w:rPr>
              <w:t>–</w:t>
            </w:r>
          </w:p>
        </w:tc>
        <w:tc>
          <w:tcPr>
            <w:tcW w:w="5270" w:type="dxa"/>
            <w:shd w:val="clear" w:color="auto" w:fill="FFFFFF"/>
          </w:tcPr>
          <w:p w14:paraId="7D597884" w14:textId="77777777" w:rsidR="005473BB" w:rsidRPr="00FA3B27" w:rsidRDefault="005473BB" w:rsidP="00D31C31">
            <w:pPr>
              <w:jc w:val="both"/>
              <w:rPr>
                <w:rFonts w:eastAsia="Times New Roman"/>
                <w:spacing w:val="-4"/>
                <w:sz w:val="28"/>
                <w:szCs w:val="28"/>
                <w:lang w:eastAsia="ru-RU"/>
              </w:rPr>
            </w:pPr>
            <w:r w:rsidRPr="00FA3B27">
              <w:rPr>
                <w:rFonts w:eastAsia="Times New Roman" w:cs="Calibri"/>
                <w:sz w:val="28"/>
                <w:szCs w:val="28"/>
                <w:lang w:eastAsia="ru-RU"/>
              </w:rPr>
              <w:t>начальник юридического отдела Администрации городского округа</w:t>
            </w:r>
            <w:r w:rsidRPr="00FA3B27">
              <w:rPr>
                <w:rFonts w:eastAsia="Times New Roman"/>
                <w:spacing w:val="-4"/>
                <w:sz w:val="28"/>
                <w:szCs w:val="28"/>
                <w:lang w:eastAsia="ru-RU"/>
              </w:rPr>
              <w:t xml:space="preserve"> Отрадный</w:t>
            </w:r>
          </w:p>
          <w:p w14:paraId="6C716300" w14:textId="77777777" w:rsidR="005473BB" w:rsidRPr="00FA3B27" w:rsidRDefault="005473BB" w:rsidP="00D31C31">
            <w:pPr>
              <w:jc w:val="both"/>
              <w:rPr>
                <w:sz w:val="28"/>
                <w:szCs w:val="28"/>
              </w:rPr>
            </w:pPr>
          </w:p>
        </w:tc>
      </w:tr>
      <w:tr w:rsidR="005473BB" w:rsidRPr="00FA3B27" w14:paraId="745086F9" w14:textId="77777777" w:rsidTr="005473BB">
        <w:trPr>
          <w:trHeight w:val="990"/>
        </w:trPr>
        <w:tc>
          <w:tcPr>
            <w:tcW w:w="3652" w:type="dxa"/>
            <w:shd w:val="clear" w:color="auto" w:fill="FFFFFF"/>
          </w:tcPr>
          <w:p w14:paraId="13252C13" w14:textId="77777777" w:rsidR="005473BB" w:rsidRPr="00FA3B27" w:rsidRDefault="005473BB" w:rsidP="00D31C31">
            <w:pPr>
              <w:shd w:val="clear" w:color="auto" w:fill="FFFFFF"/>
              <w:rPr>
                <w:rFonts w:eastAsia="Times New Roman" w:cs="Calibri"/>
                <w:sz w:val="28"/>
                <w:szCs w:val="28"/>
                <w:lang w:eastAsia="ru-RU"/>
              </w:rPr>
            </w:pPr>
            <w:proofErr w:type="spellStart"/>
            <w:r w:rsidRPr="00FA3B27">
              <w:rPr>
                <w:rFonts w:eastAsia="Times New Roman" w:cs="Calibri"/>
                <w:sz w:val="28"/>
                <w:szCs w:val="28"/>
                <w:lang w:eastAsia="ru-RU"/>
              </w:rPr>
              <w:t>Деревяга</w:t>
            </w:r>
            <w:proofErr w:type="spellEnd"/>
          </w:p>
          <w:p w14:paraId="14188DDA"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Елена Викторовна</w:t>
            </w:r>
          </w:p>
        </w:tc>
        <w:tc>
          <w:tcPr>
            <w:tcW w:w="434" w:type="dxa"/>
            <w:shd w:val="clear" w:color="auto" w:fill="FFFFFF"/>
          </w:tcPr>
          <w:p w14:paraId="0D069979"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513A700D"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индивидуальный предприниматель</w:t>
            </w:r>
          </w:p>
          <w:p w14:paraId="49E98C4C" w14:textId="77777777" w:rsidR="005473BB" w:rsidRPr="00FA3B27" w:rsidRDefault="005473BB" w:rsidP="00D31C31">
            <w:pPr>
              <w:jc w:val="both"/>
              <w:rPr>
                <w:rFonts w:eastAsia="Times New Roman" w:cs="Calibri"/>
                <w:sz w:val="28"/>
                <w:szCs w:val="28"/>
                <w:lang w:eastAsia="ru-RU"/>
              </w:rPr>
            </w:pPr>
            <w:r w:rsidRPr="00FA3B27">
              <w:rPr>
                <w:rFonts w:eastAsia="Times New Roman" w:cs="Calibri"/>
                <w:sz w:val="28"/>
                <w:szCs w:val="28"/>
                <w:lang w:eastAsia="ru-RU"/>
              </w:rPr>
              <w:t>(по согласованию)</w:t>
            </w:r>
          </w:p>
          <w:p w14:paraId="1FB816D4" w14:textId="77777777" w:rsidR="005473BB" w:rsidRPr="00FA3B27" w:rsidRDefault="005473BB" w:rsidP="00D31C31">
            <w:pPr>
              <w:jc w:val="both"/>
              <w:rPr>
                <w:rFonts w:eastAsia="Times New Roman" w:cs="Calibri"/>
                <w:sz w:val="28"/>
                <w:szCs w:val="28"/>
                <w:lang w:eastAsia="ru-RU"/>
              </w:rPr>
            </w:pPr>
          </w:p>
        </w:tc>
      </w:tr>
      <w:tr w:rsidR="005473BB" w:rsidRPr="00FA3B27" w14:paraId="385FE8A3" w14:textId="77777777" w:rsidTr="005473BB">
        <w:tc>
          <w:tcPr>
            <w:tcW w:w="3652" w:type="dxa"/>
            <w:shd w:val="clear" w:color="auto" w:fill="FFFFFF"/>
          </w:tcPr>
          <w:p w14:paraId="5056F4FE" w14:textId="77777777" w:rsidR="005473BB" w:rsidRPr="00FA3B27" w:rsidRDefault="005473BB" w:rsidP="00D31C31">
            <w:pPr>
              <w:shd w:val="clear" w:color="auto" w:fill="FFFFFF"/>
              <w:rPr>
                <w:bCs/>
                <w:sz w:val="28"/>
                <w:szCs w:val="28"/>
              </w:rPr>
            </w:pPr>
            <w:r w:rsidRPr="00FA3B27">
              <w:rPr>
                <w:bCs/>
                <w:sz w:val="28"/>
                <w:szCs w:val="28"/>
              </w:rPr>
              <w:t>Иванов</w:t>
            </w:r>
          </w:p>
          <w:p w14:paraId="33019BE6" w14:textId="77777777" w:rsidR="005473BB" w:rsidRPr="00FA3B27" w:rsidRDefault="005473BB" w:rsidP="00D31C31">
            <w:pPr>
              <w:shd w:val="clear" w:color="auto" w:fill="FFFFFF"/>
              <w:rPr>
                <w:bCs/>
                <w:sz w:val="28"/>
                <w:szCs w:val="28"/>
              </w:rPr>
            </w:pPr>
            <w:r w:rsidRPr="00FA3B27">
              <w:rPr>
                <w:bCs/>
                <w:sz w:val="28"/>
                <w:szCs w:val="28"/>
              </w:rPr>
              <w:t>Дмитрий Александрович</w:t>
            </w:r>
          </w:p>
          <w:p w14:paraId="5FC6A869" w14:textId="77777777" w:rsidR="005473BB" w:rsidRPr="00FA3B27" w:rsidRDefault="005473BB" w:rsidP="00D31C31">
            <w:pPr>
              <w:shd w:val="clear" w:color="auto" w:fill="FFFFFF"/>
              <w:rPr>
                <w:bCs/>
                <w:sz w:val="28"/>
                <w:szCs w:val="28"/>
              </w:rPr>
            </w:pPr>
          </w:p>
        </w:tc>
        <w:tc>
          <w:tcPr>
            <w:tcW w:w="434" w:type="dxa"/>
            <w:shd w:val="clear" w:color="auto" w:fill="FFFFFF"/>
          </w:tcPr>
          <w:p w14:paraId="6337A686"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68FC4F79" w14:textId="77777777" w:rsidR="005473BB" w:rsidRPr="00FA3B27" w:rsidRDefault="005473BB" w:rsidP="00D31C31">
            <w:pPr>
              <w:rPr>
                <w:sz w:val="28"/>
                <w:szCs w:val="28"/>
              </w:rPr>
            </w:pPr>
            <w:r w:rsidRPr="00FA3B27">
              <w:rPr>
                <w:rFonts w:eastAsia="Times New Roman"/>
                <w:spacing w:val="-4"/>
                <w:sz w:val="28"/>
                <w:szCs w:val="28"/>
                <w:lang w:eastAsia="ru-RU"/>
              </w:rPr>
              <w:t xml:space="preserve">директор ООО «МИК» </w:t>
            </w:r>
            <w:r w:rsidRPr="00FA3B27">
              <w:rPr>
                <w:sz w:val="28"/>
                <w:szCs w:val="28"/>
              </w:rPr>
              <w:t>(по согласованию)</w:t>
            </w:r>
          </w:p>
          <w:p w14:paraId="3281CB45" w14:textId="77777777" w:rsidR="005473BB" w:rsidRPr="00FA3B27" w:rsidRDefault="005473BB" w:rsidP="00D31C31">
            <w:pPr>
              <w:rPr>
                <w:sz w:val="28"/>
                <w:szCs w:val="28"/>
                <w:shd w:val="clear" w:color="auto" w:fill="FFFFFF"/>
              </w:rPr>
            </w:pPr>
          </w:p>
        </w:tc>
      </w:tr>
      <w:tr w:rsidR="005473BB" w:rsidRPr="00FA3B27" w14:paraId="0787BCD6" w14:textId="77777777" w:rsidTr="005473BB">
        <w:tc>
          <w:tcPr>
            <w:tcW w:w="3652" w:type="dxa"/>
            <w:shd w:val="clear" w:color="auto" w:fill="FFFFFF"/>
          </w:tcPr>
          <w:p w14:paraId="526C957F"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Арисова</w:t>
            </w:r>
            <w:proofErr w:type="spellEnd"/>
            <w:r w:rsidRPr="00FA3B27">
              <w:rPr>
                <w:rFonts w:eastAsia="Times New Roman"/>
                <w:spacing w:val="-4"/>
                <w:sz w:val="28"/>
                <w:szCs w:val="28"/>
                <w:lang w:eastAsia="ru-RU"/>
              </w:rPr>
              <w:t xml:space="preserve"> </w:t>
            </w:r>
          </w:p>
          <w:p w14:paraId="2AB012A3"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Ольга Николаевна</w:t>
            </w:r>
          </w:p>
          <w:p w14:paraId="3FC7C777" w14:textId="77777777" w:rsidR="005473BB" w:rsidRPr="00FA3B27" w:rsidRDefault="005473BB" w:rsidP="00D31C31">
            <w:pPr>
              <w:shd w:val="clear" w:color="auto" w:fill="FFFFFF"/>
              <w:rPr>
                <w:sz w:val="28"/>
                <w:szCs w:val="28"/>
              </w:rPr>
            </w:pPr>
          </w:p>
        </w:tc>
        <w:tc>
          <w:tcPr>
            <w:tcW w:w="434" w:type="dxa"/>
            <w:shd w:val="clear" w:color="auto" w:fill="FFFFFF"/>
          </w:tcPr>
          <w:p w14:paraId="6E3BE84F" w14:textId="77777777" w:rsidR="005473BB" w:rsidRPr="00FA3B27" w:rsidRDefault="005473BB" w:rsidP="00D31C31">
            <w:pPr>
              <w:jc w:val="center"/>
              <w:rPr>
                <w:sz w:val="28"/>
              </w:rPr>
            </w:pPr>
            <w:r w:rsidRPr="00FA3B27">
              <w:rPr>
                <w:sz w:val="28"/>
                <w:szCs w:val="28"/>
              </w:rPr>
              <w:t>–</w:t>
            </w:r>
          </w:p>
        </w:tc>
        <w:tc>
          <w:tcPr>
            <w:tcW w:w="5270" w:type="dxa"/>
            <w:shd w:val="clear" w:color="auto" w:fill="FFFFFF"/>
          </w:tcPr>
          <w:p w14:paraId="0B4C14DD"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финансовый директор ООО «</w:t>
            </w:r>
            <w:proofErr w:type="spellStart"/>
            <w:r w:rsidRPr="00FA3B27">
              <w:rPr>
                <w:rFonts w:eastAsia="Times New Roman"/>
                <w:spacing w:val="-4"/>
                <w:sz w:val="28"/>
                <w:szCs w:val="28"/>
                <w:lang w:eastAsia="ru-RU"/>
              </w:rPr>
              <w:t>НаДО</w:t>
            </w:r>
            <w:proofErr w:type="spellEnd"/>
            <w:r w:rsidRPr="00FA3B27">
              <w:rPr>
                <w:rFonts w:eastAsia="Times New Roman"/>
                <w:spacing w:val="-4"/>
                <w:sz w:val="28"/>
                <w:szCs w:val="28"/>
                <w:lang w:eastAsia="ru-RU"/>
              </w:rPr>
              <w:t xml:space="preserve">» </w:t>
            </w:r>
          </w:p>
          <w:p w14:paraId="00C92700" w14:textId="77777777" w:rsidR="005473BB" w:rsidRPr="00FA3B27" w:rsidRDefault="005473BB" w:rsidP="00D31C31">
            <w:pPr>
              <w:jc w:val="both"/>
              <w:rPr>
                <w:sz w:val="28"/>
                <w:szCs w:val="28"/>
              </w:rPr>
            </w:pPr>
            <w:r w:rsidRPr="00FA3B27">
              <w:rPr>
                <w:sz w:val="28"/>
                <w:szCs w:val="28"/>
              </w:rPr>
              <w:t>(по согласованию)</w:t>
            </w:r>
          </w:p>
          <w:p w14:paraId="3FE9CDC4" w14:textId="77777777" w:rsidR="005473BB" w:rsidRPr="00FA3B27" w:rsidRDefault="005473BB" w:rsidP="00D31C31">
            <w:pPr>
              <w:jc w:val="both"/>
              <w:rPr>
                <w:bCs/>
                <w:sz w:val="28"/>
                <w:szCs w:val="28"/>
              </w:rPr>
            </w:pPr>
          </w:p>
        </w:tc>
      </w:tr>
      <w:tr w:rsidR="005473BB" w:rsidRPr="00FA3B27" w14:paraId="73D60EA6" w14:textId="77777777" w:rsidTr="005473BB">
        <w:tc>
          <w:tcPr>
            <w:tcW w:w="3652" w:type="dxa"/>
            <w:shd w:val="clear" w:color="auto" w:fill="FFFFFF"/>
          </w:tcPr>
          <w:p w14:paraId="7D641A81"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Карамзина </w:t>
            </w:r>
          </w:p>
          <w:p w14:paraId="0459D2FC"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Елизавета Юрьевна </w:t>
            </w:r>
          </w:p>
          <w:p w14:paraId="04FFB470"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60B9EA94" w14:textId="77777777" w:rsidR="005473BB" w:rsidRPr="00FA3B27" w:rsidRDefault="005473BB" w:rsidP="00D31C31">
            <w:r w:rsidRPr="00FA3B27">
              <w:rPr>
                <w:sz w:val="28"/>
                <w:szCs w:val="28"/>
              </w:rPr>
              <w:t>–</w:t>
            </w:r>
          </w:p>
        </w:tc>
        <w:tc>
          <w:tcPr>
            <w:tcW w:w="5270" w:type="dxa"/>
            <w:shd w:val="clear" w:color="auto" w:fill="FFFFFF"/>
          </w:tcPr>
          <w:p w14:paraId="57690AF4"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главный редактор МБУ «Редакция ТРК «Отрадный»</w:t>
            </w:r>
          </w:p>
        </w:tc>
      </w:tr>
      <w:tr w:rsidR="005473BB" w:rsidRPr="00FA3B27" w14:paraId="23F470FB" w14:textId="77777777" w:rsidTr="005473BB">
        <w:tc>
          <w:tcPr>
            <w:tcW w:w="3652" w:type="dxa"/>
            <w:shd w:val="clear" w:color="auto" w:fill="FFFFFF"/>
          </w:tcPr>
          <w:p w14:paraId="75FCF89A"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Каргина</w:t>
            </w:r>
          </w:p>
          <w:p w14:paraId="04DA275B"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Татьяна Юрьевна</w:t>
            </w:r>
          </w:p>
          <w:p w14:paraId="402487D4"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547BAB94" w14:textId="77777777" w:rsidR="005473BB" w:rsidRPr="00FA3B27" w:rsidRDefault="005473BB" w:rsidP="00D31C31">
            <w:pPr>
              <w:rPr>
                <w:sz w:val="28"/>
                <w:szCs w:val="28"/>
              </w:rPr>
            </w:pPr>
            <w:r w:rsidRPr="00FA3B27">
              <w:rPr>
                <w:sz w:val="28"/>
                <w:szCs w:val="28"/>
              </w:rPr>
              <w:t>–</w:t>
            </w:r>
          </w:p>
        </w:tc>
        <w:tc>
          <w:tcPr>
            <w:tcW w:w="5270" w:type="dxa"/>
            <w:shd w:val="clear" w:color="auto" w:fill="FFFFFF"/>
          </w:tcPr>
          <w:p w14:paraId="27722542" w14:textId="77777777" w:rsidR="005473BB" w:rsidRPr="00FA3B27" w:rsidRDefault="005473BB" w:rsidP="00D31C31">
            <w:pPr>
              <w:shd w:val="clear" w:color="auto" w:fill="FFFFFF"/>
              <w:jc w:val="both"/>
              <w:rPr>
                <w:sz w:val="28"/>
                <w:szCs w:val="28"/>
              </w:rPr>
            </w:pPr>
            <w:r w:rsidRPr="00FA3B27">
              <w:rPr>
                <w:rFonts w:eastAsia="Times New Roman" w:cs="Calibri"/>
                <w:sz w:val="28"/>
                <w:szCs w:val="28"/>
                <w:lang w:eastAsia="ru-RU"/>
              </w:rPr>
              <w:t>директор ООО «Гостиный двор»</w:t>
            </w:r>
          </w:p>
          <w:p w14:paraId="610C1C4E" w14:textId="77777777" w:rsidR="005473BB" w:rsidRPr="00FA3B27" w:rsidRDefault="005473BB" w:rsidP="00D31C31">
            <w:pPr>
              <w:shd w:val="clear" w:color="auto" w:fill="FFFFFF"/>
              <w:jc w:val="both"/>
              <w:rPr>
                <w:sz w:val="28"/>
                <w:szCs w:val="28"/>
              </w:rPr>
            </w:pPr>
            <w:r w:rsidRPr="00FA3B27">
              <w:rPr>
                <w:sz w:val="28"/>
                <w:szCs w:val="28"/>
              </w:rPr>
              <w:t>(по согласованию)</w:t>
            </w:r>
          </w:p>
          <w:p w14:paraId="28A6D98B"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1BA0010B" w14:textId="77777777" w:rsidTr="005473BB">
        <w:tc>
          <w:tcPr>
            <w:tcW w:w="3652" w:type="dxa"/>
            <w:shd w:val="clear" w:color="auto" w:fill="FFFFFF"/>
          </w:tcPr>
          <w:p w14:paraId="739F0B99"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Королев </w:t>
            </w:r>
          </w:p>
          <w:p w14:paraId="378CD230"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Валерий Иванович</w:t>
            </w:r>
          </w:p>
          <w:p w14:paraId="30683A9A" w14:textId="77777777" w:rsidR="005473BB" w:rsidRPr="00FA3B27" w:rsidRDefault="005473BB" w:rsidP="00D31C31">
            <w:pPr>
              <w:shd w:val="clear" w:color="auto" w:fill="FFFFFF"/>
              <w:rPr>
                <w:sz w:val="28"/>
                <w:szCs w:val="28"/>
              </w:rPr>
            </w:pPr>
          </w:p>
        </w:tc>
        <w:tc>
          <w:tcPr>
            <w:tcW w:w="434" w:type="dxa"/>
            <w:shd w:val="clear" w:color="auto" w:fill="FFFFFF"/>
          </w:tcPr>
          <w:p w14:paraId="299D0482" w14:textId="77777777" w:rsidR="005473BB" w:rsidRPr="00FA3B27" w:rsidRDefault="005473BB" w:rsidP="00D31C31">
            <w:pPr>
              <w:jc w:val="center"/>
            </w:pPr>
            <w:r w:rsidRPr="00FA3B27">
              <w:rPr>
                <w:sz w:val="28"/>
                <w:szCs w:val="28"/>
              </w:rPr>
              <w:t>–</w:t>
            </w:r>
          </w:p>
        </w:tc>
        <w:tc>
          <w:tcPr>
            <w:tcW w:w="5270" w:type="dxa"/>
            <w:shd w:val="clear" w:color="auto" w:fill="FFFFFF"/>
          </w:tcPr>
          <w:p w14:paraId="07C2AB8C"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директор ООО «</w:t>
            </w:r>
            <w:proofErr w:type="gramStart"/>
            <w:r w:rsidRPr="00FA3B27">
              <w:rPr>
                <w:rFonts w:eastAsia="Times New Roman"/>
                <w:spacing w:val="-4"/>
                <w:sz w:val="28"/>
                <w:szCs w:val="28"/>
                <w:lang w:eastAsia="ru-RU"/>
              </w:rPr>
              <w:t>Арсенал-Отрадный</w:t>
            </w:r>
            <w:proofErr w:type="gramEnd"/>
            <w:r w:rsidRPr="00FA3B27">
              <w:rPr>
                <w:rFonts w:eastAsia="Times New Roman"/>
                <w:spacing w:val="-4"/>
                <w:sz w:val="28"/>
                <w:szCs w:val="28"/>
                <w:lang w:eastAsia="ru-RU"/>
              </w:rPr>
              <w:t>»</w:t>
            </w:r>
          </w:p>
          <w:p w14:paraId="523BD5CD" w14:textId="77777777" w:rsidR="005473BB" w:rsidRPr="00FA3B27" w:rsidRDefault="005473BB" w:rsidP="00D31C31">
            <w:pPr>
              <w:rPr>
                <w:sz w:val="28"/>
                <w:szCs w:val="28"/>
              </w:rPr>
            </w:pPr>
            <w:r w:rsidRPr="00FA3B27">
              <w:rPr>
                <w:sz w:val="28"/>
                <w:szCs w:val="28"/>
              </w:rPr>
              <w:t>(по согласованию)</w:t>
            </w:r>
          </w:p>
          <w:p w14:paraId="5C85FF4C" w14:textId="77777777" w:rsidR="005473BB" w:rsidRPr="00FA3B27" w:rsidRDefault="005473BB" w:rsidP="00D31C31">
            <w:pPr>
              <w:rPr>
                <w:sz w:val="28"/>
                <w:szCs w:val="28"/>
              </w:rPr>
            </w:pPr>
          </w:p>
        </w:tc>
      </w:tr>
      <w:tr w:rsidR="005473BB" w:rsidRPr="00FA3B27" w14:paraId="0DCD6ECF" w14:textId="77777777" w:rsidTr="005473BB">
        <w:tc>
          <w:tcPr>
            <w:tcW w:w="3652" w:type="dxa"/>
            <w:shd w:val="clear" w:color="auto" w:fill="FFFFFF"/>
          </w:tcPr>
          <w:p w14:paraId="6454D531"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Красникова</w:t>
            </w:r>
          </w:p>
          <w:p w14:paraId="25839C9B"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Любовь Викторовна</w:t>
            </w:r>
          </w:p>
          <w:p w14:paraId="451BBE0D" w14:textId="77777777" w:rsidR="005473BB" w:rsidRPr="00FA3B27" w:rsidRDefault="005473BB" w:rsidP="00D31C31">
            <w:pPr>
              <w:shd w:val="clear" w:color="auto" w:fill="FFFFFF"/>
              <w:rPr>
                <w:sz w:val="28"/>
                <w:szCs w:val="28"/>
              </w:rPr>
            </w:pPr>
          </w:p>
        </w:tc>
        <w:tc>
          <w:tcPr>
            <w:tcW w:w="434" w:type="dxa"/>
            <w:shd w:val="clear" w:color="auto" w:fill="FFFFFF"/>
          </w:tcPr>
          <w:p w14:paraId="5456C719" w14:textId="77777777" w:rsidR="005473BB" w:rsidRPr="00FA3B27" w:rsidRDefault="005473BB" w:rsidP="00D31C31">
            <w:pPr>
              <w:jc w:val="center"/>
              <w:rPr>
                <w:sz w:val="28"/>
              </w:rPr>
            </w:pPr>
            <w:r w:rsidRPr="00FA3B27">
              <w:rPr>
                <w:sz w:val="28"/>
                <w:szCs w:val="28"/>
              </w:rPr>
              <w:t>–</w:t>
            </w:r>
          </w:p>
        </w:tc>
        <w:tc>
          <w:tcPr>
            <w:tcW w:w="5270" w:type="dxa"/>
            <w:shd w:val="clear" w:color="auto" w:fill="FFFFFF"/>
          </w:tcPr>
          <w:p w14:paraId="2020E3C6" w14:textId="77777777" w:rsidR="005473BB" w:rsidRPr="00FA3B27" w:rsidRDefault="005473BB" w:rsidP="00D31C31">
            <w:pPr>
              <w:jc w:val="both"/>
              <w:rPr>
                <w:rFonts w:eastAsia="Times New Roman"/>
                <w:spacing w:val="-4"/>
                <w:sz w:val="28"/>
                <w:szCs w:val="28"/>
                <w:lang w:eastAsia="ru-RU"/>
              </w:rPr>
            </w:pPr>
            <w:r w:rsidRPr="00FA3B27">
              <w:rPr>
                <w:rFonts w:eastAsia="Times New Roman"/>
                <w:spacing w:val="-4"/>
                <w:sz w:val="28"/>
                <w:szCs w:val="28"/>
                <w:lang w:eastAsia="ru-RU"/>
              </w:rPr>
              <w:t>заместитель директор</w:t>
            </w:r>
            <w:proofErr w:type="gramStart"/>
            <w:r w:rsidRPr="00FA3B27">
              <w:rPr>
                <w:rFonts w:eastAsia="Times New Roman"/>
                <w:spacing w:val="-4"/>
                <w:sz w:val="28"/>
                <w:szCs w:val="28"/>
                <w:lang w:eastAsia="ru-RU"/>
              </w:rPr>
              <w:t>а ООО</w:t>
            </w:r>
            <w:proofErr w:type="gramEnd"/>
            <w:r w:rsidRPr="00FA3B27">
              <w:rPr>
                <w:rFonts w:eastAsia="Times New Roman"/>
                <w:spacing w:val="-4"/>
                <w:sz w:val="28"/>
                <w:szCs w:val="28"/>
                <w:lang w:eastAsia="ru-RU"/>
              </w:rPr>
              <w:t xml:space="preserve"> «НПП Бурение»</w:t>
            </w:r>
          </w:p>
          <w:p w14:paraId="28CEE6AB" w14:textId="77777777" w:rsidR="005473BB" w:rsidRPr="00FA3B27" w:rsidRDefault="005473BB" w:rsidP="00D31C31">
            <w:pPr>
              <w:jc w:val="both"/>
              <w:rPr>
                <w:sz w:val="28"/>
                <w:szCs w:val="28"/>
              </w:rPr>
            </w:pPr>
            <w:r w:rsidRPr="00FA3B27">
              <w:rPr>
                <w:sz w:val="28"/>
                <w:szCs w:val="28"/>
              </w:rPr>
              <w:t>(по согласованию)</w:t>
            </w:r>
          </w:p>
          <w:p w14:paraId="2473E964" w14:textId="77777777" w:rsidR="005473BB" w:rsidRPr="00FA3B27" w:rsidRDefault="005473BB" w:rsidP="00D31C31">
            <w:pPr>
              <w:jc w:val="both"/>
              <w:rPr>
                <w:bCs/>
                <w:sz w:val="28"/>
                <w:szCs w:val="28"/>
              </w:rPr>
            </w:pPr>
          </w:p>
        </w:tc>
      </w:tr>
      <w:tr w:rsidR="005473BB" w:rsidRPr="00FA3B27" w14:paraId="4F4465D3" w14:textId="77777777" w:rsidTr="005473BB">
        <w:tc>
          <w:tcPr>
            <w:tcW w:w="3652" w:type="dxa"/>
            <w:shd w:val="clear" w:color="auto" w:fill="FFFFFF"/>
          </w:tcPr>
          <w:p w14:paraId="1D20A7A2"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Кудрекова</w:t>
            </w:r>
            <w:proofErr w:type="spellEnd"/>
            <w:r w:rsidRPr="00FA3B27">
              <w:rPr>
                <w:rFonts w:eastAsia="Times New Roman"/>
                <w:spacing w:val="-4"/>
                <w:sz w:val="28"/>
                <w:szCs w:val="28"/>
                <w:lang w:eastAsia="ru-RU"/>
              </w:rPr>
              <w:t> </w:t>
            </w:r>
          </w:p>
          <w:p w14:paraId="08CBC0AE" w14:textId="77777777" w:rsidR="005473BB" w:rsidRPr="00FA3B27" w:rsidRDefault="005473BB" w:rsidP="00D31C31">
            <w:pPr>
              <w:shd w:val="clear" w:color="auto" w:fill="FFFFFF"/>
              <w:rPr>
                <w:sz w:val="28"/>
                <w:szCs w:val="28"/>
              </w:rPr>
            </w:pPr>
            <w:r w:rsidRPr="00FA3B27">
              <w:rPr>
                <w:rFonts w:eastAsia="Times New Roman"/>
                <w:spacing w:val="-4"/>
                <w:sz w:val="28"/>
                <w:szCs w:val="28"/>
                <w:lang w:eastAsia="ru-RU"/>
              </w:rPr>
              <w:t>Татьяна Михайловна</w:t>
            </w:r>
          </w:p>
        </w:tc>
        <w:tc>
          <w:tcPr>
            <w:tcW w:w="434" w:type="dxa"/>
            <w:shd w:val="clear" w:color="auto" w:fill="FFFFFF"/>
          </w:tcPr>
          <w:p w14:paraId="0BAB89FD" w14:textId="77777777" w:rsidR="005473BB" w:rsidRPr="00FA3B27" w:rsidRDefault="005473BB" w:rsidP="00D31C31">
            <w:pPr>
              <w:jc w:val="center"/>
            </w:pPr>
            <w:r w:rsidRPr="00FA3B27">
              <w:rPr>
                <w:sz w:val="28"/>
                <w:szCs w:val="28"/>
              </w:rPr>
              <w:t>–</w:t>
            </w:r>
          </w:p>
        </w:tc>
        <w:tc>
          <w:tcPr>
            <w:tcW w:w="5270" w:type="dxa"/>
            <w:shd w:val="clear" w:color="auto" w:fill="FFFFFF"/>
          </w:tcPr>
          <w:p w14:paraId="4ED959EB"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 xml:space="preserve">начальник финансово-экономического отдела </w:t>
            </w:r>
          </w:p>
          <w:p w14:paraId="035B7041"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АО «Отрадненский ГПЗ»</w:t>
            </w:r>
          </w:p>
          <w:p w14:paraId="65EE25F5" w14:textId="77777777" w:rsidR="005473BB" w:rsidRPr="00FA3B27" w:rsidRDefault="005473BB" w:rsidP="00D31C31">
            <w:pPr>
              <w:rPr>
                <w:rFonts w:eastAsia="Times New Roman"/>
                <w:spacing w:val="-4"/>
                <w:sz w:val="28"/>
                <w:szCs w:val="28"/>
                <w:lang w:eastAsia="ru-RU"/>
              </w:rPr>
            </w:pPr>
            <w:r w:rsidRPr="00FA3B27">
              <w:rPr>
                <w:sz w:val="28"/>
                <w:szCs w:val="28"/>
              </w:rPr>
              <w:t>(по согласованию)</w:t>
            </w:r>
          </w:p>
          <w:p w14:paraId="7C33189E" w14:textId="77777777" w:rsidR="005473BB" w:rsidRPr="00FA3B27" w:rsidRDefault="005473BB" w:rsidP="00D31C31">
            <w:pPr>
              <w:rPr>
                <w:sz w:val="28"/>
                <w:szCs w:val="28"/>
              </w:rPr>
            </w:pPr>
          </w:p>
        </w:tc>
      </w:tr>
      <w:tr w:rsidR="005473BB" w:rsidRPr="00FA3B27" w14:paraId="5588A597" w14:textId="77777777" w:rsidTr="005473BB">
        <w:tc>
          <w:tcPr>
            <w:tcW w:w="3652" w:type="dxa"/>
            <w:shd w:val="clear" w:color="auto" w:fill="FFFFFF"/>
          </w:tcPr>
          <w:p w14:paraId="0E033662" w14:textId="77777777" w:rsidR="005473BB" w:rsidRPr="00FA3B27" w:rsidRDefault="005473BB" w:rsidP="00D31C31">
            <w:pPr>
              <w:jc w:val="both"/>
              <w:rPr>
                <w:sz w:val="28"/>
                <w:szCs w:val="28"/>
              </w:rPr>
            </w:pPr>
            <w:r w:rsidRPr="00FA3B27">
              <w:rPr>
                <w:sz w:val="28"/>
                <w:szCs w:val="28"/>
              </w:rPr>
              <w:t>Муратов </w:t>
            </w:r>
          </w:p>
          <w:p w14:paraId="2C4A0234" w14:textId="77777777" w:rsidR="005473BB" w:rsidRPr="00FA3B27" w:rsidRDefault="005473BB" w:rsidP="00D31C31">
            <w:pPr>
              <w:jc w:val="both"/>
              <w:rPr>
                <w:sz w:val="28"/>
                <w:szCs w:val="28"/>
              </w:rPr>
            </w:pPr>
            <w:r w:rsidRPr="00FA3B27">
              <w:rPr>
                <w:sz w:val="28"/>
                <w:szCs w:val="28"/>
              </w:rPr>
              <w:t>Владимир Николаевич</w:t>
            </w:r>
          </w:p>
          <w:p w14:paraId="2E434C00" w14:textId="77777777" w:rsidR="005473BB" w:rsidRPr="00FA3B27" w:rsidRDefault="005473BB" w:rsidP="00D31C31">
            <w:pPr>
              <w:jc w:val="both"/>
              <w:rPr>
                <w:sz w:val="28"/>
                <w:szCs w:val="28"/>
              </w:rPr>
            </w:pPr>
          </w:p>
        </w:tc>
        <w:tc>
          <w:tcPr>
            <w:tcW w:w="434" w:type="dxa"/>
            <w:shd w:val="clear" w:color="auto" w:fill="FFFFFF"/>
          </w:tcPr>
          <w:p w14:paraId="66C75DEF" w14:textId="77777777" w:rsidR="005473BB" w:rsidRPr="00FA3B27" w:rsidRDefault="005473BB" w:rsidP="00D31C31">
            <w:pPr>
              <w:jc w:val="center"/>
            </w:pPr>
            <w:r w:rsidRPr="00FA3B27">
              <w:rPr>
                <w:sz w:val="28"/>
                <w:szCs w:val="28"/>
              </w:rPr>
              <w:t>–</w:t>
            </w:r>
          </w:p>
        </w:tc>
        <w:tc>
          <w:tcPr>
            <w:tcW w:w="5270" w:type="dxa"/>
            <w:shd w:val="clear" w:color="auto" w:fill="FFFFFF"/>
          </w:tcPr>
          <w:p w14:paraId="096B9409"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 xml:space="preserve">депутат Думы </w:t>
            </w:r>
            <w:r w:rsidRPr="00FA3B27">
              <w:rPr>
                <w:rFonts w:eastAsia="Times New Roman" w:cs="Calibri"/>
                <w:sz w:val="28"/>
                <w:szCs w:val="28"/>
                <w:lang w:eastAsia="ru-RU"/>
              </w:rPr>
              <w:t>городского округа</w:t>
            </w:r>
            <w:r w:rsidRPr="00FA3B27">
              <w:rPr>
                <w:rFonts w:eastAsia="Times New Roman"/>
                <w:sz w:val="28"/>
                <w:szCs w:val="28"/>
                <w:lang w:eastAsia="ru-RU"/>
              </w:rPr>
              <w:t xml:space="preserve"> Отрадный </w:t>
            </w:r>
          </w:p>
          <w:p w14:paraId="7F1ADA8F" w14:textId="77777777" w:rsidR="005473BB" w:rsidRPr="00FA3B27" w:rsidRDefault="005473BB" w:rsidP="00D31C31">
            <w:pPr>
              <w:jc w:val="both"/>
              <w:rPr>
                <w:sz w:val="28"/>
                <w:szCs w:val="28"/>
              </w:rPr>
            </w:pPr>
            <w:r w:rsidRPr="00FA3B27">
              <w:rPr>
                <w:sz w:val="28"/>
                <w:szCs w:val="28"/>
              </w:rPr>
              <w:t>(по согласованию)</w:t>
            </w:r>
          </w:p>
          <w:p w14:paraId="443F901E" w14:textId="77777777" w:rsidR="005473BB" w:rsidRPr="00FA3B27" w:rsidRDefault="005473BB" w:rsidP="00D31C31">
            <w:pPr>
              <w:jc w:val="both"/>
              <w:rPr>
                <w:rFonts w:eastAsia="Times New Roman"/>
                <w:sz w:val="28"/>
                <w:szCs w:val="28"/>
                <w:lang w:eastAsia="ru-RU"/>
              </w:rPr>
            </w:pPr>
          </w:p>
        </w:tc>
      </w:tr>
      <w:tr w:rsidR="005473BB" w:rsidRPr="00FA3B27" w14:paraId="275ADC6C" w14:textId="77777777" w:rsidTr="005473BB">
        <w:trPr>
          <w:trHeight w:val="990"/>
        </w:trPr>
        <w:tc>
          <w:tcPr>
            <w:tcW w:w="3652" w:type="dxa"/>
            <w:shd w:val="clear" w:color="auto" w:fill="FFFFFF"/>
          </w:tcPr>
          <w:p w14:paraId="764571C3" w14:textId="77777777" w:rsidR="005473BB" w:rsidRPr="00FA3B27" w:rsidRDefault="005473BB" w:rsidP="00D31C31">
            <w:pPr>
              <w:shd w:val="clear" w:color="auto" w:fill="FFFFFF"/>
              <w:rPr>
                <w:rFonts w:eastAsia="Times New Roman" w:cs="Calibri"/>
                <w:sz w:val="28"/>
                <w:szCs w:val="28"/>
                <w:lang w:eastAsia="ru-RU"/>
              </w:rPr>
            </w:pPr>
            <w:proofErr w:type="spellStart"/>
            <w:r w:rsidRPr="00FA3B27">
              <w:rPr>
                <w:rFonts w:eastAsia="Times New Roman" w:cs="Calibri"/>
                <w:sz w:val="28"/>
                <w:szCs w:val="28"/>
                <w:lang w:eastAsia="ru-RU"/>
              </w:rPr>
              <w:t>Нуждина</w:t>
            </w:r>
            <w:proofErr w:type="spellEnd"/>
            <w:r w:rsidRPr="00FA3B27">
              <w:rPr>
                <w:rFonts w:eastAsia="Times New Roman" w:cs="Calibri"/>
                <w:sz w:val="28"/>
                <w:szCs w:val="28"/>
                <w:lang w:eastAsia="ru-RU"/>
              </w:rPr>
              <w:t xml:space="preserve"> </w:t>
            </w:r>
          </w:p>
          <w:p w14:paraId="612A32DC"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 xml:space="preserve">Марина Валерьевна </w:t>
            </w:r>
          </w:p>
        </w:tc>
        <w:tc>
          <w:tcPr>
            <w:tcW w:w="434" w:type="dxa"/>
            <w:shd w:val="clear" w:color="auto" w:fill="FFFFFF"/>
          </w:tcPr>
          <w:p w14:paraId="2AEE06DA" w14:textId="77777777" w:rsidR="005473BB" w:rsidRPr="00FA3B27" w:rsidRDefault="005473BB" w:rsidP="00D31C31">
            <w:pPr>
              <w:jc w:val="center"/>
            </w:pPr>
            <w:r w:rsidRPr="00FA3B27">
              <w:rPr>
                <w:sz w:val="28"/>
                <w:szCs w:val="28"/>
              </w:rPr>
              <w:t>–</w:t>
            </w:r>
          </w:p>
        </w:tc>
        <w:tc>
          <w:tcPr>
            <w:tcW w:w="5270" w:type="dxa"/>
            <w:shd w:val="clear" w:color="auto" w:fill="FFFFFF"/>
          </w:tcPr>
          <w:p w14:paraId="0889A660" w14:textId="77777777" w:rsidR="005473BB" w:rsidRPr="00FA3B27" w:rsidRDefault="005473BB" w:rsidP="00D31C31">
            <w:pPr>
              <w:jc w:val="both"/>
              <w:rPr>
                <w:rFonts w:eastAsia="Times New Roman"/>
                <w:spacing w:val="-4"/>
                <w:sz w:val="28"/>
                <w:szCs w:val="28"/>
                <w:lang w:eastAsia="ru-RU"/>
              </w:rPr>
            </w:pPr>
            <w:r w:rsidRPr="00FA3B27">
              <w:rPr>
                <w:rFonts w:eastAsia="Times New Roman" w:cs="Calibri"/>
                <w:sz w:val="28"/>
                <w:szCs w:val="28"/>
                <w:lang w:eastAsia="ru-RU"/>
              </w:rPr>
              <w:t>руководитель аппарата Администрации городского округа</w:t>
            </w:r>
            <w:r w:rsidRPr="00FA3B27">
              <w:rPr>
                <w:rFonts w:eastAsia="Times New Roman"/>
                <w:spacing w:val="-4"/>
                <w:sz w:val="28"/>
                <w:szCs w:val="28"/>
                <w:lang w:eastAsia="ru-RU"/>
              </w:rPr>
              <w:t xml:space="preserve"> Отрадный</w:t>
            </w:r>
          </w:p>
          <w:p w14:paraId="23C067CD" w14:textId="77777777" w:rsidR="005473BB" w:rsidRPr="00FA3B27" w:rsidRDefault="005473BB" w:rsidP="00D31C31">
            <w:pPr>
              <w:jc w:val="both"/>
              <w:rPr>
                <w:rFonts w:eastAsia="Times New Roman" w:cs="Calibri"/>
                <w:sz w:val="28"/>
                <w:szCs w:val="28"/>
                <w:lang w:eastAsia="ru-RU"/>
              </w:rPr>
            </w:pPr>
          </w:p>
        </w:tc>
      </w:tr>
      <w:tr w:rsidR="005473BB" w:rsidRPr="00FA3B27" w14:paraId="68B11BE0" w14:textId="77777777" w:rsidTr="005473BB">
        <w:trPr>
          <w:trHeight w:val="990"/>
        </w:trPr>
        <w:tc>
          <w:tcPr>
            <w:tcW w:w="3652" w:type="dxa"/>
            <w:shd w:val="clear" w:color="auto" w:fill="FFFFFF"/>
          </w:tcPr>
          <w:p w14:paraId="63C6D082"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Панькова</w:t>
            </w:r>
          </w:p>
          <w:p w14:paraId="5D39EAAF"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Наталья Михайловна</w:t>
            </w:r>
          </w:p>
        </w:tc>
        <w:tc>
          <w:tcPr>
            <w:tcW w:w="434" w:type="dxa"/>
            <w:shd w:val="clear" w:color="auto" w:fill="FFFFFF"/>
          </w:tcPr>
          <w:p w14:paraId="11ED2527"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51B6FA05" w14:textId="77777777" w:rsidR="005473BB" w:rsidRPr="00FA3B27" w:rsidRDefault="005473BB" w:rsidP="00D31C31">
            <w:pPr>
              <w:rPr>
                <w:sz w:val="28"/>
                <w:szCs w:val="28"/>
              </w:rPr>
            </w:pPr>
            <w:r w:rsidRPr="00FA3B27">
              <w:rPr>
                <w:rFonts w:eastAsia="Times New Roman" w:cs="Calibri"/>
                <w:sz w:val="28"/>
                <w:szCs w:val="28"/>
                <w:lang w:eastAsia="ru-RU"/>
              </w:rPr>
              <w:t xml:space="preserve">директор ООО «Облака» </w:t>
            </w:r>
            <w:r w:rsidRPr="00FA3B27">
              <w:rPr>
                <w:sz w:val="28"/>
                <w:szCs w:val="28"/>
              </w:rPr>
              <w:t>(по согласованию)</w:t>
            </w:r>
          </w:p>
          <w:p w14:paraId="73A27C23" w14:textId="77777777" w:rsidR="005473BB" w:rsidRPr="00FA3B27" w:rsidRDefault="005473BB" w:rsidP="00D31C31">
            <w:pPr>
              <w:jc w:val="both"/>
              <w:rPr>
                <w:rFonts w:eastAsia="Times New Roman" w:cs="Calibri"/>
                <w:sz w:val="28"/>
                <w:szCs w:val="28"/>
                <w:lang w:eastAsia="ru-RU"/>
              </w:rPr>
            </w:pPr>
          </w:p>
          <w:p w14:paraId="3B814141" w14:textId="77777777" w:rsidR="005473BB" w:rsidRPr="00FA3B27" w:rsidRDefault="005473BB" w:rsidP="00D31C31">
            <w:pPr>
              <w:jc w:val="both"/>
              <w:rPr>
                <w:rFonts w:eastAsia="Times New Roman" w:cs="Calibri"/>
                <w:sz w:val="28"/>
                <w:szCs w:val="28"/>
                <w:lang w:eastAsia="ru-RU"/>
              </w:rPr>
            </w:pPr>
          </w:p>
        </w:tc>
      </w:tr>
      <w:tr w:rsidR="005473BB" w:rsidRPr="00FA3B27" w14:paraId="2A134DF7" w14:textId="77777777" w:rsidTr="005473BB">
        <w:tc>
          <w:tcPr>
            <w:tcW w:w="3652" w:type="dxa"/>
            <w:shd w:val="clear" w:color="auto" w:fill="FFFFFF"/>
          </w:tcPr>
          <w:p w14:paraId="6D87423B" w14:textId="77777777" w:rsidR="005473BB" w:rsidRPr="00FA3B27" w:rsidRDefault="005473BB" w:rsidP="00D31C31">
            <w:pPr>
              <w:shd w:val="clear" w:color="auto" w:fill="FFFFFF"/>
              <w:rPr>
                <w:sz w:val="28"/>
                <w:szCs w:val="28"/>
              </w:rPr>
            </w:pPr>
            <w:r w:rsidRPr="00FA3B27">
              <w:rPr>
                <w:sz w:val="28"/>
                <w:szCs w:val="28"/>
              </w:rPr>
              <w:t>Панов </w:t>
            </w:r>
          </w:p>
          <w:p w14:paraId="7904B3D0" w14:textId="77777777" w:rsidR="005473BB" w:rsidRPr="00FA3B27" w:rsidRDefault="005473BB" w:rsidP="00D31C31">
            <w:pPr>
              <w:shd w:val="clear" w:color="auto" w:fill="FFFFFF"/>
              <w:rPr>
                <w:sz w:val="28"/>
                <w:szCs w:val="28"/>
              </w:rPr>
            </w:pPr>
            <w:r w:rsidRPr="00FA3B27">
              <w:rPr>
                <w:sz w:val="28"/>
                <w:szCs w:val="28"/>
              </w:rPr>
              <w:t>Евгений Александрович</w:t>
            </w:r>
          </w:p>
          <w:p w14:paraId="44731F6F" w14:textId="77777777" w:rsidR="005473BB" w:rsidRPr="00FA3B27" w:rsidRDefault="005473BB" w:rsidP="00D31C31">
            <w:pPr>
              <w:shd w:val="clear" w:color="auto" w:fill="FFFFFF"/>
              <w:rPr>
                <w:rFonts w:eastAsia="Times New Roman"/>
                <w:spacing w:val="-4"/>
                <w:sz w:val="28"/>
                <w:szCs w:val="28"/>
                <w:lang w:eastAsia="ru-RU"/>
              </w:rPr>
            </w:pPr>
          </w:p>
        </w:tc>
        <w:tc>
          <w:tcPr>
            <w:tcW w:w="434" w:type="dxa"/>
            <w:shd w:val="clear" w:color="auto" w:fill="FFFFFF"/>
          </w:tcPr>
          <w:p w14:paraId="0F89BC52"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320A44D8"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директор ООО «</w:t>
            </w:r>
            <w:proofErr w:type="gramStart"/>
            <w:r w:rsidRPr="00FA3B27">
              <w:rPr>
                <w:rFonts w:eastAsia="Times New Roman"/>
                <w:spacing w:val="-4"/>
                <w:sz w:val="28"/>
                <w:szCs w:val="28"/>
                <w:lang w:eastAsia="ru-RU"/>
              </w:rPr>
              <w:t>Сервис-Отрадный</w:t>
            </w:r>
            <w:proofErr w:type="gramEnd"/>
            <w:r w:rsidRPr="00FA3B27">
              <w:rPr>
                <w:rFonts w:eastAsia="Times New Roman"/>
                <w:spacing w:val="-4"/>
                <w:sz w:val="28"/>
                <w:szCs w:val="28"/>
                <w:lang w:eastAsia="ru-RU"/>
              </w:rPr>
              <w:t xml:space="preserve">» </w:t>
            </w:r>
          </w:p>
          <w:p w14:paraId="4EFFEF01" w14:textId="77777777" w:rsidR="005473BB" w:rsidRPr="00FA3B27" w:rsidRDefault="005473BB" w:rsidP="00D31C31">
            <w:pPr>
              <w:rPr>
                <w:sz w:val="28"/>
                <w:szCs w:val="28"/>
              </w:rPr>
            </w:pPr>
            <w:r w:rsidRPr="00FA3B27">
              <w:rPr>
                <w:sz w:val="28"/>
                <w:szCs w:val="28"/>
              </w:rPr>
              <w:t>(по согласованию)</w:t>
            </w:r>
          </w:p>
          <w:p w14:paraId="4B80DFB7"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 xml:space="preserve"> </w:t>
            </w:r>
          </w:p>
        </w:tc>
      </w:tr>
      <w:tr w:rsidR="005473BB" w:rsidRPr="00FA3B27" w14:paraId="7C0AB875" w14:textId="77777777" w:rsidTr="005473BB">
        <w:tc>
          <w:tcPr>
            <w:tcW w:w="3652" w:type="dxa"/>
            <w:shd w:val="clear" w:color="auto" w:fill="FFFFFF"/>
          </w:tcPr>
          <w:p w14:paraId="41A2D871"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Пац</w:t>
            </w:r>
            <w:proofErr w:type="spellEnd"/>
            <w:r w:rsidRPr="00FA3B27">
              <w:rPr>
                <w:rFonts w:eastAsia="Times New Roman"/>
                <w:spacing w:val="-4"/>
                <w:sz w:val="28"/>
                <w:szCs w:val="28"/>
                <w:lang w:eastAsia="ru-RU"/>
              </w:rPr>
              <w:t xml:space="preserve"> </w:t>
            </w:r>
          </w:p>
          <w:p w14:paraId="1F564D7B"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Елена Евгеньевна </w:t>
            </w:r>
          </w:p>
          <w:p w14:paraId="4CE726C6" w14:textId="77777777" w:rsidR="005473BB" w:rsidRPr="00FA3B27" w:rsidRDefault="005473BB" w:rsidP="00D31C31">
            <w:pPr>
              <w:shd w:val="clear" w:color="auto" w:fill="FFFFFF"/>
              <w:rPr>
                <w:sz w:val="28"/>
                <w:szCs w:val="28"/>
              </w:rPr>
            </w:pPr>
          </w:p>
        </w:tc>
        <w:tc>
          <w:tcPr>
            <w:tcW w:w="434" w:type="dxa"/>
            <w:shd w:val="clear" w:color="auto" w:fill="FFFFFF"/>
          </w:tcPr>
          <w:p w14:paraId="5AC75185" w14:textId="77777777" w:rsidR="005473BB" w:rsidRPr="00FA3B27" w:rsidRDefault="005473BB" w:rsidP="00D31C31">
            <w:pPr>
              <w:jc w:val="center"/>
            </w:pPr>
            <w:r w:rsidRPr="00FA3B27">
              <w:rPr>
                <w:sz w:val="28"/>
                <w:szCs w:val="28"/>
              </w:rPr>
              <w:t>–</w:t>
            </w:r>
          </w:p>
        </w:tc>
        <w:tc>
          <w:tcPr>
            <w:tcW w:w="5270" w:type="dxa"/>
            <w:shd w:val="clear" w:color="auto" w:fill="FFFFFF"/>
          </w:tcPr>
          <w:p w14:paraId="2B8F421F"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 xml:space="preserve">индивидуальный предприниматель </w:t>
            </w:r>
          </w:p>
          <w:p w14:paraId="31E85AD5" w14:textId="77777777" w:rsidR="005473BB" w:rsidRPr="00FA3B27" w:rsidRDefault="005473BB" w:rsidP="00D31C31">
            <w:pPr>
              <w:rPr>
                <w:sz w:val="28"/>
                <w:szCs w:val="28"/>
              </w:rPr>
            </w:pPr>
            <w:r w:rsidRPr="00FA3B27">
              <w:rPr>
                <w:sz w:val="28"/>
                <w:szCs w:val="28"/>
              </w:rPr>
              <w:t>(по согласованию)</w:t>
            </w:r>
          </w:p>
          <w:p w14:paraId="39F1605E" w14:textId="77777777" w:rsidR="005473BB" w:rsidRPr="00FA3B27" w:rsidRDefault="005473BB" w:rsidP="00D31C31">
            <w:pPr>
              <w:rPr>
                <w:sz w:val="28"/>
                <w:szCs w:val="28"/>
              </w:rPr>
            </w:pPr>
          </w:p>
        </w:tc>
      </w:tr>
      <w:tr w:rsidR="005473BB" w:rsidRPr="00FA3B27" w14:paraId="23A47E39" w14:textId="77777777" w:rsidTr="005473BB">
        <w:tc>
          <w:tcPr>
            <w:tcW w:w="3652" w:type="dxa"/>
            <w:shd w:val="clear" w:color="auto" w:fill="FFFFFF"/>
          </w:tcPr>
          <w:p w14:paraId="42535731"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Рейтер </w:t>
            </w:r>
          </w:p>
          <w:p w14:paraId="1244C1DA"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Регина </w:t>
            </w:r>
            <w:proofErr w:type="spellStart"/>
            <w:r w:rsidRPr="00FA3B27">
              <w:rPr>
                <w:rFonts w:eastAsia="Times New Roman"/>
                <w:spacing w:val="-4"/>
                <w:sz w:val="28"/>
                <w:szCs w:val="28"/>
                <w:lang w:eastAsia="ru-RU"/>
              </w:rPr>
              <w:t>Иоганесовна</w:t>
            </w:r>
            <w:proofErr w:type="spellEnd"/>
            <w:r w:rsidRPr="00FA3B27">
              <w:rPr>
                <w:rFonts w:eastAsia="Times New Roman"/>
                <w:spacing w:val="-4"/>
                <w:sz w:val="28"/>
                <w:szCs w:val="28"/>
                <w:lang w:eastAsia="ru-RU"/>
              </w:rPr>
              <w:t xml:space="preserve"> </w:t>
            </w:r>
          </w:p>
          <w:p w14:paraId="72CD93DF" w14:textId="77777777" w:rsidR="005473BB" w:rsidRPr="00FA3B27" w:rsidRDefault="005473BB" w:rsidP="00D31C31">
            <w:pPr>
              <w:shd w:val="clear" w:color="auto" w:fill="FFFFFF"/>
              <w:rPr>
                <w:rFonts w:eastAsia="Times New Roman"/>
                <w:spacing w:val="-4"/>
                <w:sz w:val="28"/>
                <w:szCs w:val="28"/>
                <w:lang w:eastAsia="ru-RU"/>
              </w:rPr>
            </w:pPr>
          </w:p>
        </w:tc>
        <w:tc>
          <w:tcPr>
            <w:tcW w:w="434" w:type="dxa"/>
            <w:shd w:val="clear" w:color="auto" w:fill="FFFFFF"/>
          </w:tcPr>
          <w:p w14:paraId="53AEBD62" w14:textId="77777777" w:rsidR="005473BB" w:rsidRPr="00FA3B27" w:rsidRDefault="005473BB" w:rsidP="00D31C31">
            <w:pPr>
              <w:jc w:val="center"/>
            </w:pPr>
            <w:r w:rsidRPr="00FA3B27">
              <w:rPr>
                <w:sz w:val="28"/>
                <w:szCs w:val="28"/>
              </w:rPr>
              <w:t>–</w:t>
            </w:r>
          </w:p>
        </w:tc>
        <w:tc>
          <w:tcPr>
            <w:tcW w:w="5270" w:type="dxa"/>
            <w:shd w:val="clear" w:color="auto" w:fill="FFFFFF"/>
          </w:tcPr>
          <w:p w14:paraId="71A43DAD"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 xml:space="preserve">председатель «Ассоциации предпринимателей </w:t>
            </w:r>
          </w:p>
          <w:p w14:paraId="44DF1753" w14:textId="77777777" w:rsidR="005473BB" w:rsidRPr="00FA3B27" w:rsidRDefault="005473BB" w:rsidP="00D31C31">
            <w:pPr>
              <w:rPr>
                <w:rFonts w:eastAsia="Times New Roman"/>
                <w:spacing w:val="-4"/>
                <w:sz w:val="28"/>
                <w:szCs w:val="28"/>
                <w:lang w:eastAsia="ru-RU"/>
              </w:rPr>
            </w:pPr>
            <w:r w:rsidRPr="00FA3B27">
              <w:rPr>
                <w:rFonts w:eastAsia="Times New Roman" w:cs="Calibri"/>
                <w:sz w:val="28"/>
                <w:szCs w:val="28"/>
                <w:lang w:eastAsia="ru-RU"/>
              </w:rPr>
              <w:t>городского округа</w:t>
            </w:r>
            <w:r w:rsidRPr="00FA3B27">
              <w:rPr>
                <w:rFonts w:eastAsia="Times New Roman"/>
                <w:spacing w:val="-4"/>
                <w:sz w:val="28"/>
                <w:szCs w:val="28"/>
                <w:lang w:eastAsia="ru-RU"/>
              </w:rPr>
              <w:t xml:space="preserve"> </w:t>
            </w:r>
            <w:proofErr w:type="gramStart"/>
            <w:r w:rsidRPr="00FA3B27">
              <w:rPr>
                <w:rFonts w:eastAsia="Times New Roman"/>
                <w:spacing w:val="-4"/>
                <w:sz w:val="28"/>
                <w:szCs w:val="28"/>
                <w:lang w:eastAsia="ru-RU"/>
              </w:rPr>
              <w:t>Отрадный</w:t>
            </w:r>
            <w:proofErr w:type="gramEnd"/>
            <w:r w:rsidRPr="00FA3B27">
              <w:rPr>
                <w:rFonts w:eastAsia="Times New Roman"/>
                <w:spacing w:val="-4"/>
                <w:sz w:val="28"/>
                <w:szCs w:val="28"/>
                <w:lang w:eastAsia="ru-RU"/>
              </w:rPr>
              <w:t xml:space="preserve">» </w:t>
            </w:r>
            <w:r w:rsidRPr="00FA3B27">
              <w:rPr>
                <w:sz w:val="28"/>
                <w:szCs w:val="28"/>
              </w:rPr>
              <w:t>(по согласованию)</w:t>
            </w:r>
          </w:p>
          <w:p w14:paraId="3D8EA032" w14:textId="77777777" w:rsidR="005473BB" w:rsidRPr="00FA3B27" w:rsidRDefault="005473BB" w:rsidP="00D31C31">
            <w:pPr>
              <w:rPr>
                <w:rFonts w:eastAsia="Times New Roman"/>
                <w:spacing w:val="-4"/>
                <w:sz w:val="28"/>
                <w:szCs w:val="28"/>
                <w:lang w:eastAsia="ru-RU"/>
              </w:rPr>
            </w:pPr>
          </w:p>
        </w:tc>
      </w:tr>
      <w:tr w:rsidR="005473BB" w:rsidRPr="00FA3B27" w14:paraId="070B651C" w14:textId="77777777" w:rsidTr="005473BB">
        <w:tc>
          <w:tcPr>
            <w:tcW w:w="3652" w:type="dxa"/>
            <w:shd w:val="clear" w:color="auto" w:fill="FFFFFF"/>
          </w:tcPr>
          <w:p w14:paraId="788B254C"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Сапожков</w:t>
            </w:r>
          </w:p>
          <w:p w14:paraId="0D22D796"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Дмитрий Александрович</w:t>
            </w:r>
          </w:p>
          <w:p w14:paraId="0CB55C74"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24A88225" w14:textId="77777777" w:rsidR="005473BB" w:rsidRPr="00FA3B27" w:rsidRDefault="005473BB" w:rsidP="00D31C31">
            <w:r w:rsidRPr="00FA3B27">
              <w:rPr>
                <w:sz w:val="28"/>
                <w:szCs w:val="28"/>
              </w:rPr>
              <w:t>–</w:t>
            </w:r>
          </w:p>
        </w:tc>
        <w:tc>
          <w:tcPr>
            <w:tcW w:w="5270" w:type="dxa"/>
            <w:shd w:val="clear" w:color="auto" w:fill="FFFFFF"/>
          </w:tcPr>
          <w:p w14:paraId="6F957B2A"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директор МУП «Отрадненский рынок»</w:t>
            </w:r>
          </w:p>
          <w:p w14:paraId="54A2DD2A"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63456268" w14:textId="77777777" w:rsidTr="005473BB">
        <w:tc>
          <w:tcPr>
            <w:tcW w:w="3652" w:type="dxa"/>
            <w:shd w:val="clear" w:color="auto" w:fill="FFFFFF"/>
          </w:tcPr>
          <w:p w14:paraId="5B329646" w14:textId="77777777" w:rsidR="005473BB" w:rsidRPr="00FA3B27" w:rsidRDefault="005473BB" w:rsidP="00D31C31">
            <w:pPr>
              <w:shd w:val="clear" w:color="auto" w:fill="FFFFFF"/>
              <w:rPr>
                <w:bCs/>
                <w:sz w:val="28"/>
                <w:szCs w:val="28"/>
              </w:rPr>
            </w:pPr>
            <w:r w:rsidRPr="00FA3B27">
              <w:rPr>
                <w:bCs/>
                <w:sz w:val="28"/>
                <w:szCs w:val="28"/>
              </w:rPr>
              <w:t xml:space="preserve">Сафронов </w:t>
            </w:r>
          </w:p>
          <w:p w14:paraId="3EBBD0A0" w14:textId="77777777" w:rsidR="005473BB" w:rsidRPr="00FA3B27" w:rsidRDefault="005473BB" w:rsidP="00D31C31">
            <w:pPr>
              <w:shd w:val="clear" w:color="auto" w:fill="FFFFFF"/>
              <w:rPr>
                <w:bCs/>
                <w:sz w:val="28"/>
                <w:szCs w:val="28"/>
              </w:rPr>
            </w:pPr>
            <w:r w:rsidRPr="00FA3B27">
              <w:rPr>
                <w:bCs/>
                <w:sz w:val="28"/>
                <w:szCs w:val="28"/>
              </w:rPr>
              <w:t>Евгений Анатольевич</w:t>
            </w:r>
          </w:p>
          <w:p w14:paraId="463F51C2" w14:textId="77777777" w:rsidR="005473BB" w:rsidRPr="00FA3B27" w:rsidRDefault="005473BB" w:rsidP="00D31C31">
            <w:pPr>
              <w:shd w:val="clear" w:color="auto" w:fill="FFFFFF"/>
              <w:rPr>
                <w:rFonts w:ascii="Arial" w:hAnsi="Arial" w:cs="Arial"/>
                <w:bCs/>
                <w:sz w:val="20"/>
                <w:szCs w:val="20"/>
                <w:shd w:val="clear" w:color="auto" w:fill="FFFFFF"/>
              </w:rPr>
            </w:pPr>
          </w:p>
        </w:tc>
        <w:tc>
          <w:tcPr>
            <w:tcW w:w="434" w:type="dxa"/>
            <w:shd w:val="clear" w:color="auto" w:fill="FFFFFF"/>
          </w:tcPr>
          <w:p w14:paraId="06304BD5"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05D9E161" w14:textId="77777777" w:rsidR="005473BB" w:rsidRPr="00FA3B27" w:rsidRDefault="005473BB" w:rsidP="00D31C31">
            <w:pPr>
              <w:rPr>
                <w:rFonts w:eastAsia="Times New Roman"/>
                <w:spacing w:val="-4"/>
                <w:sz w:val="28"/>
                <w:szCs w:val="28"/>
                <w:lang w:eastAsia="ru-RU"/>
              </w:rPr>
            </w:pPr>
            <w:bookmarkStart w:id="166" w:name="_Hlk20121597"/>
            <w:r w:rsidRPr="00FA3B27">
              <w:rPr>
                <w:rFonts w:eastAsia="Times New Roman"/>
                <w:spacing w:val="-4"/>
                <w:sz w:val="28"/>
                <w:szCs w:val="28"/>
                <w:lang w:eastAsia="ru-RU"/>
              </w:rPr>
              <w:t xml:space="preserve">директор </w:t>
            </w:r>
            <w:bookmarkStart w:id="167" w:name="_Hlk20122253"/>
            <w:r w:rsidRPr="00FA3B27">
              <w:rPr>
                <w:rFonts w:eastAsia="Times New Roman"/>
                <w:spacing w:val="-4"/>
                <w:sz w:val="28"/>
                <w:szCs w:val="28"/>
                <w:lang w:eastAsia="ru-RU"/>
              </w:rPr>
              <w:t>филиала Завода Нефтемаш ООО «Уралмаш НГО Холдинг»</w:t>
            </w:r>
            <w:r w:rsidRPr="00FA3B27">
              <w:rPr>
                <w:rFonts w:eastAsia="Times New Roman"/>
                <w:i/>
                <w:spacing w:val="-4"/>
                <w:sz w:val="28"/>
                <w:szCs w:val="28"/>
                <w:lang w:eastAsia="ru-RU"/>
              </w:rPr>
              <w:t xml:space="preserve"> </w:t>
            </w:r>
            <w:r w:rsidRPr="00FA3B27">
              <w:rPr>
                <w:rFonts w:eastAsia="Times New Roman"/>
                <w:spacing w:val="-4"/>
                <w:sz w:val="28"/>
                <w:szCs w:val="28"/>
                <w:lang w:eastAsia="ru-RU"/>
              </w:rPr>
              <w:t>в городе Отрадном</w:t>
            </w:r>
            <w:bookmarkEnd w:id="166"/>
            <w:bookmarkEnd w:id="167"/>
            <w:r w:rsidRPr="00FA3B27">
              <w:rPr>
                <w:rFonts w:eastAsia="Times New Roman"/>
                <w:spacing w:val="-4"/>
                <w:sz w:val="28"/>
                <w:szCs w:val="28"/>
                <w:lang w:eastAsia="ru-RU"/>
              </w:rPr>
              <w:t xml:space="preserve"> </w:t>
            </w:r>
          </w:p>
          <w:p w14:paraId="12A80628" w14:textId="77777777" w:rsidR="005473BB" w:rsidRPr="00FA3B27" w:rsidRDefault="005473BB" w:rsidP="00D31C31">
            <w:pPr>
              <w:rPr>
                <w:sz w:val="28"/>
                <w:szCs w:val="28"/>
              </w:rPr>
            </w:pPr>
            <w:r w:rsidRPr="00FA3B27">
              <w:rPr>
                <w:sz w:val="28"/>
                <w:szCs w:val="28"/>
              </w:rPr>
              <w:t>(по согласованию)</w:t>
            </w:r>
          </w:p>
          <w:p w14:paraId="5300DDAF" w14:textId="77777777" w:rsidR="005473BB" w:rsidRPr="00FA3B27" w:rsidRDefault="005473BB" w:rsidP="00D31C31">
            <w:pPr>
              <w:rPr>
                <w:rFonts w:eastAsia="Times New Roman"/>
                <w:spacing w:val="-4"/>
                <w:sz w:val="28"/>
                <w:szCs w:val="28"/>
                <w:lang w:eastAsia="ru-RU"/>
              </w:rPr>
            </w:pPr>
          </w:p>
        </w:tc>
      </w:tr>
      <w:tr w:rsidR="005473BB" w:rsidRPr="00FA3B27" w14:paraId="458F1D10" w14:textId="77777777" w:rsidTr="005473BB">
        <w:tc>
          <w:tcPr>
            <w:tcW w:w="3652" w:type="dxa"/>
            <w:shd w:val="clear" w:color="auto" w:fill="FFFFFF"/>
          </w:tcPr>
          <w:p w14:paraId="77DD15D5" w14:textId="77777777" w:rsidR="005473BB" w:rsidRPr="00FA3B27" w:rsidRDefault="005473BB" w:rsidP="00D31C31">
            <w:pPr>
              <w:jc w:val="both"/>
              <w:rPr>
                <w:sz w:val="28"/>
                <w:szCs w:val="28"/>
              </w:rPr>
            </w:pPr>
            <w:r w:rsidRPr="00FA3B27">
              <w:rPr>
                <w:sz w:val="28"/>
                <w:szCs w:val="28"/>
              </w:rPr>
              <w:t>Сомов</w:t>
            </w:r>
          </w:p>
          <w:p w14:paraId="779B755A" w14:textId="77777777" w:rsidR="005473BB" w:rsidRPr="00FA3B27" w:rsidRDefault="005473BB" w:rsidP="00D31C31">
            <w:pPr>
              <w:jc w:val="both"/>
              <w:rPr>
                <w:sz w:val="28"/>
                <w:szCs w:val="28"/>
              </w:rPr>
            </w:pPr>
            <w:r w:rsidRPr="00FA3B27">
              <w:rPr>
                <w:sz w:val="28"/>
                <w:szCs w:val="28"/>
              </w:rPr>
              <w:t>Николай Леонидович</w:t>
            </w:r>
          </w:p>
          <w:p w14:paraId="21F1E9F8" w14:textId="77777777" w:rsidR="005473BB" w:rsidRPr="00FA3B27" w:rsidRDefault="005473BB" w:rsidP="00D31C31">
            <w:pPr>
              <w:jc w:val="both"/>
              <w:rPr>
                <w:sz w:val="28"/>
                <w:szCs w:val="28"/>
              </w:rPr>
            </w:pPr>
          </w:p>
        </w:tc>
        <w:tc>
          <w:tcPr>
            <w:tcW w:w="434" w:type="dxa"/>
            <w:shd w:val="clear" w:color="auto" w:fill="FFFFFF"/>
          </w:tcPr>
          <w:p w14:paraId="58A994B3" w14:textId="77777777" w:rsidR="005473BB" w:rsidRPr="00FA3B27" w:rsidRDefault="005473BB" w:rsidP="00D31C31">
            <w:pPr>
              <w:jc w:val="center"/>
            </w:pPr>
            <w:r w:rsidRPr="00FA3B27">
              <w:rPr>
                <w:sz w:val="28"/>
                <w:szCs w:val="28"/>
              </w:rPr>
              <w:t>–</w:t>
            </w:r>
          </w:p>
        </w:tc>
        <w:tc>
          <w:tcPr>
            <w:tcW w:w="5270" w:type="dxa"/>
            <w:shd w:val="clear" w:color="auto" w:fill="FFFFFF"/>
          </w:tcPr>
          <w:p w14:paraId="7CBA8D69" w14:textId="77777777" w:rsidR="005473BB" w:rsidRPr="00FA3B27" w:rsidRDefault="005473BB" w:rsidP="00D31C31">
            <w:pPr>
              <w:jc w:val="both"/>
              <w:rPr>
                <w:rFonts w:eastAsia="Times New Roman"/>
                <w:bCs/>
                <w:sz w:val="28"/>
                <w:szCs w:val="28"/>
                <w:lang w:eastAsia="ru-RU"/>
              </w:rPr>
            </w:pPr>
            <w:r w:rsidRPr="00FA3B27">
              <w:rPr>
                <w:rFonts w:eastAsia="Times New Roman"/>
                <w:bCs/>
                <w:sz w:val="28"/>
                <w:szCs w:val="28"/>
                <w:lang w:eastAsia="ru-RU"/>
              </w:rPr>
              <w:t xml:space="preserve">депутат Самарской Губернской Думы </w:t>
            </w:r>
          </w:p>
          <w:p w14:paraId="1BCFF50D" w14:textId="77777777" w:rsidR="005473BB" w:rsidRPr="00FA3B27" w:rsidRDefault="005473BB" w:rsidP="00D31C31">
            <w:pPr>
              <w:jc w:val="both"/>
              <w:rPr>
                <w:sz w:val="28"/>
                <w:szCs w:val="28"/>
              </w:rPr>
            </w:pPr>
            <w:r w:rsidRPr="00FA3B27">
              <w:rPr>
                <w:sz w:val="28"/>
                <w:szCs w:val="28"/>
              </w:rPr>
              <w:t>(по согласованию)</w:t>
            </w:r>
          </w:p>
          <w:p w14:paraId="13F8A999" w14:textId="77777777" w:rsidR="005473BB" w:rsidRPr="00FA3B27" w:rsidRDefault="005473BB" w:rsidP="00D31C31">
            <w:pPr>
              <w:jc w:val="both"/>
              <w:rPr>
                <w:rFonts w:eastAsia="Times New Roman"/>
                <w:sz w:val="28"/>
                <w:szCs w:val="28"/>
                <w:lang w:eastAsia="ru-RU"/>
              </w:rPr>
            </w:pPr>
          </w:p>
        </w:tc>
      </w:tr>
      <w:tr w:rsidR="005473BB" w:rsidRPr="00FA3B27" w14:paraId="7DB8CFCA" w14:textId="77777777" w:rsidTr="005473BB">
        <w:tc>
          <w:tcPr>
            <w:tcW w:w="3652" w:type="dxa"/>
            <w:shd w:val="clear" w:color="auto" w:fill="FFFFFF"/>
          </w:tcPr>
          <w:p w14:paraId="1E5AB76C" w14:textId="77777777" w:rsidR="005473BB" w:rsidRPr="00FA3B27" w:rsidRDefault="005473BB" w:rsidP="00D31C31">
            <w:pPr>
              <w:shd w:val="clear" w:color="auto" w:fill="FFFFFF"/>
              <w:rPr>
                <w:spacing w:val="-4"/>
                <w:sz w:val="28"/>
                <w:szCs w:val="28"/>
              </w:rPr>
            </w:pPr>
            <w:r w:rsidRPr="00FA3B27">
              <w:rPr>
                <w:spacing w:val="-4"/>
                <w:sz w:val="28"/>
                <w:szCs w:val="28"/>
              </w:rPr>
              <w:t xml:space="preserve">Соснин </w:t>
            </w:r>
          </w:p>
          <w:p w14:paraId="193B5E16" w14:textId="77777777" w:rsidR="005473BB" w:rsidRPr="00FA3B27" w:rsidRDefault="005473BB" w:rsidP="00D31C31">
            <w:pPr>
              <w:shd w:val="clear" w:color="auto" w:fill="FFFFFF"/>
              <w:rPr>
                <w:spacing w:val="-4"/>
                <w:sz w:val="28"/>
                <w:szCs w:val="28"/>
              </w:rPr>
            </w:pPr>
            <w:r w:rsidRPr="00FA3B27">
              <w:rPr>
                <w:spacing w:val="-4"/>
                <w:sz w:val="28"/>
                <w:szCs w:val="28"/>
              </w:rPr>
              <w:t>Андрей Юрьевич</w:t>
            </w:r>
          </w:p>
          <w:p w14:paraId="15954025" w14:textId="77777777" w:rsidR="005473BB" w:rsidRPr="00FA3B27" w:rsidRDefault="005473BB" w:rsidP="00D31C31">
            <w:pPr>
              <w:shd w:val="clear" w:color="auto" w:fill="FFFFFF"/>
              <w:rPr>
                <w:sz w:val="28"/>
                <w:szCs w:val="28"/>
              </w:rPr>
            </w:pPr>
          </w:p>
        </w:tc>
        <w:tc>
          <w:tcPr>
            <w:tcW w:w="434" w:type="dxa"/>
            <w:shd w:val="clear" w:color="auto" w:fill="FFFFFF"/>
          </w:tcPr>
          <w:p w14:paraId="19CA903A" w14:textId="77777777" w:rsidR="005473BB" w:rsidRPr="00FA3B27" w:rsidRDefault="005473BB" w:rsidP="00D31C31">
            <w:pPr>
              <w:jc w:val="center"/>
            </w:pPr>
            <w:r w:rsidRPr="00FA3B27">
              <w:rPr>
                <w:sz w:val="28"/>
                <w:szCs w:val="28"/>
              </w:rPr>
              <w:t>–</w:t>
            </w:r>
          </w:p>
        </w:tc>
        <w:tc>
          <w:tcPr>
            <w:tcW w:w="5270" w:type="dxa"/>
            <w:shd w:val="clear" w:color="auto" w:fill="FFFFFF"/>
          </w:tcPr>
          <w:p w14:paraId="0B0BD12C"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индивидуальный предприниматель</w:t>
            </w:r>
          </w:p>
          <w:p w14:paraId="5F643F21" w14:textId="77777777" w:rsidR="005473BB" w:rsidRPr="00FA3B27" w:rsidRDefault="005473BB" w:rsidP="00D31C31">
            <w:pPr>
              <w:rPr>
                <w:sz w:val="28"/>
                <w:szCs w:val="28"/>
              </w:rPr>
            </w:pPr>
            <w:r w:rsidRPr="00FA3B27">
              <w:rPr>
                <w:sz w:val="28"/>
                <w:szCs w:val="28"/>
              </w:rPr>
              <w:t>(по согласованию)</w:t>
            </w:r>
          </w:p>
          <w:p w14:paraId="23D6AD08" w14:textId="77777777" w:rsidR="005473BB" w:rsidRPr="00FA3B27" w:rsidRDefault="005473BB" w:rsidP="00D31C31">
            <w:pPr>
              <w:rPr>
                <w:sz w:val="28"/>
                <w:szCs w:val="28"/>
              </w:rPr>
            </w:pPr>
          </w:p>
        </w:tc>
      </w:tr>
      <w:tr w:rsidR="005473BB" w:rsidRPr="00FA3B27" w14:paraId="1C7D0E1C" w14:textId="77777777" w:rsidTr="005473BB">
        <w:tc>
          <w:tcPr>
            <w:tcW w:w="3652" w:type="dxa"/>
            <w:shd w:val="clear" w:color="auto" w:fill="FFFFFF"/>
          </w:tcPr>
          <w:p w14:paraId="360867F4"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Стрелец</w:t>
            </w:r>
          </w:p>
          <w:p w14:paraId="7B88C0F2"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Евгений Викторович</w:t>
            </w:r>
          </w:p>
          <w:p w14:paraId="485F04CA" w14:textId="77777777" w:rsidR="005473BB" w:rsidRPr="00FA3B27" w:rsidRDefault="005473BB" w:rsidP="00D31C31">
            <w:pPr>
              <w:shd w:val="clear" w:color="auto" w:fill="FFFFFF"/>
              <w:rPr>
                <w:rFonts w:eastAsia="Times New Roman"/>
                <w:sz w:val="28"/>
                <w:szCs w:val="28"/>
                <w:lang w:eastAsia="ru-RU"/>
              </w:rPr>
            </w:pPr>
            <w:r w:rsidRPr="00FA3B27">
              <w:rPr>
                <w:rFonts w:eastAsia="Times New Roman"/>
                <w:sz w:val="28"/>
                <w:szCs w:val="28"/>
                <w:lang w:eastAsia="ru-RU"/>
              </w:rPr>
              <w:t xml:space="preserve"> </w:t>
            </w:r>
          </w:p>
        </w:tc>
        <w:tc>
          <w:tcPr>
            <w:tcW w:w="434" w:type="dxa"/>
            <w:shd w:val="clear" w:color="auto" w:fill="FFFFFF"/>
          </w:tcPr>
          <w:p w14:paraId="0047A369" w14:textId="77777777" w:rsidR="005473BB" w:rsidRPr="00FA3B27" w:rsidRDefault="005473BB" w:rsidP="00D31C31">
            <w:pPr>
              <w:jc w:val="center"/>
            </w:pPr>
            <w:r w:rsidRPr="00FA3B27">
              <w:rPr>
                <w:sz w:val="28"/>
                <w:szCs w:val="28"/>
              </w:rPr>
              <w:t>–</w:t>
            </w:r>
          </w:p>
        </w:tc>
        <w:tc>
          <w:tcPr>
            <w:tcW w:w="5270" w:type="dxa"/>
            <w:shd w:val="clear" w:color="auto" w:fill="FFFFFF"/>
          </w:tcPr>
          <w:p w14:paraId="5754A772" w14:textId="77777777" w:rsidR="005473BB" w:rsidRPr="00FA3B27" w:rsidRDefault="005473BB" w:rsidP="00D31C31">
            <w:pPr>
              <w:jc w:val="both"/>
              <w:rPr>
                <w:rFonts w:eastAsia="Times New Roman"/>
                <w:sz w:val="28"/>
                <w:szCs w:val="28"/>
                <w:lang w:eastAsia="ru-RU"/>
              </w:rPr>
            </w:pPr>
            <w:r w:rsidRPr="00FA3B27">
              <w:rPr>
                <w:rFonts w:eastAsia="Times New Roman"/>
                <w:sz w:val="28"/>
                <w:szCs w:val="28"/>
                <w:lang w:eastAsia="ru-RU"/>
              </w:rPr>
              <w:t>генеральный директор АО «Таркетт»</w:t>
            </w:r>
          </w:p>
          <w:p w14:paraId="65A89203" w14:textId="77777777" w:rsidR="005473BB" w:rsidRPr="00FA3B27" w:rsidRDefault="005473BB" w:rsidP="00D31C31">
            <w:pPr>
              <w:jc w:val="both"/>
              <w:rPr>
                <w:rFonts w:eastAsia="Times New Roman"/>
                <w:sz w:val="28"/>
                <w:szCs w:val="28"/>
                <w:lang w:eastAsia="ru-RU"/>
              </w:rPr>
            </w:pPr>
            <w:r w:rsidRPr="00FA3B27">
              <w:rPr>
                <w:sz w:val="28"/>
                <w:szCs w:val="28"/>
              </w:rPr>
              <w:t>(по согласованию)</w:t>
            </w:r>
          </w:p>
          <w:p w14:paraId="0EF65DE7" w14:textId="77777777" w:rsidR="005473BB" w:rsidRPr="00FA3B27" w:rsidRDefault="005473BB" w:rsidP="00D31C31">
            <w:pPr>
              <w:jc w:val="both"/>
              <w:rPr>
                <w:b/>
                <w:bCs/>
                <w:sz w:val="28"/>
                <w:szCs w:val="28"/>
              </w:rPr>
            </w:pPr>
          </w:p>
        </w:tc>
      </w:tr>
      <w:tr w:rsidR="005473BB" w:rsidRPr="00FA3B27" w14:paraId="09F3126A" w14:textId="77777777" w:rsidTr="005473BB">
        <w:tc>
          <w:tcPr>
            <w:tcW w:w="3652" w:type="dxa"/>
            <w:shd w:val="clear" w:color="auto" w:fill="FFFFFF"/>
          </w:tcPr>
          <w:p w14:paraId="0492FB94" w14:textId="77777777" w:rsidR="005473BB" w:rsidRPr="00FA3B27" w:rsidRDefault="005473BB" w:rsidP="00D31C31">
            <w:pPr>
              <w:shd w:val="clear" w:color="auto" w:fill="FFFFFF"/>
              <w:rPr>
                <w:rFonts w:eastAsia="Times New Roman"/>
                <w:spacing w:val="-4"/>
                <w:sz w:val="28"/>
                <w:szCs w:val="28"/>
                <w:lang w:eastAsia="ru-RU"/>
              </w:rPr>
            </w:pPr>
            <w:proofErr w:type="spellStart"/>
            <w:r w:rsidRPr="00FA3B27">
              <w:rPr>
                <w:rFonts w:eastAsia="Times New Roman"/>
                <w:spacing w:val="-4"/>
                <w:sz w:val="28"/>
                <w:szCs w:val="28"/>
                <w:lang w:eastAsia="ru-RU"/>
              </w:rPr>
              <w:t>Транда</w:t>
            </w:r>
            <w:proofErr w:type="spellEnd"/>
            <w:r w:rsidRPr="00FA3B27">
              <w:rPr>
                <w:rFonts w:eastAsia="Times New Roman"/>
                <w:spacing w:val="-4"/>
                <w:sz w:val="28"/>
                <w:szCs w:val="28"/>
                <w:lang w:eastAsia="ru-RU"/>
              </w:rPr>
              <w:t xml:space="preserve"> </w:t>
            </w:r>
          </w:p>
          <w:p w14:paraId="15CA011C"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Сергей Викторович</w:t>
            </w:r>
          </w:p>
          <w:p w14:paraId="01994653" w14:textId="77777777" w:rsidR="005473BB" w:rsidRPr="00FA3B27" w:rsidRDefault="005473BB" w:rsidP="00D31C31">
            <w:pPr>
              <w:shd w:val="clear" w:color="auto" w:fill="FFFFFF"/>
              <w:rPr>
                <w:sz w:val="28"/>
                <w:szCs w:val="28"/>
              </w:rPr>
            </w:pPr>
          </w:p>
        </w:tc>
        <w:tc>
          <w:tcPr>
            <w:tcW w:w="434" w:type="dxa"/>
            <w:shd w:val="clear" w:color="auto" w:fill="FFFFFF"/>
          </w:tcPr>
          <w:p w14:paraId="702B85A3" w14:textId="77777777" w:rsidR="005473BB" w:rsidRPr="00FA3B27" w:rsidRDefault="005473BB" w:rsidP="00D31C31">
            <w:pPr>
              <w:jc w:val="center"/>
            </w:pPr>
            <w:r w:rsidRPr="00FA3B27">
              <w:rPr>
                <w:sz w:val="28"/>
                <w:szCs w:val="28"/>
              </w:rPr>
              <w:t>–</w:t>
            </w:r>
          </w:p>
        </w:tc>
        <w:tc>
          <w:tcPr>
            <w:tcW w:w="5270" w:type="dxa"/>
            <w:shd w:val="clear" w:color="auto" w:fill="FFFFFF"/>
          </w:tcPr>
          <w:p w14:paraId="50B2B3DA"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индивидуальный предприниматель</w:t>
            </w:r>
          </w:p>
          <w:p w14:paraId="72AA9E50" w14:textId="77777777" w:rsidR="005473BB" w:rsidRPr="00FA3B27" w:rsidRDefault="005473BB" w:rsidP="00D31C31">
            <w:pPr>
              <w:rPr>
                <w:sz w:val="28"/>
                <w:szCs w:val="28"/>
              </w:rPr>
            </w:pPr>
            <w:r w:rsidRPr="00FA3B27">
              <w:rPr>
                <w:sz w:val="28"/>
                <w:szCs w:val="28"/>
              </w:rPr>
              <w:t>(по согласованию)</w:t>
            </w:r>
          </w:p>
          <w:p w14:paraId="16886764" w14:textId="77777777" w:rsidR="005473BB" w:rsidRPr="00FA3B27" w:rsidRDefault="005473BB" w:rsidP="00D31C31">
            <w:pPr>
              <w:rPr>
                <w:sz w:val="28"/>
                <w:szCs w:val="28"/>
              </w:rPr>
            </w:pPr>
          </w:p>
        </w:tc>
      </w:tr>
      <w:tr w:rsidR="005473BB" w:rsidRPr="00FA3B27" w14:paraId="6988C67E" w14:textId="77777777" w:rsidTr="005473BB">
        <w:tc>
          <w:tcPr>
            <w:tcW w:w="3652" w:type="dxa"/>
            <w:shd w:val="clear" w:color="auto" w:fill="FFFFFF"/>
          </w:tcPr>
          <w:p w14:paraId="4D1630FE" w14:textId="77777777" w:rsidR="005473BB" w:rsidRPr="00FA3B27" w:rsidRDefault="005473BB" w:rsidP="00D31C31">
            <w:pPr>
              <w:shd w:val="clear" w:color="auto" w:fill="FFFFFF"/>
              <w:rPr>
                <w:rFonts w:eastAsia="Times New Roman" w:cs="Calibri"/>
                <w:sz w:val="28"/>
                <w:szCs w:val="28"/>
                <w:lang w:eastAsia="ru-RU"/>
              </w:rPr>
            </w:pPr>
            <w:proofErr w:type="spellStart"/>
            <w:r w:rsidRPr="00FA3B27">
              <w:rPr>
                <w:rFonts w:eastAsia="Times New Roman" w:cs="Calibri"/>
                <w:sz w:val="28"/>
                <w:szCs w:val="28"/>
                <w:lang w:eastAsia="ru-RU"/>
              </w:rPr>
              <w:t>Ураткин</w:t>
            </w:r>
            <w:proofErr w:type="spellEnd"/>
          </w:p>
          <w:p w14:paraId="67625ADC" w14:textId="77777777" w:rsidR="005473BB" w:rsidRPr="00FA3B27" w:rsidRDefault="005473BB" w:rsidP="00D31C31">
            <w:pPr>
              <w:shd w:val="clear" w:color="auto" w:fill="FFFFFF"/>
              <w:rPr>
                <w:rFonts w:eastAsia="Times New Roman" w:cs="Calibri"/>
                <w:sz w:val="28"/>
                <w:szCs w:val="28"/>
                <w:lang w:eastAsia="ru-RU"/>
              </w:rPr>
            </w:pPr>
            <w:r w:rsidRPr="00FA3B27">
              <w:rPr>
                <w:rFonts w:eastAsia="Times New Roman" w:cs="Calibri"/>
                <w:sz w:val="28"/>
                <w:szCs w:val="28"/>
                <w:lang w:eastAsia="ru-RU"/>
              </w:rPr>
              <w:t>Алексей Павлович</w:t>
            </w:r>
          </w:p>
          <w:p w14:paraId="43449AEA" w14:textId="77777777" w:rsidR="005473BB" w:rsidRPr="00FA3B27" w:rsidRDefault="005473BB" w:rsidP="00D31C31">
            <w:pPr>
              <w:shd w:val="clear" w:color="auto" w:fill="FFFFFF"/>
              <w:rPr>
                <w:rFonts w:eastAsia="Times New Roman" w:cs="Calibri"/>
                <w:sz w:val="28"/>
                <w:szCs w:val="28"/>
                <w:lang w:eastAsia="ru-RU"/>
              </w:rPr>
            </w:pPr>
          </w:p>
        </w:tc>
        <w:tc>
          <w:tcPr>
            <w:tcW w:w="434" w:type="dxa"/>
            <w:shd w:val="clear" w:color="auto" w:fill="FFFFFF"/>
          </w:tcPr>
          <w:p w14:paraId="39F7D98D" w14:textId="77777777" w:rsidR="005473BB" w:rsidRPr="00FA3B27" w:rsidRDefault="005473BB" w:rsidP="00D31C31">
            <w:r w:rsidRPr="00FA3B27">
              <w:rPr>
                <w:sz w:val="28"/>
                <w:szCs w:val="28"/>
              </w:rPr>
              <w:t>–</w:t>
            </w:r>
          </w:p>
        </w:tc>
        <w:tc>
          <w:tcPr>
            <w:tcW w:w="5270" w:type="dxa"/>
            <w:shd w:val="clear" w:color="auto" w:fill="FFFFFF"/>
          </w:tcPr>
          <w:p w14:paraId="7461C831" w14:textId="77777777" w:rsidR="005473BB" w:rsidRPr="00FA3B27" w:rsidRDefault="005473BB" w:rsidP="00D31C31">
            <w:pPr>
              <w:shd w:val="clear" w:color="auto" w:fill="FFFFFF"/>
              <w:jc w:val="both"/>
              <w:rPr>
                <w:rFonts w:eastAsia="Times New Roman" w:cs="Calibri"/>
                <w:sz w:val="28"/>
                <w:szCs w:val="28"/>
                <w:lang w:eastAsia="ru-RU"/>
              </w:rPr>
            </w:pPr>
            <w:r w:rsidRPr="00FA3B27">
              <w:rPr>
                <w:rFonts w:eastAsia="Times New Roman" w:cs="Calibri"/>
                <w:sz w:val="28"/>
                <w:szCs w:val="28"/>
                <w:lang w:eastAsia="ru-RU"/>
              </w:rPr>
              <w:t xml:space="preserve">директор ООО «Продвижение» </w:t>
            </w:r>
          </w:p>
          <w:p w14:paraId="6649F510" w14:textId="77777777" w:rsidR="005473BB" w:rsidRPr="00FA3B27" w:rsidRDefault="005473BB" w:rsidP="00D31C31">
            <w:pPr>
              <w:shd w:val="clear" w:color="auto" w:fill="FFFFFF"/>
              <w:jc w:val="both"/>
              <w:rPr>
                <w:sz w:val="28"/>
                <w:szCs w:val="28"/>
              </w:rPr>
            </w:pPr>
            <w:r w:rsidRPr="00FA3B27">
              <w:rPr>
                <w:sz w:val="28"/>
                <w:szCs w:val="28"/>
              </w:rPr>
              <w:t>(по согласованию)</w:t>
            </w:r>
          </w:p>
          <w:p w14:paraId="3E4B4AFE"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6F0E358D" w14:textId="77777777" w:rsidTr="005473BB">
        <w:tc>
          <w:tcPr>
            <w:tcW w:w="3652" w:type="dxa"/>
            <w:shd w:val="clear" w:color="auto" w:fill="FFFFFF"/>
          </w:tcPr>
          <w:p w14:paraId="3F33AFE8"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Фархутдинова </w:t>
            </w:r>
          </w:p>
          <w:p w14:paraId="3CF032D8" w14:textId="77777777" w:rsidR="005473BB" w:rsidRPr="00FA3B27" w:rsidRDefault="005473BB" w:rsidP="00D31C31">
            <w:pPr>
              <w:shd w:val="clear" w:color="auto" w:fill="FFFFFF"/>
              <w:rPr>
                <w:rFonts w:eastAsia="Times New Roman"/>
                <w:spacing w:val="-4"/>
                <w:sz w:val="28"/>
                <w:szCs w:val="28"/>
                <w:lang w:eastAsia="ru-RU"/>
              </w:rPr>
            </w:pPr>
            <w:r w:rsidRPr="00FA3B27">
              <w:rPr>
                <w:rFonts w:eastAsia="Times New Roman"/>
                <w:spacing w:val="-4"/>
                <w:sz w:val="28"/>
                <w:szCs w:val="28"/>
                <w:lang w:eastAsia="ru-RU"/>
              </w:rPr>
              <w:t xml:space="preserve">Ирина Викторовна </w:t>
            </w:r>
          </w:p>
          <w:p w14:paraId="65DB60F5" w14:textId="77777777" w:rsidR="005473BB" w:rsidRPr="00FA3B27" w:rsidRDefault="005473BB" w:rsidP="00D31C31">
            <w:pPr>
              <w:shd w:val="clear" w:color="auto" w:fill="FFFFFF"/>
              <w:rPr>
                <w:sz w:val="28"/>
                <w:szCs w:val="28"/>
              </w:rPr>
            </w:pPr>
          </w:p>
        </w:tc>
        <w:tc>
          <w:tcPr>
            <w:tcW w:w="434" w:type="dxa"/>
            <w:shd w:val="clear" w:color="auto" w:fill="FFFFFF"/>
          </w:tcPr>
          <w:p w14:paraId="2C2384B3" w14:textId="77777777" w:rsidR="005473BB" w:rsidRPr="00FA3B27" w:rsidRDefault="005473BB" w:rsidP="00D31C31">
            <w:pPr>
              <w:jc w:val="center"/>
            </w:pPr>
            <w:r w:rsidRPr="00FA3B27">
              <w:rPr>
                <w:sz w:val="28"/>
                <w:szCs w:val="28"/>
              </w:rPr>
              <w:t>–</w:t>
            </w:r>
          </w:p>
        </w:tc>
        <w:tc>
          <w:tcPr>
            <w:tcW w:w="5270" w:type="dxa"/>
            <w:shd w:val="clear" w:color="auto" w:fill="FFFFFF"/>
          </w:tcPr>
          <w:p w14:paraId="69A69DDE" w14:textId="77777777" w:rsidR="005473BB" w:rsidRPr="00FA3B27" w:rsidRDefault="005473BB" w:rsidP="00D31C31">
            <w:pPr>
              <w:shd w:val="clear" w:color="auto" w:fill="FFFFFF"/>
              <w:jc w:val="both"/>
              <w:rPr>
                <w:sz w:val="28"/>
                <w:szCs w:val="28"/>
              </w:rPr>
            </w:pPr>
            <w:r w:rsidRPr="00FA3B27">
              <w:rPr>
                <w:rFonts w:eastAsia="Times New Roman" w:cs="Calibri"/>
                <w:sz w:val="28"/>
                <w:szCs w:val="28"/>
                <w:lang w:eastAsia="ru-RU"/>
              </w:rPr>
              <w:t xml:space="preserve">директор МБУ "Многофункциональный центр предоставления государственных и муниципальных услуг </w:t>
            </w:r>
            <w:r w:rsidRPr="00FA3B27">
              <w:rPr>
                <w:sz w:val="28"/>
                <w:szCs w:val="28"/>
              </w:rPr>
              <w:t>(по согласованию)</w:t>
            </w:r>
          </w:p>
          <w:p w14:paraId="38033B7E"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FA3B27" w14:paraId="75C467EC" w14:textId="77777777" w:rsidTr="005473BB">
        <w:tc>
          <w:tcPr>
            <w:tcW w:w="3652" w:type="dxa"/>
            <w:shd w:val="clear" w:color="auto" w:fill="FFFFFF"/>
          </w:tcPr>
          <w:p w14:paraId="0F2947D4" w14:textId="77777777" w:rsidR="005473BB" w:rsidRPr="00FA3B27" w:rsidRDefault="005473BB" w:rsidP="00D31C31">
            <w:pPr>
              <w:shd w:val="clear" w:color="auto" w:fill="FFFFFF"/>
              <w:rPr>
                <w:sz w:val="28"/>
                <w:szCs w:val="28"/>
              </w:rPr>
            </w:pPr>
            <w:proofErr w:type="spellStart"/>
            <w:r w:rsidRPr="00FA3B27">
              <w:rPr>
                <w:sz w:val="28"/>
                <w:szCs w:val="28"/>
              </w:rPr>
              <w:t>Хуснутдинова</w:t>
            </w:r>
            <w:proofErr w:type="spellEnd"/>
          </w:p>
          <w:p w14:paraId="3DB54F2E" w14:textId="77777777" w:rsidR="005473BB" w:rsidRPr="00FA3B27" w:rsidRDefault="005473BB" w:rsidP="00D31C31">
            <w:pPr>
              <w:shd w:val="clear" w:color="auto" w:fill="FFFFFF"/>
              <w:rPr>
                <w:sz w:val="28"/>
                <w:szCs w:val="28"/>
              </w:rPr>
            </w:pPr>
            <w:r w:rsidRPr="00FA3B27">
              <w:rPr>
                <w:sz w:val="28"/>
                <w:szCs w:val="28"/>
              </w:rPr>
              <w:t>Татьяна Даниловна</w:t>
            </w:r>
          </w:p>
          <w:p w14:paraId="6FAB7645" w14:textId="77777777" w:rsidR="005473BB" w:rsidRPr="00FA3B27" w:rsidRDefault="005473BB" w:rsidP="00D31C31">
            <w:pPr>
              <w:shd w:val="clear" w:color="auto" w:fill="FFFFFF"/>
              <w:rPr>
                <w:rFonts w:eastAsia="Times New Roman"/>
                <w:spacing w:val="-4"/>
                <w:sz w:val="28"/>
                <w:szCs w:val="28"/>
                <w:lang w:eastAsia="ru-RU"/>
              </w:rPr>
            </w:pPr>
          </w:p>
        </w:tc>
        <w:tc>
          <w:tcPr>
            <w:tcW w:w="434" w:type="dxa"/>
            <w:shd w:val="clear" w:color="auto" w:fill="FFFFFF"/>
          </w:tcPr>
          <w:p w14:paraId="1FE517C0"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32CCDCC5" w14:textId="77777777" w:rsidR="005473BB" w:rsidRPr="00FA3B27" w:rsidRDefault="005473BB" w:rsidP="00D31C31">
            <w:pPr>
              <w:rPr>
                <w:rFonts w:eastAsia="Times New Roman"/>
                <w:spacing w:val="-4"/>
                <w:sz w:val="28"/>
                <w:szCs w:val="28"/>
                <w:lang w:eastAsia="ru-RU"/>
              </w:rPr>
            </w:pPr>
            <w:r w:rsidRPr="00FA3B27">
              <w:rPr>
                <w:rFonts w:eastAsia="Times New Roman"/>
                <w:spacing w:val="-4"/>
                <w:sz w:val="28"/>
                <w:szCs w:val="28"/>
                <w:lang w:eastAsia="ru-RU"/>
              </w:rPr>
              <w:t>индивидуальный предприниматель</w:t>
            </w:r>
          </w:p>
          <w:p w14:paraId="783E37FF" w14:textId="77777777" w:rsidR="005473BB" w:rsidRPr="00FA3B27" w:rsidRDefault="005473BB" w:rsidP="00D31C31">
            <w:pPr>
              <w:shd w:val="clear" w:color="auto" w:fill="FFFFFF"/>
              <w:jc w:val="both"/>
              <w:rPr>
                <w:sz w:val="28"/>
                <w:szCs w:val="28"/>
              </w:rPr>
            </w:pPr>
            <w:r w:rsidRPr="00FA3B27">
              <w:rPr>
                <w:sz w:val="28"/>
                <w:szCs w:val="28"/>
              </w:rPr>
              <w:t>(по согласованию)</w:t>
            </w:r>
          </w:p>
          <w:p w14:paraId="05F727F4" w14:textId="77777777" w:rsidR="005473BB" w:rsidRPr="00FA3B27" w:rsidRDefault="005473BB" w:rsidP="00D31C31">
            <w:pPr>
              <w:shd w:val="clear" w:color="auto" w:fill="FFFFFF"/>
              <w:jc w:val="both"/>
              <w:rPr>
                <w:rFonts w:eastAsia="Times New Roman" w:cs="Calibri"/>
                <w:sz w:val="28"/>
                <w:szCs w:val="28"/>
                <w:lang w:eastAsia="ru-RU"/>
              </w:rPr>
            </w:pPr>
          </w:p>
        </w:tc>
      </w:tr>
      <w:tr w:rsidR="005473BB" w:rsidRPr="00E33717" w14:paraId="2AE6B605" w14:textId="77777777" w:rsidTr="005473BB">
        <w:tc>
          <w:tcPr>
            <w:tcW w:w="3652" w:type="dxa"/>
            <w:shd w:val="clear" w:color="auto" w:fill="FFFFFF"/>
          </w:tcPr>
          <w:p w14:paraId="0AD3AFFD" w14:textId="77777777" w:rsidR="005473BB" w:rsidRPr="00FA3B27" w:rsidRDefault="005473BB" w:rsidP="00D31C31">
            <w:pPr>
              <w:shd w:val="clear" w:color="auto" w:fill="FFFFFF"/>
              <w:rPr>
                <w:sz w:val="28"/>
                <w:szCs w:val="28"/>
              </w:rPr>
            </w:pPr>
            <w:r w:rsidRPr="00FA3B27">
              <w:rPr>
                <w:sz w:val="28"/>
                <w:szCs w:val="28"/>
              </w:rPr>
              <w:t xml:space="preserve">Щелкунова </w:t>
            </w:r>
          </w:p>
          <w:p w14:paraId="76133C12" w14:textId="77777777" w:rsidR="005473BB" w:rsidRPr="00FA3B27" w:rsidRDefault="005473BB" w:rsidP="00D31C31">
            <w:pPr>
              <w:shd w:val="clear" w:color="auto" w:fill="FFFFFF"/>
              <w:rPr>
                <w:sz w:val="28"/>
                <w:szCs w:val="28"/>
              </w:rPr>
            </w:pPr>
            <w:r w:rsidRPr="00FA3B27">
              <w:rPr>
                <w:sz w:val="28"/>
                <w:szCs w:val="28"/>
              </w:rPr>
              <w:t>Надежда Александровна</w:t>
            </w:r>
          </w:p>
        </w:tc>
        <w:tc>
          <w:tcPr>
            <w:tcW w:w="434" w:type="dxa"/>
            <w:shd w:val="clear" w:color="auto" w:fill="FFFFFF"/>
          </w:tcPr>
          <w:p w14:paraId="5AF48376" w14:textId="77777777" w:rsidR="005473BB" w:rsidRPr="00FA3B27" w:rsidRDefault="005473BB" w:rsidP="00D31C31">
            <w:pPr>
              <w:jc w:val="center"/>
              <w:rPr>
                <w:sz w:val="28"/>
                <w:szCs w:val="28"/>
              </w:rPr>
            </w:pPr>
            <w:r w:rsidRPr="00FA3B27">
              <w:rPr>
                <w:sz w:val="28"/>
                <w:szCs w:val="28"/>
              </w:rPr>
              <w:t>–</w:t>
            </w:r>
          </w:p>
        </w:tc>
        <w:tc>
          <w:tcPr>
            <w:tcW w:w="5270" w:type="dxa"/>
            <w:shd w:val="clear" w:color="auto" w:fill="FFFFFF"/>
          </w:tcPr>
          <w:p w14:paraId="716428B2" w14:textId="77777777" w:rsidR="005473BB" w:rsidRPr="00E33717" w:rsidRDefault="005473BB" w:rsidP="00D31C31">
            <w:pPr>
              <w:jc w:val="both"/>
              <w:rPr>
                <w:rFonts w:eastAsia="Times New Roman"/>
                <w:sz w:val="28"/>
                <w:szCs w:val="28"/>
                <w:lang w:eastAsia="ru-RU"/>
              </w:rPr>
            </w:pPr>
            <w:r w:rsidRPr="00FA3B27">
              <w:rPr>
                <w:rFonts w:eastAsia="Times New Roman"/>
                <w:sz w:val="28"/>
                <w:szCs w:val="28"/>
                <w:lang w:eastAsia="ru-RU"/>
              </w:rPr>
              <w:t xml:space="preserve">начальник отдела развития предпринимательства, потребительского рынка и услуг Администрации  </w:t>
            </w:r>
            <w:r w:rsidRPr="00FA3B27">
              <w:rPr>
                <w:rFonts w:eastAsia="Times New Roman" w:cs="Calibri"/>
                <w:sz w:val="28"/>
                <w:szCs w:val="28"/>
                <w:lang w:eastAsia="ru-RU"/>
              </w:rPr>
              <w:t xml:space="preserve">городского округа </w:t>
            </w:r>
            <w:r w:rsidRPr="00FA3B27">
              <w:rPr>
                <w:rFonts w:eastAsia="Times New Roman"/>
                <w:sz w:val="28"/>
                <w:szCs w:val="28"/>
                <w:lang w:eastAsia="ru-RU"/>
              </w:rPr>
              <w:t>Отрадный</w:t>
            </w:r>
          </w:p>
          <w:p w14:paraId="2A7A24E9" w14:textId="77777777" w:rsidR="005473BB" w:rsidRPr="00E33717" w:rsidRDefault="005473BB" w:rsidP="00D31C31">
            <w:pPr>
              <w:rPr>
                <w:rFonts w:eastAsia="Times New Roman"/>
                <w:spacing w:val="-4"/>
                <w:sz w:val="28"/>
                <w:szCs w:val="28"/>
                <w:lang w:eastAsia="ru-RU"/>
              </w:rPr>
            </w:pPr>
          </w:p>
        </w:tc>
      </w:tr>
    </w:tbl>
    <w:p w14:paraId="6FE19A35" w14:textId="77777777" w:rsidR="005473BB" w:rsidRPr="00E33717" w:rsidRDefault="005473BB" w:rsidP="005473BB">
      <w:pPr>
        <w:jc w:val="center"/>
        <w:rPr>
          <w:b/>
          <w:u w:val="single"/>
        </w:rPr>
      </w:pPr>
    </w:p>
    <w:p w14:paraId="3A9533CE" w14:textId="64C076CD" w:rsidR="00E23B8B" w:rsidRPr="00E33717" w:rsidRDefault="00E23B8B">
      <w:pPr>
        <w:suppressAutoHyphens w:val="0"/>
        <w:rPr>
          <w:rFonts w:cs="Times New Roman"/>
          <w:b/>
          <w:sz w:val="28"/>
          <w:szCs w:val="28"/>
        </w:rPr>
      </w:pPr>
    </w:p>
    <w:sectPr w:rsidR="00E23B8B" w:rsidRPr="00E33717" w:rsidSect="006D1C19">
      <w:pgSz w:w="11906" w:h="16838"/>
      <w:pgMar w:top="1134" w:right="850" w:bottom="1134" w:left="1701" w:header="720" w:footer="708"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778ED" w14:textId="77777777" w:rsidR="004C50A8" w:rsidRDefault="004C50A8">
      <w:r>
        <w:separator/>
      </w:r>
    </w:p>
  </w:endnote>
  <w:endnote w:type="continuationSeparator" w:id="0">
    <w:p w14:paraId="77ECA99D" w14:textId="77777777" w:rsidR="004C50A8" w:rsidRDefault="004C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274">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PTSerif-Regular">
    <w:altName w:val="Times New Roman"/>
    <w:panose1 w:val="00000000000000000000"/>
    <w:charset w:val="00"/>
    <w:family w:val="roman"/>
    <w:notTrueType/>
    <w:pitch w:val="default"/>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Arial,Bold">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F518E" w14:textId="236B1A32" w:rsidR="000536E5" w:rsidRPr="00E01D01" w:rsidRDefault="000536E5">
    <w:pPr>
      <w:pStyle w:val="ab"/>
      <w:jc w:val="center"/>
      <w:rPr>
        <w:sz w:val="20"/>
        <w:szCs w:val="20"/>
      </w:rPr>
    </w:pPr>
    <w:r w:rsidRPr="00E01D01">
      <w:rPr>
        <w:sz w:val="20"/>
        <w:szCs w:val="20"/>
      </w:rPr>
      <w:fldChar w:fldCharType="begin"/>
    </w:r>
    <w:r w:rsidRPr="00E01D01">
      <w:rPr>
        <w:sz w:val="20"/>
        <w:szCs w:val="20"/>
      </w:rPr>
      <w:instrText xml:space="preserve"> PAGE </w:instrText>
    </w:r>
    <w:r w:rsidRPr="00E01D01">
      <w:rPr>
        <w:sz w:val="20"/>
        <w:szCs w:val="20"/>
      </w:rPr>
      <w:fldChar w:fldCharType="separate"/>
    </w:r>
    <w:r w:rsidR="00601A2C">
      <w:rPr>
        <w:noProof/>
        <w:sz w:val="20"/>
        <w:szCs w:val="20"/>
      </w:rPr>
      <w:t>88</w:t>
    </w:r>
    <w:r w:rsidRPr="00E01D01">
      <w:rPr>
        <w:noProof/>
        <w:sz w:val="20"/>
        <w:szCs w:val="20"/>
      </w:rPr>
      <w:fldChar w:fldCharType="end"/>
    </w:r>
  </w:p>
  <w:p w14:paraId="1AD86777" w14:textId="77777777" w:rsidR="000536E5" w:rsidRDefault="000536E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97043" w14:textId="77777777" w:rsidR="004C50A8" w:rsidRDefault="004C50A8">
      <w:r>
        <w:separator/>
      </w:r>
    </w:p>
  </w:footnote>
  <w:footnote w:type="continuationSeparator" w:id="0">
    <w:p w14:paraId="6BFEC808" w14:textId="77777777" w:rsidR="004C50A8" w:rsidRDefault="004C50A8">
      <w:r>
        <w:continuationSeparator/>
      </w:r>
    </w:p>
  </w:footnote>
  <w:footnote w:id="1">
    <w:p w14:paraId="17FB97A3" w14:textId="77777777" w:rsidR="000536E5" w:rsidRPr="001D76BF" w:rsidRDefault="000536E5" w:rsidP="000536E5">
      <w:pPr>
        <w:pStyle w:val="1"/>
        <w:shd w:val="clear" w:color="auto" w:fill="FFFFFF"/>
        <w:spacing w:before="0" w:line="240" w:lineRule="auto"/>
        <w:ind w:left="0" w:firstLine="0"/>
        <w:jc w:val="both"/>
        <w:textAlignment w:val="baseline"/>
        <w:rPr>
          <w:rFonts w:cs="Times New Roman"/>
          <w:b w:val="0"/>
          <w:sz w:val="20"/>
          <w:szCs w:val="20"/>
        </w:rPr>
      </w:pPr>
      <w:r w:rsidRPr="001D76BF">
        <w:rPr>
          <w:rStyle w:val="af6"/>
          <w:rFonts w:cs="Times New Roman"/>
          <w:b w:val="0"/>
          <w:color w:val="auto"/>
          <w:sz w:val="20"/>
          <w:szCs w:val="20"/>
        </w:rPr>
        <w:footnoteRef/>
      </w:r>
      <w:r w:rsidRPr="001D76BF">
        <w:rPr>
          <w:rFonts w:cs="Times New Roman"/>
          <w:b w:val="0"/>
          <w:color w:val="auto"/>
          <w:sz w:val="20"/>
          <w:szCs w:val="20"/>
        </w:rPr>
        <w:t xml:space="preserve"> Отчет оформлен в соответствии с </w:t>
      </w:r>
      <w:r w:rsidRPr="001D76BF">
        <w:rPr>
          <w:rFonts w:cs="Times New Roman"/>
          <w:b w:val="0"/>
          <w:color w:val="auto"/>
          <w:spacing w:val="2"/>
          <w:sz w:val="20"/>
          <w:szCs w:val="20"/>
        </w:rPr>
        <w:t>ГОСТ 7.32-2017 СИБИД. Отчет о научно-исследовательской работе. Структура и правила оформления (с Поправкой 2019 г.)</w:t>
      </w:r>
    </w:p>
  </w:footnote>
  <w:footnote w:id="2">
    <w:p w14:paraId="5DE374A4" w14:textId="77777777" w:rsidR="000536E5" w:rsidRDefault="000536E5" w:rsidP="00971156">
      <w:pPr>
        <w:pStyle w:val="af4"/>
        <w:ind w:firstLine="0"/>
      </w:pPr>
      <w:r w:rsidRPr="00F23E81">
        <w:rPr>
          <w:rStyle w:val="af6"/>
          <w:rFonts w:ascii="Times New Roman" w:hAnsi="Times New Roman"/>
        </w:rPr>
        <w:footnoteRef/>
      </w:r>
      <w:r w:rsidRPr="00F23E81">
        <w:rPr>
          <w:rFonts w:ascii="Times New Roman" w:hAnsi="Times New Roman"/>
        </w:rPr>
        <w:t xml:space="preserve"> По результатам масштабных социол</w:t>
      </w:r>
      <w:r>
        <w:rPr>
          <w:rFonts w:ascii="Times New Roman" w:hAnsi="Times New Roman"/>
        </w:rPr>
        <w:t>о</w:t>
      </w:r>
      <w:r w:rsidRPr="00F23E81">
        <w:rPr>
          <w:rFonts w:ascii="Times New Roman" w:hAnsi="Times New Roman"/>
        </w:rPr>
        <w:t>гических исследований и стратегических сессий.</w:t>
      </w:r>
    </w:p>
  </w:footnote>
  <w:footnote w:id="3">
    <w:p w14:paraId="0DADD744" w14:textId="77777777" w:rsidR="000536E5" w:rsidRPr="003C50FF" w:rsidRDefault="000536E5" w:rsidP="003C50FF">
      <w:pPr>
        <w:pStyle w:val="af4"/>
        <w:ind w:firstLine="0"/>
        <w:rPr>
          <w:rFonts w:ascii="Times New Roman" w:hAnsi="Times New Roman"/>
        </w:rPr>
      </w:pPr>
      <w:r w:rsidRPr="003C50FF">
        <w:rPr>
          <w:rStyle w:val="af6"/>
          <w:rFonts w:ascii="Times New Roman" w:hAnsi="Times New Roman"/>
        </w:rPr>
        <w:footnoteRef/>
      </w:r>
      <w:r w:rsidRPr="003C50FF">
        <w:rPr>
          <w:rFonts w:ascii="Times New Roman" w:hAnsi="Times New Roman"/>
        </w:rPr>
        <w:t xml:space="preserve"> Стратегия социально-экономического развития Самарской области на период до 2030 года – URL: </w:t>
      </w:r>
      <w:hyperlink r:id="rId1" w:history="1">
        <w:r w:rsidRPr="003C50FF">
          <w:rPr>
            <w:rStyle w:val="a4"/>
            <w:rFonts w:ascii="Times New Roman" w:hAnsi="Times New Roman"/>
            <w:shd w:val="clear" w:color="auto" w:fill="FFFFFF"/>
          </w:rPr>
          <w:t>https://economy.samregion.ru</w:t>
        </w:r>
      </w:hyperlink>
      <w:r w:rsidRPr="003C50FF">
        <w:rPr>
          <w:rFonts w:ascii="Times New Roman" w:hAnsi="Times New Roman"/>
          <w:color w:val="232323"/>
          <w:shd w:val="clear" w:color="auto" w:fill="FFFFFF"/>
        </w:rPr>
        <w:t xml:space="preserve"> </w:t>
      </w:r>
    </w:p>
  </w:footnote>
  <w:footnote w:id="4">
    <w:p w14:paraId="6127FE34" w14:textId="51E27566" w:rsidR="000536E5" w:rsidRPr="003C50FF" w:rsidRDefault="000536E5" w:rsidP="003C50FF">
      <w:pPr>
        <w:pStyle w:val="af4"/>
        <w:ind w:firstLine="0"/>
        <w:rPr>
          <w:rFonts w:ascii="Times New Roman" w:hAnsi="Times New Roman"/>
        </w:rPr>
      </w:pPr>
      <w:r w:rsidRPr="003C50FF">
        <w:rPr>
          <w:rStyle w:val="af6"/>
          <w:rFonts w:ascii="Times New Roman" w:hAnsi="Times New Roman"/>
        </w:rPr>
        <w:footnoteRef/>
      </w:r>
      <w:r w:rsidRPr="003C50FF">
        <w:rPr>
          <w:rFonts w:ascii="Times New Roman" w:hAnsi="Times New Roman"/>
        </w:rPr>
        <w:t xml:space="preserve"> </w:t>
      </w:r>
      <w:hyperlink r:id="rId2" w:history="1">
        <w:r w:rsidRPr="000F668A">
          <w:rPr>
            <w:rFonts w:ascii="Times New Roman" w:hAnsi="Times New Roman"/>
          </w:rPr>
          <w:t>Основные показатели социально-экономического положения муниципальных образований</w:t>
        </w:r>
      </w:hyperlink>
      <w:r w:rsidRPr="000F668A">
        <w:rPr>
          <w:rFonts w:ascii="Times New Roman" w:hAnsi="Times New Roman"/>
        </w:rPr>
        <w:t xml:space="preserve">. </w:t>
      </w:r>
      <w:r>
        <w:rPr>
          <w:rFonts w:ascii="Times New Roman" w:hAnsi="Times New Roman"/>
        </w:rPr>
        <w:t>Режим дост</w:t>
      </w:r>
      <w:r>
        <w:rPr>
          <w:rFonts w:ascii="Times New Roman" w:hAnsi="Times New Roman"/>
        </w:rPr>
        <w:t>у</w:t>
      </w:r>
      <w:r>
        <w:rPr>
          <w:rFonts w:ascii="Times New Roman" w:hAnsi="Times New Roman"/>
        </w:rPr>
        <w:t>па</w:t>
      </w:r>
      <w:r w:rsidRPr="000F668A">
        <w:rPr>
          <w:rFonts w:ascii="Times New Roman" w:hAnsi="Times New Roman"/>
        </w:rPr>
        <w:t xml:space="preserve">: </w:t>
      </w:r>
      <w:hyperlink r:id="rId3" w:history="1">
        <w:r w:rsidRPr="000F668A">
          <w:rPr>
            <w:rFonts w:ascii="Times New Roman" w:hAnsi="Times New Roman"/>
          </w:rPr>
          <w:t>http://samarastat.gks.ru</w:t>
        </w:r>
      </w:hyperlink>
    </w:p>
  </w:footnote>
  <w:footnote w:id="5">
    <w:p w14:paraId="564FFB10" w14:textId="77777777" w:rsidR="000536E5" w:rsidRPr="00F66DAF" w:rsidRDefault="000536E5" w:rsidP="00DE78E0">
      <w:pPr>
        <w:pStyle w:val="af4"/>
        <w:ind w:firstLine="0"/>
        <w:rPr>
          <w:rFonts w:ascii="Times New Roman" w:hAnsi="Times New Roman"/>
        </w:rPr>
      </w:pPr>
      <w:r w:rsidRPr="00DE78E0">
        <w:rPr>
          <w:rStyle w:val="af6"/>
          <w:rFonts w:ascii="Times New Roman" w:hAnsi="Times New Roman"/>
        </w:rPr>
        <w:footnoteRef/>
      </w:r>
      <w:r w:rsidRPr="00DE78E0">
        <w:rPr>
          <w:rFonts w:ascii="Times New Roman" w:hAnsi="Times New Roman"/>
        </w:rPr>
        <w:t xml:space="preserve"> Рейтинг социально-экономического развития городских округов Самарской области – </w:t>
      </w:r>
      <w:r w:rsidRPr="00DE78E0">
        <w:rPr>
          <w:rFonts w:ascii="Times New Roman" w:hAnsi="Times New Roman"/>
          <w:lang w:eastAsia="ru-RU"/>
        </w:rPr>
        <w:t>Режим доступа:</w:t>
      </w:r>
      <w:r w:rsidRPr="00F66DAF">
        <w:rPr>
          <w:rFonts w:ascii="Times New Roman" w:hAnsi="Times New Roman"/>
        </w:rPr>
        <w:t xml:space="preserve"> </w:t>
      </w:r>
      <w:hyperlink r:id="rId4" w:history="1">
        <w:r w:rsidRPr="00F66DAF">
          <w:rPr>
            <w:rStyle w:val="a4"/>
            <w:rFonts w:ascii="Times New Roman" w:hAnsi="Times New Roman"/>
          </w:rPr>
          <w:t>https://economy.samregion.ru/activity/mun_razv/reitingi/gorodskie-okruga/</w:t>
        </w:r>
      </w:hyperlink>
    </w:p>
  </w:footnote>
  <w:footnote w:id="6">
    <w:p w14:paraId="34350C66" w14:textId="77777777" w:rsidR="000536E5" w:rsidRPr="00DE78E0" w:rsidRDefault="000536E5" w:rsidP="00A72CB4">
      <w:pPr>
        <w:pStyle w:val="af4"/>
        <w:ind w:firstLine="0"/>
        <w:rPr>
          <w:rFonts w:ascii="Times New Roman" w:hAnsi="Times New Roman"/>
        </w:rPr>
      </w:pPr>
      <w:r w:rsidRPr="00DE78E0">
        <w:rPr>
          <w:rStyle w:val="af6"/>
          <w:rFonts w:ascii="Times New Roman" w:hAnsi="Times New Roman"/>
        </w:rPr>
        <w:footnoteRef/>
      </w:r>
      <w:r w:rsidRPr="00DE78E0">
        <w:rPr>
          <w:rFonts w:ascii="Times New Roman" w:hAnsi="Times New Roman"/>
        </w:rPr>
        <w:t xml:space="preserve"> Рейтинг социально-экономического развития городских округов Самарской области в 201</w:t>
      </w:r>
      <w:r>
        <w:rPr>
          <w:rFonts w:ascii="Times New Roman" w:hAnsi="Times New Roman"/>
        </w:rPr>
        <w:t>9</w:t>
      </w:r>
      <w:r w:rsidRPr="00DE78E0">
        <w:rPr>
          <w:rFonts w:ascii="Times New Roman" w:hAnsi="Times New Roman"/>
        </w:rPr>
        <w:t xml:space="preserve">г. </w:t>
      </w:r>
      <w:r w:rsidRPr="00DE78E0">
        <w:rPr>
          <w:rFonts w:ascii="Times New Roman" w:hAnsi="Times New Roman"/>
          <w:lang w:eastAsia="ru-RU"/>
        </w:rPr>
        <w:t>– Режим д</w:t>
      </w:r>
      <w:r w:rsidRPr="00DE78E0">
        <w:rPr>
          <w:rFonts w:ascii="Times New Roman" w:hAnsi="Times New Roman"/>
          <w:lang w:eastAsia="ru-RU"/>
        </w:rPr>
        <w:t>о</w:t>
      </w:r>
      <w:r w:rsidRPr="00DE78E0">
        <w:rPr>
          <w:rFonts w:ascii="Times New Roman" w:hAnsi="Times New Roman"/>
          <w:lang w:eastAsia="ru-RU"/>
        </w:rPr>
        <w:t xml:space="preserve">ступа: </w:t>
      </w:r>
      <w:hyperlink r:id="rId5" w:history="1">
        <w:r w:rsidRPr="00DE78E0">
          <w:rPr>
            <w:rStyle w:val="a4"/>
            <w:rFonts w:ascii="Times New Roman" w:hAnsi="Times New Roman"/>
          </w:rPr>
          <w:t>http://economy.samregion.ru/</w:t>
        </w:r>
      </w:hyperlink>
    </w:p>
  </w:footnote>
  <w:footnote w:id="7">
    <w:p w14:paraId="722965CA" w14:textId="77777777" w:rsidR="000536E5" w:rsidRDefault="000536E5" w:rsidP="00A72CB4">
      <w:pPr>
        <w:pStyle w:val="af4"/>
        <w:rPr>
          <w:rFonts w:ascii="Times New Roman" w:hAnsi="Times New Roman"/>
        </w:rPr>
      </w:pPr>
      <w:r w:rsidRPr="009D6D6C">
        <w:rPr>
          <w:rStyle w:val="af6"/>
        </w:rPr>
        <w:footnoteRef/>
      </w:r>
      <w:r w:rsidRPr="009D6D6C">
        <w:rPr>
          <w:rFonts w:ascii="Times New Roman" w:hAnsi="Times New Roman"/>
        </w:rPr>
        <w:t xml:space="preserve"> </w:t>
      </w:r>
      <w:r>
        <w:rPr>
          <w:rFonts w:ascii="Times New Roman" w:hAnsi="Times New Roman"/>
        </w:rPr>
        <w:t xml:space="preserve">Источник: </w:t>
      </w:r>
      <w:r w:rsidRPr="009D6D6C">
        <w:rPr>
          <w:rFonts w:ascii="Times New Roman" w:hAnsi="Times New Roman"/>
        </w:rPr>
        <w:t>Текущая ситуация по достижению плановых значений показателей нацпроекта «Д</w:t>
      </w:r>
      <w:r>
        <w:rPr>
          <w:rFonts w:ascii="Times New Roman" w:hAnsi="Times New Roman"/>
        </w:rPr>
        <w:t>ем</w:t>
      </w:r>
      <w:r>
        <w:rPr>
          <w:rFonts w:ascii="Times New Roman" w:hAnsi="Times New Roman"/>
        </w:rPr>
        <w:t>о</w:t>
      </w:r>
      <w:r>
        <w:rPr>
          <w:rFonts w:ascii="Times New Roman" w:hAnsi="Times New Roman"/>
        </w:rPr>
        <w:t>графия</w:t>
      </w:r>
      <w:r w:rsidRPr="009D6D6C">
        <w:rPr>
          <w:rFonts w:ascii="Times New Roman" w:hAnsi="Times New Roman"/>
        </w:rPr>
        <w:t xml:space="preserve">» на территории </w:t>
      </w:r>
      <w:r>
        <w:rPr>
          <w:rFonts w:ascii="Times New Roman" w:hAnsi="Times New Roman"/>
        </w:rPr>
        <w:t>городского округа</w:t>
      </w:r>
      <w:r w:rsidRPr="009D6D6C">
        <w:rPr>
          <w:rFonts w:ascii="Times New Roman" w:hAnsi="Times New Roman"/>
        </w:rPr>
        <w:t xml:space="preserve"> </w:t>
      </w:r>
      <w:proofErr w:type="gramStart"/>
      <w:r w:rsidRPr="009D6D6C">
        <w:rPr>
          <w:rFonts w:ascii="Times New Roman" w:hAnsi="Times New Roman"/>
        </w:rPr>
        <w:t>Отрадный</w:t>
      </w:r>
      <w:proofErr w:type="gramEnd"/>
      <w:r w:rsidRPr="009D6D6C">
        <w:rPr>
          <w:rFonts w:ascii="Times New Roman" w:hAnsi="Times New Roman"/>
        </w:rPr>
        <w:t xml:space="preserve"> на 31.12.2019»</w:t>
      </w:r>
      <w:r>
        <w:rPr>
          <w:rFonts w:ascii="Times New Roman" w:hAnsi="Times New Roman"/>
        </w:rPr>
        <w:t>, С. 5.</w:t>
      </w:r>
    </w:p>
    <w:p w14:paraId="3932F430" w14:textId="77777777" w:rsidR="000536E5" w:rsidRPr="009D6D6C" w:rsidRDefault="000536E5" w:rsidP="00A72CB4">
      <w:pPr>
        <w:pStyle w:val="af4"/>
        <w:rPr>
          <w:rFonts w:ascii="Times New Roman" w:hAnsi="Times New Roman"/>
        </w:rPr>
      </w:pPr>
    </w:p>
  </w:footnote>
  <w:footnote w:id="8">
    <w:p w14:paraId="72CEAE60" w14:textId="3E1ED9D0" w:rsidR="000536E5" w:rsidRPr="00AD7576" w:rsidRDefault="000536E5" w:rsidP="00A72CB4">
      <w:pPr>
        <w:pStyle w:val="af4"/>
        <w:ind w:firstLine="0"/>
        <w:rPr>
          <w:rFonts w:ascii="Times New Roman" w:eastAsia="Arial" w:hAnsi="Times New Roman"/>
        </w:rPr>
      </w:pPr>
      <w:r w:rsidRPr="000C0DA6">
        <w:rPr>
          <w:rStyle w:val="af6"/>
          <w:rFonts w:ascii="Times New Roman" w:hAnsi="Times New Roman"/>
        </w:rPr>
        <w:footnoteRef/>
      </w:r>
      <w:r w:rsidRPr="000C0DA6">
        <w:rPr>
          <w:rFonts w:ascii="Times New Roman" w:hAnsi="Times New Roman"/>
        </w:rPr>
        <w:t xml:space="preserve"> Здесь и далее: </w:t>
      </w:r>
      <w:r w:rsidRPr="000C0DA6">
        <w:rPr>
          <w:rFonts w:ascii="Times New Roman" w:eastAsia="Arial" w:hAnsi="Times New Roman"/>
        </w:rPr>
        <w:t>Паспорт социально-экономического развития городского округа Отрадный Самарской обл</w:t>
      </w:r>
      <w:r w:rsidRPr="000C0DA6">
        <w:rPr>
          <w:rFonts w:ascii="Times New Roman" w:eastAsia="Arial" w:hAnsi="Times New Roman"/>
        </w:rPr>
        <w:t>а</w:t>
      </w:r>
      <w:r w:rsidRPr="000C0DA6">
        <w:rPr>
          <w:rFonts w:ascii="Times New Roman" w:eastAsia="Arial" w:hAnsi="Times New Roman"/>
        </w:rPr>
        <w:t>сти за 2019 год (форма № 22)</w:t>
      </w:r>
    </w:p>
  </w:footnote>
  <w:footnote w:id="9">
    <w:p w14:paraId="7E048A03" w14:textId="12B9DDFE" w:rsidR="000536E5" w:rsidRPr="007F6CFB" w:rsidRDefault="000536E5" w:rsidP="00A72CB4">
      <w:pPr>
        <w:jc w:val="both"/>
        <w:rPr>
          <w:rFonts w:cs="Times New Roman"/>
          <w:sz w:val="20"/>
          <w:szCs w:val="20"/>
        </w:rPr>
      </w:pPr>
      <w:r w:rsidRPr="007F6CFB">
        <w:rPr>
          <w:rStyle w:val="af6"/>
          <w:rFonts w:cs="Times New Roman"/>
          <w:sz w:val="20"/>
          <w:szCs w:val="20"/>
        </w:rPr>
        <w:footnoteRef/>
      </w:r>
      <w:r w:rsidRPr="007F6CFB">
        <w:rPr>
          <w:rFonts w:cs="Times New Roman"/>
          <w:sz w:val="20"/>
          <w:szCs w:val="20"/>
        </w:rPr>
        <w:t xml:space="preserve"> Здесь и далее: </w:t>
      </w:r>
      <w:r w:rsidRPr="007F6CFB">
        <w:rPr>
          <w:rFonts w:eastAsia="Arial" w:cs="Times New Roman"/>
          <w:sz w:val="20"/>
          <w:szCs w:val="20"/>
        </w:rPr>
        <w:t xml:space="preserve">Итоги социально–экономического развития городского округа Отрадный Самарской области за 2018 год </w:t>
      </w:r>
      <w:r w:rsidRPr="007F6CFB">
        <w:rPr>
          <w:rFonts w:cs="Times New Roman"/>
          <w:sz w:val="20"/>
          <w:szCs w:val="20"/>
          <w:lang w:eastAsia="ru-RU"/>
        </w:rPr>
        <w:t xml:space="preserve">– Режим доступа: </w:t>
      </w:r>
      <w:hyperlink r:id="rId6" w:history="1">
        <w:r w:rsidRPr="007F6CFB">
          <w:rPr>
            <w:rStyle w:val="a4"/>
            <w:rFonts w:eastAsia="Arial" w:cs="Times New Roman"/>
            <w:sz w:val="20"/>
            <w:szCs w:val="20"/>
          </w:rPr>
          <w:t>http://otradny.org/administracziya/ekonomika1/3-soczialno-ekonomicheskoe-razvitie-gorodskogo-okruga/itogi-soczialno-ekonomicheskogo-razvitiya.html</w:t>
        </w:r>
      </w:hyperlink>
      <w:r w:rsidRPr="007F6CFB">
        <w:rPr>
          <w:rFonts w:eastAsia="Arial" w:cs="Times New Roman"/>
          <w:sz w:val="20"/>
          <w:szCs w:val="20"/>
        </w:rPr>
        <w:t xml:space="preserve"> </w:t>
      </w:r>
    </w:p>
  </w:footnote>
  <w:footnote w:id="10">
    <w:p w14:paraId="0F2FA016" w14:textId="77777777" w:rsidR="000536E5" w:rsidRPr="007F6CFB" w:rsidRDefault="000536E5" w:rsidP="00A72CB4">
      <w:pPr>
        <w:pStyle w:val="af4"/>
        <w:ind w:firstLine="0"/>
        <w:rPr>
          <w:rFonts w:ascii="Times New Roman" w:hAnsi="Times New Roman"/>
        </w:rPr>
      </w:pPr>
      <w:r w:rsidRPr="007F6CFB">
        <w:rPr>
          <w:rStyle w:val="af6"/>
          <w:rFonts w:ascii="Times New Roman" w:hAnsi="Times New Roman"/>
        </w:rPr>
        <w:footnoteRef/>
      </w:r>
      <w:r w:rsidRPr="007F6CFB">
        <w:rPr>
          <w:rFonts w:ascii="Times New Roman" w:hAnsi="Times New Roman"/>
        </w:rPr>
        <w:t xml:space="preserve"> </w:t>
      </w:r>
      <w:r w:rsidRPr="007F6CFB">
        <w:rPr>
          <w:rFonts w:ascii="Times New Roman" w:hAnsi="Times New Roman"/>
          <w:color w:val="000000"/>
          <w:shd w:val="clear" w:color="auto" w:fill="FFFFFF"/>
        </w:rPr>
        <w:t>Паспорт социально-экономического развития городского округа Отрадный Самарской области (форма №9)</w:t>
      </w:r>
    </w:p>
  </w:footnote>
  <w:footnote w:id="11">
    <w:p w14:paraId="311D1D5F" w14:textId="77777777" w:rsidR="000536E5" w:rsidRPr="007F6CFB" w:rsidRDefault="000536E5" w:rsidP="00A72CB4">
      <w:pPr>
        <w:pStyle w:val="af4"/>
        <w:ind w:firstLine="0"/>
        <w:rPr>
          <w:rFonts w:ascii="Times New Roman" w:hAnsi="Times New Roman"/>
        </w:rPr>
      </w:pPr>
      <w:r w:rsidRPr="007F6CFB">
        <w:rPr>
          <w:rStyle w:val="af6"/>
          <w:rFonts w:ascii="Times New Roman" w:hAnsi="Times New Roman"/>
        </w:rPr>
        <w:footnoteRef/>
      </w:r>
      <w:r w:rsidRPr="007F6CFB">
        <w:rPr>
          <w:rFonts w:ascii="Times New Roman" w:hAnsi="Times New Roman"/>
        </w:rPr>
        <w:t xml:space="preserve"> Здесь и далее: </w:t>
      </w:r>
      <w:r w:rsidRPr="007F6CFB">
        <w:rPr>
          <w:rFonts w:ascii="Times New Roman" w:hAnsi="Times New Roman"/>
          <w:color w:val="000000"/>
          <w:shd w:val="clear" w:color="auto" w:fill="FFFFFF"/>
        </w:rPr>
        <w:t>Паспорт социально-экономического развития городского округа Отрадный Самарской о</w:t>
      </w:r>
      <w:r w:rsidRPr="007F6CFB">
        <w:rPr>
          <w:rFonts w:ascii="Times New Roman" w:hAnsi="Times New Roman"/>
          <w:color w:val="000000"/>
          <w:shd w:val="clear" w:color="auto" w:fill="FFFFFF"/>
        </w:rPr>
        <w:t>б</w:t>
      </w:r>
      <w:r w:rsidRPr="007F6CFB">
        <w:rPr>
          <w:rFonts w:ascii="Times New Roman" w:hAnsi="Times New Roman"/>
          <w:color w:val="000000"/>
          <w:shd w:val="clear" w:color="auto" w:fill="FFFFFF"/>
        </w:rPr>
        <w:t>ласти (форма №12)</w:t>
      </w:r>
    </w:p>
  </w:footnote>
  <w:footnote w:id="12">
    <w:p w14:paraId="44FC93E3" w14:textId="77777777" w:rsidR="000536E5" w:rsidRPr="007F6CFB" w:rsidRDefault="000536E5" w:rsidP="00A72CB4">
      <w:pPr>
        <w:pStyle w:val="af4"/>
        <w:ind w:firstLine="0"/>
        <w:rPr>
          <w:rFonts w:ascii="Times New Roman" w:hAnsi="Times New Roman"/>
        </w:rPr>
      </w:pPr>
      <w:r w:rsidRPr="007F6CFB">
        <w:rPr>
          <w:rStyle w:val="af6"/>
          <w:rFonts w:ascii="Times New Roman" w:hAnsi="Times New Roman"/>
        </w:rPr>
        <w:footnoteRef/>
      </w:r>
      <w:r w:rsidRPr="007F6CFB">
        <w:rPr>
          <w:rFonts w:ascii="Times New Roman" w:hAnsi="Times New Roman"/>
          <w:color w:val="000000"/>
          <w:shd w:val="clear" w:color="auto" w:fill="FFFFFF"/>
        </w:rPr>
        <w:t xml:space="preserve"> Паспорт социально-экономического развития городского округа Отрадный Самарской области (форма №12)</w:t>
      </w:r>
    </w:p>
  </w:footnote>
  <w:footnote w:id="13">
    <w:p w14:paraId="28C24528" w14:textId="58920D44" w:rsidR="000536E5" w:rsidRPr="007F6CFB" w:rsidRDefault="000536E5" w:rsidP="00A72CB4">
      <w:pPr>
        <w:pStyle w:val="af4"/>
        <w:ind w:firstLine="0"/>
        <w:rPr>
          <w:rFonts w:ascii="Times New Roman" w:hAnsi="Times New Roman"/>
        </w:rPr>
      </w:pPr>
      <w:r w:rsidRPr="007F6CFB">
        <w:rPr>
          <w:rStyle w:val="af6"/>
          <w:rFonts w:ascii="Times New Roman" w:hAnsi="Times New Roman"/>
        </w:rPr>
        <w:footnoteRef/>
      </w:r>
      <w:r w:rsidRPr="007F6CFB">
        <w:rPr>
          <w:rFonts w:ascii="Times New Roman" w:hAnsi="Times New Roman"/>
        </w:rPr>
        <w:t xml:space="preserve"> Здесь и далее: Н</w:t>
      </w:r>
      <w:r w:rsidRPr="007F6CFB">
        <w:rPr>
          <w:rFonts w:ascii="Times New Roman" w:hAnsi="Times New Roman"/>
          <w:iCs/>
        </w:rPr>
        <w:t>ациональный проект «Образование». Текущая ситуация по достижению плановых знач</w:t>
      </w:r>
      <w:r w:rsidRPr="007F6CFB">
        <w:rPr>
          <w:rFonts w:ascii="Times New Roman" w:hAnsi="Times New Roman"/>
          <w:iCs/>
        </w:rPr>
        <w:t>е</w:t>
      </w:r>
      <w:r w:rsidRPr="007F6CFB">
        <w:rPr>
          <w:rFonts w:ascii="Times New Roman" w:hAnsi="Times New Roman"/>
          <w:iCs/>
        </w:rPr>
        <w:t xml:space="preserve">ний показателей нацпроекта на территории городского округа </w:t>
      </w:r>
      <w:proofErr w:type="gramStart"/>
      <w:r w:rsidRPr="007F6CFB">
        <w:rPr>
          <w:rFonts w:ascii="Times New Roman" w:hAnsi="Times New Roman"/>
          <w:iCs/>
        </w:rPr>
        <w:t>Отрадный</w:t>
      </w:r>
      <w:proofErr w:type="gramEnd"/>
      <w:r w:rsidRPr="007F6CFB">
        <w:rPr>
          <w:rFonts w:ascii="Times New Roman" w:hAnsi="Times New Roman"/>
          <w:iCs/>
        </w:rPr>
        <w:t xml:space="preserve"> на 31.12.2019 г. </w:t>
      </w:r>
      <w:r w:rsidR="000C0DA6">
        <w:rPr>
          <w:rFonts w:ascii="Times New Roman" w:hAnsi="Times New Roman"/>
          <w:iCs/>
        </w:rPr>
        <w:t>с</w:t>
      </w:r>
      <w:r w:rsidRPr="007F6CFB">
        <w:rPr>
          <w:rFonts w:ascii="Times New Roman" w:hAnsi="Times New Roman"/>
          <w:iCs/>
        </w:rPr>
        <w:t>. 3</w:t>
      </w:r>
    </w:p>
  </w:footnote>
  <w:footnote w:id="14">
    <w:p w14:paraId="3FE3D344" w14:textId="6C46894B" w:rsidR="000536E5" w:rsidRPr="00CA0D52" w:rsidRDefault="000536E5" w:rsidP="00A72CB4">
      <w:pPr>
        <w:jc w:val="both"/>
        <w:rPr>
          <w:rFonts w:cs="Times New Roman"/>
          <w:sz w:val="20"/>
          <w:szCs w:val="20"/>
        </w:rPr>
      </w:pPr>
      <w:r>
        <w:rPr>
          <w:rStyle w:val="af6"/>
        </w:rPr>
        <w:footnoteRef/>
      </w:r>
      <w:r>
        <w:t xml:space="preserve"> </w:t>
      </w:r>
      <w:r w:rsidRPr="00CA0D52">
        <w:rPr>
          <w:rFonts w:cs="Times New Roman"/>
          <w:sz w:val="20"/>
          <w:szCs w:val="20"/>
        </w:rPr>
        <w:t>Паспорт социально-экономического развития городского округа Отрадный Самарской области (форма №</w:t>
      </w:r>
      <w:r>
        <w:rPr>
          <w:rFonts w:cs="Times New Roman"/>
          <w:sz w:val="20"/>
          <w:szCs w:val="20"/>
        </w:rPr>
        <w:t xml:space="preserve"> </w:t>
      </w:r>
      <w:r w:rsidRPr="00CA0D52">
        <w:rPr>
          <w:rFonts w:cs="Times New Roman"/>
          <w:sz w:val="20"/>
          <w:szCs w:val="20"/>
        </w:rPr>
        <w:t>12).</w:t>
      </w:r>
    </w:p>
    <w:p w14:paraId="222CB956" w14:textId="77777777" w:rsidR="000536E5" w:rsidRDefault="000536E5" w:rsidP="00A72CB4">
      <w:pPr>
        <w:pStyle w:val="af4"/>
      </w:pPr>
    </w:p>
  </w:footnote>
  <w:footnote w:id="15">
    <w:p w14:paraId="022DDE95" w14:textId="77777777" w:rsidR="000536E5" w:rsidRPr="0056766D" w:rsidRDefault="000536E5" w:rsidP="0056766D">
      <w:pPr>
        <w:pStyle w:val="af4"/>
        <w:ind w:firstLine="0"/>
        <w:rPr>
          <w:rFonts w:ascii="Times New Roman" w:hAnsi="Times New Roman"/>
        </w:rPr>
      </w:pPr>
      <w:r w:rsidRPr="0056766D">
        <w:rPr>
          <w:rStyle w:val="af6"/>
          <w:rFonts w:ascii="Times New Roman" w:hAnsi="Times New Roman"/>
        </w:rPr>
        <w:footnoteRef/>
      </w:r>
      <w:r w:rsidRPr="0056766D">
        <w:rPr>
          <w:rFonts w:ascii="Times New Roman" w:hAnsi="Times New Roman"/>
        </w:rPr>
        <w:t xml:space="preserve"> </w:t>
      </w:r>
      <w:proofErr w:type="gramStart"/>
      <w:r w:rsidRPr="0056766D">
        <w:rPr>
          <w:rFonts w:ascii="Times New Roman" w:eastAsia="Times New Roman" w:hAnsi="Times New Roman"/>
          <w:shd w:val="clear" w:color="auto" w:fill="FFFFFF"/>
          <w:lang w:eastAsia="ru-RU"/>
        </w:rPr>
        <w:t>Программа комплексного развития системы коммунальной инфраструктуры городского округа Отрадный Самарской области на период 2018-2035 гг.</w:t>
      </w:r>
      <w:proofErr w:type="gramEnd"/>
    </w:p>
  </w:footnote>
  <w:footnote w:id="16">
    <w:p w14:paraId="0133CEC9" w14:textId="77777777" w:rsidR="000536E5" w:rsidRPr="0056766D" w:rsidRDefault="000536E5" w:rsidP="00242D5F">
      <w:pPr>
        <w:pStyle w:val="msonormalbullet2gifbullet1gifbullet2gif"/>
        <w:spacing w:before="0" w:beforeAutospacing="0" w:after="0" w:afterAutospacing="0"/>
        <w:contextualSpacing/>
        <w:jc w:val="both"/>
      </w:pPr>
      <w:r w:rsidRPr="0056766D">
        <w:rPr>
          <w:rStyle w:val="af6"/>
          <w:rFonts w:eastAsia="Arial Unicode MS"/>
          <w:sz w:val="20"/>
          <w:szCs w:val="20"/>
        </w:rPr>
        <w:footnoteRef/>
      </w:r>
      <w:r w:rsidRPr="0056766D">
        <w:rPr>
          <w:sz w:val="20"/>
          <w:szCs w:val="20"/>
        </w:rPr>
        <w:t xml:space="preserve"> </w:t>
      </w:r>
      <w:r w:rsidRPr="0056766D">
        <w:rPr>
          <w:sz w:val="20"/>
          <w:szCs w:val="20"/>
          <w:shd w:val="clear" w:color="auto" w:fill="FFFFFF"/>
        </w:rPr>
        <w:t>Паспорт социально-экономического развития городского округа Отрадный Самарской области (форма 14)</w:t>
      </w:r>
    </w:p>
  </w:footnote>
  <w:footnote w:id="17">
    <w:p w14:paraId="1459B9DE" w14:textId="3D7878B0" w:rsidR="000536E5" w:rsidRPr="00054771" w:rsidRDefault="000536E5" w:rsidP="00054771">
      <w:pPr>
        <w:pStyle w:val="af4"/>
        <w:ind w:firstLine="0"/>
        <w:rPr>
          <w:rFonts w:ascii="Times New Roman" w:hAnsi="Times New Roman"/>
          <w:lang w:val="en-US"/>
        </w:rPr>
      </w:pPr>
      <w:r w:rsidRPr="00054771">
        <w:rPr>
          <w:rStyle w:val="af6"/>
          <w:rFonts w:ascii="Times New Roman" w:hAnsi="Times New Roman"/>
        </w:rPr>
        <w:footnoteRef/>
      </w:r>
      <w:r w:rsidRPr="00054771">
        <w:rPr>
          <w:rFonts w:ascii="Times New Roman" w:hAnsi="Times New Roman"/>
        </w:rPr>
        <w:t xml:space="preserve"> </w:t>
      </w:r>
      <w:r w:rsidRPr="00054771">
        <w:rPr>
          <w:rFonts w:ascii="Times New Roman" w:hAnsi="Times New Roman"/>
          <w:color w:val="000000"/>
        </w:rPr>
        <w:t xml:space="preserve">База данных показателей муниципальных образований Самарской области. </w:t>
      </w:r>
      <w:r w:rsidRPr="00054771">
        <w:rPr>
          <w:rFonts w:ascii="Times New Roman" w:hAnsi="Times New Roman"/>
          <w:color w:val="000000"/>
          <w:lang w:val="en-US"/>
        </w:rPr>
        <w:t>URL:</w:t>
      </w:r>
      <w:r w:rsidRPr="00054771">
        <w:rPr>
          <w:rFonts w:ascii="Times New Roman" w:hAnsi="Times New Roman"/>
          <w:lang w:val="en-US"/>
        </w:rPr>
        <w:t xml:space="preserve"> </w:t>
      </w:r>
      <w:hyperlink r:id="rId7" w:history="1">
        <w:r w:rsidRPr="003A3A12">
          <w:rPr>
            <w:rStyle w:val="a4"/>
            <w:rFonts w:ascii="Times New Roman" w:hAnsi="Times New Roman"/>
            <w:lang w:val="en-US"/>
          </w:rPr>
          <w:t>https://rosstat.gov.ru/scripts/db_inet2/passport/munr.aspx?base=munst36</w:t>
        </w:r>
      </w:hyperlink>
      <w:r w:rsidRPr="00054771">
        <w:rPr>
          <w:rFonts w:ascii="Times New Roman" w:hAnsi="Times New Roman"/>
          <w:color w:val="000000"/>
          <w:lang w:val="en-US"/>
        </w:rPr>
        <w:t xml:space="preserve"> </w:t>
      </w:r>
    </w:p>
  </w:footnote>
  <w:footnote w:id="18">
    <w:p w14:paraId="2A103FA9" w14:textId="77777777" w:rsidR="000536E5" w:rsidRPr="00C615F8" w:rsidRDefault="000536E5" w:rsidP="004327BC">
      <w:pPr>
        <w:pStyle w:val="af4"/>
        <w:ind w:firstLine="0"/>
        <w:rPr>
          <w:rFonts w:ascii="Times New Roman" w:hAnsi="Times New Roman"/>
        </w:rPr>
      </w:pPr>
      <w:r w:rsidRPr="00C615F8">
        <w:rPr>
          <w:rStyle w:val="af6"/>
          <w:rFonts w:ascii="Times New Roman" w:hAnsi="Times New Roman"/>
        </w:rPr>
        <w:footnoteRef/>
      </w:r>
      <w:r w:rsidRPr="00C615F8">
        <w:rPr>
          <w:rFonts w:ascii="Times New Roman" w:hAnsi="Times New Roman"/>
        </w:rPr>
        <w:t xml:space="preserve"> Экологический паспорт Самарской области - URL: ecopassport.samregion.ru/#e14150</w:t>
      </w:r>
    </w:p>
  </w:footnote>
  <w:footnote w:id="19">
    <w:p w14:paraId="64066EB0" w14:textId="77777777" w:rsidR="000536E5" w:rsidRPr="00A9615B" w:rsidRDefault="000536E5" w:rsidP="00134B85">
      <w:pPr>
        <w:pStyle w:val="af4"/>
        <w:ind w:firstLine="0"/>
        <w:rPr>
          <w:rFonts w:ascii="Times New Roman" w:hAnsi="Times New Roman"/>
        </w:rPr>
      </w:pPr>
      <w:r w:rsidRPr="00C615F8">
        <w:rPr>
          <w:rStyle w:val="af6"/>
          <w:rFonts w:ascii="Times New Roman" w:hAnsi="Times New Roman"/>
        </w:rPr>
        <w:footnoteRef/>
      </w:r>
      <w:r w:rsidRPr="00C615F8">
        <w:rPr>
          <w:rFonts w:ascii="Times New Roman" w:hAnsi="Times New Roman"/>
        </w:rPr>
        <w:t xml:space="preserve"> </w:t>
      </w:r>
      <w:r w:rsidRPr="00A9615B">
        <w:rPr>
          <w:rFonts w:ascii="Times New Roman" w:eastAsia="Arial" w:hAnsi="Times New Roman"/>
        </w:rPr>
        <w:t>Постановление Администрации городского округа Отрадный Самарской области № 476 от 07.05.2020 "Об итогах социально - экономического развития городского округа Отрадный Самарской области за 2019 год"</w:t>
      </w:r>
      <w:r w:rsidRPr="00C615F8">
        <w:rPr>
          <w:rFonts w:ascii="Times New Roman" w:hAnsi="Times New Roman"/>
          <w:lang w:eastAsia="ru-RU"/>
        </w:rPr>
        <w:t xml:space="preserve">– Режим доступа: </w:t>
      </w:r>
      <w:hyperlink r:id="rId8" w:history="1">
        <w:r w:rsidRPr="00A66F8F">
          <w:rPr>
            <w:rStyle w:val="a4"/>
            <w:rFonts w:ascii="Times New Roman" w:hAnsi="Times New Roman"/>
          </w:rPr>
          <w:t>http://otradny.org/administracziya/ekonomika1/3-soczialno-ekonomicheskoe-razvitie-gorodskogo-okruga/itogi-soczialno-ekonomicheskogo-razvitiya.html</w:t>
        </w:r>
      </w:hyperlink>
    </w:p>
  </w:footnote>
  <w:footnote w:id="20">
    <w:p w14:paraId="587EB6FE" w14:textId="77777777" w:rsidR="000536E5" w:rsidRPr="00880DA2" w:rsidRDefault="000536E5" w:rsidP="00880DA2">
      <w:pPr>
        <w:pStyle w:val="af4"/>
        <w:ind w:firstLine="0"/>
        <w:rPr>
          <w:rFonts w:ascii="Times New Roman" w:hAnsi="Times New Roman"/>
        </w:rPr>
      </w:pPr>
      <w:r w:rsidRPr="00880DA2">
        <w:rPr>
          <w:rStyle w:val="af6"/>
          <w:rFonts w:ascii="Times New Roman" w:hAnsi="Times New Roman"/>
        </w:rPr>
        <w:footnoteRef/>
      </w:r>
      <w:r w:rsidRPr="00880DA2">
        <w:rPr>
          <w:rFonts w:ascii="Times New Roman" w:hAnsi="Times New Roman"/>
        </w:rPr>
        <w:t xml:space="preserve"> В 2014 и 2015 годах учет велся по разделу «Производство и распределение электроэнергии, газа и воды»</w:t>
      </w:r>
    </w:p>
  </w:footnote>
  <w:footnote w:id="21">
    <w:p w14:paraId="103F154E" w14:textId="77777777" w:rsidR="000536E5" w:rsidRPr="00B1797D" w:rsidRDefault="000536E5" w:rsidP="00323D5F">
      <w:pPr>
        <w:pStyle w:val="af4"/>
        <w:ind w:firstLine="0"/>
        <w:rPr>
          <w:rFonts w:ascii="Times New Roman" w:hAnsi="Times New Roman"/>
        </w:rPr>
      </w:pPr>
      <w:r w:rsidRPr="00B1797D">
        <w:rPr>
          <w:rStyle w:val="af6"/>
          <w:rFonts w:ascii="Times New Roman" w:hAnsi="Times New Roman"/>
        </w:rPr>
        <w:footnoteRef/>
      </w:r>
      <w:r w:rsidRPr="00B1797D">
        <w:rPr>
          <w:rFonts w:ascii="Times New Roman" w:hAnsi="Times New Roman"/>
        </w:rPr>
        <w:t xml:space="preserve"> Городские округа Самарской области. Статистический сборник. – Самара, 2019.</w:t>
      </w:r>
    </w:p>
  </w:footnote>
  <w:footnote w:id="22">
    <w:p w14:paraId="5F20FB72" w14:textId="77777777" w:rsidR="000536E5" w:rsidRPr="00B1797D" w:rsidRDefault="000536E5" w:rsidP="00323D5F">
      <w:pPr>
        <w:pStyle w:val="af4"/>
        <w:ind w:firstLine="0"/>
        <w:rPr>
          <w:rFonts w:ascii="Times New Roman" w:hAnsi="Times New Roman"/>
        </w:rPr>
      </w:pPr>
      <w:r w:rsidRPr="00B1797D">
        <w:rPr>
          <w:rStyle w:val="af6"/>
          <w:rFonts w:ascii="Times New Roman" w:hAnsi="Times New Roman"/>
        </w:rPr>
        <w:footnoteRef/>
      </w:r>
      <w:r w:rsidRPr="00B1797D">
        <w:rPr>
          <w:rFonts w:ascii="Times New Roman" w:hAnsi="Times New Roman"/>
        </w:rPr>
        <w:t xml:space="preserve"> </w:t>
      </w:r>
      <w:r w:rsidRPr="00B1797D">
        <w:rPr>
          <w:rFonts w:ascii="Times New Roman" w:hAnsi="Times New Roman"/>
          <w:shd w:val="clear" w:color="auto" w:fill="FFFFFF"/>
        </w:rPr>
        <w:t xml:space="preserve">Администрация городского округа </w:t>
      </w:r>
      <w:proofErr w:type="gramStart"/>
      <w:r w:rsidRPr="00B1797D">
        <w:rPr>
          <w:rFonts w:ascii="Times New Roman" w:hAnsi="Times New Roman"/>
          <w:shd w:val="clear" w:color="auto" w:fill="FFFFFF"/>
        </w:rPr>
        <w:t>Отрадный</w:t>
      </w:r>
      <w:proofErr w:type="gramEnd"/>
      <w:r w:rsidRPr="00B1797D">
        <w:rPr>
          <w:rFonts w:ascii="Times New Roman" w:hAnsi="Times New Roman"/>
          <w:shd w:val="clear" w:color="auto" w:fill="FFFFFF"/>
        </w:rPr>
        <w:t xml:space="preserve"> -</w:t>
      </w:r>
      <w:r w:rsidRPr="00B1797D">
        <w:rPr>
          <w:rFonts w:ascii="Times New Roman" w:hAnsi="Times New Roman"/>
        </w:rPr>
        <w:t xml:space="preserve"> URL: </w:t>
      </w:r>
      <w:hyperlink r:id="rId9" w:history="1">
        <w:r w:rsidRPr="00B1797D">
          <w:rPr>
            <w:rStyle w:val="a4"/>
            <w:rFonts w:ascii="Times New Roman" w:hAnsi="Times New Roman"/>
          </w:rPr>
          <w:t>http://otradny.org/kontaktyi.php</w:t>
        </w:r>
      </w:hyperlink>
      <w:r w:rsidRPr="00B1797D">
        <w:rPr>
          <w:rFonts w:ascii="Times New Roman" w:hAnsi="Times New Roman"/>
        </w:rPr>
        <w:t xml:space="preserve"> </w:t>
      </w:r>
    </w:p>
  </w:footnote>
  <w:footnote w:id="23">
    <w:p w14:paraId="0F5B2167" w14:textId="77777777" w:rsidR="000536E5" w:rsidRPr="00670901" w:rsidRDefault="000536E5" w:rsidP="00323D5F">
      <w:pPr>
        <w:pStyle w:val="af4"/>
        <w:ind w:firstLine="0"/>
        <w:rPr>
          <w:rFonts w:ascii="Times New Roman" w:hAnsi="Times New Roman"/>
        </w:rPr>
      </w:pPr>
      <w:r>
        <w:rPr>
          <w:rStyle w:val="af6"/>
        </w:rPr>
        <w:footnoteRef/>
      </w:r>
      <w:r>
        <w:t xml:space="preserve"> </w:t>
      </w:r>
      <w:r w:rsidRPr="00670901">
        <w:rPr>
          <w:rFonts w:ascii="Times New Roman" w:hAnsi="Times New Roman"/>
        </w:rPr>
        <w:t xml:space="preserve">Сводный доклад о результатах </w:t>
      </w:r>
      <w:proofErr w:type="gramStart"/>
      <w:r w:rsidRPr="00670901">
        <w:rPr>
          <w:rFonts w:ascii="Times New Roman" w:hAnsi="Times New Roman"/>
        </w:rPr>
        <w:t>мониторинга эффективности деятельности органов местного самоуправл</w:t>
      </w:r>
      <w:r w:rsidRPr="00670901">
        <w:rPr>
          <w:rFonts w:ascii="Times New Roman" w:hAnsi="Times New Roman"/>
        </w:rPr>
        <w:t>е</w:t>
      </w:r>
      <w:r w:rsidRPr="00670901">
        <w:rPr>
          <w:rFonts w:ascii="Times New Roman" w:hAnsi="Times New Roman"/>
        </w:rPr>
        <w:t>ния городских округов</w:t>
      </w:r>
      <w:proofErr w:type="gramEnd"/>
      <w:r w:rsidRPr="00670901">
        <w:rPr>
          <w:rFonts w:ascii="Times New Roman" w:hAnsi="Times New Roman"/>
        </w:rPr>
        <w:t xml:space="preserve"> и муниципальных районов в Самарской области по итогам 2019 года </w:t>
      </w:r>
      <w:r w:rsidRPr="00670901">
        <w:rPr>
          <w:rFonts w:ascii="Times New Roman" w:hAnsi="Times New Roman"/>
          <w:shd w:val="clear" w:color="auto" w:fill="FFFFFF"/>
        </w:rPr>
        <w:t>-</w:t>
      </w:r>
      <w:r w:rsidRPr="00670901">
        <w:rPr>
          <w:rFonts w:ascii="Times New Roman" w:hAnsi="Times New Roman"/>
        </w:rPr>
        <w:t xml:space="preserve"> URL: https://www.samregion.ru/wp-content/uploads/2020/09/doklad-omsu-2019.pdf</w:t>
      </w:r>
    </w:p>
  </w:footnote>
  <w:footnote w:id="24">
    <w:p w14:paraId="3C05B187" w14:textId="77777777" w:rsidR="000536E5" w:rsidRPr="00C1488A" w:rsidRDefault="000536E5" w:rsidP="00E6279B">
      <w:pPr>
        <w:pStyle w:val="af4"/>
        <w:ind w:firstLine="0"/>
        <w:rPr>
          <w:rFonts w:ascii="Times New Roman" w:hAnsi="Times New Roman"/>
        </w:rPr>
      </w:pPr>
      <w:r w:rsidRPr="00C1488A">
        <w:rPr>
          <w:rStyle w:val="af6"/>
          <w:rFonts w:ascii="Times New Roman" w:hAnsi="Times New Roman"/>
        </w:rPr>
        <w:footnoteRef/>
      </w:r>
      <w:r w:rsidRPr="00C1488A">
        <w:rPr>
          <w:rFonts w:ascii="Times New Roman" w:hAnsi="Times New Roman"/>
        </w:rPr>
        <w:t xml:space="preserve"> Доклад о состоянии делового климата в России в 2018 году. </w:t>
      </w:r>
    </w:p>
    <w:p w14:paraId="41784B54" w14:textId="77777777" w:rsidR="000536E5" w:rsidRPr="00C1488A" w:rsidRDefault="000536E5" w:rsidP="00E6279B">
      <w:pPr>
        <w:pStyle w:val="af4"/>
        <w:ind w:firstLine="0"/>
        <w:rPr>
          <w:rFonts w:ascii="Times New Roman" w:hAnsi="Times New Roman"/>
          <w:lang w:val="en-US"/>
        </w:rPr>
      </w:pPr>
      <w:r w:rsidRPr="00C1488A">
        <w:rPr>
          <w:rFonts w:ascii="Times New Roman" w:hAnsi="Times New Roman"/>
          <w:lang w:val="en-US"/>
        </w:rPr>
        <w:t xml:space="preserve">URL: </w:t>
      </w:r>
      <w:hyperlink r:id="rId10" w:history="1">
        <w:r w:rsidRPr="00C1488A">
          <w:rPr>
            <w:rStyle w:val="a4"/>
            <w:rFonts w:ascii="Times New Roman" w:hAnsi="Times New Roman"/>
            <w:lang w:val="en-US"/>
          </w:rPr>
          <w:t>http://media.rspp.ru/document/1/6/f/6f344ccbe128406192e0548516b4f9eb.pdf</w:t>
        </w:r>
      </w:hyperlink>
    </w:p>
  </w:footnote>
  <w:footnote w:id="25">
    <w:p w14:paraId="3EEEB3B3" w14:textId="77777777" w:rsidR="000536E5" w:rsidRPr="00C1488A" w:rsidRDefault="000536E5" w:rsidP="00E6279B">
      <w:pPr>
        <w:pStyle w:val="af4"/>
        <w:ind w:firstLine="0"/>
        <w:rPr>
          <w:rFonts w:ascii="Times New Roman" w:hAnsi="Times New Roman"/>
        </w:rPr>
      </w:pPr>
      <w:r w:rsidRPr="00C1488A">
        <w:rPr>
          <w:rStyle w:val="af6"/>
          <w:rFonts w:ascii="Times New Roman" w:hAnsi="Times New Roman"/>
        </w:rPr>
        <w:footnoteRef/>
      </w:r>
      <w:r w:rsidRPr="00C1488A">
        <w:rPr>
          <w:rFonts w:ascii="Times New Roman" w:hAnsi="Times New Roman"/>
        </w:rPr>
        <w:t xml:space="preserve"> Национальный рейтинг состояния инвестиционного климата в субъектах РФ. </w:t>
      </w:r>
    </w:p>
    <w:p w14:paraId="6670C03A" w14:textId="77777777" w:rsidR="000536E5" w:rsidRPr="00C1488A" w:rsidRDefault="000536E5" w:rsidP="00E6279B">
      <w:pPr>
        <w:pStyle w:val="af4"/>
        <w:ind w:firstLine="0"/>
        <w:rPr>
          <w:rFonts w:ascii="Times New Roman" w:hAnsi="Times New Roman"/>
          <w:lang w:val="en-US"/>
        </w:rPr>
      </w:pPr>
      <w:r w:rsidRPr="00C1488A">
        <w:rPr>
          <w:rFonts w:ascii="Times New Roman" w:hAnsi="Times New Roman"/>
          <w:lang w:val="en-US"/>
        </w:rPr>
        <w:t xml:space="preserve">URL: </w:t>
      </w:r>
      <w:hyperlink r:id="rId11" w:history="1">
        <w:r w:rsidRPr="00C1488A">
          <w:rPr>
            <w:rStyle w:val="a4"/>
            <w:rFonts w:ascii="Times New Roman" w:hAnsi="Times New Roman"/>
            <w:lang w:val="en-US"/>
          </w:rPr>
          <w:t>https://asi.ru/investclimate/rating/</w:t>
        </w:r>
      </w:hyperlink>
    </w:p>
  </w:footnote>
  <w:footnote w:id="26">
    <w:p w14:paraId="0E8B67FC" w14:textId="77777777" w:rsidR="000536E5" w:rsidRPr="00C1488A" w:rsidRDefault="000536E5" w:rsidP="00E6279B">
      <w:pPr>
        <w:pStyle w:val="af4"/>
        <w:ind w:firstLine="0"/>
        <w:rPr>
          <w:rFonts w:ascii="Times New Roman" w:hAnsi="Times New Roman"/>
        </w:rPr>
      </w:pPr>
      <w:r w:rsidRPr="00C1488A">
        <w:rPr>
          <w:rStyle w:val="af6"/>
          <w:rFonts w:ascii="Times New Roman" w:hAnsi="Times New Roman"/>
        </w:rPr>
        <w:footnoteRef/>
      </w:r>
      <w:r w:rsidRPr="00C1488A">
        <w:rPr>
          <w:rFonts w:ascii="Times New Roman" w:hAnsi="Times New Roman"/>
        </w:rPr>
        <w:t xml:space="preserve"> Национальный отчет. Глобальный мониторинг предпринимательства. Россия 2018/2019. </w:t>
      </w:r>
      <w:r w:rsidRPr="00C1488A">
        <w:rPr>
          <w:rFonts w:ascii="Times New Roman" w:hAnsi="Times New Roman"/>
          <w:lang w:val="en-US"/>
        </w:rPr>
        <w:t>URL</w:t>
      </w:r>
      <w:r w:rsidRPr="00C1488A">
        <w:rPr>
          <w:rFonts w:ascii="Times New Roman" w:hAnsi="Times New Roman"/>
        </w:rPr>
        <w:t xml:space="preserve">: </w:t>
      </w:r>
      <w:hyperlink r:id="rId12" w:history="1">
        <w:r w:rsidRPr="00C1488A">
          <w:rPr>
            <w:rStyle w:val="a4"/>
            <w:rFonts w:ascii="Times New Roman" w:hAnsi="Times New Roman"/>
            <w:lang w:val="en-US"/>
          </w:rPr>
          <w:t>https</w:t>
        </w:r>
        <w:r w:rsidRPr="00C1488A">
          <w:rPr>
            <w:rStyle w:val="a4"/>
            <w:rFonts w:ascii="Times New Roman" w:hAnsi="Times New Roman"/>
          </w:rPr>
          <w:t>://</w:t>
        </w:r>
        <w:proofErr w:type="spellStart"/>
        <w:r w:rsidRPr="00C1488A">
          <w:rPr>
            <w:rStyle w:val="a4"/>
            <w:rFonts w:ascii="Times New Roman" w:hAnsi="Times New Roman"/>
            <w:lang w:val="en-US"/>
          </w:rPr>
          <w:t>gsom</w:t>
        </w:r>
        <w:proofErr w:type="spellEnd"/>
        <w:r w:rsidRPr="00C1488A">
          <w:rPr>
            <w:rStyle w:val="a4"/>
            <w:rFonts w:ascii="Times New Roman" w:hAnsi="Times New Roman"/>
          </w:rPr>
          <w:t>.</w:t>
        </w:r>
        <w:proofErr w:type="spellStart"/>
        <w:r w:rsidRPr="00C1488A">
          <w:rPr>
            <w:rStyle w:val="a4"/>
            <w:rFonts w:ascii="Times New Roman" w:hAnsi="Times New Roman"/>
            <w:lang w:val="en-US"/>
          </w:rPr>
          <w:t>spbu</w:t>
        </w:r>
        <w:proofErr w:type="spellEnd"/>
        <w:r w:rsidRPr="00C1488A">
          <w:rPr>
            <w:rStyle w:val="a4"/>
            <w:rFonts w:ascii="Times New Roman" w:hAnsi="Times New Roman"/>
          </w:rPr>
          <w:t>.</w:t>
        </w:r>
        <w:r w:rsidRPr="00C1488A">
          <w:rPr>
            <w:rStyle w:val="a4"/>
            <w:rFonts w:ascii="Times New Roman" w:hAnsi="Times New Roman"/>
            <w:lang w:val="en-US"/>
          </w:rPr>
          <w:t>ru</w:t>
        </w:r>
        <w:r w:rsidRPr="00C1488A">
          <w:rPr>
            <w:rStyle w:val="a4"/>
            <w:rFonts w:ascii="Times New Roman" w:hAnsi="Times New Roman"/>
          </w:rPr>
          <w:t>/</w:t>
        </w:r>
        <w:r w:rsidRPr="00C1488A">
          <w:rPr>
            <w:rStyle w:val="a4"/>
            <w:rFonts w:ascii="Times New Roman" w:hAnsi="Times New Roman"/>
            <w:lang w:val="en-US"/>
          </w:rPr>
          <w:t>files</w:t>
        </w:r>
        <w:r w:rsidRPr="00C1488A">
          <w:rPr>
            <w:rStyle w:val="a4"/>
            <w:rFonts w:ascii="Times New Roman" w:hAnsi="Times New Roman"/>
          </w:rPr>
          <w:t>/</w:t>
        </w:r>
        <w:r w:rsidRPr="00C1488A">
          <w:rPr>
            <w:rStyle w:val="a4"/>
            <w:rFonts w:ascii="Times New Roman" w:hAnsi="Times New Roman"/>
            <w:lang w:val="en-US"/>
          </w:rPr>
          <w:t>folder</w:t>
        </w:r>
        <w:r w:rsidRPr="00C1488A">
          <w:rPr>
            <w:rStyle w:val="a4"/>
            <w:rFonts w:ascii="Times New Roman" w:hAnsi="Times New Roman"/>
          </w:rPr>
          <w:t>_17/</w:t>
        </w:r>
        <w:proofErr w:type="spellStart"/>
        <w:r w:rsidRPr="00C1488A">
          <w:rPr>
            <w:rStyle w:val="a4"/>
            <w:rFonts w:ascii="Times New Roman" w:hAnsi="Times New Roman"/>
            <w:lang w:val="en-US"/>
          </w:rPr>
          <w:t>otchet</w:t>
        </w:r>
        <w:proofErr w:type="spellEnd"/>
        <w:r w:rsidRPr="00C1488A">
          <w:rPr>
            <w:rStyle w:val="a4"/>
            <w:rFonts w:ascii="Times New Roman" w:hAnsi="Times New Roman"/>
          </w:rPr>
          <w:t>_</w:t>
        </w:r>
        <w:r w:rsidRPr="00C1488A">
          <w:rPr>
            <w:rStyle w:val="a4"/>
            <w:rFonts w:ascii="Times New Roman" w:hAnsi="Times New Roman"/>
            <w:lang w:val="en-US"/>
          </w:rPr>
          <w:t>fin</w:t>
        </w:r>
        <w:r w:rsidRPr="00C1488A">
          <w:rPr>
            <w:rStyle w:val="a4"/>
            <w:rFonts w:ascii="Times New Roman" w:hAnsi="Times New Roman"/>
          </w:rPr>
          <w:t>_</w:t>
        </w:r>
        <w:proofErr w:type="spellStart"/>
        <w:r w:rsidRPr="00C1488A">
          <w:rPr>
            <w:rStyle w:val="a4"/>
            <w:rFonts w:ascii="Times New Roman" w:hAnsi="Times New Roman"/>
            <w:lang w:val="en-US"/>
          </w:rPr>
          <w:t>rgb</w:t>
        </w:r>
        <w:proofErr w:type="spellEnd"/>
        <w:r w:rsidRPr="00C1488A">
          <w:rPr>
            <w:rStyle w:val="a4"/>
            <w:rFonts w:ascii="Times New Roman" w:hAnsi="Times New Roman"/>
          </w:rPr>
          <w:t>.</w:t>
        </w:r>
        <w:r w:rsidRPr="00C1488A">
          <w:rPr>
            <w:rStyle w:val="a4"/>
            <w:rFonts w:ascii="Times New Roman" w:hAnsi="Times New Roman"/>
            <w:lang w:val="en-US"/>
          </w:rPr>
          <w:t>pdf</w:t>
        </w:r>
      </w:hyperlink>
    </w:p>
  </w:footnote>
  <w:footnote w:id="27">
    <w:p w14:paraId="2B0FE065" w14:textId="6FC31116" w:rsidR="000536E5" w:rsidRPr="00C45AEC" w:rsidRDefault="000536E5" w:rsidP="00E6279B">
      <w:pPr>
        <w:pStyle w:val="af4"/>
        <w:ind w:firstLine="0"/>
        <w:rPr>
          <w:rFonts w:ascii="Times New Roman" w:hAnsi="Times New Roman"/>
        </w:rPr>
      </w:pPr>
      <w:r w:rsidRPr="00C45AEC">
        <w:rPr>
          <w:rStyle w:val="af6"/>
          <w:rFonts w:ascii="Times New Roman" w:hAnsi="Times New Roman"/>
        </w:rPr>
        <w:footnoteRef/>
      </w:r>
      <w:r w:rsidRPr="00C45AEC">
        <w:rPr>
          <w:rFonts w:ascii="Times New Roman" w:hAnsi="Times New Roman"/>
        </w:rPr>
        <w:t xml:space="preserve"> Целевые модели прощения процедур ведения бизнеса и повышения инвестиционной привлекательности субъектов Российской Федерации, утверждены Распоряжением Правительства РФ N 147-р от 31.01.2017 (с изм. от 19.04.2019)</w:t>
      </w:r>
    </w:p>
  </w:footnote>
  <w:footnote w:id="28">
    <w:p w14:paraId="189F63CA" w14:textId="77777777" w:rsidR="000536E5" w:rsidRPr="00D826D6" w:rsidRDefault="000536E5" w:rsidP="001454BC">
      <w:pPr>
        <w:pStyle w:val="af4"/>
        <w:ind w:firstLine="0"/>
        <w:rPr>
          <w:rFonts w:ascii="Times New Roman" w:hAnsi="Times New Roman"/>
        </w:rPr>
      </w:pPr>
      <w:r w:rsidRPr="00F4077B">
        <w:rPr>
          <w:rStyle w:val="af6"/>
          <w:rFonts w:ascii="Times New Roman" w:hAnsi="Times New Roman"/>
        </w:rPr>
        <w:footnoteRef/>
      </w:r>
      <w:r w:rsidRPr="00F4077B">
        <w:rPr>
          <w:rFonts w:ascii="Times New Roman" w:hAnsi="Times New Roman"/>
        </w:rPr>
        <w:t xml:space="preserve"> При определении нормативной потребности субъектов Российской Федерации в объектах физической культуры и спорта Министерством спорта РФ рекомендуется использовать усредненный норматив един</w:t>
      </w:r>
      <w:r w:rsidRPr="00F4077B">
        <w:rPr>
          <w:rFonts w:ascii="Times New Roman" w:hAnsi="Times New Roman"/>
        </w:rPr>
        <w:t>о</w:t>
      </w:r>
      <w:r w:rsidRPr="00F4077B">
        <w:rPr>
          <w:rFonts w:ascii="Times New Roman" w:hAnsi="Times New Roman"/>
        </w:rPr>
        <w:t>временной пропускной способности – 122 человека на 1000 населения.</w:t>
      </w:r>
    </w:p>
  </w:footnote>
  <w:footnote w:id="29">
    <w:p w14:paraId="562C9D22" w14:textId="62981E41" w:rsidR="000536E5" w:rsidRPr="00E74EEB" w:rsidRDefault="000536E5" w:rsidP="00E74EEB">
      <w:pPr>
        <w:pStyle w:val="af4"/>
        <w:ind w:firstLine="0"/>
        <w:rPr>
          <w:rFonts w:ascii="Times New Roman" w:hAnsi="Times New Roman"/>
        </w:rPr>
      </w:pPr>
      <w:r w:rsidRPr="00E74EEB">
        <w:rPr>
          <w:rStyle w:val="af6"/>
          <w:rFonts w:ascii="Times New Roman" w:hAnsi="Times New Roman"/>
        </w:rPr>
        <w:footnoteRef/>
      </w:r>
      <w:r w:rsidRPr="00E74EEB">
        <w:rPr>
          <w:rFonts w:ascii="Times New Roman" w:hAnsi="Times New Roman"/>
        </w:rPr>
        <w:t xml:space="preserve"> Реализуемый активистами ОНФ проект, направленный на независимую оценку качества работы реги</w:t>
      </w:r>
      <w:r w:rsidRPr="00E74EEB">
        <w:rPr>
          <w:rFonts w:ascii="Times New Roman" w:hAnsi="Times New Roman"/>
        </w:rPr>
        <w:t>о</w:t>
      </w:r>
      <w:r w:rsidRPr="00E74EEB">
        <w:rPr>
          <w:rFonts w:ascii="Times New Roman" w:hAnsi="Times New Roman"/>
        </w:rPr>
        <w:t xml:space="preserve">нальных операторов / </w:t>
      </w:r>
      <w:hyperlink r:id="rId13" w:history="1">
        <w:r w:rsidRPr="00E74EEB">
          <w:rPr>
            <w:rStyle w:val="a4"/>
            <w:rFonts w:ascii="Times New Roman" w:hAnsi="Times New Roman"/>
          </w:rPr>
          <w:t>https://onf.ru/2019/01/29/resurs-onf-karta-svalok-kartasvalokru-nachinaet-rabotat-kak-karta-musornyh-ploshchadok/</w:t>
        </w:r>
      </w:hyperlink>
      <w:r w:rsidRPr="00E74EEB">
        <w:rPr>
          <w:rFonts w:ascii="Times New Roman" w:hAnsi="Times New Roman"/>
        </w:rPr>
        <w:t xml:space="preserve"> </w:t>
      </w:r>
    </w:p>
  </w:footnote>
  <w:footnote w:id="30">
    <w:p w14:paraId="13CC79FA" w14:textId="4C8C9C6C" w:rsidR="000536E5" w:rsidRDefault="000536E5" w:rsidP="00F274E5">
      <w:pPr>
        <w:pStyle w:val="af4"/>
        <w:ind w:firstLine="0"/>
      </w:pPr>
      <w:r w:rsidRPr="000D423B">
        <w:rPr>
          <w:rStyle w:val="af6"/>
          <w:rFonts w:ascii="Times New Roman" w:hAnsi="Times New Roman"/>
        </w:rPr>
        <w:footnoteRef/>
      </w:r>
      <w:r w:rsidRPr="000D423B">
        <w:rPr>
          <w:rFonts w:ascii="Times New Roman" w:hAnsi="Times New Roman"/>
        </w:rPr>
        <w:t xml:space="preserve"> По данным социологического исследования «Настоящее и желаемый образ будущего городского округа</w:t>
      </w:r>
      <w:r w:rsidRPr="00A21194">
        <w:rPr>
          <w:rFonts w:ascii="Times New Roman" w:hAnsi="Times New Roman"/>
        </w:rPr>
        <w:t xml:space="preserve"> Отрадный Самарской области</w:t>
      </w:r>
      <w:r w:rsidRPr="00FE69D8">
        <w:rPr>
          <w:rFonts w:ascii="Times New Roman" w:hAnsi="Times New Roman"/>
        </w:rPr>
        <w:t>», 20</w:t>
      </w:r>
      <w:r>
        <w:rPr>
          <w:rFonts w:ascii="Times New Roman" w:hAnsi="Times New Roman"/>
        </w:rPr>
        <w:t xml:space="preserve">20 </w:t>
      </w:r>
      <w:r w:rsidRPr="00FE69D8">
        <w:rPr>
          <w:rFonts w:ascii="Times New Roman" w:hAnsi="Times New Roman"/>
        </w:rPr>
        <w:t>г.</w:t>
      </w:r>
    </w:p>
  </w:footnote>
  <w:footnote w:id="31">
    <w:p w14:paraId="2670322E" w14:textId="77777777" w:rsidR="000536E5" w:rsidRPr="005A43EA" w:rsidRDefault="000536E5" w:rsidP="00F274E5">
      <w:pPr>
        <w:pStyle w:val="af4"/>
        <w:ind w:firstLine="0"/>
        <w:rPr>
          <w:rFonts w:ascii="Times New Roman" w:hAnsi="Times New Roman"/>
        </w:rPr>
      </w:pPr>
      <w:r>
        <w:rPr>
          <w:rStyle w:val="af6"/>
        </w:rPr>
        <w:footnoteRef/>
      </w:r>
      <w:r>
        <w:t xml:space="preserve"> </w:t>
      </w:r>
      <w:r w:rsidRPr="005A43EA">
        <w:rPr>
          <w:rFonts w:ascii="Times New Roman" w:hAnsi="Times New Roman"/>
        </w:rPr>
        <w:t xml:space="preserve">Российский экспортный центр. Программа «Экспортный акселератор». </w:t>
      </w:r>
      <w:r w:rsidRPr="005A43EA">
        <w:rPr>
          <w:rFonts w:ascii="Times New Roman" w:hAnsi="Times New Roman"/>
          <w:lang w:val="en-US"/>
        </w:rPr>
        <w:t>URL</w:t>
      </w:r>
      <w:r w:rsidRPr="005A43EA">
        <w:rPr>
          <w:rFonts w:ascii="Times New Roman" w:hAnsi="Times New Roman"/>
        </w:rPr>
        <w:t xml:space="preserve"> - https://www.exportcenter.ru/international_markets/accelerator/</w:t>
      </w:r>
    </w:p>
  </w:footnote>
  <w:footnote w:id="32">
    <w:p w14:paraId="20769ACA" w14:textId="4049D0C0" w:rsidR="000536E5" w:rsidRPr="00F274E5" w:rsidRDefault="000536E5" w:rsidP="00F274E5">
      <w:pPr>
        <w:pStyle w:val="af4"/>
        <w:ind w:firstLine="0"/>
        <w:rPr>
          <w:rFonts w:ascii="Times New Roman" w:hAnsi="Times New Roman"/>
        </w:rPr>
      </w:pPr>
      <w:r>
        <w:rPr>
          <w:rStyle w:val="af6"/>
        </w:rPr>
        <w:footnoteRef/>
      </w:r>
      <w:r>
        <w:t xml:space="preserve"> </w:t>
      </w:r>
      <w:r w:rsidRPr="00CB1DE8">
        <w:rPr>
          <w:rFonts w:ascii="Times New Roman" w:hAnsi="Times New Roman"/>
        </w:rPr>
        <w:t>Муниципальная экономическая политика и управление муниципальными финансами. Реализация</w:t>
      </w:r>
      <w:r w:rsidRPr="00315471">
        <w:rPr>
          <w:rFonts w:ascii="Times New Roman" w:hAnsi="Times New Roman"/>
        </w:rPr>
        <w:t xml:space="preserve"> согл</w:t>
      </w:r>
      <w:r w:rsidRPr="00315471">
        <w:rPr>
          <w:rFonts w:ascii="Times New Roman" w:hAnsi="Times New Roman"/>
        </w:rPr>
        <w:t>а</w:t>
      </w:r>
      <w:r w:rsidRPr="00315471">
        <w:rPr>
          <w:rFonts w:ascii="Times New Roman" w:hAnsi="Times New Roman"/>
        </w:rPr>
        <w:t>шений о социально-экономическом сотрудничестве администрации с городскими предприятиями и орган</w:t>
      </w:r>
      <w:r w:rsidRPr="00315471">
        <w:rPr>
          <w:rFonts w:ascii="Times New Roman" w:hAnsi="Times New Roman"/>
        </w:rPr>
        <w:t>и</w:t>
      </w:r>
      <w:r w:rsidRPr="00315471">
        <w:rPr>
          <w:rFonts w:ascii="Times New Roman" w:hAnsi="Times New Roman"/>
        </w:rPr>
        <w:t>зациями</w:t>
      </w:r>
      <w:r>
        <w:rPr>
          <w:rFonts w:ascii="Times New Roman" w:hAnsi="Times New Roman"/>
        </w:rPr>
        <w:t>.</w:t>
      </w:r>
      <w:r w:rsidRPr="0054423F">
        <w:rPr>
          <w:rFonts w:ascii="Times New Roman" w:hAnsi="Times New Roman"/>
        </w:rPr>
        <w:t xml:space="preserve"> </w:t>
      </w:r>
      <w:r>
        <w:rPr>
          <w:rFonts w:ascii="Times New Roman" w:hAnsi="Times New Roman"/>
        </w:rPr>
        <w:t>Успешная практика - м</w:t>
      </w:r>
      <w:r w:rsidRPr="00315471">
        <w:rPr>
          <w:rFonts w:ascii="Times New Roman" w:hAnsi="Times New Roman"/>
        </w:rPr>
        <w:t xml:space="preserve">униципальное образование город </w:t>
      </w:r>
      <w:r>
        <w:rPr>
          <w:rFonts w:ascii="Times New Roman" w:hAnsi="Times New Roman"/>
        </w:rPr>
        <w:t>Б</w:t>
      </w:r>
      <w:r w:rsidRPr="00315471">
        <w:rPr>
          <w:rFonts w:ascii="Times New Roman" w:hAnsi="Times New Roman"/>
        </w:rPr>
        <w:t>ратск</w:t>
      </w:r>
      <w:r>
        <w:rPr>
          <w:rFonts w:ascii="Times New Roman" w:hAnsi="Times New Roman"/>
        </w:rPr>
        <w:t xml:space="preserve"> И</w:t>
      </w:r>
      <w:r w:rsidRPr="00315471">
        <w:rPr>
          <w:rFonts w:ascii="Times New Roman" w:hAnsi="Times New Roman"/>
        </w:rPr>
        <w:t>ркутской</w:t>
      </w:r>
      <w:r>
        <w:rPr>
          <w:rFonts w:ascii="Times New Roman" w:hAnsi="Times New Roman"/>
        </w:rPr>
        <w:t xml:space="preserve"> </w:t>
      </w:r>
      <w:r w:rsidRPr="00315471">
        <w:rPr>
          <w:rFonts w:ascii="Times New Roman" w:hAnsi="Times New Roman"/>
        </w:rPr>
        <w:t>области</w:t>
      </w:r>
      <w:r>
        <w:rPr>
          <w:rFonts w:ascii="Times New Roman" w:hAnsi="Times New Roman"/>
        </w:rPr>
        <w:t>.</w:t>
      </w:r>
      <w:r w:rsidRPr="00315471">
        <w:rPr>
          <w:rFonts w:ascii="Times New Roman" w:hAnsi="Times New Roman"/>
        </w:rPr>
        <w:t xml:space="preserve"> </w:t>
      </w:r>
      <w:r w:rsidRPr="00CB1DE8">
        <w:rPr>
          <w:rFonts w:ascii="Times New Roman" w:hAnsi="Times New Roman"/>
          <w:lang w:val="en-US"/>
        </w:rPr>
        <w:t>URL</w:t>
      </w:r>
      <w:r w:rsidRPr="00F274E5">
        <w:rPr>
          <w:rFonts w:ascii="Times New Roman" w:hAnsi="Times New Roman"/>
        </w:rPr>
        <w:t xml:space="preserve"> - </w:t>
      </w:r>
      <w:r w:rsidRPr="00CB1DE8">
        <w:rPr>
          <w:rFonts w:ascii="Times New Roman" w:hAnsi="Times New Roman"/>
          <w:lang w:val="en-US"/>
        </w:rPr>
        <w:t>https</w:t>
      </w:r>
      <w:r w:rsidRPr="00F274E5">
        <w:rPr>
          <w:rFonts w:ascii="Times New Roman" w:hAnsi="Times New Roman"/>
        </w:rPr>
        <w:t>://</w:t>
      </w:r>
      <w:r w:rsidRPr="00CB1DE8">
        <w:rPr>
          <w:rFonts w:ascii="Times New Roman" w:hAnsi="Times New Roman"/>
          <w:lang w:val="en-US"/>
        </w:rPr>
        <w:t>www</w:t>
      </w:r>
      <w:r w:rsidRPr="00F274E5">
        <w:rPr>
          <w:rFonts w:ascii="Times New Roman" w:hAnsi="Times New Roman"/>
        </w:rPr>
        <w:t>.</w:t>
      </w:r>
      <w:r w:rsidRPr="00CB1DE8">
        <w:rPr>
          <w:rFonts w:ascii="Times New Roman" w:hAnsi="Times New Roman"/>
          <w:lang w:val="en-US"/>
        </w:rPr>
        <w:t>economy</w:t>
      </w:r>
      <w:r w:rsidRPr="00F274E5">
        <w:rPr>
          <w:rFonts w:ascii="Times New Roman" w:hAnsi="Times New Roman"/>
        </w:rPr>
        <w:t>.</w:t>
      </w:r>
      <w:proofErr w:type="spellStart"/>
      <w:r w:rsidRPr="00CB1DE8">
        <w:rPr>
          <w:rFonts w:ascii="Times New Roman" w:hAnsi="Times New Roman"/>
          <w:lang w:val="en-US"/>
        </w:rPr>
        <w:t>gov</w:t>
      </w:r>
      <w:proofErr w:type="spellEnd"/>
      <w:r w:rsidRPr="00F274E5">
        <w:rPr>
          <w:rFonts w:ascii="Times New Roman" w:hAnsi="Times New Roman"/>
        </w:rPr>
        <w:t>.</w:t>
      </w:r>
      <w:r w:rsidRPr="00CB1DE8">
        <w:rPr>
          <w:rFonts w:ascii="Times New Roman" w:hAnsi="Times New Roman"/>
          <w:lang w:val="en-US"/>
        </w:rPr>
        <w:t>ru</w:t>
      </w:r>
      <w:r w:rsidRPr="00F274E5">
        <w:rPr>
          <w:rFonts w:ascii="Times New Roman" w:hAnsi="Times New Roman"/>
        </w:rPr>
        <w:t>/</w:t>
      </w:r>
      <w:r w:rsidRPr="00CB1DE8">
        <w:rPr>
          <w:rFonts w:ascii="Times New Roman" w:hAnsi="Times New Roman"/>
          <w:lang w:val="en-US"/>
        </w:rPr>
        <w:t>material</w:t>
      </w:r>
      <w:r w:rsidRPr="00F274E5">
        <w:rPr>
          <w:rFonts w:ascii="Times New Roman" w:hAnsi="Times New Roman"/>
        </w:rPr>
        <w:t>/</w:t>
      </w:r>
      <w:r w:rsidRPr="00CB1DE8">
        <w:rPr>
          <w:rFonts w:ascii="Times New Roman" w:hAnsi="Times New Roman"/>
          <w:lang w:val="en-US"/>
        </w:rPr>
        <w:t>file</w:t>
      </w:r>
      <w:r w:rsidRPr="00F274E5">
        <w:rPr>
          <w:rFonts w:ascii="Times New Roman" w:hAnsi="Times New Roman"/>
        </w:rPr>
        <w:t>/7</w:t>
      </w:r>
      <w:r w:rsidRPr="00CB1DE8">
        <w:rPr>
          <w:rFonts w:ascii="Times New Roman" w:hAnsi="Times New Roman"/>
          <w:lang w:val="en-US"/>
        </w:rPr>
        <w:t>d</w:t>
      </w:r>
      <w:r w:rsidRPr="00F274E5">
        <w:rPr>
          <w:rFonts w:ascii="Times New Roman" w:hAnsi="Times New Roman"/>
        </w:rPr>
        <w:t>65220</w:t>
      </w:r>
      <w:proofErr w:type="spellStart"/>
      <w:r w:rsidRPr="00CB1DE8">
        <w:rPr>
          <w:rFonts w:ascii="Times New Roman" w:hAnsi="Times New Roman"/>
          <w:lang w:val="en-US"/>
        </w:rPr>
        <w:t>dd</w:t>
      </w:r>
      <w:proofErr w:type="spellEnd"/>
      <w:r w:rsidRPr="00F274E5">
        <w:rPr>
          <w:rFonts w:ascii="Times New Roman" w:hAnsi="Times New Roman"/>
        </w:rPr>
        <w:t>1</w:t>
      </w:r>
      <w:r w:rsidRPr="00CB1DE8">
        <w:rPr>
          <w:rFonts w:ascii="Times New Roman" w:hAnsi="Times New Roman"/>
          <w:lang w:val="en-US"/>
        </w:rPr>
        <w:t>ad</w:t>
      </w:r>
      <w:r w:rsidRPr="00F274E5">
        <w:rPr>
          <w:rFonts w:ascii="Times New Roman" w:hAnsi="Times New Roman"/>
        </w:rPr>
        <w:t>52190</w:t>
      </w:r>
      <w:r w:rsidRPr="00CB1DE8">
        <w:rPr>
          <w:rFonts w:ascii="Times New Roman" w:hAnsi="Times New Roman"/>
          <w:lang w:val="en-US"/>
        </w:rPr>
        <w:t>c</w:t>
      </w:r>
      <w:r w:rsidRPr="00F274E5">
        <w:rPr>
          <w:rFonts w:ascii="Times New Roman" w:hAnsi="Times New Roman"/>
        </w:rPr>
        <w:t>4795</w:t>
      </w:r>
      <w:r w:rsidRPr="00CB1DE8">
        <w:rPr>
          <w:rFonts w:ascii="Times New Roman" w:hAnsi="Times New Roman"/>
          <w:lang w:val="en-US"/>
        </w:rPr>
        <w:t>d</w:t>
      </w:r>
      <w:r w:rsidRPr="00F274E5">
        <w:rPr>
          <w:rFonts w:ascii="Times New Roman" w:hAnsi="Times New Roman"/>
        </w:rPr>
        <w:t>9813</w:t>
      </w:r>
      <w:r w:rsidRPr="00CB1DE8">
        <w:rPr>
          <w:rFonts w:ascii="Times New Roman" w:hAnsi="Times New Roman"/>
          <w:lang w:val="en-US"/>
        </w:rPr>
        <w:t>c</w:t>
      </w:r>
      <w:r w:rsidRPr="00F274E5">
        <w:rPr>
          <w:rFonts w:ascii="Times New Roman" w:hAnsi="Times New Roman"/>
        </w:rPr>
        <w:t>4166/</w:t>
      </w:r>
      <w:proofErr w:type="spellStart"/>
      <w:r w:rsidRPr="00CB1DE8">
        <w:rPr>
          <w:rFonts w:ascii="Times New Roman" w:hAnsi="Times New Roman"/>
          <w:lang w:val="en-US"/>
        </w:rPr>
        <w:t>sbornik</w:t>
      </w:r>
      <w:proofErr w:type="spellEnd"/>
      <w:r w:rsidRPr="00F274E5">
        <w:rPr>
          <w:rFonts w:ascii="Times New Roman" w:hAnsi="Times New Roman"/>
        </w:rPr>
        <w:t>2019.</w:t>
      </w:r>
      <w:r w:rsidRPr="00CB1DE8">
        <w:rPr>
          <w:rFonts w:ascii="Times New Roman" w:hAnsi="Times New Roman"/>
          <w:lang w:val="en-US"/>
        </w:rPr>
        <w:t>pdf</w:t>
      </w:r>
    </w:p>
  </w:footnote>
  <w:footnote w:id="33">
    <w:p w14:paraId="011CFD98" w14:textId="77777777" w:rsidR="000536E5" w:rsidRPr="006528F9" w:rsidRDefault="000536E5" w:rsidP="00F274E5">
      <w:pPr>
        <w:pStyle w:val="af4"/>
        <w:ind w:firstLine="0"/>
        <w:rPr>
          <w:rFonts w:ascii="Times New Roman" w:hAnsi="Times New Roman"/>
        </w:rPr>
      </w:pPr>
      <w:r w:rsidRPr="006528F9">
        <w:rPr>
          <w:rStyle w:val="af6"/>
          <w:rFonts w:ascii="Times New Roman" w:hAnsi="Times New Roman"/>
        </w:rPr>
        <w:footnoteRef/>
      </w:r>
      <w:r w:rsidRPr="006528F9">
        <w:rPr>
          <w:rFonts w:ascii="Times New Roman" w:hAnsi="Times New Roman"/>
        </w:rPr>
        <w:t xml:space="preserve"> Лучшая практика – Тульская область, Воронежская область, республика Татарстан, город Сарапул (ре</w:t>
      </w:r>
      <w:r w:rsidRPr="006528F9">
        <w:rPr>
          <w:rFonts w:ascii="Times New Roman" w:hAnsi="Times New Roman"/>
        </w:rPr>
        <w:t>с</w:t>
      </w:r>
      <w:r w:rsidRPr="006528F9">
        <w:rPr>
          <w:rFonts w:ascii="Times New Roman" w:hAnsi="Times New Roman"/>
        </w:rPr>
        <w:t>публика Удмуртия)</w:t>
      </w:r>
    </w:p>
  </w:footnote>
  <w:footnote w:id="34">
    <w:p w14:paraId="45D4C846" w14:textId="77777777" w:rsidR="000536E5" w:rsidRPr="00752186" w:rsidRDefault="000536E5" w:rsidP="00F274E5">
      <w:pPr>
        <w:pStyle w:val="af4"/>
        <w:ind w:firstLine="0"/>
        <w:rPr>
          <w:rFonts w:ascii="Times New Roman" w:hAnsi="Times New Roman"/>
        </w:rPr>
      </w:pPr>
      <w:r w:rsidRPr="00752186">
        <w:rPr>
          <w:rStyle w:val="af6"/>
          <w:rFonts w:ascii="Times New Roman" w:hAnsi="Times New Roman"/>
        </w:rPr>
        <w:footnoteRef/>
      </w:r>
      <w:r w:rsidRPr="00752186">
        <w:rPr>
          <w:rFonts w:ascii="Times New Roman" w:hAnsi="Times New Roman"/>
        </w:rPr>
        <w:t xml:space="preserve"> Механизм инициирования общественных проектов через территориальные общественные советы отражен в Государственной программе «Поддержка инициатив населения муниципальных образований в Самарской области» на 2017-2025 гг. – Губернаторский проект «Содействие».</w:t>
      </w:r>
    </w:p>
  </w:footnote>
  <w:footnote w:id="35">
    <w:p w14:paraId="0F14100E" w14:textId="77777777" w:rsidR="000536E5" w:rsidRPr="00431B8E" w:rsidRDefault="000536E5" w:rsidP="00F274E5">
      <w:pPr>
        <w:pStyle w:val="af4"/>
        <w:ind w:firstLine="0"/>
        <w:rPr>
          <w:rFonts w:ascii="Times New Roman" w:hAnsi="Times New Roman"/>
        </w:rPr>
      </w:pPr>
      <w:r w:rsidRPr="00752186">
        <w:rPr>
          <w:rStyle w:val="af6"/>
          <w:rFonts w:ascii="Times New Roman" w:hAnsi="Times New Roman"/>
        </w:rPr>
        <w:footnoteRef/>
      </w:r>
      <w:r w:rsidRPr="00752186">
        <w:rPr>
          <w:rFonts w:ascii="Times New Roman" w:hAnsi="Times New Roman"/>
        </w:rPr>
        <w:t xml:space="preserve"> </w:t>
      </w:r>
      <w:r>
        <w:rPr>
          <w:rFonts w:ascii="Times New Roman" w:hAnsi="Times New Roman"/>
        </w:rPr>
        <w:t>Банк лучших муниципальных практик.</w:t>
      </w:r>
      <w:r w:rsidRPr="00C706B0">
        <w:rPr>
          <w:rFonts w:ascii="Times New Roman" w:hAnsi="Times New Roman"/>
        </w:rPr>
        <w:t xml:space="preserve"> </w:t>
      </w:r>
      <w:r>
        <w:rPr>
          <w:rFonts w:ascii="Times New Roman" w:hAnsi="Times New Roman"/>
          <w:lang w:val="en-US"/>
        </w:rPr>
        <w:t>URL</w:t>
      </w:r>
      <w:r w:rsidRPr="00431B8E">
        <w:rPr>
          <w:rFonts w:ascii="Times New Roman" w:hAnsi="Times New Roman"/>
        </w:rPr>
        <w:t xml:space="preserve"> -  </w:t>
      </w:r>
      <w:r w:rsidRPr="00C706B0">
        <w:rPr>
          <w:rFonts w:ascii="Times New Roman" w:hAnsi="Times New Roman"/>
          <w:lang w:val="en-US"/>
        </w:rPr>
        <w:t>http</w:t>
      </w:r>
      <w:r w:rsidRPr="00431B8E">
        <w:rPr>
          <w:rFonts w:ascii="Times New Roman" w:hAnsi="Times New Roman"/>
        </w:rPr>
        <w:t>://</w:t>
      </w:r>
      <w:r w:rsidRPr="00C706B0">
        <w:rPr>
          <w:rFonts w:ascii="Times New Roman" w:hAnsi="Times New Roman"/>
          <w:lang w:val="en-US"/>
        </w:rPr>
        <w:t>www</w:t>
      </w:r>
      <w:r w:rsidRPr="00431B8E">
        <w:rPr>
          <w:rFonts w:ascii="Times New Roman" w:hAnsi="Times New Roman"/>
        </w:rPr>
        <w:t>.</w:t>
      </w:r>
      <w:proofErr w:type="spellStart"/>
      <w:r w:rsidRPr="00C706B0">
        <w:rPr>
          <w:rFonts w:ascii="Times New Roman" w:hAnsi="Times New Roman"/>
          <w:lang w:val="en-US"/>
        </w:rPr>
        <w:t>vsmsinfo</w:t>
      </w:r>
      <w:proofErr w:type="spellEnd"/>
      <w:r w:rsidRPr="00431B8E">
        <w:rPr>
          <w:rFonts w:ascii="Times New Roman" w:hAnsi="Times New Roman"/>
        </w:rPr>
        <w:t>.</w:t>
      </w:r>
      <w:r w:rsidRPr="00C706B0">
        <w:rPr>
          <w:rFonts w:ascii="Times New Roman" w:hAnsi="Times New Roman"/>
          <w:lang w:val="en-US"/>
        </w:rPr>
        <w:t>ru</w:t>
      </w:r>
      <w:r w:rsidRPr="00431B8E">
        <w:rPr>
          <w:rFonts w:ascii="Times New Roman" w:hAnsi="Times New Roman"/>
        </w:rPr>
        <w:t>/</w:t>
      </w:r>
      <w:r w:rsidRPr="00C706B0">
        <w:rPr>
          <w:rFonts w:ascii="Times New Roman" w:hAnsi="Times New Roman"/>
          <w:lang w:val="en-US"/>
        </w:rPr>
        <w:t>bank</w:t>
      </w:r>
      <w:r w:rsidRPr="00431B8E">
        <w:rPr>
          <w:rFonts w:ascii="Times New Roman" w:hAnsi="Times New Roman"/>
        </w:rPr>
        <w:t>-</w:t>
      </w:r>
      <w:proofErr w:type="spellStart"/>
      <w:r w:rsidRPr="00C706B0">
        <w:rPr>
          <w:rFonts w:ascii="Times New Roman" w:hAnsi="Times New Roman"/>
          <w:lang w:val="en-US"/>
        </w:rPr>
        <w:t>luchshikh</w:t>
      </w:r>
      <w:proofErr w:type="spellEnd"/>
      <w:r w:rsidRPr="00431B8E">
        <w:rPr>
          <w:rFonts w:ascii="Times New Roman" w:hAnsi="Times New Roman"/>
        </w:rPr>
        <w:t>-</w:t>
      </w:r>
      <w:proofErr w:type="spellStart"/>
      <w:r w:rsidRPr="00C706B0">
        <w:rPr>
          <w:rFonts w:ascii="Times New Roman" w:hAnsi="Times New Roman"/>
          <w:lang w:val="en-US"/>
        </w:rPr>
        <w:t>munitsipalnykh</w:t>
      </w:r>
      <w:proofErr w:type="spellEnd"/>
      <w:r w:rsidRPr="00431B8E">
        <w:rPr>
          <w:rFonts w:ascii="Times New Roman" w:hAnsi="Times New Roman"/>
        </w:rPr>
        <w:t>-</w:t>
      </w:r>
      <w:proofErr w:type="spellStart"/>
      <w:r w:rsidRPr="00C706B0">
        <w:rPr>
          <w:rFonts w:ascii="Times New Roman" w:hAnsi="Times New Roman"/>
          <w:lang w:val="en-US"/>
        </w:rPr>
        <w:t>praktik</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7BC364C"/>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0"/>
        </w:tabs>
        <w:ind w:left="1069" w:hanging="360"/>
      </w:pPr>
      <w:rPr>
        <w:rFonts w:eastAsia="Calibri" w:hint="default"/>
        <w:b/>
      </w:rPr>
    </w:lvl>
    <w:lvl w:ilvl="1">
      <w:start w:val="1"/>
      <w:numFmt w:val="decimal"/>
      <w:lvlText w:val="%1.%2."/>
      <w:lvlJc w:val="left"/>
      <w:pPr>
        <w:tabs>
          <w:tab w:val="num" w:pos="0"/>
        </w:tabs>
        <w:ind w:left="1069" w:hanging="360"/>
      </w:pPr>
      <w:rPr>
        <w:rFonts w:eastAsia="Calibri" w:hint="default"/>
        <w:b/>
      </w:rPr>
    </w:lvl>
    <w:lvl w:ilvl="2">
      <w:start w:val="1"/>
      <w:numFmt w:val="decimal"/>
      <w:lvlText w:val="%1.%2.%3."/>
      <w:lvlJc w:val="left"/>
      <w:pPr>
        <w:tabs>
          <w:tab w:val="num" w:pos="0"/>
        </w:tabs>
        <w:ind w:left="1429" w:hanging="720"/>
      </w:pPr>
      <w:rPr>
        <w:rFonts w:eastAsia="Calibri" w:hint="default"/>
        <w:b/>
      </w:rPr>
    </w:lvl>
    <w:lvl w:ilvl="3">
      <w:start w:val="1"/>
      <w:numFmt w:val="decimal"/>
      <w:lvlText w:val="%1.%2.%3.%4."/>
      <w:lvlJc w:val="left"/>
      <w:pPr>
        <w:tabs>
          <w:tab w:val="num" w:pos="0"/>
        </w:tabs>
        <w:ind w:left="1429" w:hanging="720"/>
      </w:pPr>
      <w:rPr>
        <w:rFonts w:eastAsia="Calibri" w:hint="default"/>
        <w:b/>
      </w:rPr>
    </w:lvl>
    <w:lvl w:ilvl="4">
      <w:start w:val="1"/>
      <w:numFmt w:val="decimal"/>
      <w:lvlText w:val="%1.%2.%3.%4.%5."/>
      <w:lvlJc w:val="left"/>
      <w:pPr>
        <w:tabs>
          <w:tab w:val="num" w:pos="0"/>
        </w:tabs>
        <w:ind w:left="1789" w:hanging="1080"/>
      </w:pPr>
      <w:rPr>
        <w:rFonts w:eastAsia="Calibri" w:hint="default"/>
        <w:b/>
      </w:rPr>
    </w:lvl>
    <w:lvl w:ilvl="5">
      <w:start w:val="1"/>
      <w:numFmt w:val="decimal"/>
      <w:lvlText w:val="%1.%2.%3.%4.%5.%6."/>
      <w:lvlJc w:val="left"/>
      <w:pPr>
        <w:tabs>
          <w:tab w:val="num" w:pos="0"/>
        </w:tabs>
        <w:ind w:left="1789" w:hanging="1080"/>
      </w:pPr>
      <w:rPr>
        <w:rFonts w:eastAsia="Calibri" w:hint="default"/>
        <w:b/>
      </w:rPr>
    </w:lvl>
    <w:lvl w:ilvl="6">
      <w:start w:val="1"/>
      <w:numFmt w:val="decimal"/>
      <w:lvlText w:val="%1.%2.%3.%4.%5.%6.%7."/>
      <w:lvlJc w:val="left"/>
      <w:pPr>
        <w:tabs>
          <w:tab w:val="num" w:pos="0"/>
        </w:tabs>
        <w:ind w:left="2149" w:hanging="1440"/>
      </w:pPr>
      <w:rPr>
        <w:rFonts w:eastAsia="Calibri" w:hint="default"/>
        <w:b/>
      </w:rPr>
    </w:lvl>
    <w:lvl w:ilvl="7">
      <w:start w:val="1"/>
      <w:numFmt w:val="decimal"/>
      <w:lvlText w:val="%1.%2.%3.%4.%5.%6.%7.%8."/>
      <w:lvlJc w:val="left"/>
      <w:pPr>
        <w:tabs>
          <w:tab w:val="num" w:pos="0"/>
        </w:tabs>
        <w:ind w:left="2149" w:hanging="1440"/>
      </w:pPr>
      <w:rPr>
        <w:rFonts w:eastAsia="Calibri" w:hint="default"/>
        <w:b/>
      </w:rPr>
    </w:lvl>
    <w:lvl w:ilvl="8">
      <w:start w:val="1"/>
      <w:numFmt w:val="decimal"/>
      <w:lvlText w:val="%1.%2.%3.%4.%5.%6.%7.%8.%9."/>
      <w:lvlJc w:val="left"/>
      <w:pPr>
        <w:tabs>
          <w:tab w:val="num" w:pos="0"/>
        </w:tabs>
        <w:ind w:left="2509" w:hanging="1800"/>
      </w:pPr>
      <w:rPr>
        <w:rFonts w:eastAsia="Calibri" w:hint="default"/>
        <w:b/>
      </w:rPr>
    </w:lvl>
  </w:abstractNum>
  <w:abstractNum w:abstractNumId="2">
    <w:nsid w:val="00000003"/>
    <w:multiLevelType w:val="multilevel"/>
    <w:tmpl w:val="00000003"/>
    <w:name w:val="WWNum3"/>
    <w:lvl w:ilvl="0">
      <w:start w:val="1"/>
      <w:numFmt w:val="decimal"/>
      <w:lvlText w:val="%1."/>
      <w:lvlJc w:val="left"/>
      <w:pPr>
        <w:tabs>
          <w:tab w:val="num" w:pos="0"/>
        </w:tabs>
        <w:ind w:left="1069" w:hanging="360"/>
      </w:pPr>
    </w:lvl>
    <w:lvl w:ilvl="1">
      <w:start w:val="1"/>
      <w:numFmt w:val="decimal"/>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3">
    <w:nsid w:val="00000004"/>
    <w:multiLevelType w:val="multilevel"/>
    <w:tmpl w:val="00000004"/>
    <w:name w:val="WWNum19"/>
    <w:lvl w:ilvl="0">
      <w:start w:val="1"/>
      <w:numFmt w:val="bullet"/>
      <w:lvlText w:val=""/>
      <w:lvlJc w:val="left"/>
      <w:pPr>
        <w:tabs>
          <w:tab w:val="num" w:pos="0"/>
        </w:tabs>
        <w:ind w:left="1429" w:hanging="360"/>
      </w:pPr>
      <w:rPr>
        <w:rFonts w:ascii="Symbol" w:hAnsi="Symbol"/>
      </w:r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4">
    <w:nsid w:val="00000005"/>
    <w:multiLevelType w:val="multilevel"/>
    <w:tmpl w:val="00000005"/>
    <w:name w:val="WWNum7"/>
    <w:lvl w:ilvl="0">
      <w:start w:val="1"/>
      <w:numFmt w:val="bullet"/>
      <w:lvlText w:val=""/>
      <w:lvlJc w:val="left"/>
      <w:pPr>
        <w:tabs>
          <w:tab w:val="num" w:pos="0"/>
        </w:tabs>
        <w:ind w:left="1429" w:hanging="360"/>
      </w:pPr>
      <w:rPr>
        <w:rFonts w:ascii="Symbol" w:hAnsi="Symbol"/>
      </w:r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5">
    <w:nsid w:val="00000006"/>
    <w:multiLevelType w:val="multilevel"/>
    <w:tmpl w:val="00000006"/>
    <w:name w:val="WWNum27"/>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00000008"/>
    <w:name w:val="WWNum6"/>
    <w:lvl w:ilvl="0">
      <w:start w:val="1"/>
      <w:numFmt w:val="bullet"/>
      <w:lvlText w:val=""/>
      <w:lvlJc w:val="left"/>
      <w:pPr>
        <w:tabs>
          <w:tab w:val="num" w:pos="0"/>
        </w:tabs>
        <w:ind w:left="1429" w:hanging="360"/>
      </w:pPr>
      <w:rPr>
        <w:rFonts w:ascii="Symbol" w:hAnsi="Symbol"/>
      </w:r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8">
    <w:nsid w:val="00000009"/>
    <w:multiLevelType w:val="multilevel"/>
    <w:tmpl w:val="00000009"/>
    <w:name w:val="WWNum24"/>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0A"/>
    <w:multiLevelType w:val="multilevel"/>
    <w:tmpl w:val="0000000A"/>
    <w:name w:val="WWNum2"/>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nsid w:val="0000000B"/>
    <w:multiLevelType w:val="multilevel"/>
    <w:tmpl w:val="0000000B"/>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2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name w:val="WWNum17"/>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6">
    <w:nsid w:val="00000011"/>
    <w:multiLevelType w:val="multilevel"/>
    <w:tmpl w:val="00000011"/>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nsid w:val="00492146"/>
    <w:multiLevelType w:val="hybridMultilevel"/>
    <w:tmpl w:val="E97A953C"/>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A812A6"/>
    <w:multiLevelType w:val="hybridMultilevel"/>
    <w:tmpl w:val="2D94F882"/>
    <w:lvl w:ilvl="0" w:tplc="50EC0612">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10E00E55"/>
    <w:multiLevelType w:val="hybridMultilevel"/>
    <w:tmpl w:val="ED7E9AA2"/>
    <w:lvl w:ilvl="0" w:tplc="50EC061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B74328"/>
    <w:multiLevelType w:val="hybridMultilevel"/>
    <w:tmpl w:val="3E94242A"/>
    <w:lvl w:ilvl="0" w:tplc="0F3CBE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501E23"/>
    <w:multiLevelType w:val="hybridMultilevel"/>
    <w:tmpl w:val="85B87AFC"/>
    <w:lvl w:ilvl="0" w:tplc="DB7EF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81F1308"/>
    <w:multiLevelType w:val="hybridMultilevel"/>
    <w:tmpl w:val="96B08AC4"/>
    <w:lvl w:ilvl="0" w:tplc="5EB0DEC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89412B0"/>
    <w:multiLevelType w:val="multilevel"/>
    <w:tmpl w:val="5F828B6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E0D0DD8"/>
    <w:multiLevelType w:val="hybridMultilevel"/>
    <w:tmpl w:val="45D8CA06"/>
    <w:lvl w:ilvl="0" w:tplc="425C1E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0DC51A6"/>
    <w:multiLevelType w:val="hybridMultilevel"/>
    <w:tmpl w:val="2D86C88E"/>
    <w:lvl w:ilvl="0" w:tplc="496C0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19919FC"/>
    <w:multiLevelType w:val="hybridMultilevel"/>
    <w:tmpl w:val="A0AC62C0"/>
    <w:lvl w:ilvl="0" w:tplc="AE629BF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B06FD3"/>
    <w:multiLevelType w:val="hybridMultilevel"/>
    <w:tmpl w:val="7B38936A"/>
    <w:lvl w:ilvl="0" w:tplc="E4B6987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2DB589B"/>
    <w:multiLevelType w:val="multilevel"/>
    <w:tmpl w:val="87403064"/>
    <w:lvl w:ilvl="0">
      <w:start w:val="1"/>
      <w:numFmt w:val="decimal"/>
      <w:lvlText w:val="%1."/>
      <w:lvlJc w:val="left"/>
      <w:pPr>
        <w:ind w:left="720" w:hanging="360"/>
      </w:pPr>
      <w:rPr>
        <w:rFonts w:cs="Times New Roman"/>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22DF7F54"/>
    <w:multiLevelType w:val="hybridMultilevel"/>
    <w:tmpl w:val="A53447DC"/>
    <w:lvl w:ilvl="0" w:tplc="0FD0203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3EC5873"/>
    <w:multiLevelType w:val="hybridMultilevel"/>
    <w:tmpl w:val="13F01B42"/>
    <w:lvl w:ilvl="0" w:tplc="50EC0612">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847989"/>
    <w:multiLevelType w:val="hybridMultilevel"/>
    <w:tmpl w:val="97483E7A"/>
    <w:lvl w:ilvl="0" w:tplc="BC78B772">
      <w:start w:val="1"/>
      <w:numFmt w:val="bullet"/>
      <w:lvlText w:val="-"/>
      <w:lvlJc w:val="left"/>
      <w:pPr>
        <w:ind w:left="1434" w:hanging="360"/>
      </w:pPr>
      <w:rPr>
        <w:rFonts w:ascii="Times New Roman" w:hAnsi="Times New Roman"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2">
    <w:nsid w:val="2C28433F"/>
    <w:multiLevelType w:val="hybridMultilevel"/>
    <w:tmpl w:val="E2D6D490"/>
    <w:lvl w:ilvl="0" w:tplc="89AC33A8">
      <w:start w:val="1"/>
      <w:numFmt w:val="decimal"/>
      <w:lvlText w:val="%1)"/>
      <w:lvlJc w:val="left"/>
      <w:pPr>
        <w:ind w:left="1211" w:hanging="360"/>
      </w:pPr>
      <w:rPr>
        <w:rFonts w:cs="Times New Roman" w:hint="default"/>
      </w:rPr>
    </w:lvl>
    <w:lvl w:ilvl="1" w:tplc="FDEE2C22" w:tentative="1">
      <w:start w:val="1"/>
      <w:numFmt w:val="lowerLetter"/>
      <w:lvlText w:val="%2."/>
      <w:lvlJc w:val="left"/>
      <w:pPr>
        <w:ind w:left="1931" w:hanging="360"/>
      </w:pPr>
      <w:rPr>
        <w:rFonts w:cs="Times New Roman"/>
      </w:rPr>
    </w:lvl>
    <w:lvl w:ilvl="2" w:tplc="5B96E3A6" w:tentative="1">
      <w:start w:val="1"/>
      <w:numFmt w:val="lowerRoman"/>
      <w:lvlText w:val="%3."/>
      <w:lvlJc w:val="right"/>
      <w:pPr>
        <w:ind w:left="2651" w:hanging="180"/>
      </w:pPr>
      <w:rPr>
        <w:rFonts w:cs="Times New Roman"/>
      </w:rPr>
    </w:lvl>
    <w:lvl w:ilvl="3" w:tplc="0F5CB36C" w:tentative="1">
      <w:start w:val="1"/>
      <w:numFmt w:val="decimal"/>
      <w:lvlText w:val="%4."/>
      <w:lvlJc w:val="left"/>
      <w:pPr>
        <w:ind w:left="3371" w:hanging="360"/>
      </w:pPr>
      <w:rPr>
        <w:rFonts w:cs="Times New Roman"/>
      </w:rPr>
    </w:lvl>
    <w:lvl w:ilvl="4" w:tplc="EE86147C" w:tentative="1">
      <w:start w:val="1"/>
      <w:numFmt w:val="lowerLetter"/>
      <w:lvlText w:val="%5."/>
      <w:lvlJc w:val="left"/>
      <w:pPr>
        <w:ind w:left="4091" w:hanging="360"/>
      </w:pPr>
      <w:rPr>
        <w:rFonts w:cs="Times New Roman"/>
      </w:rPr>
    </w:lvl>
    <w:lvl w:ilvl="5" w:tplc="3EA014B0" w:tentative="1">
      <w:start w:val="1"/>
      <w:numFmt w:val="lowerRoman"/>
      <w:lvlText w:val="%6."/>
      <w:lvlJc w:val="right"/>
      <w:pPr>
        <w:ind w:left="4811" w:hanging="180"/>
      </w:pPr>
      <w:rPr>
        <w:rFonts w:cs="Times New Roman"/>
      </w:rPr>
    </w:lvl>
    <w:lvl w:ilvl="6" w:tplc="E2CEA468" w:tentative="1">
      <w:start w:val="1"/>
      <w:numFmt w:val="decimal"/>
      <w:lvlText w:val="%7."/>
      <w:lvlJc w:val="left"/>
      <w:pPr>
        <w:ind w:left="5531" w:hanging="360"/>
      </w:pPr>
      <w:rPr>
        <w:rFonts w:cs="Times New Roman"/>
      </w:rPr>
    </w:lvl>
    <w:lvl w:ilvl="7" w:tplc="92043CDC" w:tentative="1">
      <w:start w:val="1"/>
      <w:numFmt w:val="lowerLetter"/>
      <w:lvlText w:val="%8."/>
      <w:lvlJc w:val="left"/>
      <w:pPr>
        <w:ind w:left="6251" w:hanging="360"/>
      </w:pPr>
      <w:rPr>
        <w:rFonts w:cs="Times New Roman"/>
      </w:rPr>
    </w:lvl>
    <w:lvl w:ilvl="8" w:tplc="2D300A38" w:tentative="1">
      <w:start w:val="1"/>
      <w:numFmt w:val="lowerRoman"/>
      <w:lvlText w:val="%9."/>
      <w:lvlJc w:val="right"/>
      <w:pPr>
        <w:ind w:left="6971" w:hanging="180"/>
      </w:pPr>
      <w:rPr>
        <w:rFonts w:cs="Times New Roman"/>
      </w:rPr>
    </w:lvl>
  </w:abstractNum>
  <w:abstractNum w:abstractNumId="33">
    <w:nsid w:val="2C711F3C"/>
    <w:multiLevelType w:val="hybridMultilevel"/>
    <w:tmpl w:val="E37CA50E"/>
    <w:lvl w:ilvl="0" w:tplc="E8905D78">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3505428B"/>
    <w:multiLevelType w:val="multilevel"/>
    <w:tmpl w:val="074C3082"/>
    <w:lvl w:ilvl="0">
      <w:start w:val="2"/>
      <w:numFmt w:val="decimal"/>
      <w:lvlText w:val="%1."/>
      <w:lvlJc w:val="left"/>
      <w:pPr>
        <w:ind w:left="450" w:hanging="450"/>
      </w:pPr>
      <w:rPr>
        <w:rFonts w:hint="default"/>
      </w:rPr>
    </w:lvl>
    <w:lvl w:ilvl="1">
      <w:start w:val="1"/>
      <w:numFmt w:val="decimal"/>
      <w:lvlText w:val="%1.%2."/>
      <w:lvlJc w:val="left"/>
      <w:pPr>
        <w:ind w:left="5256"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5">
    <w:nsid w:val="35554B6C"/>
    <w:multiLevelType w:val="hybridMultilevel"/>
    <w:tmpl w:val="6526F240"/>
    <w:lvl w:ilvl="0" w:tplc="BC78B77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B9510B9"/>
    <w:multiLevelType w:val="hybridMultilevel"/>
    <w:tmpl w:val="76E6DFD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785423"/>
    <w:multiLevelType w:val="hybridMultilevel"/>
    <w:tmpl w:val="071AC0BC"/>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0F82CD8"/>
    <w:multiLevelType w:val="multilevel"/>
    <w:tmpl w:val="505E8F7E"/>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426D030A"/>
    <w:multiLevelType w:val="multilevel"/>
    <w:tmpl w:val="CC0A582E"/>
    <w:lvl w:ilvl="0">
      <w:start w:val="4"/>
      <w:numFmt w:val="decimal"/>
      <w:lvlText w:val="%1"/>
      <w:lvlJc w:val="left"/>
      <w:pPr>
        <w:ind w:left="100" w:hanging="547"/>
      </w:pPr>
      <w:rPr>
        <w:rFonts w:cs="Times New Roman" w:hint="default"/>
      </w:rPr>
    </w:lvl>
    <w:lvl w:ilvl="1">
      <w:start w:val="1"/>
      <w:numFmt w:val="decimal"/>
      <w:lvlText w:val="%1.%2."/>
      <w:lvlJc w:val="left"/>
      <w:pPr>
        <w:ind w:left="100" w:hanging="547"/>
      </w:pPr>
      <w:rPr>
        <w:rFonts w:ascii="Times New Roman" w:eastAsia="Times New Roman" w:hAnsi="Times New Roman" w:cs="Times New Roman" w:hint="default"/>
        <w:w w:val="100"/>
        <w:sz w:val="28"/>
        <w:szCs w:val="28"/>
      </w:rPr>
    </w:lvl>
    <w:lvl w:ilvl="2">
      <w:start w:val="1"/>
      <w:numFmt w:val="decimal"/>
      <w:lvlText w:val="%1.%2.%3."/>
      <w:lvlJc w:val="left"/>
      <w:pPr>
        <w:ind w:left="100" w:hanging="701"/>
      </w:pPr>
      <w:rPr>
        <w:rFonts w:ascii="Times New Roman" w:eastAsia="Times New Roman" w:hAnsi="Times New Roman" w:cs="Times New Roman" w:hint="default"/>
        <w:spacing w:val="-4"/>
        <w:w w:val="100"/>
        <w:sz w:val="28"/>
        <w:szCs w:val="28"/>
      </w:rPr>
    </w:lvl>
    <w:lvl w:ilvl="3">
      <w:numFmt w:val="bullet"/>
      <w:lvlText w:val="•"/>
      <w:lvlJc w:val="left"/>
      <w:pPr>
        <w:ind w:left="2855" w:hanging="701"/>
      </w:pPr>
      <w:rPr>
        <w:rFonts w:hint="default"/>
      </w:rPr>
    </w:lvl>
    <w:lvl w:ilvl="4">
      <w:numFmt w:val="bullet"/>
      <w:lvlText w:val="•"/>
      <w:lvlJc w:val="left"/>
      <w:pPr>
        <w:ind w:left="3774" w:hanging="701"/>
      </w:pPr>
      <w:rPr>
        <w:rFonts w:hint="default"/>
      </w:rPr>
    </w:lvl>
    <w:lvl w:ilvl="5">
      <w:numFmt w:val="bullet"/>
      <w:lvlText w:val="•"/>
      <w:lvlJc w:val="left"/>
      <w:pPr>
        <w:ind w:left="4693" w:hanging="701"/>
      </w:pPr>
      <w:rPr>
        <w:rFonts w:hint="default"/>
      </w:rPr>
    </w:lvl>
    <w:lvl w:ilvl="6">
      <w:numFmt w:val="bullet"/>
      <w:lvlText w:val="•"/>
      <w:lvlJc w:val="left"/>
      <w:pPr>
        <w:ind w:left="5611" w:hanging="701"/>
      </w:pPr>
      <w:rPr>
        <w:rFonts w:hint="default"/>
      </w:rPr>
    </w:lvl>
    <w:lvl w:ilvl="7">
      <w:numFmt w:val="bullet"/>
      <w:lvlText w:val="•"/>
      <w:lvlJc w:val="left"/>
      <w:pPr>
        <w:ind w:left="6530" w:hanging="701"/>
      </w:pPr>
      <w:rPr>
        <w:rFonts w:hint="default"/>
      </w:rPr>
    </w:lvl>
    <w:lvl w:ilvl="8">
      <w:numFmt w:val="bullet"/>
      <w:lvlText w:val="•"/>
      <w:lvlJc w:val="left"/>
      <w:pPr>
        <w:ind w:left="7449" w:hanging="701"/>
      </w:pPr>
      <w:rPr>
        <w:rFonts w:hint="default"/>
      </w:rPr>
    </w:lvl>
  </w:abstractNum>
  <w:abstractNum w:abstractNumId="40">
    <w:nsid w:val="441B7B9F"/>
    <w:multiLevelType w:val="hybridMultilevel"/>
    <w:tmpl w:val="85B87AFC"/>
    <w:lvl w:ilvl="0" w:tplc="DB7EF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67E10E4"/>
    <w:multiLevelType w:val="multilevel"/>
    <w:tmpl w:val="7FDC8358"/>
    <w:lvl w:ilvl="0">
      <w:start w:val="1"/>
      <w:numFmt w:val="decimal"/>
      <w:lvlText w:val="%1."/>
      <w:lvlJc w:val="left"/>
      <w:pPr>
        <w:ind w:left="720" w:hanging="360"/>
      </w:pPr>
      <w:rPr>
        <w:rFonts w:hint="default"/>
      </w:rPr>
    </w:lvl>
    <w:lvl w:ilvl="1">
      <w:start w:val="2"/>
      <w:numFmt w:val="decimal"/>
      <w:isLgl/>
      <w:lvlText w:val="%1.%2"/>
      <w:lvlJc w:val="left"/>
      <w:pPr>
        <w:ind w:left="1406" w:hanging="55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2">
    <w:nsid w:val="470255F2"/>
    <w:multiLevelType w:val="hybridMultilevel"/>
    <w:tmpl w:val="E2F21A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9A747D3"/>
    <w:multiLevelType w:val="hybridMultilevel"/>
    <w:tmpl w:val="ED8E0006"/>
    <w:lvl w:ilvl="0" w:tplc="DB7EF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A1E2713"/>
    <w:multiLevelType w:val="hybridMultilevel"/>
    <w:tmpl w:val="98B030EA"/>
    <w:lvl w:ilvl="0" w:tplc="C05C4028">
      <w:start w:val="4"/>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5">
    <w:nsid w:val="4FA83791"/>
    <w:multiLevelType w:val="hybridMultilevel"/>
    <w:tmpl w:val="9C223EA0"/>
    <w:lvl w:ilvl="0" w:tplc="0E2C1CA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360"/>
        </w:tabs>
        <w:ind w:left="360" w:hanging="360"/>
      </w:pPr>
      <w:rPr>
        <w:rFonts w:cs="Times New Roman"/>
      </w:rPr>
    </w:lvl>
    <w:lvl w:ilvl="2" w:tplc="0419001B" w:tentative="1">
      <w:start w:val="1"/>
      <w:numFmt w:val="lowerRoman"/>
      <w:lvlText w:val="%3."/>
      <w:lvlJc w:val="right"/>
      <w:pPr>
        <w:tabs>
          <w:tab w:val="num" w:pos="1080"/>
        </w:tabs>
        <w:ind w:left="1080" w:hanging="180"/>
      </w:pPr>
      <w:rPr>
        <w:rFonts w:cs="Times New Roman"/>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46">
    <w:nsid w:val="4FF414E3"/>
    <w:multiLevelType w:val="hybridMultilevel"/>
    <w:tmpl w:val="D416D880"/>
    <w:lvl w:ilvl="0" w:tplc="5B36A6D4">
      <w:start w:val="4"/>
      <w:numFmt w:val="decimal"/>
      <w:lvlText w:val="%1."/>
      <w:lvlJc w:val="left"/>
      <w:pPr>
        <w:ind w:left="1069" w:hanging="360"/>
      </w:pPr>
      <w:rPr>
        <w:rFonts w:hint="default"/>
        <w:i w:val="0"/>
        <w:i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50616EEB"/>
    <w:multiLevelType w:val="multilevel"/>
    <w:tmpl w:val="7F86D352"/>
    <w:lvl w:ilvl="0">
      <w:start w:val="2"/>
      <w:numFmt w:val="decimal"/>
      <w:lvlText w:val="%1"/>
      <w:lvlJc w:val="left"/>
      <w:pPr>
        <w:ind w:left="100" w:hanging="725"/>
      </w:pPr>
      <w:rPr>
        <w:rFonts w:cs="Times New Roman" w:hint="default"/>
      </w:rPr>
    </w:lvl>
    <w:lvl w:ilvl="1">
      <w:start w:val="1"/>
      <w:numFmt w:val="decimal"/>
      <w:lvlText w:val="%1.%2."/>
      <w:lvlJc w:val="left"/>
      <w:pPr>
        <w:ind w:left="100" w:hanging="725"/>
      </w:pPr>
      <w:rPr>
        <w:rFonts w:ascii="Times New Roman" w:eastAsia="Times New Roman" w:hAnsi="Times New Roman" w:cs="Times New Roman" w:hint="default"/>
        <w:w w:val="100"/>
        <w:sz w:val="28"/>
        <w:szCs w:val="28"/>
      </w:rPr>
    </w:lvl>
    <w:lvl w:ilvl="2">
      <w:numFmt w:val="bullet"/>
      <w:lvlText w:val="•"/>
      <w:lvlJc w:val="left"/>
      <w:pPr>
        <w:ind w:left="1937" w:hanging="725"/>
      </w:pPr>
      <w:rPr>
        <w:rFonts w:hint="default"/>
      </w:rPr>
    </w:lvl>
    <w:lvl w:ilvl="3">
      <w:numFmt w:val="bullet"/>
      <w:lvlText w:val="•"/>
      <w:lvlJc w:val="left"/>
      <w:pPr>
        <w:ind w:left="2855" w:hanging="725"/>
      </w:pPr>
      <w:rPr>
        <w:rFonts w:hint="default"/>
      </w:rPr>
    </w:lvl>
    <w:lvl w:ilvl="4">
      <w:numFmt w:val="bullet"/>
      <w:lvlText w:val="•"/>
      <w:lvlJc w:val="left"/>
      <w:pPr>
        <w:ind w:left="3774" w:hanging="725"/>
      </w:pPr>
      <w:rPr>
        <w:rFonts w:hint="default"/>
      </w:rPr>
    </w:lvl>
    <w:lvl w:ilvl="5">
      <w:numFmt w:val="bullet"/>
      <w:lvlText w:val="•"/>
      <w:lvlJc w:val="left"/>
      <w:pPr>
        <w:ind w:left="4693" w:hanging="725"/>
      </w:pPr>
      <w:rPr>
        <w:rFonts w:hint="default"/>
      </w:rPr>
    </w:lvl>
    <w:lvl w:ilvl="6">
      <w:numFmt w:val="bullet"/>
      <w:lvlText w:val="•"/>
      <w:lvlJc w:val="left"/>
      <w:pPr>
        <w:ind w:left="5611" w:hanging="725"/>
      </w:pPr>
      <w:rPr>
        <w:rFonts w:hint="default"/>
      </w:rPr>
    </w:lvl>
    <w:lvl w:ilvl="7">
      <w:numFmt w:val="bullet"/>
      <w:lvlText w:val="•"/>
      <w:lvlJc w:val="left"/>
      <w:pPr>
        <w:ind w:left="6530" w:hanging="725"/>
      </w:pPr>
      <w:rPr>
        <w:rFonts w:hint="default"/>
      </w:rPr>
    </w:lvl>
    <w:lvl w:ilvl="8">
      <w:numFmt w:val="bullet"/>
      <w:lvlText w:val="•"/>
      <w:lvlJc w:val="left"/>
      <w:pPr>
        <w:ind w:left="7449" w:hanging="725"/>
      </w:pPr>
      <w:rPr>
        <w:rFonts w:hint="default"/>
      </w:rPr>
    </w:lvl>
  </w:abstractNum>
  <w:abstractNum w:abstractNumId="48">
    <w:nsid w:val="50714F1F"/>
    <w:multiLevelType w:val="hybridMultilevel"/>
    <w:tmpl w:val="53ECE874"/>
    <w:lvl w:ilvl="0" w:tplc="DB7EF88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249098A"/>
    <w:multiLevelType w:val="hybridMultilevel"/>
    <w:tmpl w:val="85B87AFC"/>
    <w:lvl w:ilvl="0" w:tplc="DB7EF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5B96316"/>
    <w:multiLevelType w:val="hybridMultilevel"/>
    <w:tmpl w:val="08CE1A7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5A4F51"/>
    <w:multiLevelType w:val="multilevel"/>
    <w:tmpl w:val="77902B1C"/>
    <w:lvl w:ilvl="0">
      <w:start w:val="1"/>
      <w:numFmt w:val="decimal"/>
      <w:lvlText w:val="%1"/>
      <w:lvlJc w:val="left"/>
      <w:pPr>
        <w:ind w:left="420" w:hanging="420"/>
      </w:pPr>
      <w:rPr>
        <w:rFonts w:cs="Times New Roman" w:hint="default"/>
      </w:rPr>
    </w:lvl>
    <w:lvl w:ilvl="1">
      <w:start w:val="1"/>
      <w:numFmt w:val="decimal"/>
      <w:lvlText w:val="%1.%2"/>
      <w:lvlJc w:val="left"/>
      <w:pPr>
        <w:ind w:left="3114" w:hanging="42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nsid w:val="5C9E6E7C"/>
    <w:multiLevelType w:val="multilevel"/>
    <w:tmpl w:val="074C3082"/>
    <w:lvl w:ilvl="0">
      <w:start w:val="2"/>
      <w:numFmt w:val="decimal"/>
      <w:lvlText w:val="%1."/>
      <w:lvlJc w:val="left"/>
      <w:pPr>
        <w:ind w:left="450" w:hanging="450"/>
      </w:pPr>
      <w:rPr>
        <w:rFonts w:hint="default"/>
      </w:rPr>
    </w:lvl>
    <w:lvl w:ilvl="1">
      <w:start w:val="1"/>
      <w:numFmt w:val="decimal"/>
      <w:lvlText w:val="%1.%2."/>
      <w:lvlJc w:val="left"/>
      <w:pPr>
        <w:ind w:left="5256"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3">
    <w:nsid w:val="5D7067CD"/>
    <w:multiLevelType w:val="hybridMultilevel"/>
    <w:tmpl w:val="DEB67A8A"/>
    <w:lvl w:ilvl="0" w:tplc="425C1E1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62C55908"/>
    <w:multiLevelType w:val="hybridMultilevel"/>
    <w:tmpl w:val="A9D2914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410944"/>
    <w:multiLevelType w:val="hybridMultilevel"/>
    <w:tmpl w:val="C9F4463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7A0A61"/>
    <w:multiLevelType w:val="hybridMultilevel"/>
    <w:tmpl w:val="D350636A"/>
    <w:lvl w:ilvl="0" w:tplc="BC78B772">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395182D"/>
    <w:multiLevelType w:val="multilevel"/>
    <w:tmpl w:val="9E6C0310"/>
    <w:lvl w:ilvl="0">
      <w:start w:val="3"/>
      <w:numFmt w:val="decimal"/>
      <w:lvlText w:val="%1"/>
      <w:lvlJc w:val="left"/>
      <w:pPr>
        <w:ind w:left="100" w:hanging="535"/>
      </w:pPr>
      <w:rPr>
        <w:rFonts w:cs="Times New Roman" w:hint="default"/>
      </w:rPr>
    </w:lvl>
    <w:lvl w:ilvl="1">
      <w:start w:val="1"/>
      <w:numFmt w:val="decimal"/>
      <w:lvlText w:val="%1.%2."/>
      <w:lvlJc w:val="left"/>
      <w:pPr>
        <w:ind w:left="100" w:hanging="535"/>
      </w:pPr>
      <w:rPr>
        <w:rFonts w:ascii="Times New Roman" w:eastAsia="Times New Roman" w:hAnsi="Times New Roman" w:cs="Times New Roman" w:hint="default"/>
        <w:w w:val="100"/>
        <w:sz w:val="28"/>
        <w:szCs w:val="28"/>
      </w:rPr>
    </w:lvl>
    <w:lvl w:ilvl="2">
      <w:numFmt w:val="bullet"/>
      <w:lvlText w:val="•"/>
      <w:lvlJc w:val="left"/>
      <w:pPr>
        <w:ind w:left="1937" w:hanging="535"/>
      </w:pPr>
      <w:rPr>
        <w:rFonts w:hint="default"/>
      </w:rPr>
    </w:lvl>
    <w:lvl w:ilvl="3">
      <w:numFmt w:val="bullet"/>
      <w:lvlText w:val="•"/>
      <w:lvlJc w:val="left"/>
      <w:pPr>
        <w:ind w:left="2855" w:hanging="535"/>
      </w:pPr>
      <w:rPr>
        <w:rFonts w:hint="default"/>
      </w:rPr>
    </w:lvl>
    <w:lvl w:ilvl="4">
      <w:numFmt w:val="bullet"/>
      <w:lvlText w:val="•"/>
      <w:lvlJc w:val="left"/>
      <w:pPr>
        <w:ind w:left="3774" w:hanging="535"/>
      </w:pPr>
      <w:rPr>
        <w:rFonts w:hint="default"/>
      </w:rPr>
    </w:lvl>
    <w:lvl w:ilvl="5">
      <w:numFmt w:val="bullet"/>
      <w:lvlText w:val="•"/>
      <w:lvlJc w:val="left"/>
      <w:pPr>
        <w:ind w:left="4693" w:hanging="535"/>
      </w:pPr>
      <w:rPr>
        <w:rFonts w:hint="default"/>
      </w:rPr>
    </w:lvl>
    <w:lvl w:ilvl="6">
      <w:numFmt w:val="bullet"/>
      <w:lvlText w:val="•"/>
      <w:lvlJc w:val="left"/>
      <w:pPr>
        <w:ind w:left="5611" w:hanging="535"/>
      </w:pPr>
      <w:rPr>
        <w:rFonts w:hint="default"/>
      </w:rPr>
    </w:lvl>
    <w:lvl w:ilvl="7">
      <w:numFmt w:val="bullet"/>
      <w:lvlText w:val="•"/>
      <w:lvlJc w:val="left"/>
      <w:pPr>
        <w:ind w:left="6530" w:hanging="535"/>
      </w:pPr>
      <w:rPr>
        <w:rFonts w:hint="default"/>
      </w:rPr>
    </w:lvl>
    <w:lvl w:ilvl="8">
      <w:numFmt w:val="bullet"/>
      <w:lvlText w:val="•"/>
      <w:lvlJc w:val="left"/>
      <w:pPr>
        <w:ind w:left="7449" w:hanging="535"/>
      </w:pPr>
      <w:rPr>
        <w:rFonts w:hint="default"/>
      </w:rPr>
    </w:lvl>
  </w:abstractNum>
  <w:abstractNum w:abstractNumId="58">
    <w:nsid w:val="63D77726"/>
    <w:multiLevelType w:val="hybridMultilevel"/>
    <w:tmpl w:val="F5CE9604"/>
    <w:lvl w:ilvl="0" w:tplc="A3A0C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8277CAF"/>
    <w:multiLevelType w:val="hybridMultilevel"/>
    <w:tmpl w:val="94FAC3E0"/>
    <w:lvl w:ilvl="0" w:tplc="DB863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95B0DA0"/>
    <w:multiLevelType w:val="hybridMultilevel"/>
    <w:tmpl w:val="89BC83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CD8712D"/>
    <w:multiLevelType w:val="multilevel"/>
    <w:tmpl w:val="BF663C32"/>
    <w:lvl w:ilvl="0">
      <w:start w:val="3"/>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2">
    <w:nsid w:val="723F2333"/>
    <w:multiLevelType w:val="hybridMultilevel"/>
    <w:tmpl w:val="06ECD8E2"/>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C35662"/>
    <w:multiLevelType w:val="multilevel"/>
    <w:tmpl w:val="8FFC4166"/>
    <w:lvl w:ilvl="0">
      <w:start w:val="2"/>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64">
    <w:nsid w:val="7934185A"/>
    <w:multiLevelType w:val="hybridMultilevel"/>
    <w:tmpl w:val="C9EACB8A"/>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B105720"/>
    <w:multiLevelType w:val="hybridMultilevel"/>
    <w:tmpl w:val="B1C2D764"/>
    <w:lvl w:ilvl="0" w:tplc="E8905D78">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6">
    <w:nsid w:val="7C7A342D"/>
    <w:multiLevelType w:val="hybridMultilevel"/>
    <w:tmpl w:val="B49EA7D2"/>
    <w:lvl w:ilvl="0" w:tplc="C3C02AF2">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DD81B5E"/>
    <w:multiLevelType w:val="hybridMultilevel"/>
    <w:tmpl w:val="B1C2D764"/>
    <w:lvl w:ilvl="0" w:tplc="E8905D78">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8">
    <w:nsid w:val="7E2F12C1"/>
    <w:multiLevelType w:val="multilevel"/>
    <w:tmpl w:val="30D60DF4"/>
    <w:lvl w:ilvl="0">
      <w:start w:val="1"/>
      <w:numFmt w:val="decimal"/>
      <w:lvlText w:val="%1"/>
      <w:lvlJc w:val="left"/>
      <w:pPr>
        <w:ind w:left="100" w:hanging="597"/>
      </w:pPr>
      <w:rPr>
        <w:rFonts w:cs="Times New Roman" w:hint="default"/>
      </w:rPr>
    </w:lvl>
    <w:lvl w:ilvl="1">
      <w:start w:val="1"/>
      <w:numFmt w:val="decimal"/>
      <w:lvlText w:val="%1.%2."/>
      <w:lvlJc w:val="left"/>
      <w:pPr>
        <w:ind w:left="100" w:hanging="597"/>
      </w:pPr>
      <w:rPr>
        <w:rFonts w:ascii="Times New Roman" w:eastAsia="Times New Roman" w:hAnsi="Times New Roman" w:cs="Times New Roman" w:hint="default"/>
        <w:w w:val="100"/>
        <w:sz w:val="28"/>
        <w:szCs w:val="28"/>
      </w:rPr>
    </w:lvl>
    <w:lvl w:ilvl="2">
      <w:numFmt w:val="bullet"/>
      <w:lvlText w:val="•"/>
      <w:lvlJc w:val="left"/>
      <w:pPr>
        <w:ind w:left="1937" w:hanging="597"/>
      </w:pPr>
      <w:rPr>
        <w:rFonts w:hint="default"/>
      </w:rPr>
    </w:lvl>
    <w:lvl w:ilvl="3">
      <w:numFmt w:val="bullet"/>
      <w:lvlText w:val="•"/>
      <w:lvlJc w:val="left"/>
      <w:pPr>
        <w:ind w:left="2855" w:hanging="597"/>
      </w:pPr>
      <w:rPr>
        <w:rFonts w:hint="default"/>
      </w:rPr>
    </w:lvl>
    <w:lvl w:ilvl="4">
      <w:numFmt w:val="bullet"/>
      <w:lvlText w:val="•"/>
      <w:lvlJc w:val="left"/>
      <w:pPr>
        <w:ind w:left="3774" w:hanging="597"/>
      </w:pPr>
      <w:rPr>
        <w:rFonts w:hint="default"/>
      </w:rPr>
    </w:lvl>
    <w:lvl w:ilvl="5">
      <w:numFmt w:val="bullet"/>
      <w:lvlText w:val="•"/>
      <w:lvlJc w:val="left"/>
      <w:pPr>
        <w:ind w:left="4693" w:hanging="597"/>
      </w:pPr>
      <w:rPr>
        <w:rFonts w:hint="default"/>
      </w:rPr>
    </w:lvl>
    <w:lvl w:ilvl="6">
      <w:numFmt w:val="bullet"/>
      <w:lvlText w:val="•"/>
      <w:lvlJc w:val="left"/>
      <w:pPr>
        <w:ind w:left="5611" w:hanging="597"/>
      </w:pPr>
      <w:rPr>
        <w:rFonts w:hint="default"/>
      </w:rPr>
    </w:lvl>
    <w:lvl w:ilvl="7">
      <w:numFmt w:val="bullet"/>
      <w:lvlText w:val="•"/>
      <w:lvlJc w:val="left"/>
      <w:pPr>
        <w:ind w:left="6530" w:hanging="597"/>
      </w:pPr>
      <w:rPr>
        <w:rFonts w:hint="default"/>
      </w:rPr>
    </w:lvl>
    <w:lvl w:ilvl="8">
      <w:numFmt w:val="bullet"/>
      <w:lvlText w:val="•"/>
      <w:lvlJc w:val="left"/>
      <w:pPr>
        <w:ind w:left="7449" w:hanging="597"/>
      </w:pPr>
      <w:rPr>
        <w:rFonts w:hint="default"/>
      </w:rPr>
    </w:lvl>
  </w:abstractNum>
  <w:abstractNum w:abstractNumId="69">
    <w:nsid w:val="7F361503"/>
    <w:multiLevelType w:val="hybridMultilevel"/>
    <w:tmpl w:val="45D8CA06"/>
    <w:lvl w:ilvl="0" w:tplc="425C1E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5"/>
  </w:num>
  <w:num w:numId="3">
    <w:abstractNumId w:val="58"/>
  </w:num>
  <w:num w:numId="4">
    <w:abstractNumId w:val="42"/>
  </w:num>
  <w:num w:numId="5">
    <w:abstractNumId w:val="43"/>
  </w:num>
  <w:num w:numId="6">
    <w:abstractNumId w:val="48"/>
  </w:num>
  <w:num w:numId="7">
    <w:abstractNumId w:val="21"/>
  </w:num>
  <w:num w:numId="8">
    <w:abstractNumId w:val="40"/>
  </w:num>
  <w:num w:numId="9">
    <w:abstractNumId w:val="49"/>
  </w:num>
  <w:num w:numId="10">
    <w:abstractNumId w:val="20"/>
  </w:num>
  <w:num w:numId="11">
    <w:abstractNumId w:val="67"/>
  </w:num>
  <w:num w:numId="12">
    <w:abstractNumId w:val="33"/>
  </w:num>
  <w:num w:numId="13">
    <w:abstractNumId w:val="65"/>
  </w:num>
  <w:num w:numId="14">
    <w:abstractNumId w:val="22"/>
  </w:num>
  <w:num w:numId="15">
    <w:abstractNumId w:val="37"/>
  </w:num>
  <w:num w:numId="16">
    <w:abstractNumId w:val="31"/>
  </w:num>
  <w:num w:numId="17">
    <w:abstractNumId w:val="62"/>
  </w:num>
  <w:num w:numId="18">
    <w:abstractNumId w:val="54"/>
  </w:num>
  <w:num w:numId="19">
    <w:abstractNumId w:val="19"/>
  </w:num>
  <w:num w:numId="20">
    <w:abstractNumId w:val="41"/>
  </w:num>
  <w:num w:numId="21">
    <w:abstractNumId w:val="39"/>
  </w:num>
  <w:num w:numId="22">
    <w:abstractNumId w:val="57"/>
  </w:num>
  <w:num w:numId="23">
    <w:abstractNumId w:val="47"/>
  </w:num>
  <w:num w:numId="24">
    <w:abstractNumId w:val="68"/>
  </w:num>
  <w:num w:numId="25">
    <w:abstractNumId w:val="45"/>
  </w:num>
  <w:num w:numId="26">
    <w:abstractNumId w:val="28"/>
  </w:num>
  <w:num w:numId="27">
    <w:abstractNumId w:val="50"/>
  </w:num>
  <w:num w:numId="28">
    <w:abstractNumId w:val="61"/>
  </w:num>
  <w:num w:numId="29">
    <w:abstractNumId w:val="38"/>
  </w:num>
  <w:num w:numId="30">
    <w:abstractNumId w:val="64"/>
  </w:num>
  <w:num w:numId="31">
    <w:abstractNumId w:val="17"/>
  </w:num>
  <w:num w:numId="32">
    <w:abstractNumId w:val="44"/>
  </w:num>
  <w:num w:numId="33">
    <w:abstractNumId w:val="23"/>
  </w:num>
  <w:num w:numId="34">
    <w:abstractNumId w:val="36"/>
  </w:num>
  <w:num w:numId="35">
    <w:abstractNumId w:val="55"/>
  </w:num>
  <w:num w:numId="36">
    <w:abstractNumId w:val="30"/>
  </w:num>
  <w:num w:numId="37">
    <w:abstractNumId w:val="18"/>
  </w:num>
  <w:num w:numId="38">
    <w:abstractNumId w:val="27"/>
  </w:num>
  <w:num w:numId="39">
    <w:abstractNumId w:val="66"/>
  </w:num>
  <w:num w:numId="40">
    <w:abstractNumId w:val="29"/>
  </w:num>
  <w:num w:numId="41">
    <w:abstractNumId w:val="46"/>
  </w:num>
  <w:num w:numId="42">
    <w:abstractNumId w:val="63"/>
  </w:num>
  <w:num w:numId="43">
    <w:abstractNumId w:val="60"/>
  </w:num>
  <w:num w:numId="44">
    <w:abstractNumId w:val="32"/>
  </w:num>
  <w:num w:numId="45">
    <w:abstractNumId w:val="56"/>
  </w:num>
  <w:num w:numId="46">
    <w:abstractNumId w:val="51"/>
  </w:num>
  <w:num w:numId="47">
    <w:abstractNumId w:val="34"/>
  </w:num>
  <w:num w:numId="48">
    <w:abstractNumId w:val="52"/>
  </w:num>
  <w:num w:numId="49">
    <w:abstractNumId w:val="26"/>
  </w:num>
  <w:num w:numId="50">
    <w:abstractNumId w:val="59"/>
  </w:num>
  <w:num w:numId="51">
    <w:abstractNumId w:val="24"/>
  </w:num>
  <w:num w:numId="52">
    <w:abstractNumId w:val="69"/>
  </w:num>
  <w:num w:numId="53">
    <w:abstractNumId w:val="53"/>
  </w:num>
  <w:num w:numId="54">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CC"/>
    <w:rsid w:val="0000003B"/>
    <w:rsid w:val="000009BF"/>
    <w:rsid w:val="00003B3A"/>
    <w:rsid w:val="00004F97"/>
    <w:rsid w:val="000065E6"/>
    <w:rsid w:val="00006EA7"/>
    <w:rsid w:val="00007A48"/>
    <w:rsid w:val="00010789"/>
    <w:rsid w:val="00011B7A"/>
    <w:rsid w:val="000125E8"/>
    <w:rsid w:val="00012D7C"/>
    <w:rsid w:val="000130E9"/>
    <w:rsid w:val="00013BEF"/>
    <w:rsid w:val="00020BB0"/>
    <w:rsid w:val="00021B16"/>
    <w:rsid w:val="00022D45"/>
    <w:rsid w:val="0002524A"/>
    <w:rsid w:val="00026199"/>
    <w:rsid w:val="000307DA"/>
    <w:rsid w:val="00034272"/>
    <w:rsid w:val="0003541A"/>
    <w:rsid w:val="00036557"/>
    <w:rsid w:val="0003764C"/>
    <w:rsid w:val="000410D0"/>
    <w:rsid w:val="00042699"/>
    <w:rsid w:val="00043F35"/>
    <w:rsid w:val="00046D40"/>
    <w:rsid w:val="00047DF7"/>
    <w:rsid w:val="000516DC"/>
    <w:rsid w:val="000536E5"/>
    <w:rsid w:val="000539F2"/>
    <w:rsid w:val="00054771"/>
    <w:rsid w:val="00054C1D"/>
    <w:rsid w:val="00057253"/>
    <w:rsid w:val="00065046"/>
    <w:rsid w:val="0007013C"/>
    <w:rsid w:val="000701B5"/>
    <w:rsid w:val="00070E82"/>
    <w:rsid w:val="0007123A"/>
    <w:rsid w:val="00071E75"/>
    <w:rsid w:val="00072722"/>
    <w:rsid w:val="000728A0"/>
    <w:rsid w:val="00074A00"/>
    <w:rsid w:val="00077293"/>
    <w:rsid w:val="00080C08"/>
    <w:rsid w:val="00080C24"/>
    <w:rsid w:val="00081782"/>
    <w:rsid w:val="000818C6"/>
    <w:rsid w:val="00082F93"/>
    <w:rsid w:val="0008308B"/>
    <w:rsid w:val="0008314B"/>
    <w:rsid w:val="000844C9"/>
    <w:rsid w:val="00084892"/>
    <w:rsid w:val="00084E7B"/>
    <w:rsid w:val="000874A2"/>
    <w:rsid w:val="0009046B"/>
    <w:rsid w:val="00090484"/>
    <w:rsid w:val="0009056F"/>
    <w:rsid w:val="00090EB6"/>
    <w:rsid w:val="00092B8E"/>
    <w:rsid w:val="00092BF6"/>
    <w:rsid w:val="000961B1"/>
    <w:rsid w:val="00096AB9"/>
    <w:rsid w:val="0009778C"/>
    <w:rsid w:val="000A29D2"/>
    <w:rsid w:val="000A564F"/>
    <w:rsid w:val="000A61FD"/>
    <w:rsid w:val="000A6B9F"/>
    <w:rsid w:val="000A7FB4"/>
    <w:rsid w:val="000B027E"/>
    <w:rsid w:val="000B0316"/>
    <w:rsid w:val="000B16A9"/>
    <w:rsid w:val="000B1EF6"/>
    <w:rsid w:val="000B5875"/>
    <w:rsid w:val="000B6B4C"/>
    <w:rsid w:val="000C0DA6"/>
    <w:rsid w:val="000C33C1"/>
    <w:rsid w:val="000C383F"/>
    <w:rsid w:val="000C6DD3"/>
    <w:rsid w:val="000C71DE"/>
    <w:rsid w:val="000C7631"/>
    <w:rsid w:val="000D24DE"/>
    <w:rsid w:val="000D2845"/>
    <w:rsid w:val="000D2869"/>
    <w:rsid w:val="000D2E1B"/>
    <w:rsid w:val="000D338E"/>
    <w:rsid w:val="000D3CF7"/>
    <w:rsid w:val="000D3DB0"/>
    <w:rsid w:val="000D423B"/>
    <w:rsid w:val="000D74FE"/>
    <w:rsid w:val="000D7901"/>
    <w:rsid w:val="000E1FDD"/>
    <w:rsid w:val="000E312C"/>
    <w:rsid w:val="000E41DA"/>
    <w:rsid w:val="000E4AC9"/>
    <w:rsid w:val="000E77A6"/>
    <w:rsid w:val="000F0552"/>
    <w:rsid w:val="000F34F0"/>
    <w:rsid w:val="000F4F30"/>
    <w:rsid w:val="000F5F0F"/>
    <w:rsid w:val="000F7FE0"/>
    <w:rsid w:val="00101664"/>
    <w:rsid w:val="00102821"/>
    <w:rsid w:val="00104FFC"/>
    <w:rsid w:val="00106E1A"/>
    <w:rsid w:val="0010703E"/>
    <w:rsid w:val="0010739C"/>
    <w:rsid w:val="00110BD5"/>
    <w:rsid w:val="00113A10"/>
    <w:rsid w:val="00114B08"/>
    <w:rsid w:val="00114B82"/>
    <w:rsid w:val="001170BA"/>
    <w:rsid w:val="0012138F"/>
    <w:rsid w:val="00121DEF"/>
    <w:rsid w:val="00122629"/>
    <w:rsid w:val="00122C35"/>
    <w:rsid w:val="00123681"/>
    <w:rsid w:val="00125012"/>
    <w:rsid w:val="001318FF"/>
    <w:rsid w:val="0013281A"/>
    <w:rsid w:val="00132C3A"/>
    <w:rsid w:val="00134218"/>
    <w:rsid w:val="00134B85"/>
    <w:rsid w:val="00134E20"/>
    <w:rsid w:val="001379CF"/>
    <w:rsid w:val="00137E57"/>
    <w:rsid w:val="00140622"/>
    <w:rsid w:val="00141856"/>
    <w:rsid w:val="00144E5E"/>
    <w:rsid w:val="001454BC"/>
    <w:rsid w:val="00145EC3"/>
    <w:rsid w:val="00146800"/>
    <w:rsid w:val="00146EE7"/>
    <w:rsid w:val="00147024"/>
    <w:rsid w:val="00150E26"/>
    <w:rsid w:val="00151731"/>
    <w:rsid w:val="00152119"/>
    <w:rsid w:val="0015272E"/>
    <w:rsid w:val="00153814"/>
    <w:rsid w:val="00154273"/>
    <w:rsid w:val="0015541D"/>
    <w:rsid w:val="00157D0E"/>
    <w:rsid w:val="001622E7"/>
    <w:rsid w:val="00163991"/>
    <w:rsid w:val="00165F87"/>
    <w:rsid w:val="001671C3"/>
    <w:rsid w:val="001705EC"/>
    <w:rsid w:val="00170A2E"/>
    <w:rsid w:val="001719BB"/>
    <w:rsid w:val="00171BB5"/>
    <w:rsid w:val="0017349F"/>
    <w:rsid w:val="00174362"/>
    <w:rsid w:val="00175CFC"/>
    <w:rsid w:val="00176996"/>
    <w:rsid w:val="00176E98"/>
    <w:rsid w:val="001771E7"/>
    <w:rsid w:val="00180B79"/>
    <w:rsid w:val="00180D2A"/>
    <w:rsid w:val="00183565"/>
    <w:rsid w:val="0018395A"/>
    <w:rsid w:val="00184252"/>
    <w:rsid w:val="001862CD"/>
    <w:rsid w:val="00187650"/>
    <w:rsid w:val="00187DA0"/>
    <w:rsid w:val="00187E0E"/>
    <w:rsid w:val="001965BD"/>
    <w:rsid w:val="00196EBC"/>
    <w:rsid w:val="001978F9"/>
    <w:rsid w:val="00197E16"/>
    <w:rsid w:val="001A071D"/>
    <w:rsid w:val="001A3583"/>
    <w:rsid w:val="001A585F"/>
    <w:rsid w:val="001A5BF8"/>
    <w:rsid w:val="001A6611"/>
    <w:rsid w:val="001A757D"/>
    <w:rsid w:val="001B02D3"/>
    <w:rsid w:val="001B2280"/>
    <w:rsid w:val="001B6B66"/>
    <w:rsid w:val="001C2895"/>
    <w:rsid w:val="001C449B"/>
    <w:rsid w:val="001C4C3A"/>
    <w:rsid w:val="001C4D24"/>
    <w:rsid w:val="001C5F71"/>
    <w:rsid w:val="001D76BF"/>
    <w:rsid w:val="001D7BE6"/>
    <w:rsid w:val="001E24F7"/>
    <w:rsid w:val="001E2743"/>
    <w:rsid w:val="001E46F0"/>
    <w:rsid w:val="001E4B86"/>
    <w:rsid w:val="001E5591"/>
    <w:rsid w:val="001F1ADA"/>
    <w:rsid w:val="001F6C56"/>
    <w:rsid w:val="001F6D00"/>
    <w:rsid w:val="001F712A"/>
    <w:rsid w:val="001F7E69"/>
    <w:rsid w:val="00200667"/>
    <w:rsid w:val="00201CC4"/>
    <w:rsid w:val="002026A5"/>
    <w:rsid w:val="002035EA"/>
    <w:rsid w:val="0020460A"/>
    <w:rsid w:val="00205E7C"/>
    <w:rsid w:val="00207BC6"/>
    <w:rsid w:val="00211B0E"/>
    <w:rsid w:val="00214316"/>
    <w:rsid w:val="00216077"/>
    <w:rsid w:val="00216485"/>
    <w:rsid w:val="002169E6"/>
    <w:rsid w:val="00216F7D"/>
    <w:rsid w:val="00217828"/>
    <w:rsid w:val="002220F0"/>
    <w:rsid w:val="0022297A"/>
    <w:rsid w:val="00222EFB"/>
    <w:rsid w:val="00226FD6"/>
    <w:rsid w:val="002276C3"/>
    <w:rsid w:val="00227768"/>
    <w:rsid w:val="00227D5B"/>
    <w:rsid w:val="00230190"/>
    <w:rsid w:val="0023271B"/>
    <w:rsid w:val="00232ECD"/>
    <w:rsid w:val="002339EE"/>
    <w:rsid w:val="00234456"/>
    <w:rsid w:val="00234645"/>
    <w:rsid w:val="0023509F"/>
    <w:rsid w:val="002358CC"/>
    <w:rsid w:val="00235A83"/>
    <w:rsid w:val="00237523"/>
    <w:rsid w:val="00240410"/>
    <w:rsid w:val="00240941"/>
    <w:rsid w:val="00242D5F"/>
    <w:rsid w:val="0024528A"/>
    <w:rsid w:val="00245BCF"/>
    <w:rsid w:val="0024741C"/>
    <w:rsid w:val="00247A0B"/>
    <w:rsid w:val="002549E4"/>
    <w:rsid w:val="00257523"/>
    <w:rsid w:val="0025788C"/>
    <w:rsid w:val="00261C37"/>
    <w:rsid w:val="00262812"/>
    <w:rsid w:val="00264C79"/>
    <w:rsid w:val="00267302"/>
    <w:rsid w:val="0027216F"/>
    <w:rsid w:val="00272E93"/>
    <w:rsid w:val="002732E4"/>
    <w:rsid w:val="00276A8A"/>
    <w:rsid w:val="00276C77"/>
    <w:rsid w:val="00277C99"/>
    <w:rsid w:val="002801BE"/>
    <w:rsid w:val="0028061C"/>
    <w:rsid w:val="00280DC1"/>
    <w:rsid w:val="00281E64"/>
    <w:rsid w:val="00284D9D"/>
    <w:rsid w:val="00286747"/>
    <w:rsid w:val="002873FB"/>
    <w:rsid w:val="00290348"/>
    <w:rsid w:val="00293887"/>
    <w:rsid w:val="00293B25"/>
    <w:rsid w:val="00294083"/>
    <w:rsid w:val="00295029"/>
    <w:rsid w:val="00295FDF"/>
    <w:rsid w:val="00296AD3"/>
    <w:rsid w:val="002A154D"/>
    <w:rsid w:val="002A2E2D"/>
    <w:rsid w:val="002A3FB4"/>
    <w:rsid w:val="002A4E4F"/>
    <w:rsid w:val="002A544D"/>
    <w:rsid w:val="002A6EFF"/>
    <w:rsid w:val="002B0161"/>
    <w:rsid w:val="002B4F1F"/>
    <w:rsid w:val="002B579B"/>
    <w:rsid w:val="002C0EB2"/>
    <w:rsid w:val="002C62EB"/>
    <w:rsid w:val="002D2903"/>
    <w:rsid w:val="002D383B"/>
    <w:rsid w:val="002D61C8"/>
    <w:rsid w:val="002D6326"/>
    <w:rsid w:val="002D6870"/>
    <w:rsid w:val="002D688C"/>
    <w:rsid w:val="002D7765"/>
    <w:rsid w:val="002D7D17"/>
    <w:rsid w:val="002E1518"/>
    <w:rsid w:val="002E159D"/>
    <w:rsid w:val="002E5262"/>
    <w:rsid w:val="002E5578"/>
    <w:rsid w:val="002E705A"/>
    <w:rsid w:val="002F10E0"/>
    <w:rsid w:val="002F15A4"/>
    <w:rsid w:val="002F2ED4"/>
    <w:rsid w:val="003011AD"/>
    <w:rsid w:val="00301660"/>
    <w:rsid w:val="003018E1"/>
    <w:rsid w:val="00301B6F"/>
    <w:rsid w:val="0030377E"/>
    <w:rsid w:val="00304C03"/>
    <w:rsid w:val="003066FE"/>
    <w:rsid w:val="00310591"/>
    <w:rsid w:val="003136D5"/>
    <w:rsid w:val="00315B3B"/>
    <w:rsid w:val="00316D5A"/>
    <w:rsid w:val="00317CD7"/>
    <w:rsid w:val="003220CD"/>
    <w:rsid w:val="00323D5F"/>
    <w:rsid w:val="00324D47"/>
    <w:rsid w:val="003261B6"/>
    <w:rsid w:val="00327523"/>
    <w:rsid w:val="00327679"/>
    <w:rsid w:val="00327D75"/>
    <w:rsid w:val="00330B82"/>
    <w:rsid w:val="00333B44"/>
    <w:rsid w:val="00334241"/>
    <w:rsid w:val="003352C0"/>
    <w:rsid w:val="00335438"/>
    <w:rsid w:val="003358F3"/>
    <w:rsid w:val="00335C9B"/>
    <w:rsid w:val="00335DD4"/>
    <w:rsid w:val="00336FCA"/>
    <w:rsid w:val="00337541"/>
    <w:rsid w:val="00337BFB"/>
    <w:rsid w:val="00340DC4"/>
    <w:rsid w:val="0034130C"/>
    <w:rsid w:val="00347843"/>
    <w:rsid w:val="003500D8"/>
    <w:rsid w:val="003512E2"/>
    <w:rsid w:val="003525A9"/>
    <w:rsid w:val="00352771"/>
    <w:rsid w:val="00352A84"/>
    <w:rsid w:val="00352B6D"/>
    <w:rsid w:val="0035379F"/>
    <w:rsid w:val="003550A9"/>
    <w:rsid w:val="00355599"/>
    <w:rsid w:val="00356230"/>
    <w:rsid w:val="00357AC9"/>
    <w:rsid w:val="00360CD4"/>
    <w:rsid w:val="00363B1D"/>
    <w:rsid w:val="00364584"/>
    <w:rsid w:val="00365D02"/>
    <w:rsid w:val="00366AE6"/>
    <w:rsid w:val="0036782A"/>
    <w:rsid w:val="003759B3"/>
    <w:rsid w:val="00375B25"/>
    <w:rsid w:val="00376C5D"/>
    <w:rsid w:val="00377684"/>
    <w:rsid w:val="00377A11"/>
    <w:rsid w:val="0038645F"/>
    <w:rsid w:val="0038696D"/>
    <w:rsid w:val="00386D3F"/>
    <w:rsid w:val="00391C3A"/>
    <w:rsid w:val="003920FF"/>
    <w:rsid w:val="0039374D"/>
    <w:rsid w:val="00393E38"/>
    <w:rsid w:val="00393E5C"/>
    <w:rsid w:val="003967C9"/>
    <w:rsid w:val="00396B2A"/>
    <w:rsid w:val="003A1A4B"/>
    <w:rsid w:val="003A3057"/>
    <w:rsid w:val="003A504C"/>
    <w:rsid w:val="003A59DE"/>
    <w:rsid w:val="003A59F2"/>
    <w:rsid w:val="003B2752"/>
    <w:rsid w:val="003B2DBB"/>
    <w:rsid w:val="003B32B8"/>
    <w:rsid w:val="003B4814"/>
    <w:rsid w:val="003B583C"/>
    <w:rsid w:val="003C0FAF"/>
    <w:rsid w:val="003C3A49"/>
    <w:rsid w:val="003C3CCE"/>
    <w:rsid w:val="003C44DF"/>
    <w:rsid w:val="003C50FF"/>
    <w:rsid w:val="003C600D"/>
    <w:rsid w:val="003C61EB"/>
    <w:rsid w:val="003C67E8"/>
    <w:rsid w:val="003D0656"/>
    <w:rsid w:val="003D1D90"/>
    <w:rsid w:val="003D2923"/>
    <w:rsid w:val="003D5A3D"/>
    <w:rsid w:val="003D7FC7"/>
    <w:rsid w:val="003E0D23"/>
    <w:rsid w:val="003E215B"/>
    <w:rsid w:val="003E3A14"/>
    <w:rsid w:val="003E3FCD"/>
    <w:rsid w:val="003E44AF"/>
    <w:rsid w:val="003F0509"/>
    <w:rsid w:val="003F18C4"/>
    <w:rsid w:val="00400125"/>
    <w:rsid w:val="00400F50"/>
    <w:rsid w:val="0040448E"/>
    <w:rsid w:val="00404642"/>
    <w:rsid w:val="00404B7F"/>
    <w:rsid w:val="004057C4"/>
    <w:rsid w:val="0040631E"/>
    <w:rsid w:val="004102E1"/>
    <w:rsid w:val="004113A3"/>
    <w:rsid w:val="0041172B"/>
    <w:rsid w:val="00414FBE"/>
    <w:rsid w:val="0041791D"/>
    <w:rsid w:val="00420C2B"/>
    <w:rsid w:val="004210DD"/>
    <w:rsid w:val="004236EB"/>
    <w:rsid w:val="00423DE3"/>
    <w:rsid w:val="004241EA"/>
    <w:rsid w:val="0042441B"/>
    <w:rsid w:val="004258AB"/>
    <w:rsid w:val="004267A8"/>
    <w:rsid w:val="00427C47"/>
    <w:rsid w:val="00430F37"/>
    <w:rsid w:val="00431BA5"/>
    <w:rsid w:val="004327BC"/>
    <w:rsid w:val="00433C85"/>
    <w:rsid w:val="004340A9"/>
    <w:rsid w:val="00434AC0"/>
    <w:rsid w:val="00435DBD"/>
    <w:rsid w:val="00436B37"/>
    <w:rsid w:val="004429B8"/>
    <w:rsid w:val="00442A85"/>
    <w:rsid w:val="004432F3"/>
    <w:rsid w:val="00444D15"/>
    <w:rsid w:val="00451147"/>
    <w:rsid w:val="004529CD"/>
    <w:rsid w:val="00453038"/>
    <w:rsid w:val="00454CD6"/>
    <w:rsid w:val="004573E6"/>
    <w:rsid w:val="0046319C"/>
    <w:rsid w:val="00463FBF"/>
    <w:rsid w:val="00466551"/>
    <w:rsid w:val="0047085E"/>
    <w:rsid w:val="004710F8"/>
    <w:rsid w:val="004716D5"/>
    <w:rsid w:val="00476546"/>
    <w:rsid w:val="0048069F"/>
    <w:rsid w:val="004848E4"/>
    <w:rsid w:val="00485CEC"/>
    <w:rsid w:val="00486E49"/>
    <w:rsid w:val="00487253"/>
    <w:rsid w:val="004874C7"/>
    <w:rsid w:val="00487C9C"/>
    <w:rsid w:val="0049228F"/>
    <w:rsid w:val="0049264E"/>
    <w:rsid w:val="00493284"/>
    <w:rsid w:val="004954B5"/>
    <w:rsid w:val="00495D14"/>
    <w:rsid w:val="00495D87"/>
    <w:rsid w:val="004A085F"/>
    <w:rsid w:val="004A15F6"/>
    <w:rsid w:val="004A3EDB"/>
    <w:rsid w:val="004A6204"/>
    <w:rsid w:val="004A6751"/>
    <w:rsid w:val="004B1395"/>
    <w:rsid w:val="004B3795"/>
    <w:rsid w:val="004B37C4"/>
    <w:rsid w:val="004B3BDA"/>
    <w:rsid w:val="004B4D32"/>
    <w:rsid w:val="004B5F29"/>
    <w:rsid w:val="004C1396"/>
    <w:rsid w:val="004C189F"/>
    <w:rsid w:val="004C50A8"/>
    <w:rsid w:val="004C55A9"/>
    <w:rsid w:val="004C571F"/>
    <w:rsid w:val="004C5853"/>
    <w:rsid w:val="004D0BD0"/>
    <w:rsid w:val="004D108A"/>
    <w:rsid w:val="004D1C74"/>
    <w:rsid w:val="004D239F"/>
    <w:rsid w:val="004D6140"/>
    <w:rsid w:val="004D73B3"/>
    <w:rsid w:val="004D76CA"/>
    <w:rsid w:val="004D7F8F"/>
    <w:rsid w:val="004E1FC3"/>
    <w:rsid w:val="004E607D"/>
    <w:rsid w:val="004E6B7E"/>
    <w:rsid w:val="004E7D5D"/>
    <w:rsid w:val="004F0386"/>
    <w:rsid w:val="004F0BA2"/>
    <w:rsid w:val="004F2860"/>
    <w:rsid w:val="004F2A31"/>
    <w:rsid w:val="004F3862"/>
    <w:rsid w:val="004F6067"/>
    <w:rsid w:val="004F7075"/>
    <w:rsid w:val="00500A62"/>
    <w:rsid w:val="0050165A"/>
    <w:rsid w:val="00501B24"/>
    <w:rsid w:val="0050311D"/>
    <w:rsid w:val="00503BA4"/>
    <w:rsid w:val="0050456B"/>
    <w:rsid w:val="0050537E"/>
    <w:rsid w:val="00506826"/>
    <w:rsid w:val="00507E05"/>
    <w:rsid w:val="00510929"/>
    <w:rsid w:val="005115D5"/>
    <w:rsid w:val="005123F8"/>
    <w:rsid w:val="0051311A"/>
    <w:rsid w:val="005210ED"/>
    <w:rsid w:val="00523689"/>
    <w:rsid w:val="00523BC6"/>
    <w:rsid w:val="00523DE8"/>
    <w:rsid w:val="00524999"/>
    <w:rsid w:val="005258CB"/>
    <w:rsid w:val="00526CA5"/>
    <w:rsid w:val="00527224"/>
    <w:rsid w:val="00530280"/>
    <w:rsid w:val="00531DFC"/>
    <w:rsid w:val="00532107"/>
    <w:rsid w:val="00532269"/>
    <w:rsid w:val="0053294B"/>
    <w:rsid w:val="00532B6C"/>
    <w:rsid w:val="00533840"/>
    <w:rsid w:val="005348C0"/>
    <w:rsid w:val="0053503E"/>
    <w:rsid w:val="00536A41"/>
    <w:rsid w:val="00537057"/>
    <w:rsid w:val="0053792D"/>
    <w:rsid w:val="005418E1"/>
    <w:rsid w:val="00542C72"/>
    <w:rsid w:val="0054431B"/>
    <w:rsid w:val="00544A00"/>
    <w:rsid w:val="0054565D"/>
    <w:rsid w:val="00545795"/>
    <w:rsid w:val="005473BB"/>
    <w:rsid w:val="0054770B"/>
    <w:rsid w:val="00552573"/>
    <w:rsid w:val="00554868"/>
    <w:rsid w:val="00554872"/>
    <w:rsid w:val="005569E6"/>
    <w:rsid w:val="00556DA7"/>
    <w:rsid w:val="00560E48"/>
    <w:rsid w:val="00561378"/>
    <w:rsid w:val="0056526F"/>
    <w:rsid w:val="00566A7C"/>
    <w:rsid w:val="0056766D"/>
    <w:rsid w:val="0057206C"/>
    <w:rsid w:val="005753F3"/>
    <w:rsid w:val="00582063"/>
    <w:rsid w:val="005842DA"/>
    <w:rsid w:val="00584EE4"/>
    <w:rsid w:val="0058625B"/>
    <w:rsid w:val="0058701F"/>
    <w:rsid w:val="0059092D"/>
    <w:rsid w:val="00590FA5"/>
    <w:rsid w:val="0059270F"/>
    <w:rsid w:val="00593860"/>
    <w:rsid w:val="00593C38"/>
    <w:rsid w:val="005962B6"/>
    <w:rsid w:val="0059637D"/>
    <w:rsid w:val="00597CA2"/>
    <w:rsid w:val="005A0B10"/>
    <w:rsid w:val="005A22E8"/>
    <w:rsid w:val="005A32AF"/>
    <w:rsid w:val="005A417C"/>
    <w:rsid w:val="005A4A3C"/>
    <w:rsid w:val="005A5AD6"/>
    <w:rsid w:val="005A6C75"/>
    <w:rsid w:val="005B1754"/>
    <w:rsid w:val="005B185D"/>
    <w:rsid w:val="005B34F7"/>
    <w:rsid w:val="005B6595"/>
    <w:rsid w:val="005B71F6"/>
    <w:rsid w:val="005C400F"/>
    <w:rsid w:val="005C52D8"/>
    <w:rsid w:val="005C5B12"/>
    <w:rsid w:val="005C7464"/>
    <w:rsid w:val="005D4A8C"/>
    <w:rsid w:val="005D4F38"/>
    <w:rsid w:val="005D584C"/>
    <w:rsid w:val="005D68AF"/>
    <w:rsid w:val="005E227F"/>
    <w:rsid w:val="005E4E81"/>
    <w:rsid w:val="005E5CCA"/>
    <w:rsid w:val="005E63FD"/>
    <w:rsid w:val="005E6E40"/>
    <w:rsid w:val="005E7440"/>
    <w:rsid w:val="005E7C90"/>
    <w:rsid w:val="005E7DBE"/>
    <w:rsid w:val="005F2905"/>
    <w:rsid w:val="005F42FC"/>
    <w:rsid w:val="005F4DC8"/>
    <w:rsid w:val="00600AA5"/>
    <w:rsid w:val="00600F4C"/>
    <w:rsid w:val="00601627"/>
    <w:rsid w:val="00601A2C"/>
    <w:rsid w:val="00603202"/>
    <w:rsid w:val="00605A66"/>
    <w:rsid w:val="006103AE"/>
    <w:rsid w:val="00611110"/>
    <w:rsid w:val="006116F0"/>
    <w:rsid w:val="00611A6A"/>
    <w:rsid w:val="0061478D"/>
    <w:rsid w:val="00615F38"/>
    <w:rsid w:val="00621511"/>
    <w:rsid w:val="00622136"/>
    <w:rsid w:val="00625DFC"/>
    <w:rsid w:val="00631B46"/>
    <w:rsid w:val="00632CFA"/>
    <w:rsid w:val="00634BE2"/>
    <w:rsid w:val="00635B85"/>
    <w:rsid w:val="0063619F"/>
    <w:rsid w:val="0063705A"/>
    <w:rsid w:val="00640546"/>
    <w:rsid w:val="0064092A"/>
    <w:rsid w:val="0064142E"/>
    <w:rsid w:val="006423D4"/>
    <w:rsid w:val="00642C81"/>
    <w:rsid w:val="00643899"/>
    <w:rsid w:val="00645B4F"/>
    <w:rsid w:val="006477C8"/>
    <w:rsid w:val="00647A2E"/>
    <w:rsid w:val="0065080A"/>
    <w:rsid w:val="006528F9"/>
    <w:rsid w:val="00653D07"/>
    <w:rsid w:val="006540AD"/>
    <w:rsid w:val="006544D6"/>
    <w:rsid w:val="00656349"/>
    <w:rsid w:val="00656921"/>
    <w:rsid w:val="00656AED"/>
    <w:rsid w:val="006605B0"/>
    <w:rsid w:val="00660BE2"/>
    <w:rsid w:val="006614CB"/>
    <w:rsid w:val="00661DC9"/>
    <w:rsid w:val="00662811"/>
    <w:rsid w:val="00663219"/>
    <w:rsid w:val="006635EC"/>
    <w:rsid w:val="00663754"/>
    <w:rsid w:val="00664F57"/>
    <w:rsid w:val="006654F7"/>
    <w:rsid w:val="00665A57"/>
    <w:rsid w:val="006704A8"/>
    <w:rsid w:val="00670C9A"/>
    <w:rsid w:val="00672565"/>
    <w:rsid w:val="00673BB1"/>
    <w:rsid w:val="00673F9B"/>
    <w:rsid w:val="00676298"/>
    <w:rsid w:val="00677B2E"/>
    <w:rsid w:val="00680243"/>
    <w:rsid w:val="00680E96"/>
    <w:rsid w:val="006822B5"/>
    <w:rsid w:val="00684965"/>
    <w:rsid w:val="00686167"/>
    <w:rsid w:val="00687577"/>
    <w:rsid w:val="00687D5C"/>
    <w:rsid w:val="00691050"/>
    <w:rsid w:val="0069275A"/>
    <w:rsid w:val="00692B9C"/>
    <w:rsid w:val="0069510D"/>
    <w:rsid w:val="00696561"/>
    <w:rsid w:val="006A012C"/>
    <w:rsid w:val="006A06D6"/>
    <w:rsid w:val="006A2A90"/>
    <w:rsid w:val="006A36D7"/>
    <w:rsid w:val="006B5079"/>
    <w:rsid w:val="006B76C9"/>
    <w:rsid w:val="006B7A6A"/>
    <w:rsid w:val="006C19BD"/>
    <w:rsid w:val="006C20FB"/>
    <w:rsid w:val="006C31D0"/>
    <w:rsid w:val="006C37DD"/>
    <w:rsid w:val="006C39F0"/>
    <w:rsid w:val="006C474D"/>
    <w:rsid w:val="006C49B9"/>
    <w:rsid w:val="006C5383"/>
    <w:rsid w:val="006C54D6"/>
    <w:rsid w:val="006C5608"/>
    <w:rsid w:val="006C6499"/>
    <w:rsid w:val="006C7790"/>
    <w:rsid w:val="006D0DE8"/>
    <w:rsid w:val="006D1C19"/>
    <w:rsid w:val="006D3D1F"/>
    <w:rsid w:val="006D60A7"/>
    <w:rsid w:val="006D6B9A"/>
    <w:rsid w:val="006E017F"/>
    <w:rsid w:val="006E361C"/>
    <w:rsid w:val="006E4612"/>
    <w:rsid w:val="006E4C80"/>
    <w:rsid w:val="006F2755"/>
    <w:rsid w:val="006F27E0"/>
    <w:rsid w:val="006F3929"/>
    <w:rsid w:val="006F3947"/>
    <w:rsid w:val="006F3AC6"/>
    <w:rsid w:val="006F58C5"/>
    <w:rsid w:val="006F77BD"/>
    <w:rsid w:val="00701C90"/>
    <w:rsid w:val="00702E81"/>
    <w:rsid w:val="00703233"/>
    <w:rsid w:val="00704EBB"/>
    <w:rsid w:val="007070FA"/>
    <w:rsid w:val="00707616"/>
    <w:rsid w:val="00707676"/>
    <w:rsid w:val="007109CA"/>
    <w:rsid w:val="00710B04"/>
    <w:rsid w:val="00710EE2"/>
    <w:rsid w:val="00711C97"/>
    <w:rsid w:val="0071206B"/>
    <w:rsid w:val="007121C6"/>
    <w:rsid w:val="00713755"/>
    <w:rsid w:val="0071436B"/>
    <w:rsid w:val="00714E95"/>
    <w:rsid w:val="00715DF6"/>
    <w:rsid w:val="007163E5"/>
    <w:rsid w:val="00722CDA"/>
    <w:rsid w:val="0073064B"/>
    <w:rsid w:val="00731052"/>
    <w:rsid w:val="00731892"/>
    <w:rsid w:val="0073194B"/>
    <w:rsid w:val="00731AF4"/>
    <w:rsid w:val="0073217E"/>
    <w:rsid w:val="00733DD0"/>
    <w:rsid w:val="00736E2D"/>
    <w:rsid w:val="007372A4"/>
    <w:rsid w:val="0074019D"/>
    <w:rsid w:val="0074293C"/>
    <w:rsid w:val="00743CF2"/>
    <w:rsid w:val="007448B0"/>
    <w:rsid w:val="00747598"/>
    <w:rsid w:val="007502EA"/>
    <w:rsid w:val="00752186"/>
    <w:rsid w:val="00755697"/>
    <w:rsid w:val="00755C33"/>
    <w:rsid w:val="00756726"/>
    <w:rsid w:val="00756EDB"/>
    <w:rsid w:val="00757C08"/>
    <w:rsid w:val="007617D9"/>
    <w:rsid w:val="007624AE"/>
    <w:rsid w:val="0076339B"/>
    <w:rsid w:val="00763D8F"/>
    <w:rsid w:val="00765F56"/>
    <w:rsid w:val="00770856"/>
    <w:rsid w:val="00770D7D"/>
    <w:rsid w:val="00771FED"/>
    <w:rsid w:val="00773D2C"/>
    <w:rsid w:val="00774020"/>
    <w:rsid w:val="00774AF6"/>
    <w:rsid w:val="007759A5"/>
    <w:rsid w:val="00776308"/>
    <w:rsid w:val="00776A11"/>
    <w:rsid w:val="00777C2D"/>
    <w:rsid w:val="00783F89"/>
    <w:rsid w:val="0078558A"/>
    <w:rsid w:val="00787009"/>
    <w:rsid w:val="007907C7"/>
    <w:rsid w:val="00790D20"/>
    <w:rsid w:val="007915E7"/>
    <w:rsid w:val="0079241B"/>
    <w:rsid w:val="00793C82"/>
    <w:rsid w:val="00794DC7"/>
    <w:rsid w:val="007953D1"/>
    <w:rsid w:val="00795D27"/>
    <w:rsid w:val="007978F1"/>
    <w:rsid w:val="007A1418"/>
    <w:rsid w:val="007A351D"/>
    <w:rsid w:val="007A3E51"/>
    <w:rsid w:val="007A40DA"/>
    <w:rsid w:val="007A4985"/>
    <w:rsid w:val="007A4A8E"/>
    <w:rsid w:val="007A4D4A"/>
    <w:rsid w:val="007B169F"/>
    <w:rsid w:val="007B27CE"/>
    <w:rsid w:val="007B3F72"/>
    <w:rsid w:val="007B49DC"/>
    <w:rsid w:val="007B5985"/>
    <w:rsid w:val="007C05AE"/>
    <w:rsid w:val="007C0923"/>
    <w:rsid w:val="007C1E53"/>
    <w:rsid w:val="007C2778"/>
    <w:rsid w:val="007C2E68"/>
    <w:rsid w:val="007C3932"/>
    <w:rsid w:val="007C3C31"/>
    <w:rsid w:val="007C4801"/>
    <w:rsid w:val="007C6161"/>
    <w:rsid w:val="007C6A8C"/>
    <w:rsid w:val="007C7260"/>
    <w:rsid w:val="007D0EC3"/>
    <w:rsid w:val="007D293A"/>
    <w:rsid w:val="007D31A4"/>
    <w:rsid w:val="007D33E2"/>
    <w:rsid w:val="007D388E"/>
    <w:rsid w:val="007D564E"/>
    <w:rsid w:val="007E2B12"/>
    <w:rsid w:val="007E5E50"/>
    <w:rsid w:val="007E69D3"/>
    <w:rsid w:val="007E6B40"/>
    <w:rsid w:val="007E7745"/>
    <w:rsid w:val="007F283B"/>
    <w:rsid w:val="007F6362"/>
    <w:rsid w:val="007F685E"/>
    <w:rsid w:val="007F6CFB"/>
    <w:rsid w:val="007F739D"/>
    <w:rsid w:val="007F79BE"/>
    <w:rsid w:val="007F7A97"/>
    <w:rsid w:val="00800339"/>
    <w:rsid w:val="00802230"/>
    <w:rsid w:val="0080251E"/>
    <w:rsid w:val="00803853"/>
    <w:rsid w:val="0080610D"/>
    <w:rsid w:val="008078A9"/>
    <w:rsid w:val="00811D26"/>
    <w:rsid w:val="008156D2"/>
    <w:rsid w:val="008161F7"/>
    <w:rsid w:val="008176BF"/>
    <w:rsid w:val="00817A44"/>
    <w:rsid w:val="00821D12"/>
    <w:rsid w:val="00821E03"/>
    <w:rsid w:val="00822CEB"/>
    <w:rsid w:val="00825A71"/>
    <w:rsid w:val="00825CF8"/>
    <w:rsid w:val="0082734E"/>
    <w:rsid w:val="008308D7"/>
    <w:rsid w:val="00832C38"/>
    <w:rsid w:val="008331E3"/>
    <w:rsid w:val="0083356D"/>
    <w:rsid w:val="0083372E"/>
    <w:rsid w:val="008369D7"/>
    <w:rsid w:val="00837DA8"/>
    <w:rsid w:val="008400A0"/>
    <w:rsid w:val="0084251D"/>
    <w:rsid w:val="0084308D"/>
    <w:rsid w:val="00844E3A"/>
    <w:rsid w:val="0085038C"/>
    <w:rsid w:val="00851459"/>
    <w:rsid w:val="008547E1"/>
    <w:rsid w:val="00857B5F"/>
    <w:rsid w:val="00860C07"/>
    <w:rsid w:val="00861AB8"/>
    <w:rsid w:val="00862779"/>
    <w:rsid w:val="0086672A"/>
    <w:rsid w:val="00866915"/>
    <w:rsid w:val="00871403"/>
    <w:rsid w:val="00872527"/>
    <w:rsid w:val="00873142"/>
    <w:rsid w:val="008739F0"/>
    <w:rsid w:val="00874479"/>
    <w:rsid w:val="00876A51"/>
    <w:rsid w:val="008770A8"/>
    <w:rsid w:val="00877AF1"/>
    <w:rsid w:val="00877CEB"/>
    <w:rsid w:val="00880DA2"/>
    <w:rsid w:val="0088180B"/>
    <w:rsid w:val="008818FB"/>
    <w:rsid w:val="00881CF3"/>
    <w:rsid w:val="0088448B"/>
    <w:rsid w:val="00884C69"/>
    <w:rsid w:val="00884D9D"/>
    <w:rsid w:val="0088760F"/>
    <w:rsid w:val="00893582"/>
    <w:rsid w:val="008944E6"/>
    <w:rsid w:val="00895479"/>
    <w:rsid w:val="008A0BF6"/>
    <w:rsid w:val="008A3933"/>
    <w:rsid w:val="008A48A2"/>
    <w:rsid w:val="008A6407"/>
    <w:rsid w:val="008A6EE5"/>
    <w:rsid w:val="008B04D5"/>
    <w:rsid w:val="008B0D00"/>
    <w:rsid w:val="008B11FB"/>
    <w:rsid w:val="008B27D0"/>
    <w:rsid w:val="008B2FD2"/>
    <w:rsid w:val="008B4642"/>
    <w:rsid w:val="008B76D7"/>
    <w:rsid w:val="008C0453"/>
    <w:rsid w:val="008C0D4D"/>
    <w:rsid w:val="008C1F43"/>
    <w:rsid w:val="008C2B7A"/>
    <w:rsid w:val="008C2C42"/>
    <w:rsid w:val="008C4A02"/>
    <w:rsid w:val="008C56ED"/>
    <w:rsid w:val="008C5D97"/>
    <w:rsid w:val="008D199A"/>
    <w:rsid w:val="008D201E"/>
    <w:rsid w:val="008D294D"/>
    <w:rsid w:val="008D3E79"/>
    <w:rsid w:val="008D3E90"/>
    <w:rsid w:val="008D654A"/>
    <w:rsid w:val="008D6E81"/>
    <w:rsid w:val="008E0EF0"/>
    <w:rsid w:val="008E1BA9"/>
    <w:rsid w:val="008E2968"/>
    <w:rsid w:val="008E2EBB"/>
    <w:rsid w:val="008E3A4F"/>
    <w:rsid w:val="008E7367"/>
    <w:rsid w:val="008E762F"/>
    <w:rsid w:val="008E7883"/>
    <w:rsid w:val="008F1034"/>
    <w:rsid w:val="008F248F"/>
    <w:rsid w:val="008F2B9E"/>
    <w:rsid w:val="008F56EE"/>
    <w:rsid w:val="008F78A0"/>
    <w:rsid w:val="009031E2"/>
    <w:rsid w:val="00904687"/>
    <w:rsid w:val="00904F0F"/>
    <w:rsid w:val="00905C2E"/>
    <w:rsid w:val="00906C1C"/>
    <w:rsid w:val="00907CC0"/>
    <w:rsid w:val="009120BD"/>
    <w:rsid w:val="009123D1"/>
    <w:rsid w:val="00912C05"/>
    <w:rsid w:val="009142A2"/>
    <w:rsid w:val="0091445F"/>
    <w:rsid w:val="009161B2"/>
    <w:rsid w:val="00916D03"/>
    <w:rsid w:val="009173D8"/>
    <w:rsid w:val="00923D8D"/>
    <w:rsid w:val="00926742"/>
    <w:rsid w:val="00926927"/>
    <w:rsid w:val="009269B5"/>
    <w:rsid w:val="00926B47"/>
    <w:rsid w:val="009270A2"/>
    <w:rsid w:val="00927368"/>
    <w:rsid w:val="0092753E"/>
    <w:rsid w:val="00930A3E"/>
    <w:rsid w:val="00933323"/>
    <w:rsid w:val="00933610"/>
    <w:rsid w:val="009342CF"/>
    <w:rsid w:val="0093603B"/>
    <w:rsid w:val="00936865"/>
    <w:rsid w:val="00936EE5"/>
    <w:rsid w:val="00937592"/>
    <w:rsid w:val="0094025E"/>
    <w:rsid w:val="0094089F"/>
    <w:rsid w:val="00941AFD"/>
    <w:rsid w:val="0094247E"/>
    <w:rsid w:val="00942572"/>
    <w:rsid w:val="009437F0"/>
    <w:rsid w:val="00946104"/>
    <w:rsid w:val="009507EE"/>
    <w:rsid w:val="009517F7"/>
    <w:rsid w:val="00951969"/>
    <w:rsid w:val="00954BED"/>
    <w:rsid w:val="00954F35"/>
    <w:rsid w:val="00956259"/>
    <w:rsid w:val="00961542"/>
    <w:rsid w:val="00963486"/>
    <w:rsid w:val="00963EAD"/>
    <w:rsid w:val="00965580"/>
    <w:rsid w:val="009659E1"/>
    <w:rsid w:val="00966937"/>
    <w:rsid w:val="00966CA2"/>
    <w:rsid w:val="009671D3"/>
    <w:rsid w:val="0096788B"/>
    <w:rsid w:val="00970504"/>
    <w:rsid w:val="00970C8F"/>
    <w:rsid w:val="00971156"/>
    <w:rsid w:val="009719EF"/>
    <w:rsid w:val="00971E69"/>
    <w:rsid w:val="00973BC2"/>
    <w:rsid w:val="00975FCD"/>
    <w:rsid w:val="00976A5A"/>
    <w:rsid w:val="009808A8"/>
    <w:rsid w:val="00980DAD"/>
    <w:rsid w:val="00983C83"/>
    <w:rsid w:val="00985071"/>
    <w:rsid w:val="00985C5F"/>
    <w:rsid w:val="00985E02"/>
    <w:rsid w:val="00986967"/>
    <w:rsid w:val="009875AD"/>
    <w:rsid w:val="0099137E"/>
    <w:rsid w:val="00991AD0"/>
    <w:rsid w:val="00996CAC"/>
    <w:rsid w:val="00997822"/>
    <w:rsid w:val="00997EEC"/>
    <w:rsid w:val="009A18D5"/>
    <w:rsid w:val="009A21A3"/>
    <w:rsid w:val="009A579E"/>
    <w:rsid w:val="009A65E2"/>
    <w:rsid w:val="009B0423"/>
    <w:rsid w:val="009B267B"/>
    <w:rsid w:val="009B2762"/>
    <w:rsid w:val="009B6DC9"/>
    <w:rsid w:val="009C0B4F"/>
    <w:rsid w:val="009C12CD"/>
    <w:rsid w:val="009C2928"/>
    <w:rsid w:val="009C57A9"/>
    <w:rsid w:val="009C5A7D"/>
    <w:rsid w:val="009C5EE7"/>
    <w:rsid w:val="009D1D4C"/>
    <w:rsid w:val="009D419F"/>
    <w:rsid w:val="009D5797"/>
    <w:rsid w:val="009E13D9"/>
    <w:rsid w:val="009E29D0"/>
    <w:rsid w:val="009E45DF"/>
    <w:rsid w:val="009E4AC8"/>
    <w:rsid w:val="009E562F"/>
    <w:rsid w:val="009E5D9F"/>
    <w:rsid w:val="009E6103"/>
    <w:rsid w:val="009F0AB9"/>
    <w:rsid w:val="009F1EB2"/>
    <w:rsid w:val="009F452C"/>
    <w:rsid w:val="009F4FA5"/>
    <w:rsid w:val="00A1022F"/>
    <w:rsid w:val="00A11B4F"/>
    <w:rsid w:val="00A13517"/>
    <w:rsid w:val="00A150BF"/>
    <w:rsid w:val="00A163A1"/>
    <w:rsid w:val="00A21D39"/>
    <w:rsid w:val="00A222DB"/>
    <w:rsid w:val="00A25AD8"/>
    <w:rsid w:val="00A30BFF"/>
    <w:rsid w:val="00A31844"/>
    <w:rsid w:val="00A32AEB"/>
    <w:rsid w:val="00A3464F"/>
    <w:rsid w:val="00A36D68"/>
    <w:rsid w:val="00A40A38"/>
    <w:rsid w:val="00A40B02"/>
    <w:rsid w:val="00A41419"/>
    <w:rsid w:val="00A4471F"/>
    <w:rsid w:val="00A44A6A"/>
    <w:rsid w:val="00A47885"/>
    <w:rsid w:val="00A539F0"/>
    <w:rsid w:val="00A55421"/>
    <w:rsid w:val="00A563E0"/>
    <w:rsid w:val="00A56B96"/>
    <w:rsid w:val="00A61A73"/>
    <w:rsid w:val="00A625FF"/>
    <w:rsid w:val="00A629F2"/>
    <w:rsid w:val="00A649BA"/>
    <w:rsid w:val="00A64EDF"/>
    <w:rsid w:val="00A64F4B"/>
    <w:rsid w:val="00A70B40"/>
    <w:rsid w:val="00A723BF"/>
    <w:rsid w:val="00A72CB4"/>
    <w:rsid w:val="00A737F6"/>
    <w:rsid w:val="00A74C4D"/>
    <w:rsid w:val="00A750D5"/>
    <w:rsid w:val="00A77090"/>
    <w:rsid w:val="00A821E0"/>
    <w:rsid w:val="00A822E9"/>
    <w:rsid w:val="00A84BDB"/>
    <w:rsid w:val="00A85549"/>
    <w:rsid w:val="00A859F9"/>
    <w:rsid w:val="00A904D8"/>
    <w:rsid w:val="00A914F7"/>
    <w:rsid w:val="00A97DAE"/>
    <w:rsid w:val="00AA117F"/>
    <w:rsid w:val="00AA1CDC"/>
    <w:rsid w:val="00AA20C5"/>
    <w:rsid w:val="00AA24DE"/>
    <w:rsid w:val="00AA26FD"/>
    <w:rsid w:val="00AA4F4B"/>
    <w:rsid w:val="00AA5F07"/>
    <w:rsid w:val="00AA6213"/>
    <w:rsid w:val="00AB1BC2"/>
    <w:rsid w:val="00AB25C4"/>
    <w:rsid w:val="00AB3107"/>
    <w:rsid w:val="00AB384C"/>
    <w:rsid w:val="00AB3EDC"/>
    <w:rsid w:val="00AB5852"/>
    <w:rsid w:val="00AB5856"/>
    <w:rsid w:val="00AB7327"/>
    <w:rsid w:val="00AC0258"/>
    <w:rsid w:val="00AC0EC0"/>
    <w:rsid w:val="00AC2137"/>
    <w:rsid w:val="00AC30EA"/>
    <w:rsid w:val="00AC3820"/>
    <w:rsid w:val="00AC3C72"/>
    <w:rsid w:val="00AC4469"/>
    <w:rsid w:val="00AC4B5C"/>
    <w:rsid w:val="00AC562A"/>
    <w:rsid w:val="00AD0D3B"/>
    <w:rsid w:val="00AD1813"/>
    <w:rsid w:val="00AD2307"/>
    <w:rsid w:val="00AD2A86"/>
    <w:rsid w:val="00AD450F"/>
    <w:rsid w:val="00AD4627"/>
    <w:rsid w:val="00AD5096"/>
    <w:rsid w:val="00AD5C1E"/>
    <w:rsid w:val="00AD7576"/>
    <w:rsid w:val="00AE0EF2"/>
    <w:rsid w:val="00AE113B"/>
    <w:rsid w:val="00AE13F2"/>
    <w:rsid w:val="00AE17D4"/>
    <w:rsid w:val="00AE1F80"/>
    <w:rsid w:val="00AE324C"/>
    <w:rsid w:val="00AE3BBE"/>
    <w:rsid w:val="00AE4F81"/>
    <w:rsid w:val="00AE7DBA"/>
    <w:rsid w:val="00AF120E"/>
    <w:rsid w:val="00AF16BB"/>
    <w:rsid w:val="00AF2654"/>
    <w:rsid w:val="00AF3201"/>
    <w:rsid w:val="00AF350A"/>
    <w:rsid w:val="00AF3B12"/>
    <w:rsid w:val="00AF57BC"/>
    <w:rsid w:val="00AF60DA"/>
    <w:rsid w:val="00AF796D"/>
    <w:rsid w:val="00B005E6"/>
    <w:rsid w:val="00B03D56"/>
    <w:rsid w:val="00B0412D"/>
    <w:rsid w:val="00B04973"/>
    <w:rsid w:val="00B06D24"/>
    <w:rsid w:val="00B122E5"/>
    <w:rsid w:val="00B12B8D"/>
    <w:rsid w:val="00B14230"/>
    <w:rsid w:val="00B14DC2"/>
    <w:rsid w:val="00B1797D"/>
    <w:rsid w:val="00B17E5B"/>
    <w:rsid w:val="00B20973"/>
    <w:rsid w:val="00B21424"/>
    <w:rsid w:val="00B234FF"/>
    <w:rsid w:val="00B24073"/>
    <w:rsid w:val="00B2465C"/>
    <w:rsid w:val="00B2777A"/>
    <w:rsid w:val="00B3049C"/>
    <w:rsid w:val="00B3491E"/>
    <w:rsid w:val="00B34E8D"/>
    <w:rsid w:val="00B3620C"/>
    <w:rsid w:val="00B40505"/>
    <w:rsid w:val="00B40F9E"/>
    <w:rsid w:val="00B41CB9"/>
    <w:rsid w:val="00B42DAF"/>
    <w:rsid w:val="00B436D1"/>
    <w:rsid w:val="00B43C7A"/>
    <w:rsid w:val="00B455B6"/>
    <w:rsid w:val="00B46B67"/>
    <w:rsid w:val="00B5104E"/>
    <w:rsid w:val="00B527CA"/>
    <w:rsid w:val="00B546AD"/>
    <w:rsid w:val="00B5574C"/>
    <w:rsid w:val="00B56A58"/>
    <w:rsid w:val="00B575AB"/>
    <w:rsid w:val="00B57A9C"/>
    <w:rsid w:val="00B60A26"/>
    <w:rsid w:val="00B62C14"/>
    <w:rsid w:val="00B6316C"/>
    <w:rsid w:val="00B64DC0"/>
    <w:rsid w:val="00B67003"/>
    <w:rsid w:val="00B67B76"/>
    <w:rsid w:val="00B70DD2"/>
    <w:rsid w:val="00B72A99"/>
    <w:rsid w:val="00B74AFE"/>
    <w:rsid w:val="00B75012"/>
    <w:rsid w:val="00B771ED"/>
    <w:rsid w:val="00B773D7"/>
    <w:rsid w:val="00B80AF4"/>
    <w:rsid w:val="00B80C05"/>
    <w:rsid w:val="00B81065"/>
    <w:rsid w:val="00B813BE"/>
    <w:rsid w:val="00B824B5"/>
    <w:rsid w:val="00B82BCD"/>
    <w:rsid w:val="00B83FD2"/>
    <w:rsid w:val="00B84697"/>
    <w:rsid w:val="00B85385"/>
    <w:rsid w:val="00B864DA"/>
    <w:rsid w:val="00B87EDE"/>
    <w:rsid w:val="00B908A1"/>
    <w:rsid w:val="00B91493"/>
    <w:rsid w:val="00B91570"/>
    <w:rsid w:val="00B93E75"/>
    <w:rsid w:val="00B972A1"/>
    <w:rsid w:val="00B97B74"/>
    <w:rsid w:val="00BA051F"/>
    <w:rsid w:val="00BA27CC"/>
    <w:rsid w:val="00BA5575"/>
    <w:rsid w:val="00BA6CEE"/>
    <w:rsid w:val="00BB1EA0"/>
    <w:rsid w:val="00BB2199"/>
    <w:rsid w:val="00BB2247"/>
    <w:rsid w:val="00BB2A85"/>
    <w:rsid w:val="00BB3573"/>
    <w:rsid w:val="00BB3711"/>
    <w:rsid w:val="00BB50F2"/>
    <w:rsid w:val="00BB66A1"/>
    <w:rsid w:val="00BB677D"/>
    <w:rsid w:val="00BC0002"/>
    <w:rsid w:val="00BC1922"/>
    <w:rsid w:val="00BC2115"/>
    <w:rsid w:val="00BC3F7B"/>
    <w:rsid w:val="00BC6C4E"/>
    <w:rsid w:val="00BD1411"/>
    <w:rsid w:val="00BD1464"/>
    <w:rsid w:val="00BD19A9"/>
    <w:rsid w:val="00BD3045"/>
    <w:rsid w:val="00BD4012"/>
    <w:rsid w:val="00BD4E63"/>
    <w:rsid w:val="00BD5161"/>
    <w:rsid w:val="00BD53BC"/>
    <w:rsid w:val="00BD6ACA"/>
    <w:rsid w:val="00BD729F"/>
    <w:rsid w:val="00BD7452"/>
    <w:rsid w:val="00BE4493"/>
    <w:rsid w:val="00BE7CB8"/>
    <w:rsid w:val="00BF0B35"/>
    <w:rsid w:val="00BF3100"/>
    <w:rsid w:val="00C000A2"/>
    <w:rsid w:val="00C00831"/>
    <w:rsid w:val="00C04837"/>
    <w:rsid w:val="00C07E7D"/>
    <w:rsid w:val="00C10817"/>
    <w:rsid w:val="00C10DD1"/>
    <w:rsid w:val="00C1196B"/>
    <w:rsid w:val="00C1398F"/>
    <w:rsid w:val="00C1488A"/>
    <w:rsid w:val="00C14D01"/>
    <w:rsid w:val="00C14ED4"/>
    <w:rsid w:val="00C14FD0"/>
    <w:rsid w:val="00C16454"/>
    <w:rsid w:val="00C1686F"/>
    <w:rsid w:val="00C201B9"/>
    <w:rsid w:val="00C21868"/>
    <w:rsid w:val="00C21A79"/>
    <w:rsid w:val="00C22254"/>
    <w:rsid w:val="00C228B5"/>
    <w:rsid w:val="00C2449C"/>
    <w:rsid w:val="00C31E3D"/>
    <w:rsid w:val="00C32539"/>
    <w:rsid w:val="00C32A40"/>
    <w:rsid w:val="00C347B2"/>
    <w:rsid w:val="00C35D76"/>
    <w:rsid w:val="00C367CE"/>
    <w:rsid w:val="00C411C8"/>
    <w:rsid w:val="00C42C1F"/>
    <w:rsid w:val="00C43149"/>
    <w:rsid w:val="00C43C9E"/>
    <w:rsid w:val="00C44F4E"/>
    <w:rsid w:val="00C4508F"/>
    <w:rsid w:val="00C45AEC"/>
    <w:rsid w:val="00C51586"/>
    <w:rsid w:val="00C540FE"/>
    <w:rsid w:val="00C547FE"/>
    <w:rsid w:val="00C5545A"/>
    <w:rsid w:val="00C561B8"/>
    <w:rsid w:val="00C56C99"/>
    <w:rsid w:val="00C57B5F"/>
    <w:rsid w:val="00C60A12"/>
    <w:rsid w:val="00C60B80"/>
    <w:rsid w:val="00C615F8"/>
    <w:rsid w:val="00C727AE"/>
    <w:rsid w:val="00C73D32"/>
    <w:rsid w:val="00C769EF"/>
    <w:rsid w:val="00C808BD"/>
    <w:rsid w:val="00C82C3C"/>
    <w:rsid w:val="00C90ADE"/>
    <w:rsid w:val="00C91F8C"/>
    <w:rsid w:val="00C933A6"/>
    <w:rsid w:val="00C933E4"/>
    <w:rsid w:val="00C940C1"/>
    <w:rsid w:val="00C946A6"/>
    <w:rsid w:val="00C95154"/>
    <w:rsid w:val="00CA1951"/>
    <w:rsid w:val="00CA43B2"/>
    <w:rsid w:val="00CA44F6"/>
    <w:rsid w:val="00CA4C9A"/>
    <w:rsid w:val="00CA4DD0"/>
    <w:rsid w:val="00CA7286"/>
    <w:rsid w:val="00CA7A37"/>
    <w:rsid w:val="00CB0001"/>
    <w:rsid w:val="00CB21AD"/>
    <w:rsid w:val="00CB356F"/>
    <w:rsid w:val="00CB47F1"/>
    <w:rsid w:val="00CB529B"/>
    <w:rsid w:val="00CB72CC"/>
    <w:rsid w:val="00CB7994"/>
    <w:rsid w:val="00CC0F08"/>
    <w:rsid w:val="00CC2947"/>
    <w:rsid w:val="00CC356D"/>
    <w:rsid w:val="00CC6358"/>
    <w:rsid w:val="00CD13B7"/>
    <w:rsid w:val="00CD3F5C"/>
    <w:rsid w:val="00CD43BB"/>
    <w:rsid w:val="00CD6356"/>
    <w:rsid w:val="00CE0ED8"/>
    <w:rsid w:val="00CE1F09"/>
    <w:rsid w:val="00CE2BA4"/>
    <w:rsid w:val="00CE52B8"/>
    <w:rsid w:val="00CE64FF"/>
    <w:rsid w:val="00CE796C"/>
    <w:rsid w:val="00CF01CB"/>
    <w:rsid w:val="00CF0859"/>
    <w:rsid w:val="00CF1196"/>
    <w:rsid w:val="00CF2F2F"/>
    <w:rsid w:val="00CF3686"/>
    <w:rsid w:val="00CF3BC4"/>
    <w:rsid w:val="00CF7FEB"/>
    <w:rsid w:val="00D01EE8"/>
    <w:rsid w:val="00D02126"/>
    <w:rsid w:val="00D021E4"/>
    <w:rsid w:val="00D03396"/>
    <w:rsid w:val="00D03900"/>
    <w:rsid w:val="00D049DE"/>
    <w:rsid w:val="00D04A2C"/>
    <w:rsid w:val="00D05EE7"/>
    <w:rsid w:val="00D0707D"/>
    <w:rsid w:val="00D11333"/>
    <w:rsid w:val="00D1196D"/>
    <w:rsid w:val="00D1301A"/>
    <w:rsid w:val="00D145C5"/>
    <w:rsid w:val="00D1566D"/>
    <w:rsid w:val="00D16E7E"/>
    <w:rsid w:val="00D1723A"/>
    <w:rsid w:val="00D2001A"/>
    <w:rsid w:val="00D24573"/>
    <w:rsid w:val="00D25718"/>
    <w:rsid w:val="00D3078D"/>
    <w:rsid w:val="00D316F4"/>
    <w:rsid w:val="00D31C31"/>
    <w:rsid w:val="00D345AC"/>
    <w:rsid w:val="00D40741"/>
    <w:rsid w:val="00D40991"/>
    <w:rsid w:val="00D43311"/>
    <w:rsid w:val="00D43D18"/>
    <w:rsid w:val="00D43E3C"/>
    <w:rsid w:val="00D44E46"/>
    <w:rsid w:val="00D45F58"/>
    <w:rsid w:val="00D47F97"/>
    <w:rsid w:val="00D47FC4"/>
    <w:rsid w:val="00D50644"/>
    <w:rsid w:val="00D53F8A"/>
    <w:rsid w:val="00D54FBA"/>
    <w:rsid w:val="00D550DE"/>
    <w:rsid w:val="00D57349"/>
    <w:rsid w:val="00D609EA"/>
    <w:rsid w:val="00D6109C"/>
    <w:rsid w:val="00D62D02"/>
    <w:rsid w:val="00D655D7"/>
    <w:rsid w:val="00D66CB4"/>
    <w:rsid w:val="00D66DFD"/>
    <w:rsid w:val="00D6745A"/>
    <w:rsid w:val="00D6750E"/>
    <w:rsid w:val="00D67B10"/>
    <w:rsid w:val="00D71AB4"/>
    <w:rsid w:val="00D76380"/>
    <w:rsid w:val="00D77924"/>
    <w:rsid w:val="00D809E2"/>
    <w:rsid w:val="00D83769"/>
    <w:rsid w:val="00D857A2"/>
    <w:rsid w:val="00D85E72"/>
    <w:rsid w:val="00D90167"/>
    <w:rsid w:val="00D915BC"/>
    <w:rsid w:val="00D92535"/>
    <w:rsid w:val="00D92672"/>
    <w:rsid w:val="00D94A01"/>
    <w:rsid w:val="00D9531D"/>
    <w:rsid w:val="00D95FF4"/>
    <w:rsid w:val="00D965B8"/>
    <w:rsid w:val="00D96B01"/>
    <w:rsid w:val="00D97846"/>
    <w:rsid w:val="00DA0261"/>
    <w:rsid w:val="00DA0844"/>
    <w:rsid w:val="00DA1C57"/>
    <w:rsid w:val="00DA260F"/>
    <w:rsid w:val="00DA3A37"/>
    <w:rsid w:val="00DA483F"/>
    <w:rsid w:val="00DA4E30"/>
    <w:rsid w:val="00DA5A22"/>
    <w:rsid w:val="00DA5C92"/>
    <w:rsid w:val="00DA703C"/>
    <w:rsid w:val="00DB09FC"/>
    <w:rsid w:val="00DB0C19"/>
    <w:rsid w:val="00DB0F03"/>
    <w:rsid w:val="00DB36E3"/>
    <w:rsid w:val="00DB3F29"/>
    <w:rsid w:val="00DB4AD8"/>
    <w:rsid w:val="00DB5203"/>
    <w:rsid w:val="00DC1CBB"/>
    <w:rsid w:val="00DC3C48"/>
    <w:rsid w:val="00DC6400"/>
    <w:rsid w:val="00DC7805"/>
    <w:rsid w:val="00DD0254"/>
    <w:rsid w:val="00DD249F"/>
    <w:rsid w:val="00DD3DB7"/>
    <w:rsid w:val="00DD639A"/>
    <w:rsid w:val="00DD6730"/>
    <w:rsid w:val="00DD708B"/>
    <w:rsid w:val="00DE0413"/>
    <w:rsid w:val="00DE0D40"/>
    <w:rsid w:val="00DE1F67"/>
    <w:rsid w:val="00DE2F5E"/>
    <w:rsid w:val="00DE39E7"/>
    <w:rsid w:val="00DE4924"/>
    <w:rsid w:val="00DE4C72"/>
    <w:rsid w:val="00DE573C"/>
    <w:rsid w:val="00DE59B7"/>
    <w:rsid w:val="00DE6FB9"/>
    <w:rsid w:val="00DE708A"/>
    <w:rsid w:val="00DE78E0"/>
    <w:rsid w:val="00DF1090"/>
    <w:rsid w:val="00DF2186"/>
    <w:rsid w:val="00DF2E97"/>
    <w:rsid w:val="00DF3516"/>
    <w:rsid w:val="00DF6357"/>
    <w:rsid w:val="00E00516"/>
    <w:rsid w:val="00E008F0"/>
    <w:rsid w:val="00E00EE5"/>
    <w:rsid w:val="00E013B2"/>
    <w:rsid w:val="00E01D01"/>
    <w:rsid w:val="00E02F0E"/>
    <w:rsid w:val="00E03694"/>
    <w:rsid w:val="00E03876"/>
    <w:rsid w:val="00E03CB7"/>
    <w:rsid w:val="00E048FB"/>
    <w:rsid w:val="00E06B83"/>
    <w:rsid w:val="00E117A5"/>
    <w:rsid w:val="00E128A6"/>
    <w:rsid w:val="00E142A6"/>
    <w:rsid w:val="00E144D3"/>
    <w:rsid w:val="00E15E58"/>
    <w:rsid w:val="00E16521"/>
    <w:rsid w:val="00E20600"/>
    <w:rsid w:val="00E2082D"/>
    <w:rsid w:val="00E210FD"/>
    <w:rsid w:val="00E22E36"/>
    <w:rsid w:val="00E232BF"/>
    <w:rsid w:val="00E23535"/>
    <w:rsid w:val="00E2394E"/>
    <w:rsid w:val="00E23B8B"/>
    <w:rsid w:val="00E24E08"/>
    <w:rsid w:val="00E25198"/>
    <w:rsid w:val="00E2553E"/>
    <w:rsid w:val="00E25562"/>
    <w:rsid w:val="00E25B78"/>
    <w:rsid w:val="00E2649A"/>
    <w:rsid w:val="00E270E6"/>
    <w:rsid w:val="00E27475"/>
    <w:rsid w:val="00E302E5"/>
    <w:rsid w:val="00E3154C"/>
    <w:rsid w:val="00E326F5"/>
    <w:rsid w:val="00E33717"/>
    <w:rsid w:val="00E33B51"/>
    <w:rsid w:val="00E35013"/>
    <w:rsid w:val="00E362D8"/>
    <w:rsid w:val="00E36CC6"/>
    <w:rsid w:val="00E379A6"/>
    <w:rsid w:val="00E401E4"/>
    <w:rsid w:val="00E40C9A"/>
    <w:rsid w:val="00E42984"/>
    <w:rsid w:val="00E429AA"/>
    <w:rsid w:val="00E43C36"/>
    <w:rsid w:val="00E51254"/>
    <w:rsid w:val="00E5328D"/>
    <w:rsid w:val="00E54998"/>
    <w:rsid w:val="00E54C92"/>
    <w:rsid w:val="00E567D2"/>
    <w:rsid w:val="00E5760D"/>
    <w:rsid w:val="00E60D96"/>
    <w:rsid w:val="00E620CE"/>
    <w:rsid w:val="00E625E7"/>
    <w:rsid w:val="00E6279B"/>
    <w:rsid w:val="00E62E23"/>
    <w:rsid w:val="00E64114"/>
    <w:rsid w:val="00E6448A"/>
    <w:rsid w:val="00E6509A"/>
    <w:rsid w:val="00E66165"/>
    <w:rsid w:val="00E66F01"/>
    <w:rsid w:val="00E67F89"/>
    <w:rsid w:val="00E7031C"/>
    <w:rsid w:val="00E71B16"/>
    <w:rsid w:val="00E74192"/>
    <w:rsid w:val="00E74EEB"/>
    <w:rsid w:val="00E75AFA"/>
    <w:rsid w:val="00E76675"/>
    <w:rsid w:val="00E80143"/>
    <w:rsid w:val="00E822EF"/>
    <w:rsid w:val="00E921A4"/>
    <w:rsid w:val="00E92AEE"/>
    <w:rsid w:val="00E96668"/>
    <w:rsid w:val="00E973E7"/>
    <w:rsid w:val="00EA11CA"/>
    <w:rsid w:val="00EA1E6D"/>
    <w:rsid w:val="00EA3DDD"/>
    <w:rsid w:val="00EA4197"/>
    <w:rsid w:val="00EA4E01"/>
    <w:rsid w:val="00EA7971"/>
    <w:rsid w:val="00EA7AD2"/>
    <w:rsid w:val="00EB0878"/>
    <w:rsid w:val="00EB25F0"/>
    <w:rsid w:val="00EB3A93"/>
    <w:rsid w:val="00EB5EEC"/>
    <w:rsid w:val="00EB6C3B"/>
    <w:rsid w:val="00EB6DD2"/>
    <w:rsid w:val="00EC06CB"/>
    <w:rsid w:val="00EC0860"/>
    <w:rsid w:val="00EC217F"/>
    <w:rsid w:val="00EC3E09"/>
    <w:rsid w:val="00EC51CE"/>
    <w:rsid w:val="00EC5382"/>
    <w:rsid w:val="00ED03BF"/>
    <w:rsid w:val="00ED1B8D"/>
    <w:rsid w:val="00ED29C1"/>
    <w:rsid w:val="00ED4C15"/>
    <w:rsid w:val="00ED6D51"/>
    <w:rsid w:val="00EE10BA"/>
    <w:rsid w:val="00EE21C1"/>
    <w:rsid w:val="00EE3A26"/>
    <w:rsid w:val="00EE46C6"/>
    <w:rsid w:val="00EE48DF"/>
    <w:rsid w:val="00EE4CFB"/>
    <w:rsid w:val="00EE6B4E"/>
    <w:rsid w:val="00EF0B9F"/>
    <w:rsid w:val="00EF2172"/>
    <w:rsid w:val="00EF4181"/>
    <w:rsid w:val="00EF719F"/>
    <w:rsid w:val="00F00ABE"/>
    <w:rsid w:val="00F00FCE"/>
    <w:rsid w:val="00F01FB8"/>
    <w:rsid w:val="00F03536"/>
    <w:rsid w:val="00F05047"/>
    <w:rsid w:val="00F07D91"/>
    <w:rsid w:val="00F07DDD"/>
    <w:rsid w:val="00F10BC4"/>
    <w:rsid w:val="00F10BEE"/>
    <w:rsid w:val="00F1174F"/>
    <w:rsid w:val="00F11E89"/>
    <w:rsid w:val="00F12096"/>
    <w:rsid w:val="00F124A3"/>
    <w:rsid w:val="00F12649"/>
    <w:rsid w:val="00F12D4B"/>
    <w:rsid w:val="00F13145"/>
    <w:rsid w:val="00F13CF0"/>
    <w:rsid w:val="00F15779"/>
    <w:rsid w:val="00F16D65"/>
    <w:rsid w:val="00F21AE5"/>
    <w:rsid w:val="00F23242"/>
    <w:rsid w:val="00F246FF"/>
    <w:rsid w:val="00F274E5"/>
    <w:rsid w:val="00F313FD"/>
    <w:rsid w:val="00F32331"/>
    <w:rsid w:val="00F34090"/>
    <w:rsid w:val="00F344AD"/>
    <w:rsid w:val="00F3631C"/>
    <w:rsid w:val="00F4077B"/>
    <w:rsid w:val="00F40B30"/>
    <w:rsid w:val="00F414D5"/>
    <w:rsid w:val="00F4264E"/>
    <w:rsid w:val="00F4393B"/>
    <w:rsid w:val="00F441A9"/>
    <w:rsid w:val="00F4449C"/>
    <w:rsid w:val="00F451B0"/>
    <w:rsid w:val="00F460E9"/>
    <w:rsid w:val="00F4665E"/>
    <w:rsid w:val="00F467DD"/>
    <w:rsid w:val="00F51310"/>
    <w:rsid w:val="00F52287"/>
    <w:rsid w:val="00F53225"/>
    <w:rsid w:val="00F53B7F"/>
    <w:rsid w:val="00F5452D"/>
    <w:rsid w:val="00F56BD1"/>
    <w:rsid w:val="00F60E42"/>
    <w:rsid w:val="00F62373"/>
    <w:rsid w:val="00F62394"/>
    <w:rsid w:val="00F62535"/>
    <w:rsid w:val="00F6419E"/>
    <w:rsid w:val="00F65AF2"/>
    <w:rsid w:val="00F74560"/>
    <w:rsid w:val="00F77645"/>
    <w:rsid w:val="00F77926"/>
    <w:rsid w:val="00F82579"/>
    <w:rsid w:val="00F82A3B"/>
    <w:rsid w:val="00F85A22"/>
    <w:rsid w:val="00F9773D"/>
    <w:rsid w:val="00F97D11"/>
    <w:rsid w:val="00FA3B27"/>
    <w:rsid w:val="00FA521A"/>
    <w:rsid w:val="00FA6BE8"/>
    <w:rsid w:val="00FB0561"/>
    <w:rsid w:val="00FB06D5"/>
    <w:rsid w:val="00FB0B5A"/>
    <w:rsid w:val="00FB10DB"/>
    <w:rsid w:val="00FB25F3"/>
    <w:rsid w:val="00FC1828"/>
    <w:rsid w:val="00FC5B83"/>
    <w:rsid w:val="00FC7362"/>
    <w:rsid w:val="00FC76FB"/>
    <w:rsid w:val="00FD0677"/>
    <w:rsid w:val="00FD0F25"/>
    <w:rsid w:val="00FD274A"/>
    <w:rsid w:val="00FD3A34"/>
    <w:rsid w:val="00FD4234"/>
    <w:rsid w:val="00FD4586"/>
    <w:rsid w:val="00FD6C3D"/>
    <w:rsid w:val="00FD7F05"/>
    <w:rsid w:val="00FE0044"/>
    <w:rsid w:val="00FE0830"/>
    <w:rsid w:val="00FE2386"/>
    <w:rsid w:val="00FE29F8"/>
    <w:rsid w:val="00FE3BEC"/>
    <w:rsid w:val="00FE5A0D"/>
    <w:rsid w:val="00FE5B3D"/>
    <w:rsid w:val="00FE78FE"/>
    <w:rsid w:val="00FF1053"/>
    <w:rsid w:val="00FF1824"/>
    <w:rsid w:val="00FF1C44"/>
    <w:rsid w:val="00FF2DD0"/>
    <w:rsid w:val="00FF3306"/>
    <w:rsid w:val="00FF3E88"/>
    <w:rsid w:val="00FF3FBD"/>
    <w:rsid w:val="00FF4228"/>
    <w:rsid w:val="00FF722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3E4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C19"/>
    <w:pPr>
      <w:suppressAutoHyphens/>
    </w:pPr>
    <w:rPr>
      <w:rFonts w:eastAsia="Arial Unicode MS" w:cs="Mangal"/>
      <w:kern w:val="1"/>
      <w:sz w:val="24"/>
      <w:szCs w:val="24"/>
      <w:lang w:eastAsia="hi-IN" w:bidi="hi-IN"/>
    </w:rPr>
  </w:style>
  <w:style w:type="paragraph" w:styleId="1">
    <w:name w:val="heading 1"/>
    <w:basedOn w:val="a"/>
    <w:next w:val="a0"/>
    <w:uiPriority w:val="9"/>
    <w:qFormat/>
    <w:rsid w:val="008E7367"/>
    <w:pPr>
      <w:keepNext/>
      <w:keepLines/>
      <w:numPr>
        <w:numId w:val="1"/>
      </w:numPr>
      <w:spacing w:before="480" w:line="360" w:lineRule="auto"/>
      <w:outlineLvl w:val="0"/>
    </w:pPr>
    <w:rPr>
      <w:rFonts w:cs="font274"/>
      <w:b/>
      <w:bCs/>
      <w:color w:val="365F91"/>
      <w:sz w:val="28"/>
      <w:szCs w:val="28"/>
    </w:rPr>
  </w:style>
  <w:style w:type="paragraph" w:styleId="2">
    <w:name w:val="heading 2"/>
    <w:basedOn w:val="a"/>
    <w:next w:val="a"/>
    <w:link w:val="20"/>
    <w:uiPriority w:val="9"/>
    <w:qFormat/>
    <w:rsid w:val="008E7367"/>
    <w:pPr>
      <w:keepNext/>
      <w:tabs>
        <w:tab w:val="num" w:pos="0"/>
      </w:tabs>
      <w:spacing w:before="240" w:after="120" w:line="360" w:lineRule="auto"/>
      <w:ind w:left="576" w:hanging="576"/>
      <w:jc w:val="both"/>
      <w:outlineLvl w:val="1"/>
    </w:pPr>
    <w:rPr>
      <w:rFonts w:eastAsia="Times New Roman" w:cs="Times New Roman"/>
      <w:b/>
      <w:bCs/>
      <w:iCs/>
      <w:color w:val="365F91" w:themeColor="accent1" w:themeShade="BF"/>
      <w:kern w:val="0"/>
      <w:sz w:val="28"/>
      <w:szCs w:val="28"/>
      <w:lang w:eastAsia="ar-SA" w:bidi="ar-SA"/>
    </w:rPr>
  </w:style>
  <w:style w:type="paragraph" w:styleId="3">
    <w:name w:val="heading 3"/>
    <w:basedOn w:val="a"/>
    <w:next w:val="a"/>
    <w:link w:val="30"/>
    <w:qFormat/>
    <w:rsid w:val="00E6279B"/>
    <w:pPr>
      <w:keepNext/>
      <w:tabs>
        <w:tab w:val="num" w:pos="0"/>
      </w:tabs>
      <w:spacing w:before="240" w:after="120"/>
      <w:ind w:left="720" w:hanging="720"/>
      <w:jc w:val="both"/>
      <w:outlineLvl w:val="2"/>
    </w:pPr>
    <w:rPr>
      <w:rFonts w:eastAsia="Times New Roman" w:cs="Times New Roman"/>
      <w:b/>
      <w:bCs/>
      <w:kern w:val="0"/>
      <w:sz w:val="28"/>
      <w:szCs w:val="28"/>
      <w:lang w:eastAsia="ar-SA" w:bidi="ar-SA"/>
    </w:rPr>
  </w:style>
  <w:style w:type="paragraph" w:styleId="4">
    <w:name w:val="heading 4"/>
    <w:basedOn w:val="a"/>
    <w:next w:val="a"/>
    <w:link w:val="40"/>
    <w:unhideWhenUsed/>
    <w:qFormat/>
    <w:rsid w:val="005A0B10"/>
    <w:pPr>
      <w:keepNext/>
      <w:keepLines/>
      <w:suppressAutoHyphens w:val="0"/>
      <w:spacing w:before="40" w:line="276" w:lineRule="auto"/>
      <w:outlineLvl w:val="3"/>
    </w:pPr>
    <w:rPr>
      <w:rFonts w:eastAsiaTheme="majorEastAsia" w:cstheme="majorBidi"/>
      <w:b/>
      <w:iCs/>
      <w:color w:val="365F91" w:themeColor="accent1" w:themeShade="BF"/>
      <w:kern w:val="0"/>
      <w:sz w:val="28"/>
      <w:szCs w:val="22"/>
      <w:lang w:eastAsia="en-US" w:bidi="ar-SA"/>
    </w:rPr>
  </w:style>
  <w:style w:type="paragraph" w:styleId="5">
    <w:name w:val="heading 5"/>
    <w:basedOn w:val="a"/>
    <w:next w:val="a"/>
    <w:link w:val="50"/>
    <w:qFormat/>
    <w:rsid w:val="00E6279B"/>
    <w:pPr>
      <w:tabs>
        <w:tab w:val="num" w:pos="0"/>
      </w:tabs>
      <w:spacing w:before="240" w:after="120"/>
      <w:ind w:left="709"/>
      <w:jc w:val="both"/>
      <w:outlineLvl w:val="4"/>
    </w:pPr>
    <w:rPr>
      <w:rFonts w:eastAsia="Times New Roman" w:cs="Times New Roman"/>
      <w:bCs/>
      <w:i/>
      <w:iCs/>
      <w:kern w:val="0"/>
      <w:sz w:val="28"/>
      <w:szCs w:val="26"/>
      <w:lang w:eastAsia="ar-SA" w:bidi="ar-SA"/>
    </w:rPr>
  </w:style>
  <w:style w:type="paragraph" w:styleId="6">
    <w:name w:val="heading 6"/>
    <w:basedOn w:val="a"/>
    <w:next w:val="a"/>
    <w:link w:val="60"/>
    <w:qFormat/>
    <w:rsid w:val="00E6279B"/>
    <w:pPr>
      <w:tabs>
        <w:tab w:val="num" w:pos="0"/>
      </w:tabs>
      <w:spacing w:before="240" w:after="60"/>
      <w:ind w:left="1152" w:hanging="1152"/>
      <w:outlineLvl w:val="5"/>
    </w:pPr>
    <w:rPr>
      <w:rFonts w:eastAsia="Times New Roman" w:cs="Times New Roman"/>
      <w:b/>
      <w:bCs/>
      <w:kern w:val="0"/>
      <w:sz w:val="22"/>
      <w:szCs w:val="22"/>
      <w:lang w:eastAsia="ar-SA" w:bidi="ar-SA"/>
    </w:rPr>
  </w:style>
  <w:style w:type="paragraph" w:styleId="7">
    <w:name w:val="heading 7"/>
    <w:basedOn w:val="a"/>
    <w:next w:val="a"/>
    <w:link w:val="70"/>
    <w:qFormat/>
    <w:rsid w:val="00E6279B"/>
    <w:pPr>
      <w:tabs>
        <w:tab w:val="num" w:pos="0"/>
      </w:tabs>
      <w:spacing w:before="240" w:after="60"/>
      <w:ind w:left="1296" w:hanging="1296"/>
      <w:outlineLvl w:val="6"/>
    </w:pPr>
    <w:rPr>
      <w:rFonts w:eastAsia="Times New Roman" w:cs="Times New Roman"/>
      <w:kern w:val="0"/>
      <w:lang w:eastAsia="ar-SA"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6D1C19"/>
    <w:rPr>
      <w:rFonts w:eastAsia="Calibri" w:hint="default"/>
      <w:b/>
    </w:rPr>
  </w:style>
  <w:style w:type="character" w:customStyle="1" w:styleId="WW8Num2z0">
    <w:name w:val="WW8Num2z0"/>
    <w:rsid w:val="006D1C19"/>
    <w:rPr>
      <w:rFonts w:eastAsia="Times New Roman" w:hint="default"/>
    </w:rPr>
  </w:style>
  <w:style w:type="character" w:customStyle="1" w:styleId="10">
    <w:name w:val="Основной шрифт абзаца1"/>
    <w:rsid w:val="006D1C19"/>
  </w:style>
  <w:style w:type="character" w:styleId="a4">
    <w:name w:val="Hyperlink"/>
    <w:uiPriority w:val="99"/>
    <w:rsid w:val="006D1C19"/>
    <w:rPr>
      <w:color w:val="0000FF"/>
      <w:u w:val="single"/>
    </w:rPr>
  </w:style>
  <w:style w:type="character" w:customStyle="1" w:styleId="11">
    <w:name w:val="Заголовок 1 Знак"/>
    <w:uiPriority w:val="9"/>
    <w:rsid w:val="006D1C19"/>
    <w:rPr>
      <w:rFonts w:ascii="Cambria" w:eastAsia="Arial Unicode MS" w:hAnsi="Cambria" w:cs="font274"/>
      <w:b/>
      <w:bCs/>
      <w:color w:val="365F91"/>
      <w:kern w:val="1"/>
      <w:sz w:val="28"/>
      <w:szCs w:val="28"/>
      <w:lang w:eastAsia="hi-IN" w:bidi="hi-IN"/>
    </w:rPr>
  </w:style>
  <w:style w:type="character" w:customStyle="1" w:styleId="a5">
    <w:name w:val="Основной текст Знак"/>
    <w:aliases w:val="bt Знак"/>
    <w:uiPriority w:val="99"/>
    <w:rsid w:val="006D1C19"/>
    <w:rPr>
      <w:rFonts w:ascii="Times New Roman" w:eastAsia="Arial Unicode MS" w:hAnsi="Times New Roman" w:cs="Mangal"/>
      <w:kern w:val="1"/>
      <w:sz w:val="24"/>
      <w:szCs w:val="21"/>
      <w:lang w:eastAsia="hi-IN" w:bidi="hi-IN"/>
    </w:rPr>
  </w:style>
  <w:style w:type="character" w:customStyle="1" w:styleId="a6">
    <w:name w:val="Верхний колонтитул Знак"/>
    <w:aliases w:val="ВерхКолонтитул Знак"/>
    <w:uiPriority w:val="99"/>
    <w:rsid w:val="006D1C19"/>
    <w:rPr>
      <w:rFonts w:ascii="Times New Roman" w:eastAsia="Arial Unicode MS" w:hAnsi="Times New Roman" w:cs="Mangal"/>
      <w:kern w:val="1"/>
      <w:sz w:val="24"/>
      <w:szCs w:val="21"/>
      <w:lang w:eastAsia="hi-IN" w:bidi="hi-IN"/>
    </w:rPr>
  </w:style>
  <w:style w:type="character" w:customStyle="1" w:styleId="a7">
    <w:name w:val="Нижний колонтитул Знак"/>
    <w:uiPriority w:val="99"/>
    <w:rsid w:val="006D1C19"/>
    <w:rPr>
      <w:rFonts w:ascii="Times New Roman" w:eastAsia="Arial Unicode MS" w:hAnsi="Times New Roman" w:cs="Mangal"/>
      <w:kern w:val="1"/>
      <w:sz w:val="24"/>
      <w:szCs w:val="21"/>
      <w:lang w:eastAsia="hi-IN" w:bidi="hi-IN"/>
    </w:rPr>
  </w:style>
  <w:style w:type="character" w:customStyle="1" w:styleId="ListLabel1">
    <w:name w:val="ListLabel 1"/>
    <w:rsid w:val="006D1C19"/>
    <w:rPr>
      <w:rFonts w:cs="Courier New"/>
    </w:rPr>
  </w:style>
  <w:style w:type="paragraph" w:customStyle="1" w:styleId="12">
    <w:name w:val="Заголовок1"/>
    <w:basedOn w:val="a"/>
    <w:next w:val="a0"/>
    <w:rsid w:val="006D1C19"/>
    <w:pPr>
      <w:keepNext/>
      <w:spacing w:before="240" w:after="120"/>
    </w:pPr>
    <w:rPr>
      <w:rFonts w:ascii="Arial" w:eastAsia="Microsoft YaHei" w:hAnsi="Arial" w:cs="Lucida Sans"/>
      <w:sz w:val="28"/>
      <w:szCs w:val="28"/>
    </w:rPr>
  </w:style>
  <w:style w:type="paragraph" w:styleId="a0">
    <w:name w:val="Body Text"/>
    <w:aliases w:val="bt"/>
    <w:basedOn w:val="a"/>
    <w:uiPriority w:val="99"/>
    <w:rsid w:val="006D1C19"/>
    <w:pPr>
      <w:spacing w:after="120"/>
    </w:pPr>
    <w:rPr>
      <w:szCs w:val="21"/>
    </w:rPr>
  </w:style>
  <w:style w:type="paragraph" w:styleId="a8">
    <w:name w:val="List"/>
    <w:basedOn w:val="a0"/>
    <w:rsid w:val="006D1C19"/>
    <w:rPr>
      <w:rFonts w:cs="Lucida Sans"/>
    </w:rPr>
  </w:style>
  <w:style w:type="paragraph" w:customStyle="1" w:styleId="13">
    <w:name w:val="Название1"/>
    <w:basedOn w:val="a"/>
    <w:rsid w:val="006D1C19"/>
    <w:pPr>
      <w:suppressLineNumbers/>
      <w:spacing w:before="120" w:after="120"/>
    </w:pPr>
    <w:rPr>
      <w:rFonts w:cs="Lucida Sans"/>
      <w:i/>
      <w:iCs/>
    </w:rPr>
  </w:style>
  <w:style w:type="paragraph" w:customStyle="1" w:styleId="14">
    <w:name w:val="Указатель1"/>
    <w:basedOn w:val="a"/>
    <w:rsid w:val="006D1C19"/>
    <w:pPr>
      <w:suppressLineNumbers/>
    </w:pPr>
    <w:rPr>
      <w:rFonts w:cs="Lucida Sans"/>
    </w:rPr>
  </w:style>
  <w:style w:type="paragraph" w:customStyle="1" w:styleId="Default">
    <w:name w:val="Default"/>
    <w:rsid w:val="006D1C19"/>
    <w:pPr>
      <w:suppressAutoHyphens/>
      <w:spacing w:line="100" w:lineRule="atLeast"/>
    </w:pPr>
    <w:rPr>
      <w:rFonts w:eastAsia="Arial Unicode MS"/>
      <w:color w:val="000000"/>
      <w:kern w:val="1"/>
      <w:sz w:val="24"/>
      <w:szCs w:val="24"/>
      <w:lang w:eastAsia="hi-IN" w:bidi="hi-IN"/>
    </w:rPr>
  </w:style>
  <w:style w:type="paragraph" w:styleId="a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Web), Знак,Знак"/>
    <w:basedOn w:val="a"/>
    <w:link w:val="15"/>
    <w:uiPriority w:val="99"/>
    <w:qFormat/>
    <w:rsid w:val="006D1C19"/>
    <w:pPr>
      <w:suppressAutoHyphens w:val="0"/>
      <w:spacing w:before="280" w:after="119"/>
    </w:pPr>
    <w:rPr>
      <w:rFonts w:eastAsia="Times New Roman" w:cs="Times New Roman"/>
      <w:lang w:eastAsia="ar-SA" w:bidi="ar-SA"/>
    </w:rPr>
  </w:style>
  <w:style w:type="paragraph" w:styleId="aa">
    <w:name w:val="header"/>
    <w:aliases w:val="ВерхКолонтитул"/>
    <w:basedOn w:val="a"/>
    <w:link w:val="16"/>
    <w:uiPriority w:val="99"/>
    <w:rsid w:val="006D1C19"/>
    <w:rPr>
      <w:szCs w:val="21"/>
    </w:rPr>
  </w:style>
  <w:style w:type="paragraph" w:styleId="ab">
    <w:name w:val="footer"/>
    <w:basedOn w:val="a"/>
    <w:link w:val="17"/>
    <w:uiPriority w:val="99"/>
    <w:rsid w:val="006D1C19"/>
    <w:rPr>
      <w:szCs w:val="21"/>
    </w:rPr>
  </w:style>
  <w:style w:type="paragraph" w:styleId="ac">
    <w:name w:val="List Paragraph"/>
    <w:aliases w:val="Обычный текст"/>
    <w:basedOn w:val="a"/>
    <w:link w:val="ad"/>
    <w:uiPriority w:val="34"/>
    <w:qFormat/>
    <w:rsid w:val="006D1C19"/>
    <w:pPr>
      <w:ind w:left="720"/>
    </w:pPr>
    <w:rPr>
      <w:szCs w:val="21"/>
    </w:rPr>
  </w:style>
  <w:style w:type="paragraph" w:customStyle="1" w:styleId="ae">
    <w:name w:val="Содержимое таблицы"/>
    <w:basedOn w:val="a"/>
    <w:rsid w:val="006D1C19"/>
    <w:pPr>
      <w:suppressLineNumbers/>
    </w:pPr>
  </w:style>
  <w:style w:type="paragraph" w:customStyle="1" w:styleId="af">
    <w:name w:val="Заголовок таблицы"/>
    <w:basedOn w:val="ae"/>
    <w:rsid w:val="006D1C19"/>
    <w:pPr>
      <w:jc w:val="center"/>
    </w:pPr>
    <w:rPr>
      <w:b/>
      <w:bCs/>
    </w:rPr>
  </w:style>
  <w:style w:type="paragraph" w:customStyle="1" w:styleId="18">
    <w:name w:val="Абзац списка1"/>
    <w:basedOn w:val="a"/>
    <w:link w:val="ListParagraphChar"/>
    <w:rsid w:val="006D1C19"/>
    <w:pPr>
      <w:ind w:left="720"/>
    </w:pPr>
  </w:style>
  <w:style w:type="table" w:styleId="af0">
    <w:name w:val="Table Grid"/>
    <w:basedOn w:val="a2"/>
    <w:uiPriority w:val="59"/>
    <w:rsid w:val="00470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
    <w:link w:val="af2"/>
    <w:uiPriority w:val="99"/>
    <w:semiHidden/>
    <w:unhideWhenUsed/>
    <w:rsid w:val="009C12CD"/>
    <w:pPr>
      <w:spacing w:after="120"/>
      <w:ind w:left="283"/>
    </w:pPr>
    <w:rPr>
      <w:szCs w:val="21"/>
    </w:rPr>
  </w:style>
  <w:style w:type="character" w:customStyle="1" w:styleId="af2">
    <w:name w:val="Основной текст с отступом Знак"/>
    <w:basedOn w:val="a1"/>
    <w:link w:val="af1"/>
    <w:uiPriority w:val="99"/>
    <w:semiHidden/>
    <w:rsid w:val="009C12CD"/>
    <w:rPr>
      <w:rFonts w:eastAsia="Arial Unicode MS" w:cs="Mangal"/>
      <w:kern w:val="1"/>
      <w:sz w:val="24"/>
      <w:szCs w:val="21"/>
      <w:lang w:eastAsia="hi-IN" w:bidi="hi-IN"/>
    </w:rPr>
  </w:style>
  <w:style w:type="paragraph" w:customStyle="1" w:styleId="ConsPlusNonformat">
    <w:name w:val="ConsPlusNonformat"/>
    <w:rsid w:val="009C12CD"/>
    <w:pPr>
      <w:widowControl w:val="0"/>
      <w:suppressAutoHyphens/>
      <w:spacing w:line="100" w:lineRule="atLeast"/>
    </w:pPr>
    <w:rPr>
      <w:rFonts w:ascii="Courier New" w:hAnsi="Courier New" w:cs="Courier New"/>
      <w:kern w:val="1"/>
      <w:lang w:eastAsia="hi-IN" w:bidi="hi-IN"/>
    </w:rPr>
  </w:style>
  <w:style w:type="paragraph" w:customStyle="1" w:styleId="Iauiue">
    <w:name w:val="Iau?iue"/>
    <w:rsid w:val="009C12CD"/>
  </w:style>
  <w:style w:type="paragraph" w:customStyle="1" w:styleId="af3">
    <w:name w:val="Мой_абзац"/>
    <w:basedOn w:val="a"/>
    <w:qFormat/>
    <w:rsid w:val="006635EC"/>
    <w:pPr>
      <w:suppressAutoHyphens w:val="0"/>
      <w:spacing w:line="360" w:lineRule="auto"/>
      <w:ind w:firstLine="709"/>
      <w:jc w:val="both"/>
    </w:pPr>
    <w:rPr>
      <w:rFonts w:eastAsia="Times New Roman" w:cs="Times New Roman"/>
      <w:kern w:val="0"/>
      <w:sz w:val="28"/>
      <w:szCs w:val="28"/>
      <w:lang w:eastAsia="ru-RU" w:bidi="ar-SA"/>
    </w:rPr>
  </w:style>
  <w:style w:type="paragraph" w:styleId="af4">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
    <w:link w:val="af5"/>
    <w:unhideWhenUsed/>
    <w:rsid w:val="00C32A40"/>
    <w:pPr>
      <w:suppressAutoHyphens w:val="0"/>
      <w:ind w:firstLine="709"/>
      <w:jc w:val="both"/>
    </w:pPr>
    <w:rPr>
      <w:rFonts w:ascii="Calibri" w:eastAsia="Calibri" w:hAnsi="Calibri" w:cs="Times New Roman"/>
      <w:kern w:val="0"/>
      <w:sz w:val="20"/>
      <w:szCs w:val="20"/>
      <w:lang w:eastAsia="en-US" w:bidi="ar-SA"/>
    </w:rPr>
  </w:style>
  <w:style w:type="character" w:customStyle="1" w:styleId="af5">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1"/>
    <w:link w:val="af4"/>
    <w:rsid w:val="00C32A40"/>
    <w:rPr>
      <w:rFonts w:ascii="Calibri" w:eastAsia="Calibri" w:hAnsi="Calibri"/>
      <w:lang w:eastAsia="en-US"/>
    </w:rPr>
  </w:style>
  <w:style w:type="character" w:styleId="af6">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nhideWhenUsed/>
    <w:rsid w:val="00C32A40"/>
    <w:rPr>
      <w:vertAlign w:val="superscript"/>
    </w:rPr>
  </w:style>
  <w:style w:type="paragraph" w:styleId="af7">
    <w:name w:val="Balloon Text"/>
    <w:basedOn w:val="a"/>
    <w:link w:val="af8"/>
    <w:uiPriority w:val="99"/>
    <w:semiHidden/>
    <w:unhideWhenUsed/>
    <w:rsid w:val="0058625B"/>
    <w:rPr>
      <w:rFonts w:ascii="Tahoma" w:hAnsi="Tahoma"/>
      <w:sz w:val="16"/>
      <w:szCs w:val="14"/>
    </w:rPr>
  </w:style>
  <w:style w:type="character" w:customStyle="1" w:styleId="af8">
    <w:name w:val="Текст выноски Знак"/>
    <w:basedOn w:val="a1"/>
    <w:link w:val="af7"/>
    <w:uiPriority w:val="99"/>
    <w:semiHidden/>
    <w:rsid w:val="0058625B"/>
    <w:rPr>
      <w:rFonts w:ascii="Tahoma" w:eastAsia="Arial Unicode MS" w:hAnsi="Tahoma" w:cs="Mangal"/>
      <w:kern w:val="1"/>
      <w:sz w:val="16"/>
      <w:szCs w:val="14"/>
      <w:lang w:eastAsia="hi-IN" w:bidi="hi-IN"/>
    </w:rPr>
  </w:style>
  <w:style w:type="character" w:customStyle="1" w:styleId="WW8Num2z6">
    <w:name w:val="WW8Num2z6"/>
    <w:rsid w:val="00B67003"/>
  </w:style>
  <w:style w:type="paragraph" w:customStyle="1" w:styleId="19">
    <w:name w:val="Обычный (веб)1"/>
    <w:basedOn w:val="a"/>
    <w:rsid w:val="00832C38"/>
    <w:pPr>
      <w:suppressAutoHyphens w:val="0"/>
      <w:spacing w:before="280" w:after="119"/>
    </w:pPr>
    <w:rPr>
      <w:rFonts w:eastAsia="Times New Roman" w:cs="Times New Roman"/>
      <w:lang w:eastAsia="ar-SA" w:bidi="ar-SA"/>
    </w:rPr>
  </w:style>
  <w:style w:type="character" w:customStyle="1" w:styleId="40">
    <w:name w:val="Заголовок 4 Знак"/>
    <w:basedOn w:val="a1"/>
    <w:link w:val="4"/>
    <w:rsid w:val="005A0B10"/>
    <w:rPr>
      <w:rFonts w:eastAsiaTheme="majorEastAsia" w:cstheme="majorBidi"/>
      <w:b/>
      <w:iCs/>
      <w:color w:val="365F91" w:themeColor="accent1" w:themeShade="BF"/>
      <w:sz w:val="28"/>
      <w:szCs w:val="22"/>
      <w:lang w:eastAsia="en-US"/>
    </w:rPr>
  </w:style>
  <w:style w:type="character" w:customStyle="1" w:styleId="ad">
    <w:name w:val="Абзац списка Знак"/>
    <w:aliases w:val="Обычный текст Знак"/>
    <w:link w:val="ac"/>
    <w:uiPriority w:val="34"/>
    <w:rsid w:val="00F9773D"/>
    <w:rPr>
      <w:rFonts w:eastAsia="Arial Unicode MS" w:cs="Mangal"/>
      <w:kern w:val="1"/>
      <w:sz w:val="24"/>
      <w:szCs w:val="21"/>
      <w:lang w:eastAsia="hi-IN" w:bidi="hi-IN"/>
    </w:rPr>
  </w:style>
  <w:style w:type="character" w:customStyle="1" w:styleId="1a">
    <w:name w:val="Текст сноски Знак1"/>
    <w:basedOn w:val="a1"/>
    <w:uiPriority w:val="99"/>
    <w:semiHidden/>
    <w:rsid w:val="00F9773D"/>
    <w:rPr>
      <w:sz w:val="20"/>
      <w:szCs w:val="20"/>
    </w:rPr>
  </w:style>
  <w:style w:type="paragraph" w:customStyle="1" w:styleId="msonormalbullet2gifbullet1gifbullet2gif">
    <w:name w:val="msonormalbullet2gifbullet1gifbullet2.gif"/>
    <w:basedOn w:val="a"/>
    <w:uiPriority w:val="99"/>
    <w:semiHidden/>
    <w:rsid w:val="00F9773D"/>
    <w:pPr>
      <w:suppressAutoHyphens w:val="0"/>
      <w:spacing w:before="100" w:beforeAutospacing="1" w:after="100" w:afterAutospacing="1"/>
    </w:pPr>
    <w:rPr>
      <w:rFonts w:eastAsia="Times New Roman" w:cs="Times New Roman"/>
      <w:kern w:val="0"/>
      <w:lang w:eastAsia="ru-RU" w:bidi="ar-SA"/>
    </w:rPr>
  </w:style>
  <w:style w:type="paragraph" w:customStyle="1" w:styleId="1b">
    <w:name w:val="Знак Знак Знак1 Знак Знак Знак Знак"/>
    <w:basedOn w:val="a"/>
    <w:rsid w:val="00F9773D"/>
    <w:pPr>
      <w:widowControl w:val="0"/>
      <w:suppressAutoHyphens w:val="0"/>
      <w:adjustRightInd w:val="0"/>
      <w:spacing w:after="160" w:line="240" w:lineRule="exact"/>
      <w:jc w:val="right"/>
    </w:pPr>
    <w:rPr>
      <w:rFonts w:eastAsia="Times New Roman" w:cs="Times New Roman"/>
      <w:kern w:val="0"/>
      <w:sz w:val="20"/>
      <w:szCs w:val="20"/>
      <w:lang w:val="en-GB" w:eastAsia="en-US" w:bidi="ar-SA"/>
    </w:rPr>
  </w:style>
  <w:style w:type="character" w:customStyle="1" w:styleId="af9">
    <w:name w:val="Основной текст + Курсив"/>
    <w:rsid w:val="00F9773D"/>
    <w:rPr>
      <w:i/>
      <w:iCs/>
      <w:lang w:bidi="ar-SA"/>
    </w:rPr>
  </w:style>
  <w:style w:type="character" w:customStyle="1" w:styleId="1c">
    <w:name w:val="Основной текст Знак1"/>
    <w:basedOn w:val="a1"/>
    <w:uiPriority w:val="99"/>
    <w:rsid w:val="00F9773D"/>
  </w:style>
  <w:style w:type="paragraph" w:customStyle="1" w:styleId="CM35">
    <w:name w:val="CM35"/>
    <w:basedOn w:val="a"/>
    <w:next w:val="a"/>
    <w:rsid w:val="00F9773D"/>
    <w:pPr>
      <w:widowControl w:val="0"/>
      <w:suppressAutoHyphens w:val="0"/>
      <w:autoSpaceDE w:val="0"/>
      <w:autoSpaceDN w:val="0"/>
      <w:adjustRightInd w:val="0"/>
      <w:spacing w:after="228"/>
    </w:pPr>
    <w:rPr>
      <w:rFonts w:ascii="Arial" w:eastAsia="Times New Roman" w:hAnsi="Arial" w:cs="Times New Roman"/>
      <w:kern w:val="0"/>
      <w:lang w:eastAsia="ru-RU" w:bidi="ar-SA"/>
    </w:rPr>
  </w:style>
  <w:style w:type="character" w:customStyle="1" w:styleId="1d">
    <w:name w:val="Неразрешенное упоминание1"/>
    <w:basedOn w:val="a1"/>
    <w:uiPriority w:val="99"/>
    <w:semiHidden/>
    <w:unhideWhenUsed/>
    <w:rsid w:val="00F9773D"/>
    <w:rPr>
      <w:color w:val="605E5C"/>
      <w:shd w:val="clear" w:color="auto" w:fill="E1DFDD"/>
    </w:rPr>
  </w:style>
  <w:style w:type="character" w:customStyle="1" w:styleId="51">
    <w:name w:val="Основной текст + Курсив5"/>
    <w:rsid w:val="00F9773D"/>
    <w:rPr>
      <w:i/>
      <w:iCs/>
      <w:lang w:bidi="ar-SA"/>
    </w:rPr>
  </w:style>
  <w:style w:type="paragraph" w:styleId="afa">
    <w:name w:val="No Spacing"/>
    <w:qFormat/>
    <w:rsid w:val="00F9773D"/>
    <w:rPr>
      <w:rFonts w:ascii="Calibri" w:eastAsia="Calibri" w:hAnsi="Calibri"/>
      <w:sz w:val="22"/>
      <w:szCs w:val="22"/>
      <w:lang w:eastAsia="en-US"/>
    </w:rPr>
  </w:style>
  <w:style w:type="paragraph" w:customStyle="1" w:styleId="pos-meta">
    <w:name w:val="pos-meta"/>
    <w:basedOn w:val="a"/>
    <w:rsid w:val="00F9773D"/>
    <w:pPr>
      <w:suppressAutoHyphens w:val="0"/>
      <w:spacing w:before="100" w:beforeAutospacing="1" w:after="100" w:afterAutospacing="1"/>
    </w:pPr>
    <w:rPr>
      <w:rFonts w:eastAsia="Times New Roman" w:cs="Times New Roman"/>
      <w:kern w:val="0"/>
      <w:lang w:eastAsia="ru-RU" w:bidi="ar-SA"/>
    </w:rPr>
  </w:style>
  <w:style w:type="character" w:customStyle="1" w:styleId="fieldset-legend-prefix">
    <w:name w:val="fieldset-legend-prefix"/>
    <w:basedOn w:val="a1"/>
    <w:rsid w:val="00F9773D"/>
  </w:style>
  <w:style w:type="character" w:customStyle="1" w:styleId="fieldset-legend">
    <w:name w:val="fieldset-legend"/>
    <w:basedOn w:val="a1"/>
    <w:rsid w:val="00F9773D"/>
  </w:style>
  <w:style w:type="character" w:styleId="afb">
    <w:name w:val="FollowedHyperlink"/>
    <w:basedOn w:val="a1"/>
    <w:uiPriority w:val="99"/>
    <w:semiHidden/>
    <w:unhideWhenUsed/>
    <w:rsid w:val="00F9773D"/>
    <w:rPr>
      <w:color w:val="800080" w:themeColor="followedHyperlink"/>
      <w:u w:val="single"/>
    </w:rPr>
  </w:style>
  <w:style w:type="paragraph" w:customStyle="1" w:styleId="1e">
    <w:name w:val="Без интервала1"/>
    <w:rsid w:val="00F9773D"/>
    <w:rPr>
      <w:rFonts w:ascii="Calibri" w:hAnsi="Calibri"/>
      <w:sz w:val="22"/>
      <w:szCs w:val="22"/>
    </w:rPr>
  </w:style>
  <w:style w:type="paragraph" w:customStyle="1" w:styleId="ConsPlusNormal">
    <w:name w:val="ConsPlusNormal"/>
    <w:rsid w:val="00F9773D"/>
    <w:pPr>
      <w:widowControl w:val="0"/>
      <w:autoSpaceDE w:val="0"/>
      <w:autoSpaceDN w:val="0"/>
      <w:adjustRightInd w:val="0"/>
      <w:spacing w:after="200" w:line="276" w:lineRule="auto"/>
      <w:ind w:firstLine="720"/>
    </w:pPr>
    <w:rPr>
      <w:rFonts w:ascii="Arial" w:hAnsi="Arial" w:cs="Arial"/>
      <w:sz w:val="22"/>
      <w:szCs w:val="22"/>
    </w:rPr>
  </w:style>
  <w:style w:type="paragraph" w:customStyle="1" w:styleId="fn2r">
    <w:name w:val="fn2r"/>
    <w:basedOn w:val="a"/>
    <w:uiPriority w:val="99"/>
    <w:rsid w:val="00F9773D"/>
    <w:pPr>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1"/>
    <w:rsid w:val="00F9773D"/>
  </w:style>
  <w:style w:type="character" w:customStyle="1" w:styleId="afc">
    <w:name w:val="Основной текст_"/>
    <w:link w:val="31"/>
    <w:uiPriority w:val="99"/>
    <w:locked/>
    <w:rsid w:val="00F9773D"/>
    <w:rPr>
      <w:sz w:val="27"/>
      <w:shd w:val="clear" w:color="auto" w:fill="FFFFFF"/>
    </w:rPr>
  </w:style>
  <w:style w:type="paragraph" w:customStyle="1" w:styleId="31">
    <w:name w:val="Основной текст3"/>
    <w:basedOn w:val="a"/>
    <w:link w:val="afc"/>
    <w:uiPriority w:val="99"/>
    <w:rsid w:val="00F9773D"/>
    <w:pPr>
      <w:widowControl w:val="0"/>
      <w:shd w:val="clear" w:color="auto" w:fill="FFFFFF"/>
      <w:suppressAutoHyphens w:val="0"/>
      <w:spacing w:after="480" w:line="240" w:lineRule="atLeast"/>
      <w:ind w:hanging="1800"/>
      <w:jc w:val="center"/>
    </w:pPr>
    <w:rPr>
      <w:rFonts w:eastAsia="Times New Roman" w:cs="Times New Roman"/>
      <w:kern w:val="0"/>
      <w:sz w:val="27"/>
      <w:szCs w:val="20"/>
      <w:lang w:eastAsia="ru-RU" w:bidi="ar-SA"/>
    </w:rPr>
  </w:style>
  <w:style w:type="character" w:customStyle="1" w:styleId="21">
    <w:name w:val="Основной текст2"/>
    <w:uiPriority w:val="99"/>
    <w:rsid w:val="00F9773D"/>
    <w:rPr>
      <w:rFonts w:ascii="Times New Roman" w:hAnsi="Times New Roman"/>
      <w:color w:val="000000"/>
      <w:spacing w:val="0"/>
      <w:w w:val="100"/>
      <w:position w:val="0"/>
      <w:sz w:val="27"/>
      <w:u w:val="none"/>
      <w:effect w:val="none"/>
      <w:shd w:val="clear" w:color="auto" w:fill="FFFFFF"/>
      <w:lang w:val="ru-RU"/>
    </w:rPr>
  </w:style>
  <w:style w:type="paragraph" w:customStyle="1" w:styleId="msonormalmailrucssattributepostfix">
    <w:name w:val="msonormal_mailru_css_attribute_postfix"/>
    <w:basedOn w:val="a"/>
    <w:rsid w:val="00F9773D"/>
    <w:pPr>
      <w:suppressAutoHyphens w:val="0"/>
      <w:spacing w:before="100" w:beforeAutospacing="1" w:after="100" w:afterAutospacing="1"/>
    </w:pPr>
    <w:rPr>
      <w:rFonts w:eastAsia="Times New Roman" w:cs="Times New Roman"/>
      <w:kern w:val="0"/>
      <w:lang w:eastAsia="ru-RU" w:bidi="ar-SA"/>
    </w:rPr>
  </w:style>
  <w:style w:type="paragraph" w:customStyle="1" w:styleId="1f">
    <w:name w:val="Знак Знак Знак Знак1"/>
    <w:basedOn w:val="a"/>
    <w:uiPriority w:val="99"/>
    <w:rsid w:val="00F9773D"/>
    <w:pPr>
      <w:suppressAutoHyphens w:val="0"/>
      <w:spacing w:after="60"/>
      <w:ind w:firstLine="709"/>
      <w:jc w:val="both"/>
    </w:pPr>
    <w:rPr>
      <w:rFonts w:ascii="Arial" w:eastAsia="Times New Roman" w:hAnsi="Arial" w:cs="Arial"/>
      <w:bCs/>
      <w:kern w:val="0"/>
      <w:lang w:eastAsia="ru-RU" w:bidi="ar-SA"/>
    </w:rPr>
  </w:style>
  <w:style w:type="paragraph" w:customStyle="1" w:styleId="afd">
    <w:name w:val="Таблицы (моноширинный)"/>
    <w:basedOn w:val="a"/>
    <w:next w:val="a"/>
    <w:uiPriority w:val="99"/>
    <w:rsid w:val="00F9773D"/>
    <w:pPr>
      <w:widowControl w:val="0"/>
      <w:suppressAutoHyphens w:val="0"/>
      <w:autoSpaceDE w:val="0"/>
      <w:autoSpaceDN w:val="0"/>
      <w:adjustRightInd w:val="0"/>
      <w:jc w:val="both"/>
    </w:pPr>
    <w:rPr>
      <w:rFonts w:ascii="Courier New" w:eastAsia="Times New Roman" w:hAnsi="Courier New" w:cs="Courier New"/>
      <w:kern w:val="0"/>
      <w:lang w:eastAsia="ru-RU" w:bidi="ar-SA"/>
    </w:rPr>
  </w:style>
  <w:style w:type="character" w:styleId="afe">
    <w:name w:val="Strong"/>
    <w:basedOn w:val="a1"/>
    <w:uiPriority w:val="22"/>
    <w:qFormat/>
    <w:rsid w:val="00F9773D"/>
    <w:rPr>
      <w:b/>
      <w:bCs/>
    </w:rPr>
  </w:style>
  <w:style w:type="character" w:customStyle="1" w:styleId="22">
    <w:name w:val="Неразрешенное упоминание2"/>
    <w:basedOn w:val="a1"/>
    <w:uiPriority w:val="99"/>
    <w:semiHidden/>
    <w:unhideWhenUsed/>
    <w:rsid w:val="00F9773D"/>
    <w:rPr>
      <w:color w:val="605E5C"/>
      <w:shd w:val="clear" w:color="auto" w:fill="E1DFDD"/>
    </w:rPr>
  </w:style>
  <w:style w:type="paragraph" w:styleId="aff">
    <w:name w:val="caption"/>
    <w:basedOn w:val="a"/>
    <w:next w:val="a"/>
    <w:uiPriority w:val="35"/>
    <w:unhideWhenUsed/>
    <w:qFormat/>
    <w:rsid w:val="00F9773D"/>
    <w:pPr>
      <w:suppressAutoHyphens w:val="0"/>
      <w:spacing w:after="200"/>
    </w:pPr>
    <w:rPr>
      <w:rFonts w:asciiTheme="minorHAnsi" w:eastAsiaTheme="minorHAnsi" w:hAnsiTheme="minorHAnsi" w:cstheme="minorBidi"/>
      <w:i/>
      <w:iCs/>
      <w:color w:val="1F497D" w:themeColor="text2"/>
      <w:kern w:val="0"/>
      <w:sz w:val="18"/>
      <w:szCs w:val="18"/>
      <w:lang w:eastAsia="en-US" w:bidi="ar-SA"/>
    </w:rPr>
  </w:style>
  <w:style w:type="character" w:customStyle="1" w:styleId="15">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 Знак"/>
    <w:link w:val="a9"/>
    <w:locked/>
    <w:rsid w:val="00F9773D"/>
    <w:rPr>
      <w:kern w:val="1"/>
      <w:sz w:val="24"/>
      <w:szCs w:val="24"/>
      <w:lang w:eastAsia="ar-SA"/>
    </w:rPr>
  </w:style>
  <w:style w:type="character" w:customStyle="1" w:styleId="20">
    <w:name w:val="Заголовок 2 Знак"/>
    <w:basedOn w:val="a1"/>
    <w:link w:val="2"/>
    <w:uiPriority w:val="9"/>
    <w:rsid w:val="008E7367"/>
    <w:rPr>
      <w:b/>
      <w:bCs/>
      <w:iCs/>
      <w:color w:val="365F91" w:themeColor="accent1" w:themeShade="BF"/>
      <w:sz w:val="28"/>
      <w:szCs w:val="28"/>
      <w:lang w:eastAsia="ar-SA"/>
    </w:rPr>
  </w:style>
  <w:style w:type="character" w:customStyle="1" w:styleId="30">
    <w:name w:val="Заголовок 3 Знак"/>
    <w:basedOn w:val="a1"/>
    <w:link w:val="3"/>
    <w:rsid w:val="00E6279B"/>
    <w:rPr>
      <w:b/>
      <w:bCs/>
      <w:sz w:val="28"/>
      <w:szCs w:val="28"/>
      <w:lang w:eastAsia="ar-SA"/>
    </w:rPr>
  </w:style>
  <w:style w:type="character" w:customStyle="1" w:styleId="50">
    <w:name w:val="Заголовок 5 Знак"/>
    <w:basedOn w:val="a1"/>
    <w:link w:val="5"/>
    <w:rsid w:val="00E6279B"/>
    <w:rPr>
      <w:bCs/>
      <w:i/>
      <w:iCs/>
      <w:sz w:val="28"/>
      <w:szCs w:val="26"/>
      <w:lang w:eastAsia="ar-SA"/>
    </w:rPr>
  </w:style>
  <w:style w:type="character" w:customStyle="1" w:styleId="60">
    <w:name w:val="Заголовок 6 Знак"/>
    <w:basedOn w:val="a1"/>
    <w:link w:val="6"/>
    <w:rsid w:val="00E6279B"/>
    <w:rPr>
      <w:b/>
      <w:bCs/>
      <w:sz w:val="22"/>
      <w:szCs w:val="22"/>
      <w:lang w:eastAsia="ar-SA"/>
    </w:rPr>
  </w:style>
  <w:style w:type="character" w:customStyle="1" w:styleId="70">
    <w:name w:val="Заголовок 7 Знак"/>
    <w:basedOn w:val="a1"/>
    <w:link w:val="7"/>
    <w:rsid w:val="00E6279B"/>
    <w:rPr>
      <w:sz w:val="24"/>
      <w:szCs w:val="24"/>
      <w:lang w:eastAsia="ar-SA"/>
    </w:rPr>
  </w:style>
  <w:style w:type="paragraph" w:customStyle="1" w:styleId="71">
    <w:name w:val="Абзац списка7"/>
    <w:basedOn w:val="a"/>
    <w:rsid w:val="00F5452D"/>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character" w:customStyle="1" w:styleId="ListParagraphChar">
    <w:name w:val="List Paragraph Char"/>
    <w:aliases w:val="ПАРАГРАФ Char,Абзац списка3 Char,Абзац списка2 Char,Цветной список - Акцент 11 Char,СПИСОК Char,Второй абзац списка Char,Абзац списка11 Char,Абзац списка для документа Char,Нумерация Char,Bullet List Char,FooterText Char,lp1 Char"/>
    <w:link w:val="18"/>
    <w:locked/>
    <w:rsid w:val="00F5452D"/>
    <w:rPr>
      <w:rFonts w:eastAsia="Arial Unicode MS" w:cs="Mangal"/>
      <w:kern w:val="1"/>
      <w:sz w:val="24"/>
      <w:szCs w:val="24"/>
      <w:lang w:eastAsia="hi-IN" w:bidi="hi-IN"/>
    </w:rPr>
  </w:style>
  <w:style w:type="paragraph" w:customStyle="1" w:styleId="Heading11">
    <w:name w:val="Heading 11"/>
    <w:basedOn w:val="a"/>
    <w:uiPriority w:val="99"/>
    <w:rsid w:val="00F5452D"/>
    <w:pPr>
      <w:widowControl w:val="0"/>
      <w:suppressAutoHyphens w:val="0"/>
      <w:ind w:left="230" w:right="237"/>
      <w:jc w:val="center"/>
      <w:outlineLvl w:val="1"/>
    </w:pPr>
    <w:rPr>
      <w:rFonts w:eastAsia="Calibri" w:cs="Times New Roman"/>
      <w:b/>
      <w:bCs/>
      <w:kern w:val="0"/>
      <w:sz w:val="28"/>
      <w:szCs w:val="28"/>
      <w:lang w:val="en-US" w:eastAsia="en-US" w:bidi="ar-SA"/>
    </w:rPr>
  </w:style>
  <w:style w:type="paragraph" w:customStyle="1" w:styleId="23">
    <w:name w:val="Абзац списка2"/>
    <w:basedOn w:val="a"/>
    <w:link w:val="ListParagraphChar3"/>
    <w:rsid w:val="00E23B8B"/>
    <w:pPr>
      <w:suppressAutoHyphens w:val="0"/>
      <w:spacing w:after="200" w:line="276" w:lineRule="auto"/>
      <w:ind w:left="720"/>
      <w:contextualSpacing/>
    </w:pPr>
    <w:rPr>
      <w:rFonts w:ascii="Calibri" w:eastAsia="Times New Roman" w:hAnsi="Calibri" w:cs="Times New Roman"/>
      <w:kern w:val="0"/>
      <w:sz w:val="22"/>
      <w:szCs w:val="22"/>
      <w:lang w:eastAsia="ru-RU" w:bidi="ar-SA"/>
    </w:rPr>
  </w:style>
  <w:style w:type="character" w:customStyle="1" w:styleId="ListParagraphChar3">
    <w:name w:val="List Paragraph Char3"/>
    <w:link w:val="23"/>
    <w:locked/>
    <w:rsid w:val="00E23B8B"/>
    <w:rPr>
      <w:rFonts w:ascii="Calibri" w:hAnsi="Calibri"/>
      <w:sz w:val="22"/>
      <w:szCs w:val="22"/>
    </w:rPr>
  </w:style>
  <w:style w:type="paragraph" w:customStyle="1" w:styleId="ListParagraph1">
    <w:name w:val="List Paragraph1"/>
    <w:aliases w:val="List Paragraph11,ПАРАГРАФ,Абзац списка3,Цветной список - Акцент 11,СПИСОК,Второй абзац списка,Абзац списка11,Абзац списка для документа,Нумерация,Bullet List,FooterText,numbered,Paragraphe de liste1,lp1,Bullet 1"/>
    <w:basedOn w:val="a"/>
    <w:uiPriority w:val="99"/>
    <w:rsid w:val="00E23B8B"/>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41">
    <w:name w:val="Абзац списка4"/>
    <w:basedOn w:val="a"/>
    <w:rsid w:val="00F246FF"/>
    <w:pPr>
      <w:suppressAutoHyphens w:val="0"/>
      <w:spacing w:after="200" w:line="276" w:lineRule="auto"/>
      <w:ind w:left="720"/>
      <w:contextualSpacing/>
    </w:pPr>
    <w:rPr>
      <w:rFonts w:ascii="Calibri" w:eastAsia="Times New Roman" w:hAnsi="Calibri" w:cs="Times New Roman"/>
      <w:kern w:val="0"/>
      <w:sz w:val="22"/>
      <w:szCs w:val="22"/>
      <w:lang w:eastAsia="ru-RU" w:bidi="ar-SA"/>
    </w:rPr>
  </w:style>
  <w:style w:type="paragraph" w:customStyle="1" w:styleId="ConsPlusTitle">
    <w:name w:val="ConsPlusTitle"/>
    <w:uiPriority w:val="99"/>
    <w:rsid w:val="00F246FF"/>
    <w:pPr>
      <w:widowControl w:val="0"/>
      <w:autoSpaceDE w:val="0"/>
      <w:autoSpaceDN w:val="0"/>
    </w:pPr>
    <w:rPr>
      <w:b/>
      <w:sz w:val="24"/>
    </w:rPr>
  </w:style>
  <w:style w:type="paragraph" w:customStyle="1" w:styleId="32">
    <w:name w:val="3"/>
    <w:basedOn w:val="a"/>
    <w:next w:val="a9"/>
    <w:rsid w:val="00822CEB"/>
    <w:pPr>
      <w:suppressAutoHyphens w:val="0"/>
      <w:spacing w:before="100" w:beforeAutospacing="1" w:after="100" w:afterAutospacing="1"/>
    </w:pPr>
    <w:rPr>
      <w:rFonts w:eastAsia="Times New Roman" w:cs="Times New Roman"/>
      <w:kern w:val="0"/>
      <w:szCs w:val="20"/>
      <w:lang w:val="x-none" w:eastAsia="ru-RU" w:bidi="ar-SA"/>
    </w:rPr>
  </w:style>
  <w:style w:type="paragraph" w:customStyle="1" w:styleId="formattext">
    <w:name w:val="formattext"/>
    <w:basedOn w:val="a"/>
    <w:rsid w:val="00822CEB"/>
    <w:pPr>
      <w:suppressAutoHyphens w:val="0"/>
      <w:spacing w:before="100" w:beforeAutospacing="1" w:after="100" w:afterAutospacing="1"/>
    </w:pPr>
    <w:rPr>
      <w:rFonts w:eastAsia="Times New Roman" w:cs="Times New Roman"/>
      <w:kern w:val="0"/>
      <w:lang w:eastAsia="ru-RU" w:bidi="ar-SA"/>
    </w:rPr>
  </w:style>
  <w:style w:type="paragraph" w:customStyle="1" w:styleId="24">
    <w:name w:val="2"/>
    <w:basedOn w:val="a"/>
    <w:next w:val="a9"/>
    <w:rsid w:val="00F11E89"/>
    <w:pPr>
      <w:suppressAutoHyphens w:val="0"/>
      <w:spacing w:before="100" w:beforeAutospacing="1" w:after="100" w:afterAutospacing="1"/>
    </w:pPr>
    <w:rPr>
      <w:rFonts w:eastAsia="Times New Roman" w:cs="Times New Roman"/>
      <w:kern w:val="0"/>
      <w:szCs w:val="20"/>
      <w:lang w:val="x-none" w:eastAsia="ru-RU" w:bidi="ar-SA"/>
    </w:rPr>
  </w:style>
  <w:style w:type="character" w:customStyle="1" w:styleId="33">
    <w:name w:val="Неразрешенное упоминание3"/>
    <w:basedOn w:val="a1"/>
    <w:uiPriority w:val="99"/>
    <w:semiHidden/>
    <w:unhideWhenUsed/>
    <w:rsid w:val="00881CF3"/>
    <w:rPr>
      <w:color w:val="605E5C"/>
      <w:shd w:val="clear" w:color="auto" w:fill="E1DFDD"/>
    </w:rPr>
  </w:style>
  <w:style w:type="paragraph" w:customStyle="1" w:styleId="headertext">
    <w:name w:val="headertext"/>
    <w:basedOn w:val="a"/>
    <w:rsid w:val="00752186"/>
    <w:pPr>
      <w:suppressAutoHyphens w:val="0"/>
      <w:spacing w:before="100" w:beforeAutospacing="1" w:after="100" w:afterAutospacing="1"/>
    </w:pPr>
    <w:rPr>
      <w:rFonts w:eastAsia="Times New Roman" w:cs="Times New Roman"/>
      <w:kern w:val="0"/>
      <w:lang w:eastAsia="ru-RU" w:bidi="ar-SA"/>
    </w:rPr>
  </w:style>
  <w:style w:type="table" w:customStyle="1" w:styleId="1f0">
    <w:name w:val="Сетка таблицы1"/>
    <w:basedOn w:val="a2"/>
    <w:next w:val="af0"/>
    <w:uiPriority w:val="39"/>
    <w:rsid w:val="00176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49264E"/>
    <w:rPr>
      <w:color w:val="605E5C"/>
      <w:shd w:val="clear" w:color="auto" w:fill="E1DFDD"/>
    </w:rPr>
  </w:style>
  <w:style w:type="character" w:customStyle="1" w:styleId="wmi-callto">
    <w:name w:val="wmi-callto"/>
    <w:basedOn w:val="a1"/>
    <w:rsid w:val="00214316"/>
  </w:style>
  <w:style w:type="character" w:customStyle="1" w:styleId="16">
    <w:name w:val="Верхний колонтитул Знак1"/>
    <w:aliases w:val="ВерхКолонтитул Знак1"/>
    <w:basedOn w:val="a1"/>
    <w:link w:val="aa"/>
    <w:rsid w:val="00323D5F"/>
    <w:rPr>
      <w:rFonts w:eastAsia="Arial Unicode MS" w:cs="Mangal"/>
      <w:kern w:val="1"/>
      <w:sz w:val="24"/>
      <w:szCs w:val="21"/>
      <w:lang w:eastAsia="hi-IN" w:bidi="hi-IN"/>
    </w:rPr>
  </w:style>
  <w:style w:type="character" w:customStyle="1" w:styleId="17">
    <w:name w:val="Нижний колонтитул Знак1"/>
    <w:basedOn w:val="a1"/>
    <w:link w:val="ab"/>
    <w:uiPriority w:val="99"/>
    <w:rsid w:val="00323D5F"/>
    <w:rPr>
      <w:rFonts w:eastAsia="Arial Unicode MS" w:cs="Mangal"/>
      <w:kern w:val="1"/>
      <w:sz w:val="24"/>
      <w:szCs w:val="21"/>
      <w:lang w:eastAsia="hi-IN" w:bidi="hi-IN"/>
    </w:rPr>
  </w:style>
  <w:style w:type="paragraph" w:customStyle="1" w:styleId="paragraph">
    <w:name w:val="paragraph"/>
    <w:basedOn w:val="a"/>
    <w:rsid w:val="007C2E68"/>
    <w:pPr>
      <w:suppressAutoHyphens w:val="0"/>
      <w:spacing w:before="100" w:beforeAutospacing="1" w:after="100" w:afterAutospacing="1"/>
    </w:pPr>
    <w:rPr>
      <w:rFonts w:eastAsia="Times New Roman" w:cs="Times New Roman"/>
      <w:kern w:val="0"/>
      <w:lang w:eastAsia="ru-RU" w:bidi="ar-SA"/>
    </w:rPr>
  </w:style>
  <w:style w:type="character" w:customStyle="1" w:styleId="normaltextrun">
    <w:name w:val="normaltextrun"/>
    <w:basedOn w:val="a1"/>
    <w:rsid w:val="007C2E68"/>
  </w:style>
  <w:style w:type="character" w:customStyle="1" w:styleId="eop">
    <w:name w:val="eop"/>
    <w:basedOn w:val="a1"/>
    <w:rsid w:val="007C2E68"/>
  </w:style>
  <w:style w:type="character" w:customStyle="1" w:styleId="contextualspellingandgrammarerror">
    <w:name w:val="contextualspellingandgrammarerror"/>
    <w:basedOn w:val="a1"/>
    <w:rsid w:val="006F3929"/>
  </w:style>
  <w:style w:type="paragraph" w:customStyle="1" w:styleId="1f1">
    <w:name w:val="1"/>
    <w:basedOn w:val="a"/>
    <w:next w:val="aff0"/>
    <w:link w:val="aff1"/>
    <w:qFormat/>
    <w:rsid w:val="005473BB"/>
    <w:pPr>
      <w:suppressAutoHyphens w:val="0"/>
      <w:jc w:val="center"/>
    </w:pPr>
    <w:rPr>
      <w:rFonts w:eastAsia="Times New Roman" w:cs="Times New Roman"/>
      <w:b/>
      <w:kern w:val="0"/>
      <w:sz w:val="28"/>
      <w:szCs w:val="20"/>
      <w:lang w:eastAsia="ru-RU" w:bidi="ar-SA"/>
    </w:rPr>
  </w:style>
  <w:style w:type="paragraph" w:customStyle="1" w:styleId="m4511124198549984237msolistparagraph">
    <w:name w:val="m_4511124198549984237msolistparagraph"/>
    <w:basedOn w:val="a"/>
    <w:rsid w:val="005473BB"/>
    <w:pPr>
      <w:suppressAutoHyphens w:val="0"/>
      <w:spacing w:before="100" w:beforeAutospacing="1" w:after="100" w:afterAutospacing="1"/>
    </w:pPr>
    <w:rPr>
      <w:rFonts w:eastAsia="Calibri" w:cs="Times New Roman"/>
      <w:kern w:val="0"/>
      <w:lang w:eastAsia="ru-RU" w:bidi="ar-SA"/>
    </w:rPr>
  </w:style>
  <w:style w:type="paragraph" w:customStyle="1" w:styleId="m-2419063638698421778msolistparagraph">
    <w:name w:val="m_-2419063638698421778msolistparagraph"/>
    <w:basedOn w:val="a"/>
    <w:rsid w:val="005473BB"/>
    <w:pPr>
      <w:suppressAutoHyphens w:val="0"/>
      <w:spacing w:before="100" w:beforeAutospacing="1" w:after="100" w:afterAutospacing="1"/>
    </w:pPr>
    <w:rPr>
      <w:rFonts w:eastAsia="Calibri" w:cs="Times New Roman"/>
      <w:kern w:val="0"/>
      <w:lang w:eastAsia="ru-RU" w:bidi="ar-SA"/>
    </w:rPr>
  </w:style>
  <w:style w:type="character" w:customStyle="1" w:styleId="aff1">
    <w:name w:val="Название Знак"/>
    <w:link w:val="1f1"/>
    <w:rsid w:val="005473BB"/>
    <w:rPr>
      <w:b/>
      <w:sz w:val="28"/>
    </w:rPr>
  </w:style>
  <w:style w:type="character" w:customStyle="1" w:styleId="extended-textshort">
    <w:name w:val="extended-text__short"/>
    <w:rsid w:val="005473BB"/>
  </w:style>
  <w:style w:type="character" w:customStyle="1" w:styleId="user-accountname">
    <w:name w:val="user-account__name"/>
    <w:rsid w:val="005473BB"/>
  </w:style>
  <w:style w:type="paragraph" w:styleId="aff0">
    <w:name w:val="Title"/>
    <w:basedOn w:val="a"/>
    <w:next w:val="a"/>
    <w:link w:val="1f2"/>
    <w:uiPriority w:val="10"/>
    <w:qFormat/>
    <w:rsid w:val="005473BB"/>
    <w:pPr>
      <w:contextualSpacing/>
    </w:pPr>
    <w:rPr>
      <w:rFonts w:asciiTheme="majorHAnsi" w:eastAsiaTheme="majorEastAsia" w:hAnsiTheme="majorHAnsi"/>
      <w:spacing w:val="-10"/>
      <w:kern w:val="28"/>
      <w:sz w:val="56"/>
      <w:szCs w:val="50"/>
    </w:rPr>
  </w:style>
  <w:style w:type="character" w:customStyle="1" w:styleId="1f2">
    <w:name w:val="Название Знак1"/>
    <w:basedOn w:val="a1"/>
    <w:link w:val="aff0"/>
    <w:uiPriority w:val="10"/>
    <w:rsid w:val="005473BB"/>
    <w:rPr>
      <w:rFonts w:asciiTheme="majorHAnsi" w:eastAsiaTheme="majorEastAsia" w:hAnsiTheme="majorHAnsi" w:cs="Mangal"/>
      <w:spacing w:val="-10"/>
      <w:kern w:val="28"/>
      <w:sz w:val="56"/>
      <w:szCs w:val="50"/>
      <w:lang w:eastAsia="hi-IN" w:bidi="hi-IN"/>
    </w:rPr>
  </w:style>
  <w:style w:type="paragraph" w:customStyle="1" w:styleId="52">
    <w:name w:val="Абзац списка5"/>
    <w:basedOn w:val="a"/>
    <w:rsid w:val="000D2845"/>
    <w:pPr>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customStyle="1" w:styleId="aff2">
    <w:name w:val="го"/>
    <w:basedOn w:val="a"/>
    <w:link w:val="Char"/>
    <w:qFormat/>
    <w:rsid w:val="009C2928"/>
    <w:pPr>
      <w:pBdr>
        <w:top w:val="nil"/>
        <w:left w:val="nil"/>
        <w:bottom w:val="nil"/>
        <w:right w:val="nil"/>
        <w:between w:val="nil"/>
      </w:pBdr>
      <w:suppressAutoHyphens w:val="0"/>
      <w:spacing w:line="249" w:lineRule="auto"/>
      <w:jc w:val="both"/>
    </w:pPr>
    <w:rPr>
      <w:rFonts w:eastAsia="Times New Roman" w:cs="Times New Roman"/>
      <w:kern w:val="0"/>
      <w:sz w:val="28"/>
      <w:szCs w:val="28"/>
      <w:lang w:val="en-US" w:eastAsia="en-US" w:bidi="ar-SA"/>
    </w:rPr>
  </w:style>
  <w:style w:type="character" w:customStyle="1" w:styleId="Char">
    <w:name w:val="го Char"/>
    <w:basedOn w:val="a1"/>
    <w:link w:val="aff2"/>
    <w:rsid w:val="009C2928"/>
    <w:rPr>
      <w:sz w:val="28"/>
      <w:szCs w:val="28"/>
      <w:lang w:val="en-US" w:eastAsia="en-US"/>
    </w:rPr>
  </w:style>
  <w:style w:type="character" w:styleId="aff3">
    <w:name w:val="Emphasis"/>
    <w:basedOn w:val="a1"/>
    <w:uiPriority w:val="20"/>
    <w:qFormat/>
    <w:rsid w:val="00E75AFA"/>
    <w:rPr>
      <w:i/>
      <w:iCs/>
    </w:rPr>
  </w:style>
  <w:style w:type="paragraph" w:styleId="aff4">
    <w:name w:val="TOC Heading"/>
    <w:basedOn w:val="1"/>
    <w:next w:val="a"/>
    <w:uiPriority w:val="39"/>
    <w:unhideWhenUsed/>
    <w:qFormat/>
    <w:rsid w:val="00E33717"/>
    <w:pPr>
      <w:numPr>
        <w:numId w:val="0"/>
      </w:numPr>
      <w:suppressAutoHyphens w:val="0"/>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eastAsia="ru-RU" w:bidi="ar-SA"/>
    </w:rPr>
  </w:style>
  <w:style w:type="paragraph" w:styleId="1f3">
    <w:name w:val="toc 1"/>
    <w:basedOn w:val="a"/>
    <w:next w:val="a"/>
    <w:autoRedefine/>
    <w:uiPriority w:val="39"/>
    <w:unhideWhenUsed/>
    <w:rsid w:val="000536E5"/>
    <w:pPr>
      <w:tabs>
        <w:tab w:val="num" w:pos="284"/>
        <w:tab w:val="right" w:leader="dot" w:pos="9344"/>
      </w:tabs>
      <w:spacing w:after="100"/>
      <w:ind w:left="284"/>
    </w:pPr>
    <w:rPr>
      <w:b/>
      <w:noProof/>
      <w:szCs w:val="21"/>
    </w:rPr>
  </w:style>
  <w:style w:type="paragraph" w:styleId="25">
    <w:name w:val="toc 2"/>
    <w:basedOn w:val="a"/>
    <w:next w:val="a"/>
    <w:autoRedefine/>
    <w:uiPriority w:val="39"/>
    <w:unhideWhenUsed/>
    <w:rsid w:val="00121DEF"/>
    <w:pPr>
      <w:tabs>
        <w:tab w:val="num" w:pos="0"/>
        <w:tab w:val="right" w:leader="dot" w:pos="9344"/>
      </w:tabs>
      <w:spacing w:after="100"/>
      <w:ind w:left="240"/>
    </w:pPr>
    <w:rPr>
      <w:b/>
      <w:noProof/>
      <w:sz w:val="28"/>
      <w:szCs w:val="28"/>
    </w:rPr>
  </w:style>
  <w:style w:type="paragraph" w:styleId="34">
    <w:name w:val="toc 3"/>
    <w:basedOn w:val="a"/>
    <w:next w:val="a"/>
    <w:autoRedefine/>
    <w:uiPriority w:val="39"/>
    <w:unhideWhenUsed/>
    <w:rsid w:val="00E33717"/>
    <w:pPr>
      <w:spacing w:after="100"/>
      <w:ind w:left="480"/>
    </w:pPr>
    <w:rPr>
      <w:szCs w:val="21"/>
    </w:rPr>
  </w:style>
  <w:style w:type="paragraph" w:styleId="43">
    <w:name w:val="toc 4"/>
    <w:basedOn w:val="a"/>
    <w:next w:val="a"/>
    <w:autoRedefine/>
    <w:uiPriority w:val="39"/>
    <w:unhideWhenUsed/>
    <w:rsid w:val="00E33717"/>
    <w:pPr>
      <w:spacing w:after="100"/>
      <w:ind w:left="720"/>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C19"/>
    <w:pPr>
      <w:suppressAutoHyphens/>
    </w:pPr>
    <w:rPr>
      <w:rFonts w:eastAsia="Arial Unicode MS" w:cs="Mangal"/>
      <w:kern w:val="1"/>
      <w:sz w:val="24"/>
      <w:szCs w:val="24"/>
      <w:lang w:eastAsia="hi-IN" w:bidi="hi-IN"/>
    </w:rPr>
  </w:style>
  <w:style w:type="paragraph" w:styleId="1">
    <w:name w:val="heading 1"/>
    <w:basedOn w:val="a"/>
    <w:next w:val="a0"/>
    <w:uiPriority w:val="9"/>
    <w:qFormat/>
    <w:rsid w:val="008E7367"/>
    <w:pPr>
      <w:keepNext/>
      <w:keepLines/>
      <w:numPr>
        <w:numId w:val="1"/>
      </w:numPr>
      <w:spacing w:before="480" w:line="360" w:lineRule="auto"/>
      <w:outlineLvl w:val="0"/>
    </w:pPr>
    <w:rPr>
      <w:rFonts w:cs="font274"/>
      <w:b/>
      <w:bCs/>
      <w:color w:val="365F91"/>
      <w:sz w:val="28"/>
      <w:szCs w:val="28"/>
    </w:rPr>
  </w:style>
  <w:style w:type="paragraph" w:styleId="2">
    <w:name w:val="heading 2"/>
    <w:basedOn w:val="a"/>
    <w:next w:val="a"/>
    <w:link w:val="20"/>
    <w:uiPriority w:val="9"/>
    <w:qFormat/>
    <w:rsid w:val="008E7367"/>
    <w:pPr>
      <w:keepNext/>
      <w:tabs>
        <w:tab w:val="num" w:pos="0"/>
      </w:tabs>
      <w:spacing w:before="240" w:after="120" w:line="360" w:lineRule="auto"/>
      <w:ind w:left="576" w:hanging="576"/>
      <w:jc w:val="both"/>
      <w:outlineLvl w:val="1"/>
    </w:pPr>
    <w:rPr>
      <w:rFonts w:eastAsia="Times New Roman" w:cs="Times New Roman"/>
      <w:b/>
      <w:bCs/>
      <w:iCs/>
      <w:color w:val="365F91" w:themeColor="accent1" w:themeShade="BF"/>
      <w:kern w:val="0"/>
      <w:sz w:val="28"/>
      <w:szCs w:val="28"/>
      <w:lang w:eastAsia="ar-SA" w:bidi="ar-SA"/>
    </w:rPr>
  </w:style>
  <w:style w:type="paragraph" w:styleId="3">
    <w:name w:val="heading 3"/>
    <w:basedOn w:val="a"/>
    <w:next w:val="a"/>
    <w:link w:val="30"/>
    <w:qFormat/>
    <w:rsid w:val="00E6279B"/>
    <w:pPr>
      <w:keepNext/>
      <w:tabs>
        <w:tab w:val="num" w:pos="0"/>
      </w:tabs>
      <w:spacing w:before="240" w:after="120"/>
      <w:ind w:left="720" w:hanging="720"/>
      <w:jc w:val="both"/>
      <w:outlineLvl w:val="2"/>
    </w:pPr>
    <w:rPr>
      <w:rFonts w:eastAsia="Times New Roman" w:cs="Times New Roman"/>
      <w:b/>
      <w:bCs/>
      <w:kern w:val="0"/>
      <w:sz w:val="28"/>
      <w:szCs w:val="28"/>
      <w:lang w:eastAsia="ar-SA" w:bidi="ar-SA"/>
    </w:rPr>
  </w:style>
  <w:style w:type="paragraph" w:styleId="4">
    <w:name w:val="heading 4"/>
    <w:basedOn w:val="a"/>
    <w:next w:val="a"/>
    <w:link w:val="40"/>
    <w:unhideWhenUsed/>
    <w:qFormat/>
    <w:rsid w:val="005A0B10"/>
    <w:pPr>
      <w:keepNext/>
      <w:keepLines/>
      <w:suppressAutoHyphens w:val="0"/>
      <w:spacing w:before="40" w:line="276" w:lineRule="auto"/>
      <w:outlineLvl w:val="3"/>
    </w:pPr>
    <w:rPr>
      <w:rFonts w:eastAsiaTheme="majorEastAsia" w:cstheme="majorBidi"/>
      <w:b/>
      <w:iCs/>
      <w:color w:val="365F91" w:themeColor="accent1" w:themeShade="BF"/>
      <w:kern w:val="0"/>
      <w:sz w:val="28"/>
      <w:szCs w:val="22"/>
      <w:lang w:eastAsia="en-US" w:bidi="ar-SA"/>
    </w:rPr>
  </w:style>
  <w:style w:type="paragraph" w:styleId="5">
    <w:name w:val="heading 5"/>
    <w:basedOn w:val="a"/>
    <w:next w:val="a"/>
    <w:link w:val="50"/>
    <w:qFormat/>
    <w:rsid w:val="00E6279B"/>
    <w:pPr>
      <w:tabs>
        <w:tab w:val="num" w:pos="0"/>
      </w:tabs>
      <w:spacing w:before="240" w:after="120"/>
      <w:ind w:left="709"/>
      <w:jc w:val="both"/>
      <w:outlineLvl w:val="4"/>
    </w:pPr>
    <w:rPr>
      <w:rFonts w:eastAsia="Times New Roman" w:cs="Times New Roman"/>
      <w:bCs/>
      <w:i/>
      <w:iCs/>
      <w:kern w:val="0"/>
      <w:sz w:val="28"/>
      <w:szCs w:val="26"/>
      <w:lang w:eastAsia="ar-SA" w:bidi="ar-SA"/>
    </w:rPr>
  </w:style>
  <w:style w:type="paragraph" w:styleId="6">
    <w:name w:val="heading 6"/>
    <w:basedOn w:val="a"/>
    <w:next w:val="a"/>
    <w:link w:val="60"/>
    <w:qFormat/>
    <w:rsid w:val="00E6279B"/>
    <w:pPr>
      <w:tabs>
        <w:tab w:val="num" w:pos="0"/>
      </w:tabs>
      <w:spacing w:before="240" w:after="60"/>
      <w:ind w:left="1152" w:hanging="1152"/>
      <w:outlineLvl w:val="5"/>
    </w:pPr>
    <w:rPr>
      <w:rFonts w:eastAsia="Times New Roman" w:cs="Times New Roman"/>
      <w:b/>
      <w:bCs/>
      <w:kern w:val="0"/>
      <w:sz w:val="22"/>
      <w:szCs w:val="22"/>
      <w:lang w:eastAsia="ar-SA" w:bidi="ar-SA"/>
    </w:rPr>
  </w:style>
  <w:style w:type="paragraph" w:styleId="7">
    <w:name w:val="heading 7"/>
    <w:basedOn w:val="a"/>
    <w:next w:val="a"/>
    <w:link w:val="70"/>
    <w:qFormat/>
    <w:rsid w:val="00E6279B"/>
    <w:pPr>
      <w:tabs>
        <w:tab w:val="num" w:pos="0"/>
      </w:tabs>
      <w:spacing w:before="240" w:after="60"/>
      <w:ind w:left="1296" w:hanging="1296"/>
      <w:outlineLvl w:val="6"/>
    </w:pPr>
    <w:rPr>
      <w:rFonts w:eastAsia="Times New Roman" w:cs="Times New Roman"/>
      <w:kern w:val="0"/>
      <w:lang w:eastAsia="ar-SA"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6D1C19"/>
    <w:rPr>
      <w:rFonts w:eastAsia="Calibri" w:hint="default"/>
      <w:b/>
    </w:rPr>
  </w:style>
  <w:style w:type="character" w:customStyle="1" w:styleId="WW8Num2z0">
    <w:name w:val="WW8Num2z0"/>
    <w:rsid w:val="006D1C19"/>
    <w:rPr>
      <w:rFonts w:eastAsia="Times New Roman" w:hint="default"/>
    </w:rPr>
  </w:style>
  <w:style w:type="character" w:customStyle="1" w:styleId="10">
    <w:name w:val="Основной шрифт абзаца1"/>
    <w:rsid w:val="006D1C19"/>
  </w:style>
  <w:style w:type="character" w:styleId="a4">
    <w:name w:val="Hyperlink"/>
    <w:uiPriority w:val="99"/>
    <w:rsid w:val="006D1C19"/>
    <w:rPr>
      <w:color w:val="0000FF"/>
      <w:u w:val="single"/>
    </w:rPr>
  </w:style>
  <w:style w:type="character" w:customStyle="1" w:styleId="11">
    <w:name w:val="Заголовок 1 Знак"/>
    <w:uiPriority w:val="9"/>
    <w:rsid w:val="006D1C19"/>
    <w:rPr>
      <w:rFonts w:ascii="Cambria" w:eastAsia="Arial Unicode MS" w:hAnsi="Cambria" w:cs="font274"/>
      <w:b/>
      <w:bCs/>
      <w:color w:val="365F91"/>
      <w:kern w:val="1"/>
      <w:sz w:val="28"/>
      <w:szCs w:val="28"/>
      <w:lang w:eastAsia="hi-IN" w:bidi="hi-IN"/>
    </w:rPr>
  </w:style>
  <w:style w:type="character" w:customStyle="1" w:styleId="a5">
    <w:name w:val="Основной текст Знак"/>
    <w:aliases w:val="bt Знак"/>
    <w:uiPriority w:val="99"/>
    <w:rsid w:val="006D1C19"/>
    <w:rPr>
      <w:rFonts w:ascii="Times New Roman" w:eastAsia="Arial Unicode MS" w:hAnsi="Times New Roman" w:cs="Mangal"/>
      <w:kern w:val="1"/>
      <w:sz w:val="24"/>
      <w:szCs w:val="21"/>
      <w:lang w:eastAsia="hi-IN" w:bidi="hi-IN"/>
    </w:rPr>
  </w:style>
  <w:style w:type="character" w:customStyle="1" w:styleId="a6">
    <w:name w:val="Верхний колонтитул Знак"/>
    <w:aliases w:val="ВерхКолонтитул Знак"/>
    <w:uiPriority w:val="99"/>
    <w:rsid w:val="006D1C19"/>
    <w:rPr>
      <w:rFonts w:ascii="Times New Roman" w:eastAsia="Arial Unicode MS" w:hAnsi="Times New Roman" w:cs="Mangal"/>
      <w:kern w:val="1"/>
      <w:sz w:val="24"/>
      <w:szCs w:val="21"/>
      <w:lang w:eastAsia="hi-IN" w:bidi="hi-IN"/>
    </w:rPr>
  </w:style>
  <w:style w:type="character" w:customStyle="1" w:styleId="a7">
    <w:name w:val="Нижний колонтитул Знак"/>
    <w:uiPriority w:val="99"/>
    <w:rsid w:val="006D1C19"/>
    <w:rPr>
      <w:rFonts w:ascii="Times New Roman" w:eastAsia="Arial Unicode MS" w:hAnsi="Times New Roman" w:cs="Mangal"/>
      <w:kern w:val="1"/>
      <w:sz w:val="24"/>
      <w:szCs w:val="21"/>
      <w:lang w:eastAsia="hi-IN" w:bidi="hi-IN"/>
    </w:rPr>
  </w:style>
  <w:style w:type="character" w:customStyle="1" w:styleId="ListLabel1">
    <w:name w:val="ListLabel 1"/>
    <w:rsid w:val="006D1C19"/>
    <w:rPr>
      <w:rFonts w:cs="Courier New"/>
    </w:rPr>
  </w:style>
  <w:style w:type="paragraph" w:customStyle="1" w:styleId="12">
    <w:name w:val="Заголовок1"/>
    <w:basedOn w:val="a"/>
    <w:next w:val="a0"/>
    <w:rsid w:val="006D1C19"/>
    <w:pPr>
      <w:keepNext/>
      <w:spacing w:before="240" w:after="120"/>
    </w:pPr>
    <w:rPr>
      <w:rFonts w:ascii="Arial" w:eastAsia="Microsoft YaHei" w:hAnsi="Arial" w:cs="Lucida Sans"/>
      <w:sz w:val="28"/>
      <w:szCs w:val="28"/>
    </w:rPr>
  </w:style>
  <w:style w:type="paragraph" w:styleId="a0">
    <w:name w:val="Body Text"/>
    <w:aliases w:val="bt"/>
    <w:basedOn w:val="a"/>
    <w:uiPriority w:val="99"/>
    <w:rsid w:val="006D1C19"/>
    <w:pPr>
      <w:spacing w:after="120"/>
    </w:pPr>
    <w:rPr>
      <w:szCs w:val="21"/>
    </w:rPr>
  </w:style>
  <w:style w:type="paragraph" w:styleId="a8">
    <w:name w:val="List"/>
    <w:basedOn w:val="a0"/>
    <w:rsid w:val="006D1C19"/>
    <w:rPr>
      <w:rFonts w:cs="Lucida Sans"/>
    </w:rPr>
  </w:style>
  <w:style w:type="paragraph" w:customStyle="1" w:styleId="13">
    <w:name w:val="Название1"/>
    <w:basedOn w:val="a"/>
    <w:rsid w:val="006D1C19"/>
    <w:pPr>
      <w:suppressLineNumbers/>
      <w:spacing w:before="120" w:after="120"/>
    </w:pPr>
    <w:rPr>
      <w:rFonts w:cs="Lucida Sans"/>
      <w:i/>
      <w:iCs/>
    </w:rPr>
  </w:style>
  <w:style w:type="paragraph" w:customStyle="1" w:styleId="14">
    <w:name w:val="Указатель1"/>
    <w:basedOn w:val="a"/>
    <w:rsid w:val="006D1C19"/>
    <w:pPr>
      <w:suppressLineNumbers/>
    </w:pPr>
    <w:rPr>
      <w:rFonts w:cs="Lucida Sans"/>
    </w:rPr>
  </w:style>
  <w:style w:type="paragraph" w:customStyle="1" w:styleId="Default">
    <w:name w:val="Default"/>
    <w:rsid w:val="006D1C19"/>
    <w:pPr>
      <w:suppressAutoHyphens/>
      <w:spacing w:line="100" w:lineRule="atLeast"/>
    </w:pPr>
    <w:rPr>
      <w:rFonts w:eastAsia="Arial Unicode MS"/>
      <w:color w:val="000000"/>
      <w:kern w:val="1"/>
      <w:sz w:val="24"/>
      <w:szCs w:val="24"/>
      <w:lang w:eastAsia="hi-IN" w:bidi="hi-IN"/>
    </w:rPr>
  </w:style>
  <w:style w:type="paragraph" w:styleId="a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Web), Знак,Знак"/>
    <w:basedOn w:val="a"/>
    <w:link w:val="15"/>
    <w:uiPriority w:val="99"/>
    <w:qFormat/>
    <w:rsid w:val="006D1C19"/>
    <w:pPr>
      <w:suppressAutoHyphens w:val="0"/>
      <w:spacing w:before="280" w:after="119"/>
    </w:pPr>
    <w:rPr>
      <w:rFonts w:eastAsia="Times New Roman" w:cs="Times New Roman"/>
      <w:lang w:eastAsia="ar-SA" w:bidi="ar-SA"/>
    </w:rPr>
  </w:style>
  <w:style w:type="paragraph" w:styleId="aa">
    <w:name w:val="header"/>
    <w:aliases w:val="ВерхКолонтитул"/>
    <w:basedOn w:val="a"/>
    <w:link w:val="16"/>
    <w:uiPriority w:val="99"/>
    <w:rsid w:val="006D1C19"/>
    <w:rPr>
      <w:szCs w:val="21"/>
    </w:rPr>
  </w:style>
  <w:style w:type="paragraph" w:styleId="ab">
    <w:name w:val="footer"/>
    <w:basedOn w:val="a"/>
    <w:link w:val="17"/>
    <w:uiPriority w:val="99"/>
    <w:rsid w:val="006D1C19"/>
    <w:rPr>
      <w:szCs w:val="21"/>
    </w:rPr>
  </w:style>
  <w:style w:type="paragraph" w:styleId="ac">
    <w:name w:val="List Paragraph"/>
    <w:aliases w:val="Обычный текст"/>
    <w:basedOn w:val="a"/>
    <w:link w:val="ad"/>
    <w:uiPriority w:val="34"/>
    <w:qFormat/>
    <w:rsid w:val="006D1C19"/>
    <w:pPr>
      <w:ind w:left="720"/>
    </w:pPr>
    <w:rPr>
      <w:szCs w:val="21"/>
    </w:rPr>
  </w:style>
  <w:style w:type="paragraph" w:customStyle="1" w:styleId="ae">
    <w:name w:val="Содержимое таблицы"/>
    <w:basedOn w:val="a"/>
    <w:rsid w:val="006D1C19"/>
    <w:pPr>
      <w:suppressLineNumbers/>
    </w:pPr>
  </w:style>
  <w:style w:type="paragraph" w:customStyle="1" w:styleId="af">
    <w:name w:val="Заголовок таблицы"/>
    <w:basedOn w:val="ae"/>
    <w:rsid w:val="006D1C19"/>
    <w:pPr>
      <w:jc w:val="center"/>
    </w:pPr>
    <w:rPr>
      <w:b/>
      <w:bCs/>
    </w:rPr>
  </w:style>
  <w:style w:type="paragraph" w:customStyle="1" w:styleId="18">
    <w:name w:val="Абзац списка1"/>
    <w:basedOn w:val="a"/>
    <w:link w:val="ListParagraphChar"/>
    <w:rsid w:val="006D1C19"/>
    <w:pPr>
      <w:ind w:left="720"/>
    </w:pPr>
  </w:style>
  <w:style w:type="table" w:styleId="af0">
    <w:name w:val="Table Grid"/>
    <w:basedOn w:val="a2"/>
    <w:uiPriority w:val="59"/>
    <w:rsid w:val="00470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
    <w:link w:val="af2"/>
    <w:uiPriority w:val="99"/>
    <w:semiHidden/>
    <w:unhideWhenUsed/>
    <w:rsid w:val="009C12CD"/>
    <w:pPr>
      <w:spacing w:after="120"/>
      <w:ind w:left="283"/>
    </w:pPr>
    <w:rPr>
      <w:szCs w:val="21"/>
    </w:rPr>
  </w:style>
  <w:style w:type="character" w:customStyle="1" w:styleId="af2">
    <w:name w:val="Основной текст с отступом Знак"/>
    <w:basedOn w:val="a1"/>
    <w:link w:val="af1"/>
    <w:uiPriority w:val="99"/>
    <w:semiHidden/>
    <w:rsid w:val="009C12CD"/>
    <w:rPr>
      <w:rFonts w:eastAsia="Arial Unicode MS" w:cs="Mangal"/>
      <w:kern w:val="1"/>
      <w:sz w:val="24"/>
      <w:szCs w:val="21"/>
      <w:lang w:eastAsia="hi-IN" w:bidi="hi-IN"/>
    </w:rPr>
  </w:style>
  <w:style w:type="paragraph" w:customStyle="1" w:styleId="ConsPlusNonformat">
    <w:name w:val="ConsPlusNonformat"/>
    <w:rsid w:val="009C12CD"/>
    <w:pPr>
      <w:widowControl w:val="0"/>
      <w:suppressAutoHyphens/>
      <w:spacing w:line="100" w:lineRule="atLeast"/>
    </w:pPr>
    <w:rPr>
      <w:rFonts w:ascii="Courier New" w:hAnsi="Courier New" w:cs="Courier New"/>
      <w:kern w:val="1"/>
      <w:lang w:eastAsia="hi-IN" w:bidi="hi-IN"/>
    </w:rPr>
  </w:style>
  <w:style w:type="paragraph" w:customStyle="1" w:styleId="Iauiue">
    <w:name w:val="Iau?iue"/>
    <w:rsid w:val="009C12CD"/>
  </w:style>
  <w:style w:type="paragraph" w:customStyle="1" w:styleId="af3">
    <w:name w:val="Мой_абзац"/>
    <w:basedOn w:val="a"/>
    <w:qFormat/>
    <w:rsid w:val="006635EC"/>
    <w:pPr>
      <w:suppressAutoHyphens w:val="0"/>
      <w:spacing w:line="360" w:lineRule="auto"/>
      <w:ind w:firstLine="709"/>
      <w:jc w:val="both"/>
    </w:pPr>
    <w:rPr>
      <w:rFonts w:eastAsia="Times New Roman" w:cs="Times New Roman"/>
      <w:kern w:val="0"/>
      <w:sz w:val="28"/>
      <w:szCs w:val="28"/>
      <w:lang w:eastAsia="ru-RU" w:bidi="ar-SA"/>
    </w:rPr>
  </w:style>
  <w:style w:type="paragraph" w:styleId="af4">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
    <w:link w:val="af5"/>
    <w:unhideWhenUsed/>
    <w:rsid w:val="00C32A40"/>
    <w:pPr>
      <w:suppressAutoHyphens w:val="0"/>
      <w:ind w:firstLine="709"/>
      <w:jc w:val="both"/>
    </w:pPr>
    <w:rPr>
      <w:rFonts w:ascii="Calibri" w:eastAsia="Calibri" w:hAnsi="Calibri" w:cs="Times New Roman"/>
      <w:kern w:val="0"/>
      <w:sz w:val="20"/>
      <w:szCs w:val="20"/>
      <w:lang w:eastAsia="en-US" w:bidi="ar-SA"/>
    </w:rPr>
  </w:style>
  <w:style w:type="character" w:customStyle="1" w:styleId="af5">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1"/>
    <w:link w:val="af4"/>
    <w:rsid w:val="00C32A40"/>
    <w:rPr>
      <w:rFonts w:ascii="Calibri" w:eastAsia="Calibri" w:hAnsi="Calibri"/>
      <w:lang w:eastAsia="en-US"/>
    </w:rPr>
  </w:style>
  <w:style w:type="character" w:styleId="af6">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unhideWhenUsed/>
    <w:rsid w:val="00C32A40"/>
    <w:rPr>
      <w:vertAlign w:val="superscript"/>
    </w:rPr>
  </w:style>
  <w:style w:type="paragraph" w:styleId="af7">
    <w:name w:val="Balloon Text"/>
    <w:basedOn w:val="a"/>
    <w:link w:val="af8"/>
    <w:uiPriority w:val="99"/>
    <w:semiHidden/>
    <w:unhideWhenUsed/>
    <w:rsid w:val="0058625B"/>
    <w:rPr>
      <w:rFonts w:ascii="Tahoma" w:hAnsi="Tahoma"/>
      <w:sz w:val="16"/>
      <w:szCs w:val="14"/>
    </w:rPr>
  </w:style>
  <w:style w:type="character" w:customStyle="1" w:styleId="af8">
    <w:name w:val="Текст выноски Знак"/>
    <w:basedOn w:val="a1"/>
    <w:link w:val="af7"/>
    <w:uiPriority w:val="99"/>
    <w:semiHidden/>
    <w:rsid w:val="0058625B"/>
    <w:rPr>
      <w:rFonts w:ascii="Tahoma" w:eastAsia="Arial Unicode MS" w:hAnsi="Tahoma" w:cs="Mangal"/>
      <w:kern w:val="1"/>
      <w:sz w:val="16"/>
      <w:szCs w:val="14"/>
      <w:lang w:eastAsia="hi-IN" w:bidi="hi-IN"/>
    </w:rPr>
  </w:style>
  <w:style w:type="character" w:customStyle="1" w:styleId="WW8Num2z6">
    <w:name w:val="WW8Num2z6"/>
    <w:rsid w:val="00B67003"/>
  </w:style>
  <w:style w:type="paragraph" w:customStyle="1" w:styleId="19">
    <w:name w:val="Обычный (веб)1"/>
    <w:basedOn w:val="a"/>
    <w:rsid w:val="00832C38"/>
    <w:pPr>
      <w:suppressAutoHyphens w:val="0"/>
      <w:spacing w:before="280" w:after="119"/>
    </w:pPr>
    <w:rPr>
      <w:rFonts w:eastAsia="Times New Roman" w:cs="Times New Roman"/>
      <w:lang w:eastAsia="ar-SA" w:bidi="ar-SA"/>
    </w:rPr>
  </w:style>
  <w:style w:type="character" w:customStyle="1" w:styleId="40">
    <w:name w:val="Заголовок 4 Знак"/>
    <w:basedOn w:val="a1"/>
    <w:link w:val="4"/>
    <w:rsid w:val="005A0B10"/>
    <w:rPr>
      <w:rFonts w:eastAsiaTheme="majorEastAsia" w:cstheme="majorBidi"/>
      <w:b/>
      <w:iCs/>
      <w:color w:val="365F91" w:themeColor="accent1" w:themeShade="BF"/>
      <w:sz w:val="28"/>
      <w:szCs w:val="22"/>
      <w:lang w:eastAsia="en-US"/>
    </w:rPr>
  </w:style>
  <w:style w:type="character" w:customStyle="1" w:styleId="ad">
    <w:name w:val="Абзац списка Знак"/>
    <w:aliases w:val="Обычный текст Знак"/>
    <w:link w:val="ac"/>
    <w:uiPriority w:val="34"/>
    <w:rsid w:val="00F9773D"/>
    <w:rPr>
      <w:rFonts w:eastAsia="Arial Unicode MS" w:cs="Mangal"/>
      <w:kern w:val="1"/>
      <w:sz w:val="24"/>
      <w:szCs w:val="21"/>
      <w:lang w:eastAsia="hi-IN" w:bidi="hi-IN"/>
    </w:rPr>
  </w:style>
  <w:style w:type="character" w:customStyle="1" w:styleId="1a">
    <w:name w:val="Текст сноски Знак1"/>
    <w:basedOn w:val="a1"/>
    <w:uiPriority w:val="99"/>
    <w:semiHidden/>
    <w:rsid w:val="00F9773D"/>
    <w:rPr>
      <w:sz w:val="20"/>
      <w:szCs w:val="20"/>
    </w:rPr>
  </w:style>
  <w:style w:type="paragraph" w:customStyle="1" w:styleId="msonormalbullet2gifbullet1gifbullet2gif">
    <w:name w:val="msonormalbullet2gifbullet1gifbullet2.gif"/>
    <w:basedOn w:val="a"/>
    <w:uiPriority w:val="99"/>
    <w:semiHidden/>
    <w:rsid w:val="00F9773D"/>
    <w:pPr>
      <w:suppressAutoHyphens w:val="0"/>
      <w:spacing w:before="100" w:beforeAutospacing="1" w:after="100" w:afterAutospacing="1"/>
    </w:pPr>
    <w:rPr>
      <w:rFonts w:eastAsia="Times New Roman" w:cs="Times New Roman"/>
      <w:kern w:val="0"/>
      <w:lang w:eastAsia="ru-RU" w:bidi="ar-SA"/>
    </w:rPr>
  </w:style>
  <w:style w:type="paragraph" w:customStyle="1" w:styleId="1b">
    <w:name w:val="Знак Знак Знак1 Знак Знак Знак Знак"/>
    <w:basedOn w:val="a"/>
    <w:rsid w:val="00F9773D"/>
    <w:pPr>
      <w:widowControl w:val="0"/>
      <w:suppressAutoHyphens w:val="0"/>
      <w:adjustRightInd w:val="0"/>
      <w:spacing w:after="160" w:line="240" w:lineRule="exact"/>
      <w:jc w:val="right"/>
    </w:pPr>
    <w:rPr>
      <w:rFonts w:eastAsia="Times New Roman" w:cs="Times New Roman"/>
      <w:kern w:val="0"/>
      <w:sz w:val="20"/>
      <w:szCs w:val="20"/>
      <w:lang w:val="en-GB" w:eastAsia="en-US" w:bidi="ar-SA"/>
    </w:rPr>
  </w:style>
  <w:style w:type="character" w:customStyle="1" w:styleId="af9">
    <w:name w:val="Основной текст + Курсив"/>
    <w:rsid w:val="00F9773D"/>
    <w:rPr>
      <w:i/>
      <w:iCs/>
      <w:lang w:bidi="ar-SA"/>
    </w:rPr>
  </w:style>
  <w:style w:type="character" w:customStyle="1" w:styleId="1c">
    <w:name w:val="Основной текст Знак1"/>
    <w:basedOn w:val="a1"/>
    <w:uiPriority w:val="99"/>
    <w:rsid w:val="00F9773D"/>
  </w:style>
  <w:style w:type="paragraph" w:customStyle="1" w:styleId="CM35">
    <w:name w:val="CM35"/>
    <w:basedOn w:val="a"/>
    <w:next w:val="a"/>
    <w:rsid w:val="00F9773D"/>
    <w:pPr>
      <w:widowControl w:val="0"/>
      <w:suppressAutoHyphens w:val="0"/>
      <w:autoSpaceDE w:val="0"/>
      <w:autoSpaceDN w:val="0"/>
      <w:adjustRightInd w:val="0"/>
      <w:spacing w:after="228"/>
    </w:pPr>
    <w:rPr>
      <w:rFonts w:ascii="Arial" w:eastAsia="Times New Roman" w:hAnsi="Arial" w:cs="Times New Roman"/>
      <w:kern w:val="0"/>
      <w:lang w:eastAsia="ru-RU" w:bidi="ar-SA"/>
    </w:rPr>
  </w:style>
  <w:style w:type="character" w:customStyle="1" w:styleId="1d">
    <w:name w:val="Неразрешенное упоминание1"/>
    <w:basedOn w:val="a1"/>
    <w:uiPriority w:val="99"/>
    <w:semiHidden/>
    <w:unhideWhenUsed/>
    <w:rsid w:val="00F9773D"/>
    <w:rPr>
      <w:color w:val="605E5C"/>
      <w:shd w:val="clear" w:color="auto" w:fill="E1DFDD"/>
    </w:rPr>
  </w:style>
  <w:style w:type="character" w:customStyle="1" w:styleId="51">
    <w:name w:val="Основной текст + Курсив5"/>
    <w:rsid w:val="00F9773D"/>
    <w:rPr>
      <w:i/>
      <w:iCs/>
      <w:lang w:bidi="ar-SA"/>
    </w:rPr>
  </w:style>
  <w:style w:type="paragraph" w:styleId="afa">
    <w:name w:val="No Spacing"/>
    <w:qFormat/>
    <w:rsid w:val="00F9773D"/>
    <w:rPr>
      <w:rFonts w:ascii="Calibri" w:eastAsia="Calibri" w:hAnsi="Calibri"/>
      <w:sz w:val="22"/>
      <w:szCs w:val="22"/>
      <w:lang w:eastAsia="en-US"/>
    </w:rPr>
  </w:style>
  <w:style w:type="paragraph" w:customStyle="1" w:styleId="pos-meta">
    <w:name w:val="pos-meta"/>
    <w:basedOn w:val="a"/>
    <w:rsid w:val="00F9773D"/>
    <w:pPr>
      <w:suppressAutoHyphens w:val="0"/>
      <w:spacing w:before="100" w:beforeAutospacing="1" w:after="100" w:afterAutospacing="1"/>
    </w:pPr>
    <w:rPr>
      <w:rFonts w:eastAsia="Times New Roman" w:cs="Times New Roman"/>
      <w:kern w:val="0"/>
      <w:lang w:eastAsia="ru-RU" w:bidi="ar-SA"/>
    </w:rPr>
  </w:style>
  <w:style w:type="character" w:customStyle="1" w:styleId="fieldset-legend-prefix">
    <w:name w:val="fieldset-legend-prefix"/>
    <w:basedOn w:val="a1"/>
    <w:rsid w:val="00F9773D"/>
  </w:style>
  <w:style w:type="character" w:customStyle="1" w:styleId="fieldset-legend">
    <w:name w:val="fieldset-legend"/>
    <w:basedOn w:val="a1"/>
    <w:rsid w:val="00F9773D"/>
  </w:style>
  <w:style w:type="character" w:styleId="afb">
    <w:name w:val="FollowedHyperlink"/>
    <w:basedOn w:val="a1"/>
    <w:uiPriority w:val="99"/>
    <w:semiHidden/>
    <w:unhideWhenUsed/>
    <w:rsid w:val="00F9773D"/>
    <w:rPr>
      <w:color w:val="800080" w:themeColor="followedHyperlink"/>
      <w:u w:val="single"/>
    </w:rPr>
  </w:style>
  <w:style w:type="paragraph" w:customStyle="1" w:styleId="1e">
    <w:name w:val="Без интервала1"/>
    <w:rsid w:val="00F9773D"/>
    <w:rPr>
      <w:rFonts w:ascii="Calibri" w:hAnsi="Calibri"/>
      <w:sz w:val="22"/>
      <w:szCs w:val="22"/>
    </w:rPr>
  </w:style>
  <w:style w:type="paragraph" w:customStyle="1" w:styleId="ConsPlusNormal">
    <w:name w:val="ConsPlusNormal"/>
    <w:rsid w:val="00F9773D"/>
    <w:pPr>
      <w:widowControl w:val="0"/>
      <w:autoSpaceDE w:val="0"/>
      <w:autoSpaceDN w:val="0"/>
      <w:adjustRightInd w:val="0"/>
      <w:spacing w:after="200" w:line="276" w:lineRule="auto"/>
      <w:ind w:firstLine="720"/>
    </w:pPr>
    <w:rPr>
      <w:rFonts w:ascii="Arial" w:hAnsi="Arial" w:cs="Arial"/>
      <w:sz w:val="22"/>
      <w:szCs w:val="22"/>
    </w:rPr>
  </w:style>
  <w:style w:type="paragraph" w:customStyle="1" w:styleId="fn2r">
    <w:name w:val="fn2r"/>
    <w:basedOn w:val="a"/>
    <w:uiPriority w:val="99"/>
    <w:rsid w:val="00F9773D"/>
    <w:pPr>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1"/>
    <w:rsid w:val="00F9773D"/>
  </w:style>
  <w:style w:type="character" w:customStyle="1" w:styleId="afc">
    <w:name w:val="Основной текст_"/>
    <w:link w:val="31"/>
    <w:uiPriority w:val="99"/>
    <w:locked/>
    <w:rsid w:val="00F9773D"/>
    <w:rPr>
      <w:sz w:val="27"/>
      <w:shd w:val="clear" w:color="auto" w:fill="FFFFFF"/>
    </w:rPr>
  </w:style>
  <w:style w:type="paragraph" w:customStyle="1" w:styleId="31">
    <w:name w:val="Основной текст3"/>
    <w:basedOn w:val="a"/>
    <w:link w:val="afc"/>
    <w:uiPriority w:val="99"/>
    <w:rsid w:val="00F9773D"/>
    <w:pPr>
      <w:widowControl w:val="0"/>
      <w:shd w:val="clear" w:color="auto" w:fill="FFFFFF"/>
      <w:suppressAutoHyphens w:val="0"/>
      <w:spacing w:after="480" w:line="240" w:lineRule="atLeast"/>
      <w:ind w:hanging="1800"/>
      <w:jc w:val="center"/>
    </w:pPr>
    <w:rPr>
      <w:rFonts w:eastAsia="Times New Roman" w:cs="Times New Roman"/>
      <w:kern w:val="0"/>
      <w:sz w:val="27"/>
      <w:szCs w:val="20"/>
      <w:lang w:eastAsia="ru-RU" w:bidi="ar-SA"/>
    </w:rPr>
  </w:style>
  <w:style w:type="character" w:customStyle="1" w:styleId="21">
    <w:name w:val="Основной текст2"/>
    <w:uiPriority w:val="99"/>
    <w:rsid w:val="00F9773D"/>
    <w:rPr>
      <w:rFonts w:ascii="Times New Roman" w:hAnsi="Times New Roman"/>
      <w:color w:val="000000"/>
      <w:spacing w:val="0"/>
      <w:w w:val="100"/>
      <w:position w:val="0"/>
      <w:sz w:val="27"/>
      <w:u w:val="none"/>
      <w:effect w:val="none"/>
      <w:shd w:val="clear" w:color="auto" w:fill="FFFFFF"/>
      <w:lang w:val="ru-RU"/>
    </w:rPr>
  </w:style>
  <w:style w:type="paragraph" w:customStyle="1" w:styleId="msonormalmailrucssattributepostfix">
    <w:name w:val="msonormal_mailru_css_attribute_postfix"/>
    <w:basedOn w:val="a"/>
    <w:rsid w:val="00F9773D"/>
    <w:pPr>
      <w:suppressAutoHyphens w:val="0"/>
      <w:spacing w:before="100" w:beforeAutospacing="1" w:after="100" w:afterAutospacing="1"/>
    </w:pPr>
    <w:rPr>
      <w:rFonts w:eastAsia="Times New Roman" w:cs="Times New Roman"/>
      <w:kern w:val="0"/>
      <w:lang w:eastAsia="ru-RU" w:bidi="ar-SA"/>
    </w:rPr>
  </w:style>
  <w:style w:type="paragraph" w:customStyle="1" w:styleId="1f">
    <w:name w:val="Знак Знак Знак Знак1"/>
    <w:basedOn w:val="a"/>
    <w:uiPriority w:val="99"/>
    <w:rsid w:val="00F9773D"/>
    <w:pPr>
      <w:suppressAutoHyphens w:val="0"/>
      <w:spacing w:after="60"/>
      <w:ind w:firstLine="709"/>
      <w:jc w:val="both"/>
    </w:pPr>
    <w:rPr>
      <w:rFonts w:ascii="Arial" w:eastAsia="Times New Roman" w:hAnsi="Arial" w:cs="Arial"/>
      <w:bCs/>
      <w:kern w:val="0"/>
      <w:lang w:eastAsia="ru-RU" w:bidi="ar-SA"/>
    </w:rPr>
  </w:style>
  <w:style w:type="paragraph" w:customStyle="1" w:styleId="afd">
    <w:name w:val="Таблицы (моноширинный)"/>
    <w:basedOn w:val="a"/>
    <w:next w:val="a"/>
    <w:uiPriority w:val="99"/>
    <w:rsid w:val="00F9773D"/>
    <w:pPr>
      <w:widowControl w:val="0"/>
      <w:suppressAutoHyphens w:val="0"/>
      <w:autoSpaceDE w:val="0"/>
      <w:autoSpaceDN w:val="0"/>
      <w:adjustRightInd w:val="0"/>
      <w:jc w:val="both"/>
    </w:pPr>
    <w:rPr>
      <w:rFonts w:ascii="Courier New" w:eastAsia="Times New Roman" w:hAnsi="Courier New" w:cs="Courier New"/>
      <w:kern w:val="0"/>
      <w:lang w:eastAsia="ru-RU" w:bidi="ar-SA"/>
    </w:rPr>
  </w:style>
  <w:style w:type="character" w:styleId="afe">
    <w:name w:val="Strong"/>
    <w:basedOn w:val="a1"/>
    <w:uiPriority w:val="22"/>
    <w:qFormat/>
    <w:rsid w:val="00F9773D"/>
    <w:rPr>
      <w:b/>
      <w:bCs/>
    </w:rPr>
  </w:style>
  <w:style w:type="character" w:customStyle="1" w:styleId="22">
    <w:name w:val="Неразрешенное упоминание2"/>
    <w:basedOn w:val="a1"/>
    <w:uiPriority w:val="99"/>
    <w:semiHidden/>
    <w:unhideWhenUsed/>
    <w:rsid w:val="00F9773D"/>
    <w:rPr>
      <w:color w:val="605E5C"/>
      <w:shd w:val="clear" w:color="auto" w:fill="E1DFDD"/>
    </w:rPr>
  </w:style>
  <w:style w:type="paragraph" w:styleId="aff">
    <w:name w:val="caption"/>
    <w:basedOn w:val="a"/>
    <w:next w:val="a"/>
    <w:uiPriority w:val="35"/>
    <w:unhideWhenUsed/>
    <w:qFormat/>
    <w:rsid w:val="00F9773D"/>
    <w:pPr>
      <w:suppressAutoHyphens w:val="0"/>
      <w:spacing w:after="200"/>
    </w:pPr>
    <w:rPr>
      <w:rFonts w:asciiTheme="minorHAnsi" w:eastAsiaTheme="minorHAnsi" w:hAnsiTheme="minorHAnsi" w:cstheme="minorBidi"/>
      <w:i/>
      <w:iCs/>
      <w:color w:val="1F497D" w:themeColor="text2"/>
      <w:kern w:val="0"/>
      <w:sz w:val="18"/>
      <w:szCs w:val="18"/>
      <w:lang w:eastAsia="en-US" w:bidi="ar-SA"/>
    </w:rPr>
  </w:style>
  <w:style w:type="character" w:customStyle="1" w:styleId="15">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 Знак"/>
    <w:link w:val="a9"/>
    <w:locked/>
    <w:rsid w:val="00F9773D"/>
    <w:rPr>
      <w:kern w:val="1"/>
      <w:sz w:val="24"/>
      <w:szCs w:val="24"/>
      <w:lang w:eastAsia="ar-SA"/>
    </w:rPr>
  </w:style>
  <w:style w:type="character" w:customStyle="1" w:styleId="20">
    <w:name w:val="Заголовок 2 Знак"/>
    <w:basedOn w:val="a1"/>
    <w:link w:val="2"/>
    <w:uiPriority w:val="9"/>
    <w:rsid w:val="008E7367"/>
    <w:rPr>
      <w:b/>
      <w:bCs/>
      <w:iCs/>
      <w:color w:val="365F91" w:themeColor="accent1" w:themeShade="BF"/>
      <w:sz w:val="28"/>
      <w:szCs w:val="28"/>
      <w:lang w:eastAsia="ar-SA"/>
    </w:rPr>
  </w:style>
  <w:style w:type="character" w:customStyle="1" w:styleId="30">
    <w:name w:val="Заголовок 3 Знак"/>
    <w:basedOn w:val="a1"/>
    <w:link w:val="3"/>
    <w:rsid w:val="00E6279B"/>
    <w:rPr>
      <w:b/>
      <w:bCs/>
      <w:sz w:val="28"/>
      <w:szCs w:val="28"/>
      <w:lang w:eastAsia="ar-SA"/>
    </w:rPr>
  </w:style>
  <w:style w:type="character" w:customStyle="1" w:styleId="50">
    <w:name w:val="Заголовок 5 Знак"/>
    <w:basedOn w:val="a1"/>
    <w:link w:val="5"/>
    <w:rsid w:val="00E6279B"/>
    <w:rPr>
      <w:bCs/>
      <w:i/>
      <w:iCs/>
      <w:sz w:val="28"/>
      <w:szCs w:val="26"/>
      <w:lang w:eastAsia="ar-SA"/>
    </w:rPr>
  </w:style>
  <w:style w:type="character" w:customStyle="1" w:styleId="60">
    <w:name w:val="Заголовок 6 Знак"/>
    <w:basedOn w:val="a1"/>
    <w:link w:val="6"/>
    <w:rsid w:val="00E6279B"/>
    <w:rPr>
      <w:b/>
      <w:bCs/>
      <w:sz w:val="22"/>
      <w:szCs w:val="22"/>
      <w:lang w:eastAsia="ar-SA"/>
    </w:rPr>
  </w:style>
  <w:style w:type="character" w:customStyle="1" w:styleId="70">
    <w:name w:val="Заголовок 7 Знак"/>
    <w:basedOn w:val="a1"/>
    <w:link w:val="7"/>
    <w:rsid w:val="00E6279B"/>
    <w:rPr>
      <w:sz w:val="24"/>
      <w:szCs w:val="24"/>
      <w:lang w:eastAsia="ar-SA"/>
    </w:rPr>
  </w:style>
  <w:style w:type="paragraph" w:customStyle="1" w:styleId="71">
    <w:name w:val="Абзац списка7"/>
    <w:basedOn w:val="a"/>
    <w:rsid w:val="00F5452D"/>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character" w:customStyle="1" w:styleId="ListParagraphChar">
    <w:name w:val="List Paragraph Char"/>
    <w:aliases w:val="ПАРАГРАФ Char,Абзац списка3 Char,Абзац списка2 Char,Цветной список - Акцент 11 Char,СПИСОК Char,Второй абзац списка Char,Абзац списка11 Char,Абзац списка для документа Char,Нумерация Char,Bullet List Char,FooterText Char,lp1 Char"/>
    <w:link w:val="18"/>
    <w:locked/>
    <w:rsid w:val="00F5452D"/>
    <w:rPr>
      <w:rFonts w:eastAsia="Arial Unicode MS" w:cs="Mangal"/>
      <w:kern w:val="1"/>
      <w:sz w:val="24"/>
      <w:szCs w:val="24"/>
      <w:lang w:eastAsia="hi-IN" w:bidi="hi-IN"/>
    </w:rPr>
  </w:style>
  <w:style w:type="paragraph" w:customStyle="1" w:styleId="Heading11">
    <w:name w:val="Heading 11"/>
    <w:basedOn w:val="a"/>
    <w:uiPriority w:val="99"/>
    <w:rsid w:val="00F5452D"/>
    <w:pPr>
      <w:widowControl w:val="0"/>
      <w:suppressAutoHyphens w:val="0"/>
      <w:ind w:left="230" w:right="237"/>
      <w:jc w:val="center"/>
      <w:outlineLvl w:val="1"/>
    </w:pPr>
    <w:rPr>
      <w:rFonts w:eastAsia="Calibri" w:cs="Times New Roman"/>
      <w:b/>
      <w:bCs/>
      <w:kern w:val="0"/>
      <w:sz w:val="28"/>
      <w:szCs w:val="28"/>
      <w:lang w:val="en-US" w:eastAsia="en-US" w:bidi="ar-SA"/>
    </w:rPr>
  </w:style>
  <w:style w:type="paragraph" w:customStyle="1" w:styleId="23">
    <w:name w:val="Абзац списка2"/>
    <w:basedOn w:val="a"/>
    <w:link w:val="ListParagraphChar3"/>
    <w:rsid w:val="00E23B8B"/>
    <w:pPr>
      <w:suppressAutoHyphens w:val="0"/>
      <w:spacing w:after="200" w:line="276" w:lineRule="auto"/>
      <w:ind w:left="720"/>
      <w:contextualSpacing/>
    </w:pPr>
    <w:rPr>
      <w:rFonts w:ascii="Calibri" w:eastAsia="Times New Roman" w:hAnsi="Calibri" w:cs="Times New Roman"/>
      <w:kern w:val="0"/>
      <w:sz w:val="22"/>
      <w:szCs w:val="22"/>
      <w:lang w:eastAsia="ru-RU" w:bidi="ar-SA"/>
    </w:rPr>
  </w:style>
  <w:style w:type="character" w:customStyle="1" w:styleId="ListParagraphChar3">
    <w:name w:val="List Paragraph Char3"/>
    <w:link w:val="23"/>
    <w:locked/>
    <w:rsid w:val="00E23B8B"/>
    <w:rPr>
      <w:rFonts w:ascii="Calibri" w:hAnsi="Calibri"/>
      <w:sz w:val="22"/>
      <w:szCs w:val="22"/>
    </w:rPr>
  </w:style>
  <w:style w:type="paragraph" w:customStyle="1" w:styleId="ListParagraph1">
    <w:name w:val="List Paragraph1"/>
    <w:aliases w:val="List Paragraph11,ПАРАГРАФ,Абзац списка3,Цветной список - Акцент 11,СПИСОК,Второй абзац списка,Абзац списка11,Абзац списка для документа,Нумерация,Bullet List,FooterText,numbered,Paragraphe de liste1,lp1,Bullet 1"/>
    <w:basedOn w:val="a"/>
    <w:uiPriority w:val="99"/>
    <w:rsid w:val="00E23B8B"/>
    <w:pPr>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customStyle="1" w:styleId="41">
    <w:name w:val="Абзац списка4"/>
    <w:basedOn w:val="a"/>
    <w:rsid w:val="00F246FF"/>
    <w:pPr>
      <w:suppressAutoHyphens w:val="0"/>
      <w:spacing w:after="200" w:line="276" w:lineRule="auto"/>
      <w:ind w:left="720"/>
      <w:contextualSpacing/>
    </w:pPr>
    <w:rPr>
      <w:rFonts w:ascii="Calibri" w:eastAsia="Times New Roman" w:hAnsi="Calibri" w:cs="Times New Roman"/>
      <w:kern w:val="0"/>
      <w:sz w:val="22"/>
      <w:szCs w:val="22"/>
      <w:lang w:eastAsia="ru-RU" w:bidi="ar-SA"/>
    </w:rPr>
  </w:style>
  <w:style w:type="paragraph" w:customStyle="1" w:styleId="ConsPlusTitle">
    <w:name w:val="ConsPlusTitle"/>
    <w:uiPriority w:val="99"/>
    <w:rsid w:val="00F246FF"/>
    <w:pPr>
      <w:widowControl w:val="0"/>
      <w:autoSpaceDE w:val="0"/>
      <w:autoSpaceDN w:val="0"/>
    </w:pPr>
    <w:rPr>
      <w:b/>
      <w:sz w:val="24"/>
    </w:rPr>
  </w:style>
  <w:style w:type="paragraph" w:customStyle="1" w:styleId="32">
    <w:name w:val="3"/>
    <w:basedOn w:val="a"/>
    <w:next w:val="a9"/>
    <w:rsid w:val="00822CEB"/>
    <w:pPr>
      <w:suppressAutoHyphens w:val="0"/>
      <w:spacing w:before="100" w:beforeAutospacing="1" w:after="100" w:afterAutospacing="1"/>
    </w:pPr>
    <w:rPr>
      <w:rFonts w:eastAsia="Times New Roman" w:cs="Times New Roman"/>
      <w:kern w:val="0"/>
      <w:szCs w:val="20"/>
      <w:lang w:val="x-none" w:eastAsia="ru-RU" w:bidi="ar-SA"/>
    </w:rPr>
  </w:style>
  <w:style w:type="paragraph" w:customStyle="1" w:styleId="formattext">
    <w:name w:val="formattext"/>
    <w:basedOn w:val="a"/>
    <w:rsid w:val="00822CEB"/>
    <w:pPr>
      <w:suppressAutoHyphens w:val="0"/>
      <w:spacing w:before="100" w:beforeAutospacing="1" w:after="100" w:afterAutospacing="1"/>
    </w:pPr>
    <w:rPr>
      <w:rFonts w:eastAsia="Times New Roman" w:cs="Times New Roman"/>
      <w:kern w:val="0"/>
      <w:lang w:eastAsia="ru-RU" w:bidi="ar-SA"/>
    </w:rPr>
  </w:style>
  <w:style w:type="paragraph" w:customStyle="1" w:styleId="24">
    <w:name w:val="2"/>
    <w:basedOn w:val="a"/>
    <w:next w:val="a9"/>
    <w:rsid w:val="00F11E89"/>
    <w:pPr>
      <w:suppressAutoHyphens w:val="0"/>
      <w:spacing w:before="100" w:beforeAutospacing="1" w:after="100" w:afterAutospacing="1"/>
    </w:pPr>
    <w:rPr>
      <w:rFonts w:eastAsia="Times New Roman" w:cs="Times New Roman"/>
      <w:kern w:val="0"/>
      <w:szCs w:val="20"/>
      <w:lang w:val="x-none" w:eastAsia="ru-RU" w:bidi="ar-SA"/>
    </w:rPr>
  </w:style>
  <w:style w:type="character" w:customStyle="1" w:styleId="33">
    <w:name w:val="Неразрешенное упоминание3"/>
    <w:basedOn w:val="a1"/>
    <w:uiPriority w:val="99"/>
    <w:semiHidden/>
    <w:unhideWhenUsed/>
    <w:rsid w:val="00881CF3"/>
    <w:rPr>
      <w:color w:val="605E5C"/>
      <w:shd w:val="clear" w:color="auto" w:fill="E1DFDD"/>
    </w:rPr>
  </w:style>
  <w:style w:type="paragraph" w:customStyle="1" w:styleId="headertext">
    <w:name w:val="headertext"/>
    <w:basedOn w:val="a"/>
    <w:rsid w:val="00752186"/>
    <w:pPr>
      <w:suppressAutoHyphens w:val="0"/>
      <w:spacing w:before="100" w:beforeAutospacing="1" w:after="100" w:afterAutospacing="1"/>
    </w:pPr>
    <w:rPr>
      <w:rFonts w:eastAsia="Times New Roman" w:cs="Times New Roman"/>
      <w:kern w:val="0"/>
      <w:lang w:eastAsia="ru-RU" w:bidi="ar-SA"/>
    </w:rPr>
  </w:style>
  <w:style w:type="table" w:customStyle="1" w:styleId="1f0">
    <w:name w:val="Сетка таблицы1"/>
    <w:basedOn w:val="a2"/>
    <w:next w:val="af0"/>
    <w:uiPriority w:val="39"/>
    <w:rsid w:val="00176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49264E"/>
    <w:rPr>
      <w:color w:val="605E5C"/>
      <w:shd w:val="clear" w:color="auto" w:fill="E1DFDD"/>
    </w:rPr>
  </w:style>
  <w:style w:type="character" w:customStyle="1" w:styleId="wmi-callto">
    <w:name w:val="wmi-callto"/>
    <w:basedOn w:val="a1"/>
    <w:rsid w:val="00214316"/>
  </w:style>
  <w:style w:type="character" w:customStyle="1" w:styleId="16">
    <w:name w:val="Верхний колонтитул Знак1"/>
    <w:aliases w:val="ВерхКолонтитул Знак1"/>
    <w:basedOn w:val="a1"/>
    <w:link w:val="aa"/>
    <w:rsid w:val="00323D5F"/>
    <w:rPr>
      <w:rFonts w:eastAsia="Arial Unicode MS" w:cs="Mangal"/>
      <w:kern w:val="1"/>
      <w:sz w:val="24"/>
      <w:szCs w:val="21"/>
      <w:lang w:eastAsia="hi-IN" w:bidi="hi-IN"/>
    </w:rPr>
  </w:style>
  <w:style w:type="character" w:customStyle="1" w:styleId="17">
    <w:name w:val="Нижний колонтитул Знак1"/>
    <w:basedOn w:val="a1"/>
    <w:link w:val="ab"/>
    <w:uiPriority w:val="99"/>
    <w:rsid w:val="00323D5F"/>
    <w:rPr>
      <w:rFonts w:eastAsia="Arial Unicode MS" w:cs="Mangal"/>
      <w:kern w:val="1"/>
      <w:sz w:val="24"/>
      <w:szCs w:val="21"/>
      <w:lang w:eastAsia="hi-IN" w:bidi="hi-IN"/>
    </w:rPr>
  </w:style>
  <w:style w:type="paragraph" w:customStyle="1" w:styleId="paragraph">
    <w:name w:val="paragraph"/>
    <w:basedOn w:val="a"/>
    <w:rsid w:val="007C2E68"/>
    <w:pPr>
      <w:suppressAutoHyphens w:val="0"/>
      <w:spacing w:before="100" w:beforeAutospacing="1" w:after="100" w:afterAutospacing="1"/>
    </w:pPr>
    <w:rPr>
      <w:rFonts w:eastAsia="Times New Roman" w:cs="Times New Roman"/>
      <w:kern w:val="0"/>
      <w:lang w:eastAsia="ru-RU" w:bidi="ar-SA"/>
    </w:rPr>
  </w:style>
  <w:style w:type="character" w:customStyle="1" w:styleId="normaltextrun">
    <w:name w:val="normaltextrun"/>
    <w:basedOn w:val="a1"/>
    <w:rsid w:val="007C2E68"/>
  </w:style>
  <w:style w:type="character" w:customStyle="1" w:styleId="eop">
    <w:name w:val="eop"/>
    <w:basedOn w:val="a1"/>
    <w:rsid w:val="007C2E68"/>
  </w:style>
  <w:style w:type="character" w:customStyle="1" w:styleId="contextualspellingandgrammarerror">
    <w:name w:val="contextualspellingandgrammarerror"/>
    <w:basedOn w:val="a1"/>
    <w:rsid w:val="006F3929"/>
  </w:style>
  <w:style w:type="paragraph" w:customStyle="1" w:styleId="1f1">
    <w:name w:val="1"/>
    <w:basedOn w:val="a"/>
    <w:next w:val="aff0"/>
    <w:link w:val="aff1"/>
    <w:qFormat/>
    <w:rsid w:val="005473BB"/>
    <w:pPr>
      <w:suppressAutoHyphens w:val="0"/>
      <w:jc w:val="center"/>
    </w:pPr>
    <w:rPr>
      <w:rFonts w:eastAsia="Times New Roman" w:cs="Times New Roman"/>
      <w:b/>
      <w:kern w:val="0"/>
      <w:sz w:val="28"/>
      <w:szCs w:val="20"/>
      <w:lang w:eastAsia="ru-RU" w:bidi="ar-SA"/>
    </w:rPr>
  </w:style>
  <w:style w:type="paragraph" w:customStyle="1" w:styleId="m4511124198549984237msolistparagraph">
    <w:name w:val="m_4511124198549984237msolistparagraph"/>
    <w:basedOn w:val="a"/>
    <w:rsid w:val="005473BB"/>
    <w:pPr>
      <w:suppressAutoHyphens w:val="0"/>
      <w:spacing w:before="100" w:beforeAutospacing="1" w:after="100" w:afterAutospacing="1"/>
    </w:pPr>
    <w:rPr>
      <w:rFonts w:eastAsia="Calibri" w:cs="Times New Roman"/>
      <w:kern w:val="0"/>
      <w:lang w:eastAsia="ru-RU" w:bidi="ar-SA"/>
    </w:rPr>
  </w:style>
  <w:style w:type="paragraph" w:customStyle="1" w:styleId="m-2419063638698421778msolistparagraph">
    <w:name w:val="m_-2419063638698421778msolistparagraph"/>
    <w:basedOn w:val="a"/>
    <w:rsid w:val="005473BB"/>
    <w:pPr>
      <w:suppressAutoHyphens w:val="0"/>
      <w:spacing w:before="100" w:beforeAutospacing="1" w:after="100" w:afterAutospacing="1"/>
    </w:pPr>
    <w:rPr>
      <w:rFonts w:eastAsia="Calibri" w:cs="Times New Roman"/>
      <w:kern w:val="0"/>
      <w:lang w:eastAsia="ru-RU" w:bidi="ar-SA"/>
    </w:rPr>
  </w:style>
  <w:style w:type="character" w:customStyle="1" w:styleId="aff1">
    <w:name w:val="Название Знак"/>
    <w:link w:val="1f1"/>
    <w:rsid w:val="005473BB"/>
    <w:rPr>
      <w:b/>
      <w:sz w:val="28"/>
    </w:rPr>
  </w:style>
  <w:style w:type="character" w:customStyle="1" w:styleId="extended-textshort">
    <w:name w:val="extended-text__short"/>
    <w:rsid w:val="005473BB"/>
  </w:style>
  <w:style w:type="character" w:customStyle="1" w:styleId="user-accountname">
    <w:name w:val="user-account__name"/>
    <w:rsid w:val="005473BB"/>
  </w:style>
  <w:style w:type="paragraph" w:styleId="aff0">
    <w:name w:val="Title"/>
    <w:basedOn w:val="a"/>
    <w:next w:val="a"/>
    <w:link w:val="1f2"/>
    <w:uiPriority w:val="10"/>
    <w:qFormat/>
    <w:rsid w:val="005473BB"/>
    <w:pPr>
      <w:contextualSpacing/>
    </w:pPr>
    <w:rPr>
      <w:rFonts w:asciiTheme="majorHAnsi" w:eastAsiaTheme="majorEastAsia" w:hAnsiTheme="majorHAnsi"/>
      <w:spacing w:val="-10"/>
      <w:kern w:val="28"/>
      <w:sz w:val="56"/>
      <w:szCs w:val="50"/>
    </w:rPr>
  </w:style>
  <w:style w:type="character" w:customStyle="1" w:styleId="1f2">
    <w:name w:val="Название Знак1"/>
    <w:basedOn w:val="a1"/>
    <w:link w:val="aff0"/>
    <w:uiPriority w:val="10"/>
    <w:rsid w:val="005473BB"/>
    <w:rPr>
      <w:rFonts w:asciiTheme="majorHAnsi" w:eastAsiaTheme="majorEastAsia" w:hAnsiTheme="majorHAnsi" w:cs="Mangal"/>
      <w:spacing w:val="-10"/>
      <w:kern w:val="28"/>
      <w:sz w:val="56"/>
      <w:szCs w:val="50"/>
      <w:lang w:eastAsia="hi-IN" w:bidi="hi-IN"/>
    </w:rPr>
  </w:style>
  <w:style w:type="paragraph" w:customStyle="1" w:styleId="52">
    <w:name w:val="Абзац списка5"/>
    <w:basedOn w:val="a"/>
    <w:rsid w:val="000D2845"/>
    <w:pPr>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customStyle="1" w:styleId="aff2">
    <w:name w:val="го"/>
    <w:basedOn w:val="a"/>
    <w:link w:val="Char"/>
    <w:qFormat/>
    <w:rsid w:val="009C2928"/>
    <w:pPr>
      <w:pBdr>
        <w:top w:val="nil"/>
        <w:left w:val="nil"/>
        <w:bottom w:val="nil"/>
        <w:right w:val="nil"/>
        <w:between w:val="nil"/>
      </w:pBdr>
      <w:suppressAutoHyphens w:val="0"/>
      <w:spacing w:line="249" w:lineRule="auto"/>
      <w:jc w:val="both"/>
    </w:pPr>
    <w:rPr>
      <w:rFonts w:eastAsia="Times New Roman" w:cs="Times New Roman"/>
      <w:kern w:val="0"/>
      <w:sz w:val="28"/>
      <w:szCs w:val="28"/>
      <w:lang w:val="en-US" w:eastAsia="en-US" w:bidi="ar-SA"/>
    </w:rPr>
  </w:style>
  <w:style w:type="character" w:customStyle="1" w:styleId="Char">
    <w:name w:val="го Char"/>
    <w:basedOn w:val="a1"/>
    <w:link w:val="aff2"/>
    <w:rsid w:val="009C2928"/>
    <w:rPr>
      <w:sz w:val="28"/>
      <w:szCs w:val="28"/>
      <w:lang w:val="en-US" w:eastAsia="en-US"/>
    </w:rPr>
  </w:style>
  <w:style w:type="character" w:styleId="aff3">
    <w:name w:val="Emphasis"/>
    <w:basedOn w:val="a1"/>
    <w:uiPriority w:val="20"/>
    <w:qFormat/>
    <w:rsid w:val="00E75AFA"/>
    <w:rPr>
      <w:i/>
      <w:iCs/>
    </w:rPr>
  </w:style>
  <w:style w:type="paragraph" w:styleId="aff4">
    <w:name w:val="TOC Heading"/>
    <w:basedOn w:val="1"/>
    <w:next w:val="a"/>
    <w:uiPriority w:val="39"/>
    <w:unhideWhenUsed/>
    <w:qFormat/>
    <w:rsid w:val="00E33717"/>
    <w:pPr>
      <w:numPr>
        <w:numId w:val="0"/>
      </w:numPr>
      <w:suppressAutoHyphens w:val="0"/>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eastAsia="ru-RU" w:bidi="ar-SA"/>
    </w:rPr>
  </w:style>
  <w:style w:type="paragraph" w:styleId="1f3">
    <w:name w:val="toc 1"/>
    <w:basedOn w:val="a"/>
    <w:next w:val="a"/>
    <w:autoRedefine/>
    <w:uiPriority w:val="39"/>
    <w:unhideWhenUsed/>
    <w:rsid w:val="000536E5"/>
    <w:pPr>
      <w:tabs>
        <w:tab w:val="num" w:pos="284"/>
        <w:tab w:val="right" w:leader="dot" w:pos="9344"/>
      </w:tabs>
      <w:spacing w:after="100"/>
      <w:ind w:left="284"/>
    </w:pPr>
    <w:rPr>
      <w:b/>
      <w:noProof/>
      <w:szCs w:val="21"/>
    </w:rPr>
  </w:style>
  <w:style w:type="paragraph" w:styleId="25">
    <w:name w:val="toc 2"/>
    <w:basedOn w:val="a"/>
    <w:next w:val="a"/>
    <w:autoRedefine/>
    <w:uiPriority w:val="39"/>
    <w:unhideWhenUsed/>
    <w:rsid w:val="00121DEF"/>
    <w:pPr>
      <w:tabs>
        <w:tab w:val="num" w:pos="0"/>
        <w:tab w:val="right" w:leader="dot" w:pos="9344"/>
      </w:tabs>
      <w:spacing w:after="100"/>
      <w:ind w:left="240"/>
    </w:pPr>
    <w:rPr>
      <w:b/>
      <w:noProof/>
      <w:sz w:val="28"/>
      <w:szCs w:val="28"/>
    </w:rPr>
  </w:style>
  <w:style w:type="paragraph" w:styleId="34">
    <w:name w:val="toc 3"/>
    <w:basedOn w:val="a"/>
    <w:next w:val="a"/>
    <w:autoRedefine/>
    <w:uiPriority w:val="39"/>
    <w:unhideWhenUsed/>
    <w:rsid w:val="00E33717"/>
    <w:pPr>
      <w:spacing w:after="100"/>
      <w:ind w:left="480"/>
    </w:pPr>
    <w:rPr>
      <w:szCs w:val="21"/>
    </w:rPr>
  </w:style>
  <w:style w:type="paragraph" w:styleId="43">
    <w:name w:val="toc 4"/>
    <w:basedOn w:val="a"/>
    <w:next w:val="a"/>
    <w:autoRedefine/>
    <w:uiPriority w:val="39"/>
    <w:unhideWhenUsed/>
    <w:rsid w:val="00E33717"/>
    <w:pPr>
      <w:spacing w:after="100"/>
      <w:ind w:left="72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540">
      <w:bodyDiv w:val="1"/>
      <w:marLeft w:val="0"/>
      <w:marRight w:val="0"/>
      <w:marTop w:val="0"/>
      <w:marBottom w:val="0"/>
      <w:divBdr>
        <w:top w:val="none" w:sz="0" w:space="0" w:color="auto"/>
        <w:left w:val="none" w:sz="0" w:space="0" w:color="auto"/>
        <w:bottom w:val="none" w:sz="0" w:space="0" w:color="auto"/>
        <w:right w:val="none" w:sz="0" w:space="0" w:color="auto"/>
      </w:divBdr>
      <w:divsChild>
        <w:div w:id="14237190">
          <w:marLeft w:val="0"/>
          <w:marRight w:val="0"/>
          <w:marTop w:val="0"/>
          <w:marBottom w:val="0"/>
          <w:divBdr>
            <w:top w:val="none" w:sz="0" w:space="0" w:color="auto"/>
            <w:left w:val="none" w:sz="0" w:space="0" w:color="auto"/>
            <w:bottom w:val="none" w:sz="0" w:space="0" w:color="auto"/>
            <w:right w:val="none" w:sz="0" w:space="0" w:color="auto"/>
          </w:divBdr>
        </w:div>
        <w:div w:id="438181853">
          <w:marLeft w:val="0"/>
          <w:marRight w:val="0"/>
          <w:marTop w:val="0"/>
          <w:marBottom w:val="0"/>
          <w:divBdr>
            <w:top w:val="none" w:sz="0" w:space="0" w:color="auto"/>
            <w:left w:val="none" w:sz="0" w:space="0" w:color="auto"/>
            <w:bottom w:val="none" w:sz="0" w:space="0" w:color="auto"/>
            <w:right w:val="none" w:sz="0" w:space="0" w:color="auto"/>
          </w:divBdr>
        </w:div>
      </w:divsChild>
    </w:div>
    <w:div w:id="128717444">
      <w:bodyDiv w:val="1"/>
      <w:marLeft w:val="0"/>
      <w:marRight w:val="0"/>
      <w:marTop w:val="0"/>
      <w:marBottom w:val="0"/>
      <w:divBdr>
        <w:top w:val="none" w:sz="0" w:space="0" w:color="auto"/>
        <w:left w:val="none" w:sz="0" w:space="0" w:color="auto"/>
        <w:bottom w:val="none" w:sz="0" w:space="0" w:color="auto"/>
        <w:right w:val="none" w:sz="0" w:space="0" w:color="auto"/>
      </w:divBdr>
    </w:div>
    <w:div w:id="133907895">
      <w:bodyDiv w:val="1"/>
      <w:marLeft w:val="0"/>
      <w:marRight w:val="0"/>
      <w:marTop w:val="0"/>
      <w:marBottom w:val="0"/>
      <w:divBdr>
        <w:top w:val="none" w:sz="0" w:space="0" w:color="auto"/>
        <w:left w:val="none" w:sz="0" w:space="0" w:color="auto"/>
        <w:bottom w:val="none" w:sz="0" w:space="0" w:color="auto"/>
        <w:right w:val="none" w:sz="0" w:space="0" w:color="auto"/>
      </w:divBdr>
    </w:div>
    <w:div w:id="224990891">
      <w:bodyDiv w:val="1"/>
      <w:marLeft w:val="0"/>
      <w:marRight w:val="0"/>
      <w:marTop w:val="0"/>
      <w:marBottom w:val="0"/>
      <w:divBdr>
        <w:top w:val="none" w:sz="0" w:space="0" w:color="auto"/>
        <w:left w:val="none" w:sz="0" w:space="0" w:color="auto"/>
        <w:bottom w:val="none" w:sz="0" w:space="0" w:color="auto"/>
        <w:right w:val="none" w:sz="0" w:space="0" w:color="auto"/>
      </w:divBdr>
    </w:div>
    <w:div w:id="343285951">
      <w:bodyDiv w:val="1"/>
      <w:marLeft w:val="0"/>
      <w:marRight w:val="0"/>
      <w:marTop w:val="0"/>
      <w:marBottom w:val="0"/>
      <w:divBdr>
        <w:top w:val="none" w:sz="0" w:space="0" w:color="auto"/>
        <w:left w:val="none" w:sz="0" w:space="0" w:color="auto"/>
        <w:bottom w:val="none" w:sz="0" w:space="0" w:color="auto"/>
        <w:right w:val="none" w:sz="0" w:space="0" w:color="auto"/>
      </w:divBdr>
      <w:divsChild>
        <w:div w:id="534273623">
          <w:marLeft w:val="0"/>
          <w:marRight w:val="0"/>
          <w:marTop w:val="0"/>
          <w:marBottom w:val="0"/>
          <w:divBdr>
            <w:top w:val="none" w:sz="0" w:space="0" w:color="auto"/>
            <w:left w:val="none" w:sz="0" w:space="0" w:color="auto"/>
            <w:bottom w:val="none" w:sz="0" w:space="0" w:color="auto"/>
            <w:right w:val="none" w:sz="0" w:space="0" w:color="auto"/>
          </w:divBdr>
        </w:div>
        <w:div w:id="1430081275">
          <w:marLeft w:val="0"/>
          <w:marRight w:val="0"/>
          <w:marTop w:val="0"/>
          <w:marBottom w:val="0"/>
          <w:divBdr>
            <w:top w:val="none" w:sz="0" w:space="0" w:color="auto"/>
            <w:left w:val="none" w:sz="0" w:space="0" w:color="auto"/>
            <w:bottom w:val="none" w:sz="0" w:space="0" w:color="auto"/>
            <w:right w:val="none" w:sz="0" w:space="0" w:color="auto"/>
          </w:divBdr>
        </w:div>
      </w:divsChild>
    </w:div>
    <w:div w:id="348334427">
      <w:bodyDiv w:val="1"/>
      <w:marLeft w:val="0"/>
      <w:marRight w:val="0"/>
      <w:marTop w:val="0"/>
      <w:marBottom w:val="0"/>
      <w:divBdr>
        <w:top w:val="none" w:sz="0" w:space="0" w:color="auto"/>
        <w:left w:val="none" w:sz="0" w:space="0" w:color="auto"/>
        <w:bottom w:val="none" w:sz="0" w:space="0" w:color="auto"/>
        <w:right w:val="none" w:sz="0" w:space="0" w:color="auto"/>
      </w:divBdr>
    </w:div>
    <w:div w:id="371468165">
      <w:bodyDiv w:val="1"/>
      <w:marLeft w:val="0"/>
      <w:marRight w:val="0"/>
      <w:marTop w:val="0"/>
      <w:marBottom w:val="0"/>
      <w:divBdr>
        <w:top w:val="none" w:sz="0" w:space="0" w:color="auto"/>
        <w:left w:val="none" w:sz="0" w:space="0" w:color="auto"/>
        <w:bottom w:val="none" w:sz="0" w:space="0" w:color="auto"/>
        <w:right w:val="none" w:sz="0" w:space="0" w:color="auto"/>
      </w:divBdr>
    </w:div>
    <w:div w:id="424421706">
      <w:bodyDiv w:val="1"/>
      <w:marLeft w:val="0"/>
      <w:marRight w:val="0"/>
      <w:marTop w:val="0"/>
      <w:marBottom w:val="0"/>
      <w:divBdr>
        <w:top w:val="none" w:sz="0" w:space="0" w:color="auto"/>
        <w:left w:val="none" w:sz="0" w:space="0" w:color="auto"/>
        <w:bottom w:val="none" w:sz="0" w:space="0" w:color="auto"/>
        <w:right w:val="none" w:sz="0" w:space="0" w:color="auto"/>
      </w:divBdr>
    </w:div>
    <w:div w:id="428937900">
      <w:bodyDiv w:val="1"/>
      <w:marLeft w:val="0"/>
      <w:marRight w:val="0"/>
      <w:marTop w:val="0"/>
      <w:marBottom w:val="0"/>
      <w:divBdr>
        <w:top w:val="none" w:sz="0" w:space="0" w:color="auto"/>
        <w:left w:val="none" w:sz="0" w:space="0" w:color="auto"/>
        <w:bottom w:val="none" w:sz="0" w:space="0" w:color="auto"/>
        <w:right w:val="none" w:sz="0" w:space="0" w:color="auto"/>
      </w:divBdr>
    </w:div>
    <w:div w:id="587424672">
      <w:bodyDiv w:val="1"/>
      <w:marLeft w:val="0"/>
      <w:marRight w:val="0"/>
      <w:marTop w:val="0"/>
      <w:marBottom w:val="0"/>
      <w:divBdr>
        <w:top w:val="none" w:sz="0" w:space="0" w:color="auto"/>
        <w:left w:val="none" w:sz="0" w:space="0" w:color="auto"/>
        <w:bottom w:val="none" w:sz="0" w:space="0" w:color="auto"/>
        <w:right w:val="none" w:sz="0" w:space="0" w:color="auto"/>
      </w:divBdr>
      <w:divsChild>
        <w:div w:id="903415105">
          <w:marLeft w:val="0"/>
          <w:marRight w:val="0"/>
          <w:marTop w:val="0"/>
          <w:marBottom w:val="0"/>
          <w:divBdr>
            <w:top w:val="none" w:sz="0" w:space="0" w:color="auto"/>
            <w:left w:val="none" w:sz="0" w:space="0" w:color="auto"/>
            <w:bottom w:val="none" w:sz="0" w:space="0" w:color="auto"/>
            <w:right w:val="none" w:sz="0" w:space="0" w:color="auto"/>
          </w:divBdr>
        </w:div>
        <w:div w:id="2049720533">
          <w:marLeft w:val="0"/>
          <w:marRight w:val="0"/>
          <w:marTop w:val="0"/>
          <w:marBottom w:val="0"/>
          <w:divBdr>
            <w:top w:val="none" w:sz="0" w:space="0" w:color="auto"/>
            <w:left w:val="none" w:sz="0" w:space="0" w:color="auto"/>
            <w:bottom w:val="none" w:sz="0" w:space="0" w:color="auto"/>
            <w:right w:val="none" w:sz="0" w:space="0" w:color="auto"/>
          </w:divBdr>
        </w:div>
      </w:divsChild>
    </w:div>
    <w:div w:id="590312255">
      <w:bodyDiv w:val="1"/>
      <w:marLeft w:val="0"/>
      <w:marRight w:val="0"/>
      <w:marTop w:val="0"/>
      <w:marBottom w:val="0"/>
      <w:divBdr>
        <w:top w:val="none" w:sz="0" w:space="0" w:color="auto"/>
        <w:left w:val="none" w:sz="0" w:space="0" w:color="auto"/>
        <w:bottom w:val="none" w:sz="0" w:space="0" w:color="auto"/>
        <w:right w:val="none" w:sz="0" w:space="0" w:color="auto"/>
      </w:divBdr>
      <w:divsChild>
        <w:div w:id="526599587">
          <w:marLeft w:val="0"/>
          <w:marRight w:val="0"/>
          <w:marTop w:val="0"/>
          <w:marBottom w:val="0"/>
          <w:divBdr>
            <w:top w:val="none" w:sz="0" w:space="0" w:color="auto"/>
            <w:left w:val="none" w:sz="0" w:space="0" w:color="auto"/>
            <w:bottom w:val="none" w:sz="0" w:space="0" w:color="auto"/>
            <w:right w:val="none" w:sz="0" w:space="0" w:color="auto"/>
          </w:divBdr>
        </w:div>
        <w:div w:id="1356810526">
          <w:marLeft w:val="0"/>
          <w:marRight w:val="0"/>
          <w:marTop w:val="0"/>
          <w:marBottom w:val="0"/>
          <w:divBdr>
            <w:top w:val="none" w:sz="0" w:space="0" w:color="auto"/>
            <w:left w:val="none" w:sz="0" w:space="0" w:color="auto"/>
            <w:bottom w:val="none" w:sz="0" w:space="0" w:color="auto"/>
            <w:right w:val="none" w:sz="0" w:space="0" w:color="auto"/>
          </w:divBdr>
        </w:div>
      </w:divsChild>
    </w:div>
    <w:div w:id="592128132">
      <w:bodyDiv w:val="1"/>
      <w:marLeft w:val="0"/>
      <w:marRight w:val="0"/>
      <w:marTop w:val="0"/>
      <w:marBottom w:val="0"/>
      <w:divBdr>
        <w:top w:val="none" w:sz="0" w:space="0" w:color="auto"/>
        <w:left w:val="none" w:sz="0" w:space="0" w:color="auto"/>
        <w:bottom w:val="none" w:sz="0" w:space="0" w:color="auto"/>
        <w:right w:val="none" w:sz="0" w:space="0" w:color="auto"/>
      </w:divBdr>
    </w:div>
    <w:div w:id="608900154">
      <w:bodyDiv w:val="1"/>
      <w:marLeft w:val="0"/>
      <w:marRight w:val="0"/>
      <w:marTop w:val="0"/>
      <w:marBottom w:val="0"/>
      <w:divBdr>
        <w:top w:val="none" w:sz="0" w:space="0" w:color="auto"/>
        <w:left w:val="none" w:sz="0" w:space="0" w:color="auto"/>
        <w:bottom w:val="none" w:sz="0" w:space="0" w:color="auto"/>
        <w:right w:val="none" w:sz="0" w:space="0" w:color="auto"/>
      </w:divBdr>
      <w:divsChild>
        <w:div w:id="1014842996">
          <w:marLeft w:val="0"/>
          <w:marRight w:val="0"/>
          <w:marTop w:val="0"/>
          <w:marBottom w:val="0"/>
          <w:divBdr>
            <w:top w:val="none" w:sz="0" w:space="0" w:color="auto"/>
            <w:left w:val="none" w:sz="0" w:space="0" w:color="auto"/>
            <w:bottom w:val="none" w:sz="0" w:space="0" w:color="auto"/>
            <w:right w:val="none" w:sz="0" w:space="0" w:color="auto"/>
          </w:divBdr>
        </w:div>
        <w:div w:id="1878003356">
          <w:marLeft w:val="0"/>
          <w:marRight w:val="0"/>
          <w:marTop w:val="0"/>
          <w:marBottom w:val="0"/>
          <w:divBdr>
            <w:top w:val="none" w:sz="0" w:space="0" w:color="auto"/>
            <w:left w:val="none" w:sz="0" w:space="0" w:color="auto"/>
            <w:bottom w:val="none" w:sz="0" w:space="0" w:color="auto"/>
            <w:right w:val="none" w:sz="0" w:space="0" w:color="auto"/>
          </w:divBdr>
        </w:div>
        <w:div w:id="1989285440">
          <w:marLeft w:val="0"/>
          <w:marRight w:val="0"/>
          <w:marTop w:val="0"/>
          <w:marBottom w:val="0"/>
          <w:divBdr>
            <w:top w:val="none" w:sz="0" w:space="0" w:color="auto"/>
            <w:left w:val="none" w:sz="0" w:space="0" w:color="auto"/>
            <w:bottom w:val="none" w:sz="0" w:space="0" w:color="auto"/>
            <w:right w:val="none" w:sz="0" w:space="0" w:color="auto"/>
          </w:divBdr>
        </w:div>
        <w:div w:id="520516273">
          <w:marLeft w:val="0"/>
          <w:marRight w:val="0"/>
          <w:marTop w:val="0"/>
          <w:marBottom w:val="0"/>
          <w:divBdr>
            <w:top w:val="none" w:sz="0" w:space="0" w:color="auto"/>
            <w:left w:val="none" w:sz="0" w:space="0" w:color="auto"/>
            <w:bottom w:val="none" w:sz="0" w:space="0" w:color="auto"/>
            <w:right w:val="none" w:sz="0" w:space="0" w:color="auto"/>
          </w:divBdr>
        </w:div>
        <w:div w:id="576407219">
          <w:marLeft w:val="0"/>
          <w:marRight w:val="0"/>
          <w:marTop w:val="0"/>
          <w:marBottom w:val="0"/>
          <w:divBdr>
            <w:top w:val="none" w:sz="0" w:space="0" w:color="auto"/>
            <w:left w:val="none" w:sz="0" w:space="0" w:color="auto"/>
            <w:bottom w:val="none" w:sz="0" w:space="0" w:color="auto"/>
            <w:right w:val="none" w:sz="0" w:space="0" w:color="auto"/>
          </w:divBdr>
        </w:div>
        <w:div w:id="1467967810">
          <w:marLeft w:val="0"/>
          <w:marRight w:val="0"/>
          <w:marTop w:val="0"/>
          <w:marBottom w:val="0"/>
          <w:divBdr>
            <w:top w:val="none" w:sz="0" w:space="0" w:color="auto"/>
            <w:left w:val="none" w:sz="0" w:space="0" w:color="auto"/>
            <w:bottom w:val="none" w:sz="0" w:space="0" w:color="auto"/>
            <w:right w:val="none" w:sz="0" w:space="0" w:color="auto"/>
          </w:divBdr>
        </w:div>
        <w:div w:id="696196351">
          <w:marLeft w:val="0"/>
          <w:marRight w:val="0"/>
          <w:marTop w:val="0"/>
          <w:marBottom w:val="0"/>
          <w:divBdr>
            <w:top w:val="none" w:sz="0" w:space="0" w:color="auto"/>
            <w:left w:val="none" w:sz="0" w:space="0" w:color="auto"/>
            <w:bottom w:val="none" w:sz="0" w:space="0" w:color="auto"/>
            <w:right w:val="none" w:sz="0" w:space="0" w:color="auto"/>
          </w:divBdr>
        </w:div>
        <w:div w:id="2049598516">
          <w:marLeft w:val="0"/>
          <w:marRight w:val="0"/>
          <w:marTop w:val="0"/>
          <w:marBottom w:val="0"/>
          <w:divBdr>
            <w:top w:val="none" w:sz="0" w:space="0" w:color="auto"/>
            <w:left w:val="none" w:sz="0" w:space="0" w:color="auto"/>
            <w:bottom w:val="none" w:sz="0" w:space="0" w:color="auto"/>
            <w:right w:val="none" w:sz="0" w:space="0" w:color="auto"/>
          </w:divBdr>
        </w:div>
        <w:div w:id="882450482">
          <w:marLeft w:val="0"/>
          <w:marRight w:val="0"/>
          <w:marTop w:val="0"/>
          <w:marBottom w:val="0"/>
          <w:divBdr>
            <w:top w:val="none" w:sz="0" w:space="0" w:color="auto"/>
            <w:left w:val="none" w:sz="0" w:space="0" w:color="auto"/>
            <w:bottom w:val="none" w:sz="0" w:space="0" w:color="auto"/>
            <w:right w:val="none" w:sz="0" w:space="0" w:color="auto"/>
          </w:divBdr>
        </w:div>
      </w:divsChild>
    </w:div>
    <w:div w:id="641420547">
      <w:bodyDiv w:val="1"/>
      <w:marLeft w:val="0"/>
      <w:marRight w:val="0"/>
      <w:marTop w:val="0"/>
      <w:marBottom w:val="0"/>
      <w:divBdr>
        <w:top w:val="none" w:sz="0" w:space="0" w:color="auto"/>
        <w:left w:val="none" w:sz="0" w:space="0" w:color="auto"/>
        <w:bottom w:val="none" w:sz="0" w:space="0" w:color="auto"/>
        <w:right w:val="none" w:sz="0" w:space="0" w:color="auto"/>
      </w:divBdr>
    </w:div>
    <w:div w:id="691686982">
      <w:bodyDiv w:val="1"/>
      <w:marLeft w:val="0"/>
      <w:marRight w:val="0"/>
      <w:marTop w:val="0"/>
      <w:marBottom w:val="0"/>
      <w:divBdr>
        <w:top w:val="none" w:sz="0" w:space="0" w:color="auto"/>
        <w:left w:val="none" w:sz="0" w:space="0" w:color="auto"/>
        <w:bottom w:val="none" w:sz="0" w:space="0" w:color="auto"/>
        <w:right w:val="none" w:sz="0" w:space="0" w:color="auto"/>
      </w:divBdr>
    </w:div>
    <w:div w:id="810907198">
      <w:bodyDiv w:val="1"/>
      <w:marLeft w:val="0"/>
      <w:marRight w:val="0"/>
      <w:marTop w:val="0"/>
      <w:marBottom w:val="0"/>
      <w:divBdr>
        <w:top w:val="none" w:sz="0" w:space="0" w:color="auto"/>
        <w:left w:val="none" w:sz="0" w:space="0" w:color="auto"/>
        <w:bottom w:val="none" w:sz="0" w:space="0" w:color="auto"/>
        <w:right w:val="none" w:sz="0" w:space="0" w:color="auto"/>
      </w:divBdr>
    </w:div>
    <w:div w:id="811868335">
      <w:bodyDiv w:val="1"/>
      <w:marLeft w:val="0"/>
      <w:marRight w:val="0"/>
      <w:marTop w:val="0"/>
      <w:marBottom w:val="0"/>
      <w:divBdr>
        <w:top w:val="none" w:sz="0" w:space="0" w:color="auto"/>
        <w:left w:val="none" w:sz="0" w:space="0" w:color="auto"/>
        <w:bottom w:val="none" w:sz="0" w:space="0" w:color="auto"/>
        <w:right w:val="none" w:sz="0" w:space="0" w:color="auto"/>
      </w:divBdr>
    </w:div>
    <w:div w:id="841047125">
      <w:bodyDiv w:val="1"/>
      <w:marLeft w:val="0"/>
      <w:marRight w:val="0"/>
      <w:marTop w:val="0"/>
      <w:marBottom w:val="0"/>
      <w:divBdr>
        <w:top w:val="none" w:sz="0" w:space="0" w:color="auto"/>
        <w:left w:val="none" w:sz="0" w:space="0" w:color="auto"/>
        <w:bottom w:val="none" w:sz="0" w:space="0" w:color="auto"/>
        <w:right w:val="none" w:sz="0" w:space="0" w:color="auto"/>
      </w:divBdr>
    </w:div>
    <w:div w:id="958028151">
      <w:bodyDiv w:val="1"/>
      <w:marLeft w:val="0"/>
      <w:marRight w:val="0"/>
      <w:marTop w:val="0"/>
      <w:marBottom w:val="0"/>
      <w:divBdr>
        <w:top w:val="none" w:sz="0" w:space="0" w:color="auto"/>
        <w:left w:val="none" w:sz="0" w:space="0" w:color="auto"/>
        <w:bottom w:val="none" w:sz="0" w:space="0" w:color="auto"/>
        <w:right w:val="none" w:sz="0" w:space="0" w:color="auto"/>
      </w:divBdr>
    </w:div>
    <w:div w:id="980580921">
      <w:bodyDiv w:val="1"/>
      <w:marLeft w:val="0"/>
      <w:marRight w:val="0"/>
      <w:marTop w:val="0"/>
      <w:marBottom w:val="0"/>
      <w:divBdr>
        <w:top w:val="none" w:sz="0" w:space="0" w:color="auto"/>
        <w:left w:val="none" w:sz="0" w:space="0" w:color="auto"/>
        <w:bottom w:val="none" w:sz="0" w:space="0" w:color="auto"/>
        <w:right w:val="none" w:sz="0" w:space="0" w:color="auto"/>
      </w:divBdr>
      <w:divsChild>
        <w:div w:id="499857674">
          <w:marLeft w:val="0"/>
          <w:marRight w:val="0"/>
          <w:marTop w:val="0"/>
          <w:marBottom w:val="0"/>
          <w:divBdr>
            <w:top w:val="none" w:sz="0" w:space="0" w:color="auto"/>
            <w:left w:val="none" w:sz="0" w:space="0" w:color="auto"/>
            <w:bottom w:val="none" w:sz="0" w:space="0" w:color="auto"/>
            <w:right w:val="none" w:sz="0" w:space="0" w:color="auto"/>
          </w:divBdr>
        </w:div>
        <w:div w:id="1510749379">
          <w:marLeft w:val="0"/>
          <w:marRight w:val="0"/>
          <w:marTop w:val="0"/>
          <w:marBottom w:val="0"/>
          <w:divBdr>
            <w:top w:val="none" w:sz="0" w:space="0" w:color="auto"/>
            <w:left w:val="none" w:sz="0" w:space="0" w:color="auto"/>
            <w:bottom w:val="none" w:sz="0" w:space="0" w:color="auto"/>
            <w:right w:val="none" w:sz="0" w:space="0" w:color="auto"/>
          </w:divBdr>
        </w:div>
      </w:divsChild>
    </w:div>
    <w:div w:id="1071125007">
      <w:bodyDiv w:val="1"/>
      <w:marLeft w:val="0"/>
      <w:marRight w:val="0"/>
      <w:marTop w:val="0"/>
      <w:marBottom w:val="0"/>
      <w:divBdr>
        <w:top w:val="none" w:sz="0" w:space="0" w:color="auto"/>
        <w:left w:val="none" w:sz="0" w:space="0" w:color="auto"/>
        <w:bottom w:val="none" w:sz="0" w:space="0" w:color="auto"/>
        <w:right w:val="none" w:sz="0" w:space="0" w:color="auto"/>
      </w:divBdr>
    </w:div>
    <w:div w:id="1073357051">
      <w:bodyDiv w:val="1"/>
      <w:marLeft w:val="0"/>
      <w:marRight w:val="0"/>
      <w:marTop w:val="0"/>
      <w:marBottom w:val="0"/>
      <w:divBdr>
        <w:top w:val="none" w:sz="0" w:space="0" w:color="auto"/>
        <w:left w:val="none" w:sz="0" w:space="0" w:color="auto"/>
        <w:bottom w:val="none" w:sz="0" w:space="0" w:color="auto"/>
        <w:right w:val="none" w:sz="0" w:space="0" w:color="auto"/>
      </w:divBdr>
    </w:div>
    <w:div w:id="1091005064">
      <w:bodyDiv w:val="1"/>
      <w:marLeft w:val="0"/>
      <w:marRight w:val="0"/>
      <w:marTop w:val="0"/>
      <w:marBottom w:val="0"/>
      <w:divBdr>
        <w:top w:val="none" w:sz="0" w:space="0" w:color="auto"/>
        <w:left w:val="none" w:sz="0" w:space="0" w:color="auto"/>
        <w:bottom w:val="none" w:sz="0" w:space="0" w:color="auto"/>
        <w:right w:val="none" w:sz="0" w:space="0" w:color="auto"/>
      </w:divBdr>
    </w:div>
    <w:div w:id="1107308267">
      <w:bodyDiv w:val="1"/>
      <w:marLeft w:val="0"/>
      <w:marRight w:val="0"/>
      <w:marTop w:val="0"/>
      <w:marBottom w:val="0"/>
      <w:divBdr>
        <w:top w:val="none" w:sz="0" w:space="0" w:color="auto"/>
        <w:left w:val="none" w:sz="0" w:space="0" w:color="auto"/>
        <w:bottom w:val="none" w:sz="0" w:space="0" w:color="auto"/>
        <w:right w:val="none" w:sz="0" w:space="0" w:color="auto"/>
      </w:divBdr>
    </w:div>
    <w:div w:id="1152873746">
      <w:bodyDiv w:val="1"/>
      <w:marLeft w:val="0"/>
      <w:marRight w:val="0"/>
      <w:marTop w:val="0"/>
      <w:marBottom w:val="0"/>
      <w:divBdr>
        <w:top w:val="none" w:sz="0" w:space="0" w:color="auto"/>
        <w:left w:val="none" w:sz="0" w:space="0" w:color="auto"/>
        <w:bottom w:val="none" w:sz="0" w:space="0" w:color="auto"/>
        <w:right w:val="none" w:sz="0" w:space="0" w:color="auto"/>
      </w:divBdr>
    </w:div>
    <w:div w:id="1170412519">
      <w:bodyDiv w:val="1"/>
      <w:marLeft w:val="0"/>
      <w:marRight w:val="0"/>
      <w:marTop w:val="0"/>
      <w:marBottom w:val="0"/>
      <w:divBdr>
        <w:top w:val="none" w:sz="0" w:space="0" w:color="auto"/>
        <w:left w:val="none" w:sz="0" w:space="0" w:color="auto"/>
        <w:bottom w:val="none" w:sz="0" w:space="0" w:color="auto"/>
        <w:right w:val="none" w:sz="0" w:space="0" w:color="auto"/>
      </w:divBdr>
    </w:div>
    <w:div w:id="1188373156">
      <w:bodyDiv w:val="1"/>
      <w:marLeft w:val="0"/>
      <w:marRight w:val="0"/>
      <w:marTop w:val="0"/>
      <w:marBottom w:val="0"/>
      <w:divBdr>
        <w:top w:val="none" w:sz="0" w:space="0" w:color="auto"/>
        <w:left w:val="none" w:sz="0" w:space="0" w:color="auto"/>
        <w:bottom w:val="none" w:sz="0" w:space="0" w:color="auto"/>
        <w:right w:val="none" w:sz="0" w:space="0" w:color="auto"/>
      </w:divBdr>
    </w:div>
    <w:div w:id="1246496886">
      <w:bodyDiv w:val="1"/>
      <w:marLeft w:val="0"/>
      <w:marRight w:val="0"/>
      <w:marTop w:val="0"/>
      <w:marBottom w:val="0"/>
      <w:divBdr>
        <w:top w:val="none" w:sz="0" w:space="0" w:color="auto"/>
        <w:left w:val="none" w:sz="0" w:space="0" w:color="auto"/>
        <w:bottom w:val="none" w:sz="0" w:space="0" w:color="auto"/>
        <w:right w:val="none" w:sz="0" w:space="0" w:color="auto"/>
      </w:divBdr>
      <w:divsChild>
        <w:div w:id="670526163">
          <w:marLeft w:val="0"/>
          <w:marRight w:val="0"/>
          <w:marTop w:val="0"/>
          <w:marBottom w:val="0"/>
          <w:divBdr>
            <w:top w:val="none" w:sz="0" w:space="0" w:color="auto"/>
            <w:left w:val="none" w:sz="0" w:space="0" w:color="auto"/>
            <w:bottom w:val="none" w:sz="0" w:space="0" w:color="auto"/>
            <w:right w:val="none" w:sz="0" w:space="0" w:color="auto"/>
          </w:divBdr>
        </w:div>
        <w:div w:id="1478036553">
          <w:marLeft w:val="0"/>
          <w:marRight w:val="0"/>
          <w:marTop w:val="0"/>
          <w:marBottom w:val="0"/>
          <w:divBdr>
            <w:top w:val="none" w:sz="0" w:space="0" w:color="auto"/>
            <w:left w:val="none" w:sz="0" w:space="0" w:color="auto"/>
            <w:bottom w:val="none" w:sz="0" w:space="0" w:color="auto"/>
            <w:right w:val="none" w:sz="0" w:space="0" w:color="auto"/>
          </w:divBdr>
        </w:div>
        <w:div w:id="1723869054">
          <w:marLeft w:val="0"/>
          <w:marRight w:val="0"/>
          <w:marTop w:val="0"/>
          <w:marBottom w:val="0"/>
          <w:divBdr>
            <w:top w:val="none" w:sz="0" w:space="0" w:color="auto"/>
            <w:left w:val="none" w:sz="0" w:space="0" w:color="auto"/>
            <w:bottom w:val="none" w:sz="0" w:space="0" w:color="auto"/>
            <w:right w:val="none" w:sz="0" w:space="0" w:color="auto"/>
          </w:divBdr>
        </w:div>
      </w:divsChild>
    </w:div>
    <w:div w:id="1250850020">
      <w:bodyDiv w:val="1"/>
      <w:marLeft w:val="0"/>
      <w:marRight w:val="0"/>
      <w:marTop w:val="0"/>
      <w:marBottom w:val="0"/>
      <w:divBdr>
        <w:top w:val="none" w:sz="0" w:space="0" w:color="auto"/>
        <w:left w:val="none" w:sz="0" w:space="0" w:color="auto"/>
        <w:bottom w:val="none" w:sz="0" w:space="0" w:color="auto"/>
        <w:right w:val="none" w:sz="0" w:space="0" w:color="auto"/>
      </w:divBdr>
      <w:divsChild>
        <w:div w:id="554437875">
          <w:marLeft w:val="0"/>
          <w:marRight w:val="0"/>
          <w:marTop w:val="0"/>
          <w:marBottom w:val="0"/>
          <w:divBdr>
            <w:top w:val="none" w:sz="0" w:space="0" w:color="auto"/>
            <w:left w:val="none" w:sz="0" w:space="0" w:color="auto"/>
            <w:bottom w:val="none" w:sz="0" w:space="0" w:color="auto"/>
            <w:right w:val="none" w:sz="0" w:space="0" w:color="auto"/>
          </w:divBdr>
        </w:div>
        <w:div w:id="1993637401">
          <w:marLeft w:val="0"/>
          <w:marRight w:val="0"/>
          <w:marTop w:val="0"/>
          <w:marBottom w:val="0"/>
          <w:divBdr>
            <w:top w:val="none" w:sz="0" w:space="0" w:color="auto"/>
            <w:left w:val="none" w:sz="0" w:space="0" w:color="auto"/>
            <w:bottom w:val="none" w:sz="0" w:space="0" w:color="auto"/>
            <w:right w:val="none" w:sz="0" w:space="0" w:color="auto"/>
          </w:divBdr>
        </w:div>
      </w:divsChild>
    </w:div>
    <w:div w:id="1308050415">
      <w:bodyDiv w:val="1"/>
      <w:marLeft w:val="0"/>
      <w:marRight w:val="0"/>
      <w:marTop w:val="0"/>
      <w:marBottom w:val="0"/>
      <w:divBdr>
        <w:top w:val="none" w:sz="0" w:space="0" w:color="auto"/>
        <w:left w:val="none" w:sz="0" w:space="0" w:color="auto"/>
        <w:bottom w:val="none" w:sz="0" w:space="0" w:color="auto"/>
        <w:right w:val="none" w:sz="0" w:space="0" w:color="auto"/>
      </w:divBdr>
    </w:div>
    <w:div w:id="1322582796">
      <w:bodyDiv w:val="1"/>
      <w:marLeft w:val="0"/>
      <w:marRight w:val="0"/>
      <w:marTop w:val="0"/>
      <w:marBottom w:val="0"/>
      <w:divBdr>
        <w:top w:val="none" w:sz="0" w:space="0" w:color="auto"/>
        <w:left w:val="none" w:sz="0" w:space="0" w:color="auto"/>
        <w:bottom w:val="none" w:sz="0" w:space="0" w:color="auto"/>
        <w:right w:val="none" w:sz="0" w:space="0" w:color="auto"/>
      </w:divBdr>
      <w:divsChild>
        <w:div w:id="706686622">
          <w:marLeft w:val="0"/>
          <w:marRight w:val="0"/>
          <w:marTop w:val="0"/>
          <w:marBottom w:val="0"/>
          <w:divBdr>
            <w:top w:val="none" w:sz="0" w:space="0" w:color="auto"/>
            <w:left w:val="none" w:sz="0" w:space="0" w:color="auto"/>
            <w:bottom w:val="none" w:sz="0" w:space="0" w:color="auto"/>
            <w:right w:val="none" w:sz="0" w:space="0" w:color="auto"/>
          </w:divBdr>
        </w:div>
        <w:div w:id="1909218903">
          <w:marLeft w:val="0"/>
          <w:marRight w:val="0"/>
          <w:marTop w:val="0"/>
          <w:marBottom w:val="0"/>
          <w:divBdr>
            <w:top w:val="none" w:sz="0" w:space="0" w:color="auto"/>
            <w:left w:val="none" w:sz="0" w:space="0" w:color="auto"/>
            <w:bottom w:val="none" w:sz="0" w:space="0" w:color="auto"/>
            <w:right w:val="none" w:sz="0" w:space="0" w:color="auto"/>
          </w:divBdr>
        </w:div>
      </w:divsChild>
    </w:div>
    <w:div w:id="1330523368">
      <w:bodyDiv w:val="1"/>
      <w:marLeft w:val="0"/>
      <w:marRight w:val="0"/>
      <w:marTop w:val="0"/>
      <w:marBottom w:val="0"/>
      <w:divBdr>
        <w:top w:val="none" w:sz="0" w:space="0" w:color="auto"/>
        <w:left w:val="none" w:sz="0" w:space="0" w:color="auto"/>
        <w:bottom w:val="none" w:sz="0" w:space="0" w:color="auto"/>
        <w:right w:val="none" w:sz="0" w:space="0" w:color="auto"/>
      </w:divBdr>
    </w:div>
    <w:div w:id="1342589680">
      <w:bodyDiv w:val="1"/>
      <w:marLeft w:val="0"/>
      <w:marRight w:val="0"/>
      <w:marTop w:val="0"/>
      <w:marBottom w:val="0"/>
      <w:divBdr>
        <w:top w:val="none" w:sz="0" w:space="0" w:color="auto"/>
        <w:left w:val="none" w:sz="0" w:space="0" w:color="auto"/>
        <w:bottom w:val="none" w:sz="0" w:space="0" w:color="auto"/>
        <w:right w:val="none" w:sz="0" w:space="0" w:color="auto"/>
      </w:divBdr>
    </w:div>
    <w:div w:id="1399867424">
      <w:bodyDiv w:val="1"/>
      <w:marLeft w:val="0"/>
      <w:marRight w:val="0"/>
      <w:marTop w:val="0"/>
      <w:marBottom w:val="0"/>
      <w:divBdr>
        <w:top w:val="none" w:sz="0" w:space="0" w:color="auto"/>
        <w:left w:val="none" w:sz="0" w:space="0" w:color="auto"/>
        <w:bottom w:val="none" w:sz="0" w:space="0" w:color="auto"/>
        <w:right w:val="none" w:sz="0" w:space="0" w:color="auto"/>
      </w:divBdr>
      <w:divsChild>
        <w:div w:id="1108894313">
          <w:marLeft w:val="0"/>
          <w:marRight w:val="0"/>
          <w:marTop w:val="0"/>
          <w:marBottom w:val="0"/>
          <w:divBdr>
            <w:top w:val="none" w:sz="0" w:space="0" w:color="auto"/>
            <w:left w:val="none" w:sz="0" w:space="0" w:color="auto"/>
            <w:bottom w:val="none" w:sz="0" w:space="0" w:color="auto"/>
            <w:right w:val="none" w:sz="0" w:space="0" w:color="auto"/>
          </w:divBdr>
        </w:div>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 w:id="1402172935">
      <w:bodyDiv w:val="1"/>
      <w:marLeft w:val="0"/>
      <w:marRight w:val="0"/>
      <w:marTop w:val="0"/>
      <w:marBottom w:val="0"/>
      <w:divBdr>
        <w:top w:val="none" w:sz="0" w:space="0" w:color="auto"/>
        <w:left w:val="none" w:sz="0" w:space="0" w:color="auto"/>
        <w:bottom w:val="none" w:sz="0" w:space="0" w:color="auto"/>
        <w:right w:val="none" w:sz="0" w:space="0" w:color="auto"/>
      </w:divBdr>
      <w:divsChild>
        <w:div w:id="900598757">
          <w:marLeft w:val="0"/>
          <w:marRight w:val="0"/>
          <w:marTop w:val="0"/>
          <w:marBottom w:val="0"/>
          <w:divBdr>
            <w:top w:val="none" w:sz="0" w:space="0" w:color="auto"/>
            <w:left w:val="none" w:sz="0" w:space="0" w:color="auto"/>
            <w:bottom w:val="none" w:sz="0" w:space="0" w:color="auto"/>
            <w:right w:val="none" w:sz="0" w:space="0" w:color="auto"/>
          </w:divBdr>
        </w:div>
        <w:div w:id="1304919808">
          <w:marLeft w:val="0"/>
          <w:marRight w:val="0"/>
          <w:marTop w:val="0"/>
          <w:marBottom w:val="0"/>
          <w:divBdr>
            <w:top w:val="none" w:sz="0" w:space="0" w:color="auto"/>
            <w:left w:val="none" w:sz="0" w:space="0" w:color="auto"/>
            <w:bottom w:val="none" w:sz="0" w:space="0" w:color="auto"/>
            <w:right w:val="none" w:sz="0" w:space="0" w:color="auto"/>
          </w:divBdr>
        </w:div>
      </w:divsChild>
    </w:div>
    <w:div w:id="1474756885">
      <w:bodyDiv w:val="1"/>
      <w:marLeft w:val="0"/>
      <w:marRight w:val="0"/>
      <w:marTop w:val="0"/>
      <w:marBottom w:val="0"/>
      <w:divBdr>
        <w:top w:val="none" w:sz="0" w:space="0" w:color="auto"/>
        <w:left w:val="none" w:sz="0" w:space="0" w:color="auto"/>
        <w:bottom w:val="none" w:sz="0" w:space="0" w:color="auto"/>
        <w:right w:val="none" w:sz="0" w:space="0" w:color="auto"/>
      </w:divBdr>
    </w:div>
    <w:div w:id="1575703437">
      <w:bodyDiv w:val="1"/>
      <w:marLeft w:val="0"/>
      <w:marRight w:val="0"/>
      <w:marTop w:val="0"/>
      <w:marBottom w:val="0"/>
      <w:divBdr>
        <w:top w:val="none" w:sz="0" w:space="0" w:color="auto"/>
        <w:left w:val="none" w:sz="0" w:space="0" w:color="auto"/>
        <w:bottom w:val="none" w:sz="0" w:space="0" w:color="auto"/>
        <w:right w:val="none" w:sz="0" w:space="0" w:color="auto"/>
      </w:divBdr>
    </w:div>
    <w:div w:id="1625236935">
      <w:bodyDiv w:val="1"/>
      <w:marLeft w:val="0"/>
      <w:marRight w:val="0"/>
      <w:marTop w:val="0"/>
      <w:marBottom w:val="0"/>
      <w:divBdr>
        <w:top w:val="none" w:sz="0" w:space="0" w:color="auto"/>
        <w:left w:val="none" w:sz="0" w:space="0" w:color="auto"/>
        <w:bottom w:val="none" w:sz="0" w:space="0" w:color="auto"/>
        <w:right w:val="none" w:sz="0" w:space="0" w:color="auto"/>
      </w:divBdr>
    </w:div>
    <w:div w:id="1641495818">
      <w:bodyDiv w:val="1"/>
      <w:marLeft w:val="0"/>
      <w:marRight w:val="0"/>
      <w:marTop w:val="0"/>
      <w:marBottom w:val="0"/>
      <w:divBdr>
        <w:top w:val="none" w:sz="0" w:space="0" w:color="auto"/>
        <w:left w:val="none" w:sz="0" w:space="0" w:color="auto"/>
        <w:bottom w:val="none" w:sz="0" w:space="0" w:color="auto"/>
        <w:right w:val="none" w:sz="0" w:space="0" w:color="auto"/>
      </w:divBdr>
    </w:div>
    <w:div w:id="1655135592">
      <w:bodyDiv w:val="1"/>
      <w:marLeft w:val="0"/>
      <w:marRight w:val="0"/>
      <w:marTop w:val="0"/>
      <w:marBottom w:val="0"/>
      <w:divBdr>
        <w:top w:val="none" w:sz="0" w:space="0" w:color="auto"/>
        <w:left w:val="none" w:sz="0" w:space="0" w:color="auto"/>
        <w:bottom w:val="none" w:sz="0" w:space="0" w:color="auto"/>
        <w:right w:val="none" w:sz="0" w:space="0" w:color="auto"/>
      </w:divBdr>
    </w:div>
    <w:div w:id="1673486731">
      <w:bodyDiv w:val="1"/>
      <w:marLeft w:val="0"/>
      <w:marRight w:val="0"/>
      <w:marTop w:val="0"/>
      <w:marBottom w:val="0"/>
      <w:divBdr>
        <w:top w:val="none" w:sz="0" w:space="0" w:color="auto"/>
        <w:left w:val="none" w:sz="0" w:space="0" w:color="auto"/>
        <w:bottom w:val="none" w:sz="0" w:space="0" w:color="auto"/>
        <w:right w:val="none" w:sz="0" w:space="0" w:color="auto"/>
      </w:divBdr>
    </w:div>
    <w:div w:id="1709527787">
      <w:bodyDiv w:val="1"/>
      <w:marLeft w:val="0"/>
      <w:marRight w:val="0"/>
      <w:marTop w:val="0"/>
      <w:marBottom w:val="0"/>
      <w:divBdr>
        <w:top w:val="none" w:sz="0" w:space="0" w:color="auto"/>
        <w:left w:val="none" w:sz="0" w:space="0" w:color="auto"/>
        <w:bottom w:val="none" w:sz="0" w:space="0" w:color="auto"/>
        <w:right w:val="none" w:sz="0" w:space="0" w:color="auto"/>
      </w:divBdr>
    </w:div>
    <w:div w:id="1745494808">
      <w:bodyDiv w:val="1"/>
      <w:marLeft w:val="0"/>
      <w:marRight w:val="0"/>
      <w:marTop w:val="0"/>
      <w:marBottom w:val="0"/>
      <w:divBdr>
        <w:top w:val="none" w:sz="0" w:space="0" w:color="auto"/>
        <w:left w:val="none" w:sz="0" w:space="0" w:color="auto"/>
        <w:bottom w:val="none" w:sz="0" w:space="0" w:color="auto"/>
        <w:right w:val="none" w:sz="0" w:space="0" w:color="auto"/>
      </w:divBdr>
    </w:div>
    <w:div w:id="1764258057">
      <w:bodyDiv w:val="1"/>
      <w:marLeft w:val="0"/>
      <w:marRight w:val="0"/>
      <w:marTop w:val="0"/>
      <w:marBottom w:val="0"/>
      <w:divBdr>
        <w:top w:val="none" w:sz="0" w:space="0" w:color="auto"/>
        <w:left w:val="none" w:sz="0" w:space="0" w:color="auto"/>
        <w:bottom w:val="none" w:sz="0" w:space="0" w:color="auto"/>
        <w:right w:val="none" w:sz="0" w:space="0" w:color="auto"/>
      </w:divBdr>
    </w:div>
    <w:div w:id="1810632252">
      <w:bodyDiv w:val="1"/>
      <w:marLeft w:val="0"/>
      <w:marRight w:val="0"/>
      <w:marTop w:val="0"/>
      <w:marBottom w:val="0"/>
      <w:divBdr>
        <w:top w:val="none" w:sz="0" w:space="0" w:color="auto"/>
        <w:left w:val="none" w:sz="0" w:space="0" w:color="auto"/>
        <w:bottom w:val="none" w:sz="0" w:space="0" w:color="auto"/>
        <w:right w:val="none" w:sz="0" w:space="0" w:color="auto"/>
      </w:divBdr>
      <w:divsChild>
        <w:div w:id="672729441">
          <w:marLeft w:val="0"/>
          <w:marRight w:val="0"/>
          <w:marTop w:val="0"/>
          <w:marBottom w:val="0"/>
          <w:divBdr>
            <w:top w:val="none" w:sz="0" w:space="0" w:color="auto"/>
            <w:left w:val="none" w:sz="0" w:space="0" w:color="auto"/>
            <w:bottom w:val="none" w:sz="0" w:space="0" w:color="auto"/>
            <w:right w:val="none" w:sz="0" w:space="0" w:color="auto"/>
          </w:divBdr>
        </w:div>
        <w:div w:id="1345136380">
          <w:marLeft w:val="0"/>
          <w:marRight w:val="0"/>
          <w:marTop w:val="0"/>
          <w:marBottom w:val="0"/>
          <w:divBdr>
            <w:top w:val="none" w:sz="0" w:space="0" w:color="auto"/>
            <w:left w:val="none" w:sz="0" w:space="0" w:color="auto"/>
            <w:bottom w:val="none" w:sz="0" w:space="0" w:color="auto"/>
            <w:right w:val="none" w:sz="0" w:space="0" w:color="auto"/>
          </w:divBdr>
        </w:div>
      </w:divsChild>
    </w:div>
    <w:div w:id="1907449839">
      <w:bodyDiv w:val="1"/>
      <w:marLeft w:val="0"/>
      <w:marRight w:val="0"/>
      <w:marTop w:val="0"/>
      <w:marBottom w:val="0"/>
      <w:divBdr>
        <w:top w:val="none" w:sz="0" w:space="0" w:color="auto"/>
        <w:left w:val="none" w:sz="0" w:space="0" w:color="auto"/>
        <w:bottom w:val="none" w:sz="0" w:space="0" w:color="auto"/>
        <w:right w:val="none" w:sz="0" w:space="0" w:color="auto"/>
      </w:divBdr>
    </w:div>
    <w:div w:id="2063821361">
      <w:bodyDiv w:val="1"/>
      <w:marLeft w:val="0"/>
      <w:marRight w:val="0"/>
      <w:marTop w:val="0"/>
      <w:marBottom w:val="0"/>
      <w:divBdr>
        <w:top w:val="none" w:sz="0" w:space="0" w:color="auto"/>
        <w:left w:val="none" w:sz="0" w:space="0" w:color="auto"/>
        <w:bottom w:val="none" w:sz="0" w:space="0" w:color="auto"/>
        <w:right w:val="none" w:sz="0" w:space="0" w:color="auto"/>
      </w:divBdr>
    </w:div>
    <w:div w:id="2070691151">
      <w:bodyDiv w:val="1"/>
      <w:marLeft w:val="0"/>
      <w:marRight w:val="0"/>
      <w:marTop w:val="0"/>
      <w:marBottom w:val="0"/>
      <w:divBdr>
        <w:top w:val="none" w:sz="0" w:space="0" w:color="auto"/>
        <w:left w:val="none" w:sz="0" w:space="0" w:color="auto"/>
        <w:bottom w:val="none" w:sz="0" w:space="0" w:color="auto"/>
        <w:right w:val="none" w:sz="0" w:space="0" w:color="auto"/>
      </w:divBdr>
    </w:div>
    <w:div w:id="2146699550">
      <w:bodyDiv w:val="1"/>
      <w:marLeft w:val="0"/>
      <w:marRight w:val="0"/>
      <w:marTop w:val="0"/>
      <w:marBottom w:val="0"/>
      <w:divBdr>
        <w:top w:val="none" w:sz="0" w:space="0" w:color="auto"/>
        <w:left w:val="none" w:sz="0" w:space="0" w:color="auto"/>
        <w:bottom w:val="none" w:sz="0" w:space="0" w:color="auto"/>
        <w:right w:val="none" w:sz="0" w:space="0" w:color="auto"/>
      </w:divBdr>
      <w:divsChild>
        <w:div w:id="594753278">
          <w:marLeft w:val="0"/>
          <w:marRight w:val="0"/>
          <w:marTop w:val="0"/>
          <w:marBottom w:val="0"/>
          <w:divBdr>
            <w:top w:val="none" w:sz="0" w:space="0" w:color="auto"/>
            <w:left w:val="none" w:sz="0" w:space="0" w:color="auto"/>
            <w:bottom w:val="none" w:sz="0" w:space="0" w:color="auto"/>
            <w:right w:val="none" w:sz="0" w:space="0" w:color="auto"/>
          </w:divBdr>
        </w:div>
        <w:div w:id="1241672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4.xml"/><Relationship Id="rId42" Type="http://schemas.openxmlformats.org/officeDocument/2006/relationships/hyperlink" Target="https://ont-otradny.org/content/spec_i_prof" TargetMode="External"/><Relationship Id="rId47" Type="http://schemas.openxmlformats.org/officeDocument/2006/relationships/hyperlink" Target="https://ont-otradny.org/content/spec_i_prof" TargetMode="External"/><Relationship Id="rId63" Type="http://schemas.openxmlformats.org/officeDocument/2006/relationships/chart" Target="charts/chart26.xml"/><Relationship Id="rId68" Type="http://schemas.openxmlformats.org/officeDocument/2006/relationships/hyperlink" Target="http://otradny.org" TargetMode="External"/><Relationship Id="rId84" Type="http://schemas.openxmlformats.org/officeDocument/2006/relationships/chart" Target="charts/chart43.xml"/><Relationship Id="rId89" Type="http://schemas.openxmlformats.org/officeDocument/2006/relationships/chart" Target="charts/chart48.xml"/><Relationship Id="rId7" Type="http://schemas.openxmlformats.org/officeDocument/2006/relationships/footnotes" Target="footnotes.xml"/><Relationship Id="rId71" Type="http://schemas.openxmlformats.org/officeDocument/2006/relationships/hyperlink" Target="https://otradny.org/" TargetMode="External"/><Relationship Id="rId92"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samarastat.gks.ru" TargetMode="Externa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hyperlink" Target="http://kollegiotradny.ru/index.php/organizatsii/gorodskoj-okrug-otradnyj/sp-dopolnitelnogo-obrazovaniya/item/strukturnoe-podrazdelenie-gosudarstvennogo-byudzhetnogo-obshcheobrazovatelnogo-uchrezhdeniya-samarskoj-oblasti-srednej-obshcheobrazovatelnoj-shkoly-6-gorodskogo-okruga-otradnyj-samarskoj-oblasti-tsentr-dopolnitelnogo-obrazovaniya-detej" TargetMode="External"/><Relationship Id="rId45" Type="http://schemas.openxmlformats.org/officeDocument/2006/relationships/hyperlink" Target="https://ont-otradny.org/content/spec_i_prof" TargetMode="External"/><Relationship Id="rId53" Type="http://schemas.openxmlformats.org/officeDocument/2006/relationships/chart" Target="charts/chart21.xml"/><Relationship Id="rId58" Type="http://schemas.openxmlformats.org/officeDocument/2006/relationships/chart" Target="charts/chart25.xml"/><Relationship Id="rId66" Type="http://schemas.openxmlformats.org/officeDocument/2006/relationships/hyperlink" Target="http://otradny.org/administracziya/ekonomika1/3-soczialno-ekonomicheskoe-razvitie-gorodskogo-okruga/itogi-soczialno-ekonomicheskogo-razvitiya.html" TargetMode="External"/><Relationship Id="rId74" Type="http://schemas.openxmlformats.org/officeDocument/2006/relationships/chart" Target="charts/chart33.xml"/><Relationship Id="rId79" Type="http://schemas.openxmlformats.org/officeDocument/2006/relationships/chart" Target="charts/chart38.xml"/><Relationship Id="rId87" Type="http://schemas.openxmlformats.org/officeDocument/2006/relationships/chart" Target="charts/chart46.xml"/><Relationship Id="rId102"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yperlink" Target="http://www.otradnybiznes.ru" TargetMode="External"/><Relationship Id="rId82" Type="http://schemas.openxmlformats.org/officeDocument/2006/relationships/chart" Target="charts/chart41.xml"/><Relationship Id="rId90" Type="http://schemas.openxmlformats.org/officeDocument/2006/relationships/chart" Target="charts/chart49.xml"/><Relationship Id="rId95" Type="http://schemas.openxmlformats.org/officeDocument/2006/relationships/chart" Target="charts/chart54.xml"/><Relationship Id="rId19" Type="http://schemas.openxmlformats.org/officeDocument/2006/relationships/hyperlink" Target="http://samarastat.gks.ru/wps/wcm/connect/rosstat_ts/samarastat/ru/municipal_statistics/main_indicators/" TargetMode="Externa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otrgb.ru/index.php?option=com_content&amp;view=category&amp;id=35:amb1&amp;Itemid=3&amp;layout=default" TargetMode="External"/><Relationship Id="rId43" Type="http://schemas.openxmlformats.org/officeDocument/2006/relationships/hyperlink" Target="https://ont-otradny.org/content/spec_i_prof" TargetMode="External"/><Relationship Id="rId48" Type="http://schemas.openxmlformats.org/officeDocument/2006/relationships/chart" Target="charts/chart18.xml"/><Relationship Id="rId56" Type="http://schemas.openxmlformats.org/officeDocument/2006/relationships/chart" Target="charts/chart23.xml"/><Relationship Id="rId64" Type="http://schemas.openxmlformats.org/officeDocument/2006/relationships/hyperlink" Target="http://economy.samregion.ru/" TargetMode="External"/><Relationship Id="rId69" Type="http://schemas.openxmlformats.org/officeDocument/2006/relationships/chart" Target="charts/chart29.xml"/><Relationship Id="rId77" Type="http://schemas.openxmlformats.org/officeDocument/2006/relationships/chart" Target="charts/chart36.xml"/><Relationship Id="rId100" Type="http://schemas.openxmlformats.org/officeDocument/2006/relationships/hyperlink" Target="https://vk.com/moygorodotradny" TargetMode="External"/><Relationship Id="rId105" Type="http://schemas.openxmlformats.org/officeDocument/2006/relationships/hyperlink" Target="https://zachestnyibiznes.ru/company/ul/1036301620530_6340000746_MAU-KDCYuNOSTY" TargetMode="External"/><Relationship Id="rId8" Type="http://schemas.openxmlformats.org/officeDocument/2006/relationships/endnotes" Target="endnotes.xml"/><Relationship Id="rId51" Type="http://schemas.openxmlformats.org/officeDocument/2006/relationships/hyperlink" Target="http://otradny.org/administracziya/ekonomika1/3-soczialno-ekonomicheskoe-razvitie-gorodskogo-okruga/itogi-soczialno-ekonomicheskogo-razvitiya.html" TargetMode="External"/><Relationship Id="rId72" Type="http://schemas.openxmlformats.org/officeDocument/2006/relationships/chart" Target="charts/chart31.xml"/><Relationship Id="rId80" Type="http://schemas.openxmlformats.org/officeDocument/2006/relationships/chart" Target="charts/chart39.xml"/><Relationship Id="rId85" Type="http://schemas.openxmlformats.org/officeDocument/2006/relationships/chart" Target="charts/chart44.xml"/><Relationship Id="rId93" Type="http://schemas.openxmlformats.org/officeDocument/2006/relationships/chart" Target="charts/chart52.xm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7.xml"/><Relationship Id="rId46" Type="http://schemas.openxmlformats.org/officeDocument/2006/relationships/hyperlink" Target="https://ont-otradny.org/content/spec_i_prof" TargetMode="External"/><Relationship Id="rId59" Type="http://schemas.openxmlformats.org/officeDocument/2006/relationships/hyperlink" Target="http://economy.samregion.ru/" TargetMode="External"/><Relationship Id="rId67" Type="http://schemas.openxmlformats.org/officeDocument/2006/relationships/chart" Target="charts/chart28.xml"/><Relationship Id="rId103" Type="http://schemas.openxmlformats.org/officeDocument/2006/relationships/hyperlink" Target="consultantplus://offline/ref%3D1F831F76AAAEEEAA73B95C5323B9AF40345458779212214B25C4EFT4w1I" TargetMode="External"/><Relationship Id="rId20" Type="http://schemas.openxmlformats.org/officeDocument/2006/relationships/hyperlink" Target="http://samarastat.gks.ru" TargetMode="External"/><Relationship Id="rId41" Type="http://schemas.openxmlformats.org/officeDocument/2006/relationships/hyperlink" Target="https://ont-otradny.org" TargetMode="External"/><Relationship Id="rId54" Type="http://schemas.openxmlformats.org/officeDocument/2006/relationships/chart" Target="charts/chart22.xml"/><Relationship Id="rId62" Type="http://schemas.openxmlformats.org/officeDocument/2006/relationships/hyperlink" Target="http://www.gks.ru/dbscripts/munst/munst36/DBInet.cgi" TargetMode="External"/><Relationship Id="rId70" Type="http://schemas.openxmlformats.org/officeDocument/2006/relationships/chart" Target="charts/chart30.xml"/><Relationship Id="rId75" Type="http://schemas.openxmlformats.org/officeDocument/2006/relationships/chart" Target="charts/chart34.xml"/><Relationship Id="rId83" Type="http://schemas.openxmlformats.org/officeDocument/2006/relationships/chart" Target="charts/chart42.xml"/><Relationship Id="rId88" Type="http://schemas.openxmlformats.org/officeDocument/2006/relationships/chart" Target="charts/chart47.xml"/><Relationship Id="rId91" Type="http://schemas.openxmlformats.org/officeDocument/2006/relationships/chart" Target="charts/chart50.xml"/><Relationship Id="rId96" Type="http://schemas.openxmlformats.org/officeDocument/2006/relationships/hyperlink" Target="http://www.otradnybiznes.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marastat.gks.ru/wps/wcm/connect/rosstat_ts/samarastat/ru/municipal_statistics/main_indicators/" TargetMode="Externa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chart" Target="charts/chart19.xml"/><Relationship Id="rId57" Type="http://schemas.openxmlformats.org/officeDocument/2006/relationships/chart" Target="charts/chart24.xm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12.xml"/><Relationship Id="rId44" Type="http://schemas.openxmlformats.org/officeDocument/2006/relationships/hyperlink" Target="https://ont-otradny.org/content/spec_i_prof" TargetMode="External"/><Relationship Id="rId52" Type="http://schemas.openxmlformats.org/officeDocument/2006/relationships/chart" Target="charts/chart20.xml"/><Relationship Id="rId60" Type="http://schemas.openxmlformats.org/officeDocument/2006/relationships/hyperlink" Target="http://otradny.org/administracziya/ekonomika1/3-soczialno-ekonomicheskoe-razvitie-gorodskogo-okruga/itogi-soczialno-ekonomicheskogo-razvitiya.html" TargetMode="External"/><Relationship Id="rId65" Type="http://schemas.openxmlformats.org/officeDocument/2006/relationships/chart" Target="charts/chart27.xml"/><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 Id="rId94" Type="http://schemas.openxmlformats.org/officeDocument/2006/relationships/chart" Target="charts/chart53.xml"/><Relationship Id="rId99" Type="http://schemas.openxmlformats.org/officeDocument/2006/relationships/hyperlink" Target="http://otradny.org/assets/files/documents/2017/12/229-19122017.rar" TargetMode="External"/><Relationship Id="rId101" Type="http://schemas.openxmlformats.org/officeDocument/2006/relationships/hyperlink" Target="https://ok.ru/profile/556343835728"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3.xml"/><Relationship Id="rId39" Type="http://schemas.openxmlformats.org/officeDocument/2006/relationships/hyperlink" Target="http://kollegiotradny.ru/index.php/organizatsii/gorodskoj-okrug-otradnyj/item/gosudarstvennoe-byudzhetnoe-obshcheobrazovatelnoe-uchrezhdenie-samarskoj-oblasti-shkola-internat-dlya-obuchayushchikhsya-s-ogranichennymi-vozmozhnostyami-zdorovya-gorodskogo-okruga-otradnyj" TargetMode="External"/><Relationship Id="rId34" Type="http://schemas.openxmlformats.org/officeDocument/2006/relationships/hyperlink" Target="http://www.otrgb.ru/index.php?option=com_content&amp;view=category&amp;id=16:stom&amp;Itemid=3&amp;layout=default" TargetMode="External"/><Relationship Id="rId50" Type="http://schemas.openxmlformats.org/officeDocument/2006/relationships/hyperlink" Target="http://otradny.org/administracziya/ekonomika1/3-soczialno-ekonomicheskoe-razvitie-gorodskogo-okruga/itogi-soczialno-ekonomicheskogo-razvitiya.html" TargetMode="External"/><Relationship Id="rId55" Type="http://schemas.openxmlformats.org/officeDocument/2006/relationships/hyperlink" Target="http://otradny.org/administracziya/ekonomika1/3-soczialno-ekonomicheskoe-razvitie-gorodskogo-okruga/itogi-soczialno-ekonomicheskogo-razvitiya.html" TargetMode="External"/><Relationship Id="rId76" Type="http://schemas.openxmlformats.org/officeDocument/2006/relationships/chart" Target="charts/chart35.xml"/><Relationship Id="rId97" Type="http://schemas.openxmlformats.org/officeDocument/2006/relationships/hyperlink" Target="https://yadi.sk/d/eLX4YFsh3QpDLq" TargetMode="External"/><Relationship Id="rId104" Type="http://schemas.openxmlformats.org/officeDocument/2006/relationships/hyperlink" Target="consultantplus://offline/ref%3D1F831F76AAAEEEAA73B9425E35D5F34F3257017F98447A1A2BCCE71392C58C61EDT3wD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tradny.org/administracziya/ekonomika1/3-soczialno-ekonomicheskoe-razvitie-gorodskogo-okruga/itogi-soczialno-ekonomicheskogo-razvitiya.html" TargetMode="External"/><Relationship Id="rId13" Type="http://schemas.openxmlformats.org/officeDocument/2006/relationships/hyperlink" Target="https://onf.ru/2019/01/29/resurs-onf-karta-svalok-kartasvalokru-nachinaet-rabotat-kak-karta-musornyh-ploshchadok/" TargetMode="External"/><Relationship Id="rId3" Type="http://schemas.openxmlformats.org/officeDocument/2006/relationships/hyperlink" Target="http://samarastat.gks.ru" TargetMode="External"/><Relationship Id="rId7" Type="http://schemas.openxmlformats.org/officeDocument/2006/relationships/hyperlink" Target="https://rosstat.gov.ru/scripts/db_inet2/passport/munr.aspx?base=munst36" TargetMode="External"/><Relationship Id="rId12" Type="http://schemas.openxmlformats.org/officeDocument/2006/relationships/hyperlink" Target="https://gsom.spbu.ru/files/folder_17/otchet_fin_rgb.pdf" TargetMode="External"/><Relationship Id="rId2" Type="http://schemas.openxmlformats.org/officeDocument/2006/relationships/hyperlink" Target="http://samarastat.gks.ru/wps/wcm/connect/rosstat_ts/samarastat/ru/municipal_statistics/main_indicators/" TargetMode="External"/><Relationship Id="rId1" Type="http://schemas.openxmlformats.org/officeDocument/2006/relationships/hyperlink" Target="https://economy.samregion.ru" TargetMode="External"/><Relationship Id="rId6" Type="http://schemas.openxmlformats.org/officeDocument/2006/relationships/hyperlink" Target="http://otradny.org/administracziya/ekonomika1/3-soczialno-ekonomicheskoe-razvitie-gorodskogo-okruga/itogi-soczialno-ekonomicheskogo-razvitiya.html" TargetMode="External"/><Relationship Id="rId11" Type="http://schemas.openxmlformats.org/officeDocument/2006/relationships/hyperlink" Target="https://asi.ru/investclimate/rating/" TargetMode="External"/><Relationship Id="rId5" Type="http://schemas.openxmlformats.org/officeDocument/2006/relationships/hyperlink" Target="http://economy.samregion.ru/" TargetMode="External"/><Relationship Id="rId10" Type="http://schemas.openxmlformats.org/officeDocument/2006/relationships/hyperlink" Target="http://media.rspp.ru/document/1/6/f/6f344ccbe128406192e0548516b4f9eb.pdf" TargetMode="External"/><Relationship Id="rId4" Type="http://schemas.openxmlformats.org/officeDocument/2006/relationships/hyperlink" Target="https://economy.samregion.ru/activity/mun_razv/reitingi/gorodskie-okruga/" TargetMode="External"/><Relationship Id="rId9" Type="http://schemas.openxmlformats.org/officeDocument/2006/relationships/hyperlink" Target="http://otradny.org/kontaktyi.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6;&#1077;&#1081;&#1090;&#1080;&#1085;&#1075;+&#1043;&#1054;.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ataliy\Downloads\&#1057;&#1090;&#1072;&#1090;&#1044;&#1072;&#1085;&#1085;&#1099;&#1077;%20&#1054;&#1090;&#1088;&#1072;&#1076;&#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taliy\Downloads\&#1057;&#1090;&#1072;&#1090;&#1044;&#1072;&#1085;&#1085;&#1099;&#1077;%20&#1054;&#1090;&#1088;&#1072;&#1076;&#1085;&#1099;&#108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hch\OneDrive\&#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6;&#1077;&#1081;&#1090;&#1080;&#1085;&#1075;%5eM&#1043;&#1054;.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Nataliy\Downloads\&#1057;&#1090;&#1072;&#1090;&#1044;&#1072;&#1085;&#1085;&#1099;&#1077;%20&#1054;&#1090;&#1088;&#1072;&#1076;&#1085;&#1099;&#108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52;&#1086;&#1080;%20&#1076;&#1086;&#1082;&#1091;&#1084;&#1077;&#1085;&#1090;&#1099;\&#1053;&#1048;&#1056;&#1099;\&#1053;&#1048;&#1056;%20&#1055;&#1086;&#1083;&#1103;&#1085;&#1089;&#1082;&#1086;&#1074;&#1072;\&#1053;&#1048;&#1056;%20&#1054;&#1090;&#1088;&#1072;&#1076;&#1085;&#1099;&#1081;\&#1043;&#1088;&#1072;&#1092;&#1080;&#1082;&#1080;%20&#1055;&#1086;&#1093;&#1074;&#1080;&#1089;&#1090;&#1085;&#1077;&#1074;&#1086;.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6.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4;&#1087;&#1088;&#1086;&#1089;%5eM&#1075;&#1086;&#1088;&#1086;&#1076;&#1089;&#1082;&#1086;&#1081;%5eM&#1086;&#1082;&#1088;&#1091;&#1075;%5eM&#1054;&#1090;&#1088;&#1072;&#1076;&#1085;&#1099;&#1081;%5eM(&#1054;&#1090;&#1074;&#1077;&#1090;&#1099;).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1045;&#1082;&#1072;&#1090;&#1077;&#1088;&#1080;&#1085;&#1072;\Desktop\&#1057;&#1090;&#1072;&#1090;&#1100;&#1103;%20&#1082;%2015.03\&#1057;&#1074;&#1086;&#1076;%20&#1087;&#1086;%20&#1072;&#1085;&#1082;&#1077;&#1090;&#1072;&#1084;%20&#1073;&#1080;&#1079;&#1085;&#1077;&#1089;%20&#1075;.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1045;&#1082;&#1072;&#1090;&#1077;&#1088;&#1080;&#1085;&#1072;\Desktop\&#1057;&#1090;&#1072;&#1090;&#1100;&#1103;%20&#1082;%2015.03\&#1057;&#1074;&#1086;&#1076;%20&#1087;&#1086;%20&#1072;&#1085;&#1082;&#1077;&#1090;&#1072;&#1084;%20&#1073;&#1080;&#1079;&#1085;&#1077;&#1089;%20&#1075;.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1052;&#1072;&#1088;&#1080;&#1103;\AppData\Roaming\Microsoft\Excel\&#1057;&#1074;&#1086;&#1076;%20&#1087;&#1086;%20&#1072;&#1085;&#1082;&#1077;&#1090;&#1072;&#1084;%20&#1073;&#1080;&#1079;&#1085;&#1077;&#1089;%20&#1075;%20(version%201).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fdaaf663b1064c3f/&#1056;&#1072;&#1073;&#1086;&#1095;&#1080;&#1081;%20&#1089;&#1090;&#1086;&#1083;/&#1057;&#1040;&#1064;&#1040;/&#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2;&#1086;&#1080;%20&#1076;&#1086;&#1082;&#1091;&#1084;&#1077;&#1085;&#1090;&#1099;\&#1053;&#1048;&#1056;&#1099;\&#1053;&#1048;&#1056;%20&#1055;&#1086;&#1083;&#1103;&#1085;&#1089;&#1082;&#1086;&#1074;&#1072;\&#1053;&#1048;&#1056;%20&#1054;&#1090;&#1088;&#1072;&#1076;&#1085;&#1099;&#1081;\&#1057;&#1090;&#1072;&#1090;&#1044;&#1072;&#1085;&#1085;&#1099;&#1077;%20&#1054;&#1090;&#1088;&#1072;&#1076;&#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712729658792652"/>
          <c:y val="6.6134733158355235E-3"/>
          <c:w val="0.72981714785651797"/>
          <c:h val="0.91555485564304462"/>
        </c:manualLayout>
      </c:layout>
      <c:barChart>
        <c:barDir val="bar"/>
        <c:grouping val="clustered"/>
        <c:varyColors val="0"/>
        <c:ser>
          <c:idx val="0"/>
          <c:order val="0"/>
          <c:tx>
            <c:strRef>
              <c:f>ГО_2018!$C$27</c:f>
              <c:strCache>
                <c:ptCount val="1"/>
                <c:pt idx="0">
                  <c:v>2016 год</c:v>
                </c:pt>
              </c:strCache>
            </c:strRef>
          </c:tx>
          <c:spPr>
            <a:solidFill>
              <a:srgbClr val="7F7F7F"/>
            </a:solidFill>
            <a:ln w="25400">
              <a:noFill/>
            </a:ln>
          </c:spPr>
          <c:invertIfNegative val="0"/>
          <c:dLbls>
            <c:dLbl>
              <c:idx val="0"/>
              <c:layout>
                <c:manualLayout>
                  <c:x val="-1.0185067526415994E-16"/>
                  <c:y val="1.3201320132013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59-4063-B045-25ED8FEE86CA}"/>
                </c:ext>
              </c:extLst>
            </c:dLbl>
            <c:dLbl>
              <c:idx val="2"/>
              <c:layout>
                <c:manualLayout>
                  <c:x val="-1.0185067526415994E-16"/>
                  <c:y val="2.20022002200220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59-4063-B045-25ED8FEE86CA}"/>
                </c:ext>
              </c:extLst>
            </c:dLbl>
            <c:dLbl>
              <c:idx val="4"/>
              <c:layout>
                <c:manualLayout>
                  <c:x val="0"/>
                  <c:y val="4.4004400440043195E-3"/>
                </c:manualLayout>
              </c:layout>
              <c:tx>
                <c:rich>
                  <a:bodyPr/>
                  <a:lstStyle/>
                  <a:p>
                    <a:r>
                      <a:rPr lang="en-US"/>
                      <a:t>6-7</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59-4063-B045-25ED8FEE86CA}"/>
                </c:ext>
              </c:extLst>
            </c:dLbl>
            <c:dLbl>
              <c:idx val="5"/>
              <c:layout/>
              <c:tx>
                <c:rich>
                  <a:bodyPr/>
                  <a:lstStyle/>
                  <a:p>
                    <a:r>
                      <a:rPr lang="en-US"/>
                      <a:t>6-7</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59-4063-B045-25ED8FEE86CA}"/>
                </c:ext>
              </c:extLst>
            </c:dLbl>
            <c:dLbl>
              <c:idx val="6"/>
              <c:layout>
                <c:manualLayout>
                  <c:x val="-1.0185067526415994E-16"/>
                  <c:y val="1.320132013201316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59-4063-B045-25ED8FEE86CA}"/>
                </c:ext>
              </c:extLst>
            </c:dLbl>
            <c:dLbl>
              <c:idx val="9"/>
              <c:layout>
                <c:manualLayout>
                  <c:x val="0"/>
                  <c:y val="1.76017601760176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59-4063-B045-25ED8FEE86CA}"/>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ГО_2018!$B$28:$B$38</c:f>
              <c:strCache>
                <c:ptCount val="10"/>
                <c:pt idx="0">
                  <c:v>Октябрьск</c:v>
                </c:pt>
                <c:pt idx="1">
                  <c:v>Чапаевск</c:v>
                </c:pt>
                <c:pt idx="2">
                  <c:v>Кинель</c:v>
                </c:pt>
                <c:pt idx="3">
                  <c:v>Жигулевск</c:v>
                </c:pt>
                <c:pt idx="4">
                  <c:v>Сызрань</c:v>
                </c:pt>
                <c:pt idx="5">
                  <c:v>Похвистнево</c:v>
                </c:pt>
                <c:pt idx="6">
                  <c:v>Новокуйбышевск</c:v>
                </c:pt>
                <c:pt idx="7">
                  <c:v>Тольятти</c:v>
                </c:pt>
                <c:pt idx="8">
                  <c:v>Отрадный</c:v>
                </c:pt>
                <c:pt idx="9">
                  <c:v>Самара</c:v>
                </c:pt>
              </c:strCache>
            </c:strRef>
          </c:cat>
          <c:val>
            <c:numRef>
              <c:f>ГО_2018!$C$28:$C$38</c:f>
              <c:numCache>
                <c:formatCode>General</c:formatCode>
                <c:ptCount val="11"/>
                <c:pt idx="0">
                  <c:v>10</c:v>
                </c:pt>
                <c:pt idx="1">
                  <c:v>9</c:v>
                </c:pt>
                <c:pt idx="2">
                  <c:v>8</c:v>
                </c:pt>
                <c:pt idx="3">
                  <c:v>5</c:v>
                </c:pt>
                <c:pt idx="4">
                  <c:v>6.5</c:v>
                </c:pt>
                <c:pt idx="5">
                  <c:v>6.5</c:v>
                </c:pt>
                <c:pt idx="6">
                  <c:v>2</c:v>
                </c:pt>
                <c:pt idx="7">
                  <c:v>4</c:v>
                </c:pt>
                <c:pt idx="8">
                  <c:v>3</c:v>
                </c:pt>
                <c:pt idx="9">
                  <c:v>1</c:v>
                </c:pt>
              </c:numCache>
            </c:numRef>
          </c:val>
          <c:extLst xmlns:c16r2="http://schemas.microsoft.com/office/drawing/2015/06/chart">
            <c:ext xmlns:c16="http://schemas.microsoft.com/office/drawing/2014/chart" uri="{C3380CC4-5D6E-409C-BE32-E72D297353CC}">
              <c16:uniqueId val="{00000006-4C59-4063-B045-25ED8FEE86CA}"/>
            </c:ext>
          </c:extLst>
        </c:ser>
        <c:ser>
          <c:idx val="1"/>
          <c:order val="1"/>
          <c:tx>
            <c:strRef>
              <c:f>ГО_2018!$D$27</c:f>
              <c:strCache>
                <c:ptCount val="1"/>
                <c:pt idx="0">
                  <c:v>2017 год</c:v>
                </c:pt>
              </c:strCache>
            </c:strRef>
          </c:tx>
          <c:spPr>
            <a:solidFill>
              <a:srgbClr val="376092"/>
            </a:solidFill>
            <a:ln w="25400">
              <a:noFill/>
            </a:ln>
          </c:spPr>
          <c:invertIfNegative val="0"/>
          <c:dLbls>
            <c:dLbl>
              <c:idx val="1"/>
              <c:layout>
                <c:manualLayout>
                  <c:x val="0"/>
                  <c:y val="-1.76017601760177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59-4063-B045-25ED8FEE86CA}"/>
                </c:ext>
              </c:extLst>
            </c:dLbl>
            <c:dLbl>
              <c:idx val="5"/>
              <c:layout>
                <c:manualLayout>
                  <c:x val="-8.3333333333333332E-3"/>
                  <c:y val="1.2345679012345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C59-4063-B045-25ED8FEE86CA}"/>
                </c:ext>
              </c:extLst>
            </c:dLbl>
            <c:dLbl>
              <c:idx val="6"/>
              <c:layout/>
              <c:tx>
                <c:rich>
                  <a:bodyPr/>
                  <a:lstStyle/>
                  <a:p>
                    <a:r>
                      <a:rPr lang="en-US"/>
                      <a:t>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C59-4063-B045-25ED8FEE86CA}"/>
                </c:ext>
              </c:extLst>
            </c:dLbl>
            <c:dLbl>
              <c:idx val="7"/>
              <c:layout>
                <c:manualLayout>
                  <c:x val="2.7777777777777779E-3"/>
                  <c:y val="-1.646090534979424E-2"/>
                </c:manualLayout>
              </c:layout>
              <c:tx>
                <c:rich>
                  <a:bodyPr/>
                  <a:lstStyle/>
                  <a:p>
                    <a:r>
                      <a:rPr lang="en-US"/>
                      <a:t>4</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C59-4063-B045-25ED8FEE86CA}"/>
                </c:ext>
              </c:extLst>
            </c:dLbl>
            <c:dLbl>
              <c:idx val="8"/>
              <c:layout>
                <c:manualLayout>
                  <c:x val="-2.7777777777778286E-3"/>
                  <c:y val="-8.5577265804737373E-4"/>
                </c:manualLayout>
              </c:layout>
              <c:tx>
                <c:rich>
                  <a:bodyPr/>
                  <a:lstStyle/>
                  <a:p>
                    <a:r>
                      <a:rPr lang="en-US"/>
                      <a:t>2-3</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C59-4063-B045-25ED8FEE86CA}"/>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ГО_2018!$B$28:$B$38</c:f>
              <c:strCache>
                <c:ptCount val="10"/>
                <c:pt idx="0">
                  <c:v>Октябрьск</c:v>
                </c:pt>
                <c:pt idx="1">
                  <c:v>Чапаевск</c:v>
                </c:pt>
                <c:pt idx="2">
                  <c:v>Кинель</c:v>
                </c:pt>
                <c:pt idx="3">
                  <c:v>Жигулевск</c:v>
                </c:pt>
                <c:pt idx="4">
                  <c:v>Сызрань</c:v>
                </c:pt>
                <c:pt idx="5">
                  <c:v>Похвистнево</c:v>
                </c:pt>
                <c:pt idx="6">
                  <c:v>Новокуйбышевск</c:v>
                </c:pt>
                <c:pt idx="7">
                  <c:v>Тольятти</c:v>
                </c:pt>
                <c:pt idx="8">
                  <c:v>Отрадный</c:v>
                </c:pt>
                <c:pt idx="9">
                  <c:v>Самара</c:v>
                </c:pt>
              </c:strCache>
            </c:strRef>
          </c:cat>
          <c:val>
            <c:numRef>
              <c:f>ГО_2018!$D$28:$D$38</c:f>
              <c:numCache>
                <c:formatCode>General</c:formatCode>
                <c:ptCount val="11"/>
                <c:pt idx="0">
                  <c:v>10</c:v>
                </c:pt>
                <c:pt idx="1">
                  <c:v>9</c:v>
                </c:pt>
                <c:pt idx="2">
                  <c:v>8</c:v>
                </c:pt>
                <c:pt idx="3">
                  <c:v>6</c:v>
                </c:pt>
                <c:pt idx="4">
                  <c:v>7</c:v>
                </c:pt>
                <c:pt idx="5">
                  <c:v>5</c:v>
                </c:pt>
                <c:pt idx="6">
                  <c:v>2.5</c:v>
                </c:pt>
                <c:pt idx="7">
                  <c:v>4</c:v>
                </c:pt>
                <c:pt idx="8">
                  <c:v>2.5</c:v>
                </c:pt>
                <c:pt idx="9">
                  <c:v>1</c:v>
                </c:pt>
              </c:numCache>
            </c:numRef>
          </c:val>
          <c:extLst xmlns:c16r2="http://schemas.microsoft.com/office/drawing/2015/06/chart">
            <c:ext xmlns:c16="http://schemas.microsoft.com/office/drawing/2014/chart" uri="{C3380CC4-5D6E-409C-BE32-E72D297353CC}">
              <c16:uniqueId val="{0000000C-4C59-4063-B045-25ED8FEE86CA}"/>
            </c:ext>
          </c:extLst>
        </c:ser>
        <c:ser>
          <c:idx val="2"/>
          <c:order val="2"/>
          <c:tx>
            <c:strRef>
              <c:f>ГО_2018!$E$27</c:f>
              <c:strCache>
                <c:ptCount val="1"/>
                <c:pt idx="0">
                  <c:v>2018 год</c:v>
                </c:pt>
              </c:strCache>
            </c:strRef>
          </c:tx>
          <c:spPr>
            <a:solidFill>
              <a:schemeClr val="tx2">
                <a:lumMod val="40000"/>
                <a:lumOff val="60000"/>
              </a:schemeClr>
            </a:solidFill>
            <a:ln w="25400">
              <a:noFill/>
            </a:ln>
          </c:spPr>
          <c:invertIfNegative val="0"/>
          <c:dLbls>
            <c:dLbl>
              <c:idx val="0"/>
              <c:layout>
                <c:manualLayout>
                  <c:x val="-2.7777777777777779E-3"/>
                  <c:y val="4.11522633744856E-3"/>
                </c:manualLayout>
              </c:layout>
              <c:tx>
                <c:rich>
                  <a:bodyPr/>
                  <a:lstStyle/>
                  <a:p>
                    <a:r>
                      <a:rPr lang="en-US"/>
                      <a:t>9-10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C59-4063-B045-25ED8FEE86CA}"/>
                </c:ext>
              </c:extLst>
            </c:dLbl>
            <c:dLbl>
              <c:idx val="1"/>
              <c:layout>
                <c:manualLayout>
                  <c:x val="-1.1111111111111314E-2"/>
                  <c:y val="4.11522633744856E-3"/>
                </c:manualLayout>
              </c:layout>
              <c:tx>
                <c:rich>
                  <a:bodyPr/>
                  <a:lstStyle/>
                  <a:p>
                    <a:r>
                      <a:rPr lang="en-US"/>
                      <a:t>9-10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C59-4063-B045-25ED8FEE86CA}"/>
                </c:ext>
              </c:extLst>
            </c:dLbl>
            <c:dLbl>
              <c:idx val="2"/>
              <c:layout>
                <c:manualLayout>
                  <c:x val="-2.7777777777777779E-3"/>
                  <c:y val="-1.3201320132013281E-2"/>
                </c:manualLayout>
              </c:layout>
              <c:tx>
                <c:rich>
                  <a:bodyPr/>
                  <a:lstStyle/>
                  <a:p>
                    <a:r>
                      <a:rPr lang="en-US"/>
                      <a:t>7</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C59-4063-B045-25ED8FEE86CA}"/>
                </c:ext>
              </c:extLst>
            </c:dLbl>
            <c:dLbl>
              <c:idx val="3"/>
              <c:layout/>
              <c:tx>
                <c:rich>
                  <a:bodyPr/>
                  <a:lstStyle/>
                  <a:p>
                    <a:r>
                      <a:rPr lang="en-US"/>
                      <a:t>8</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C59-4063-B045-25ED8FEE86CA}"/>
                </c:ext>
              </c:extLst>
            </c:dLbl>
            <c:dLbl>
              <c:idx val="5"/>
              <c:layout>
                <c:manualLayout>
                  <c:x val="-1.0185067526415994E-16"/>
                  <c:y val="-1.711221282524869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C59-4063-B045-25ED8FEE86CA}"/>
                </c:ext>
              </c:extLst>
            </c:dLbl>
            <c:dLbl>
              <c:idx val="6"/>
              <c:layout>
                <c:manualLayout>
                  <c:x val="-2.7777777777778798E-3"/>
                  <c:y val="1.1489906354298305E-2"/>
                </c:manualLayout>
              </c:layout>
              <c:tx>
                <c:rich>
                  <a:bodyPr/>
                  <a:lstStyle/>
                  <a:p>
                    <a:r>
                      <a:rPr lang="en-US"/>
                      <a:t>4</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C59-4063-B045-25ED8FEE86CA}"/>
                </c:ext>
              </c:extLst>
            </c:dLbl>
            <c:dLbl>
              <c:idx val="7"/>
              <c:layout/>
              <c:tx>
                <c:rich>
                  <a:bodyPr/>
                  <a:lstStyle/>
                  <a:p>
                    <a:r>
                      <a:rPr lang="en-US"/>
                      <a:t>2</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C59-4063-B045-25ED8FEE86CA}"/>
                </c:ext>
              </c:extLst>
            </c:dLbl>
            <c:dLbl>
              <c:idx val="8"/>
              <c:layout>
                <c:manualLayout>
                  <c:x val="-2.7777777777777779E-3"/>
                  <c:y val="-5.25614853698843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C59-4063-B045-25ED8FEE86CA}"/>
                </c:ext>
              </c:extLst>
            </c:dLbl>
            <c:dLbl>
              <c:idx val="9"/>
              <c:layout>
                <c:manualLayout>
                  <c:x val="0"/>
                  <c:y val="-2.20022002200220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C59-4063-B045-25ED8FEE86CA}"/>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ГО_2018!$B$28:$B$38</c:f>
              <c:strCache>
                <c:ptCount val="10"/>
                <c:pt idx="0">
                  <c:v>Октябрьск</c:v>
                </c:pt>
                <c:pt idx="1">
                  <c:v>Чапаевск</c:v>
                </c:pt>
                <c:pt idx="2">
                  <c:v>Кинель</c:v>
                </c:pt>
                <c:pt idx="3">
                  <c:v>Жигулевск</c:v>
                </c:pt>
                <c:pt idx="4">
                  <c:v>Сызрань</c:v>
                </c:pt>
                <c:pt idx="5">
                  <c:v>Похвистнево</c:v>
                </c:pt>
                <c:pt idx="6">
                  <c:v>Новокуйбышевск</c:v>
                </c:pt>
                <c:pt idx="7">
                  <c:v>Тольятти</c:v>
                </c:pt>
                <c:pt idx="8">
                  <c:v>Отрадный</c:v>
                </c:pt>
                <c:pt idx="9">
                  <c:v>Самара</c:v>
                </c:pt>
              </c:strCache>
            </c:strRef>
          </c:cat>
          <c:val>
            <c:numRef>
              <c:f>ГО_2018!$E$28:$E$38</c:f>
              <c:numCache>
                <c:formatCode>General</c:formatCode>
                <c:ptCount val="11"/>
                <c:pt idx="0">
                  <c:v>9.5</c:v>
                </c:pt>
                <c:pt idx="1">
                  <c:v>9.5</c:v>
                </c:pt>
                <c:pt idx="2">
                  <c:v>7</c:v>
                </c:pt>
                <c:pt idx="3">
                  <c:v>8</c:v>
                </c:pt>
                <c:pt idx="4">
                  <c:v>6</c:v>
                </c:pt>
                <c:pt idx="5">
                  <c:v>5</c:v>
                </c:pt>
                <c:pt idx="6">
                  <c:v>4</c:v>
                </c:pt>
                <c:pt idx="7">
                  <c:v>2</c:v>
                </c:pt>
                <c:pt idx="8">
                  <c:v>3</c:v>
                </c:pt>
                <c:pt idx="9">
                  <c:v>1</c:v>
                </c:pt>
              </c:numCache>
            </c:numRef>
          </c:val>
          <c:extLst xmlns:c16r2="http://schemas.microsoft.com/office/drawing/2015/06/chart">
            <c:ext xmlns:c16="http://schemas.microsoft.com/office/drawing/2014/chart" uri="{C3380CC4-5D6E-409C-BE32-E72D297353CC}">
              <c16:uniqueId val="{00000016-4C59-4063-B045-25ED8FEE86CA}"/>
            </c:ext>
          </c:extLst>
        </c:ser>
        <c:ser>
          <c:idx val="3"/>
          <c:order val="3"/>
          <c:tx>
            <c:strRef>
              <c:f>ГО_2018!$F$27</c:f>
              <c:strCache>
                <c:ptCount val="1"/>
                <c:pt idx="0">
                  <c:v>2019 год</c:v>
                </c:pt>
              </c:strCache>
            </c:strRef>
          </c:tx>
          <c:spPr>
            <a:solidFill>
              <a:srgbClr val="C00000"/>
            </a:solidFill>
          </c:spPr>
          <c:invertIfNegative val="0"/>
          <c:dLbls>
            <c:dLbl>
              <c:idx val="0"/>
              <c:layout>
                <c:manualLayout>
                  <c:x val="-5.5555555555555558E-3"/>
                  <c:y val="-1.2345679012345678E-2"/>
                </c:manualLayout>
              </c:layout>
              <c:tx>
                <c:rich>
                  <a:bodyPr/>
                  <a:lstStyle/>
                  <a:p>
                    <a:r>
                      <a:rPr lang="en-US"/>
                      <a:t>9-10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C59-4063-B045-25ED8FEE86CA}"/>
                </c:ext>
              </c:extLst>
            </c:dLbl>
            <c:dLbl>
              <c:idx val="1"/>
              <c:layout>
                <c:manualLayout>
                  <c:x val="-1.1111111111111314E-2"/>
                  <c:y val="-2.4691358024691357E-2"/>
                </c:manualLayout>
              </c:layout>
              <c:tx>
                <c:rich>
                  <a:bodyPr/>
                  <a:lstStyle/>
                  <a:p>
                    <a:r>
                      <a:rPr lang="en-US"/>
                      <a:t>9-10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C59-4063-B045-25ED8FEE86CA}"/>
                </c:ext>
              </c:extLst>
            </c:dLbl>
            <c:dLbl>
              <c:idx val="2"/>
              <c:layout>
                <c:manualLayout>
                  <c:x val="-1.0185067526415994E-16"/>
                  <c:y val="-1.2345679012345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C59-4063-B045-25ED8FEE86CA}"/>
                </c:ext>
              </c:extLst>
            </c:dLbl>
            <c:dLbl>
              <c:idx val="4"/>
              <c:layout>
                <c:manualLayout>
                  <c:x val="-2.7777777777777779E-3"/>
                  <c:y val="-1.646090534979424E-2"/>
                </c:manualLayout>
              </c:layout>
              <c:tx>
                <c:rich>
                  <a:bodyPr/>
                  <a:lstStyle/>
                  <a:p>
                    <a:r>
                      <a:rPr lang="en-US"/>
                      <a:t>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C59-4063-B045-25ED8FEE86CA}"/>
                </c:ext>
              </c:extLst>
            </c:dLbl>
            <c:dLbl>
              <c:idx val="5"/>
              <c:layout>
                <c:manualLayout>
                  <c:x val="-8.3333333333333332E-3"/>
                  <c:y val="-2.0576131687242798E-2"/>
                </c:manualLayout>
              </c:layout>
              <c:tx>
                <c:rich>
                  <a:bodyPr/>
                  <a:lstStyle/>
                  <a:p>
                    <a:r>
                      <a:rPr lang="en-US"/>
                      <a:t>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C59-4063-B045-25ED8FEE86C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ГО_2018!$B$28:$B$38</c:f>
              <c:strCache>
                <c:ptCount val="10"/>
                <c:pt idx="0">
                  <c:v>Октябрьск</c:v>
                </c:pt>
                <c:pt idx="1">
                  <c:v>Чапаевск</c:v>
                </c:pt>
                <c:pt idx="2">
                  <c:v>Кинель</c:v>
                </c:pt>
                <c:pt idx="3">
                  <c:v>Жигулевск</c:v>
                </c:pt>
                <c:pt idx="4">
                  <c:v>Сызрань</c:v>
                </c:pt>
                <c:pt idx="5">
                  <c:v>Похвистнево</c:v>
                </c:pt>
                <c:pt idx="6">
                  <c:v>Новокуйбышевск</c:v>
                </c:pt>
                <c:pt idx="7">
                  <c:v>Тольятти</c:v>
                </c:pt>
                <c:pt idx="8">
                  <c:v>Отрадный</c:v>
                </c:pt>
                <c:pt idx="9">
                  <c:v>Самара</c:v>
                </c:pt>
              </c:strCache>
            </c:strRef>
          </c:cat>
          <c:val>
            <c:numRef>
              <c:f>ГО_2018!$F$28:$F$38</c:f>
              <c:numCache>
                <c:formatCode>General</c:formatCode>
                <c:ptCount val="11"/>
                <c:pt idx="0">
                  <c:v>9.5</c:v>
                </c:pt>
                <c:pt idx="1">
                  <c:v>9.5</c:v>
                </c:pt>
                <c:pt idx="2">
                  <c:v>8</c:v>
                </c:pt>
                <c:pt idx="3">
                  <c:v>7</c:v>
                </c:pt>
                <c:pt idx="4">
                  <c:v>5.5</c:v>
                </c:pt>
                <c:pt idx="5">
                  <c:v>5.5</c:v>
                </c:pt>
                <c:pt idx="6">
                  <c:v>4</c:v>
                </c:pt>
                <c:pt idx="7">
                  <c:v>3</c:v>
                </c:pt>
                <c:pt idx="8">
                  <c:v>2</c:v>
                </c:pt>
                <c:pt idx="9">
                  <c:v>1</c:v>
                </c:pt>
              </c:numCache>
            </c:numRef>
          </c:val>
          <c:extLst xmlns:c16r2="http://schemas.microsoft.com/office/drawing/2015/06/chart">
            <c:ext xmlns:c16="http://schemas.microsoft.com/office/drawing/2014/chart" uri="{C3380CC4-5D6E-409C-BE32-E72D297353CC}">
              <c16:uniqueId val="{0000001C-4C59-4063-B045-25ED8FEE86CA}"/>
            </c:ext>
          </c:extLst>
        </c:ser>
        <c:dLbls>
          <c:showLegendKey val="0"/>
          <c:showVal val="0"/>
          <c:showCatName val="0"/>
          <c:showSerName val="0"/>
          <c:showPercent val="0"/>
          <c:showBubbleSize val="0"/>
        </c:dLbls>
        <c:gapWidth val="182"/>
        <c:axId val="105248256"/>
        <c:axId val="105249792"/>
      </c:barChart>
      <c:catAx>
        <c:axId val="10524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249792"/>
        <c:crosses val="autoZero"/>
        <c:auto val="1"/>
        <c:lblAlgn val="ctr"/>
        <c:lblOffset val="100"/>
        <c:noMultiLvlLbl val="0"/>
      </c:catAx>
      <c:valAx>
        <c:axId val="105249792"/>
        <c:scaling>
          <c:orientation val="minMax"/>
          <c:max val="10"/>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248256"/>
        <c:crosses val="autoZero"/>
        <c:crossBetween val="between"/>
        <c:majorUnit val="1"/>
      </c:valAx>
      <c:spPr>
        <a:noFill/>
        <a:ln w="25400">
          <a:noFill/>
        </a:ln>
      </c:spPr>
    </c:plotArea>
    <c:legend>
      <c:legendPos val="b"/>
      <c:layout>
        <c:manualLayout>
          <c:xMode val="edge"/>
          <c:yMode val="edge"/>
          <c:x val="0.39485634063183961"/>
          <c:y val="3.7095363079615042E-3"/>
          <c:w val="0.49883136482939633"/>
          <c:h val="6.528952399468585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Отрадный.xlsx]Занятость'!$B$28:$G$28</c:f>
              <c:strCache>
                <c:ptCount val="6"/>
                <c:pt idx="0">
                  <c:v>2014г.</c:v>
                </c:pt>
                <c:pt idx="1">
                  <c:v>2015г.</c:v>
                </c:pt>
                <c:pt idx="2">
                  <c:v>2016г.</c:v>
                </c:pt>
                <c:pt idx="3">
                  <c:v>2017г.</c:v>
                </c:pt>
                <c:pt idx="4">
                  <c:v>2018г.</c:v>
                </c:pt>
                <c:pt idx="5">
                  <c:v>2019г.</c:v>
                </c:pt>
              </c:strCache>
            </c:strRef>
          </c:cat>
          <c:val>
            <c:numRef>
              <c:f>'[СтатДанные Отрадный.xlsx]Занятость'!$B$29:$G$29</c:f>
              <c:numCache>
                <c:formatCode>General</c:formatCode>
                <c:ptCount val="6"/>
                <c:pt idx="0">
                  <c:v>29610</c:v>
                </c:pt>
                <c:pt idx="1">
                  <c:v>31480</c:v>
                </c:pt>
                <c:pt idx="2">
                  <c:v>34201</c:v>
                </c:pt>
                <c:pt idx="3">
                  <c:v>37045</c:v>
                </c:pt>
                <c:pt idx="4">
                  <c:v>40846</c:v>
                </c:pt>
                <c:pt idx="5" formatCode="0">
                  <c:v>43069.1</c:v>
                </c:pt>
              </c:numCache>
            </c:numRef>
          </c:val>
          <c:extLst xmlns:c16r2="http://schemas.microsoft.com/office/drawing/2015/06/chart">
            <c:ext xmlns:c16="http://schemas.microsoft.com/office/drawing/2014/chart" uri="{C3380CC4-5D6E-409C-BE32-E72D297353CC}">
              <c16:uniqueId val="{00000000-3437-4F2D-A6E0-D8F1B0C8FA84}"/>
            </c:ext>
          </c:extLst>
        </c:ser>
        <c:dLbls>
          <c:showLegendKey val="0"/>
          <c:showVal val="0"/>
          <c:showCatName val="0"/>
          <c:showSerName val="0"/>
          <c:showPercent val="0"/>
          <c:showBubbleSize val="0"/>
        </c:dLbls>
        <c:gapWidth val="219"/>
        <c:overlap val="-27"/>
        <c:axId val="116968064"/>
        <c:axId val="117510528"/>
      </c:barChart>
      <c:catAx>
        <c:axId val="1169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10528"/>
        <c:crosses val="autoZero"/>
        <c:auto val="1"/>
        <c:lblAlgn val="ctr"/>
        <c:lblOffset val="100"/>
        <c:noMultiLvlLbl val="0"/>
      </c:catAx>
      <c:valAx>
        <c:axId val="117510528"/>
        <c:scaling>
          <c:orientation val="minMax"/>
        </c:scaling>
        <c:delete val="0"/>
        <c:axPos val="l"/>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68064"/>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6092"/>
            </a:solidFill>
            <a:ln>
              <a:noFill/>
            </a:ln>
            <a:effectLst/>
          </c:spPr>
          <c:invertIfNegative val="0"/>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7BA0-4561-BEF8-304B91DED50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Отрадный.xlsx]СЭП_ГО'!$H$27:$H$36</c:f>
              <c:strCache>
                <c:ptCount val="10"/>
                <c:pt idx="0">
                  <c:v>Чапаевск</c:v>
                </c:pt>
                <c:pt idx="1">
                  <c:v>Похвистнево</c:v>
                </c:pt>
                <c:pt idx="2">
                  <c:v>Кинель</c:v>
                </c:pt>
                <c:pt idx="3">
                  <c:v>Сызрань</c:v>
                </c:pt>
                <c:pt idx="4">
                  <c:v>Жигулевск</c:v>
                </c:pt>
                <c:pt idx="5">
                  <c:v>Октябрьск</c:v>
                </c:pt>
                <c:pt idx="6">
                  <c:v>Тольятти</c:v>
                </c:pt>
                <c:pt idx="7">
                  <c:v>Новокуйбышевск</c:v>
                </c:pt>
                <c:pt idx="8">
                  <c:v>Отрадный</c:v>
                </c:pt>
                <c:pt idx="9">
                  <c:v>Самара</c:v>
                </c:pt>
              </c:strCache>
            </c:strRef>
          </c:cat>
          <c:val>
            <c:numRef>
              <c:f>'[СтатДанные Отрадный.xlsx]СЭП_ГО'!$I$27:$I$36</c:f>
              <c:numCache>
                <c:formatCode>#,##0</c:formatCode>
                <c:ptCount val="10"/>
                <c:pt idx="0">
                  <c:v>30334.9</c:v>
                </c:pt>
                <c:pt idx="1">
                  <c:v>31647.8</c:v>
                </c:pt>
                <c:pt idx="2">
                  <c:v>32942.5</c:v>
                </c:pt>
                <c:pt idx="3">
                  <c:v>34200.5</c:v>
                </c:pt>
                <c:pt idx="4">
                  <c:v>34484.800000000003</c:v>
                </c:pt>
                <c:pt idx="5">
                  <c:v>34536.400000000001</c:v>
                </c:pt>
                <c:pt idx="6">
                  <c:v>40232</c:v>
                </c:pt>
                <c:pt idx="7">
                  <c:v>42425.9</c:v>
                </c:pt>
                <c:pt idx="8">
                  <c:v>43069.1</c:v>
                </c:pt>
                <c:pt idx="9">
                  <c:v>46100.7</c:v>
                </c:pt>
              </c:numCache>
            </c:numRef>
          </c:val>
          <c:extLst xmlns:c16r2="http://schemas.microsoft.com/office/drawing/2015/06/chart">
            <c:ext xmlns:c16="http://schemas.microsoft.com/office/drawing/2014/chart" uri="{C3380CC4-5D6E-409C-BE32-E72D297353CC}">
              <c16:uniqueId val="{00000002-7BA0-4561-BEF8-304B91DED50D}"/>
            </c:ext>
          </c:extLst>
        </c:ser>
        <c:dLbls>
          <c:showLegendKey val="0"/>
          <c:showVal val="0"/>
          <c:showCatName val="0"/>
          <c:showSerName val="0"/>
          <c:showPercent val="0"/>
          <c:showBubbleSize val="0"/>
        </c:dLbls>
        <c:gapWidth val="182"/>
        <c:axId val="117536256"/>
        <c:axId val="117537792"/>
      </c:barChart>
      <c:catAx>
        <c:axId val="11753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37792"/>
        <c:crosses val="autoZero"/>
        <c:auto val="1"/>
        <c:lblAlgn val="ctr"/>
        <c:lblOffset val="100"/>
        <c:noMultiLvlLbl val="0"/>
      </c:catAx>
      <c:valAx>
        <c:axId val="117537792"/>
        <c:scaling>
          <c:orientation val="minMax"/>
        </c:scaling>
        <c:delete val="0"/>
        <c:axPos val="b"/>
        <c:numFmt formatCode="#,##0"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36256"/>
        <c:crosses val="autoZero"/>
        <c:crossBetween val="between"/>
        <c:majorUnit val="25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Здравоохр!$A$22</c:f>
              <c:strCache>
                <c:ptCount val="1"/>
                <c:pt idx="0">
                  <c:v>Число больничных коек на 10 000 человек населения, ед.</c:v>
                </c:pt>
              </c:strCache>
            </c:strRef>
          </c:tx>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Здравоохр!$B$21:$G$21</c:f>
              <c:strCache>
                <c:ptCount val="6"/>
                <c:pt idx="0">
                  <c:v>2014г.</c:v>
                </c:pt>
                <c:pt idx="1">
                  <c:v>2015г.</c:v>
                </c:pt>
                <c:pt idx="2">
                  <c:v>2016г.</c:v>
                </c:pt>
                <c:pt idx="3">
                  <c:v>2017г.</c:v>
                </c:pt>
                <c:pt idx="4">
                  <c:v>2018г.</c:v>
                </c:pt>
                <c:pt idx="5">
                  <c:v>2019г.</c:v>
                </c:pt>
              </c:strCache>
            </c:strRef>
          </c:cat>
          <c:val>
            <c:numRef>
              <c:f>Здравоохр!$B$22:$G$22</c:f>
              <c:numCache>
                <c:formatCode>0.0</c:formatCode>
                <c:ptCount val="6"/>
                <c:pt idx="0">
                  <c:v>37</c:v>
                </c:pt>
                <c:pt idx="1">
                  <c:v>35.200000000000003</c:v>
                </c:pt>
                <c:pt idx="2">
                  <c:v>31.6</c:v>
                </c:pt>
                <c:pt idx="3">
                  <c:v>30.1</c:v>
                </c:pt>
                <c:pt idx="4">
                  <c:v>30.2</c:v>
                </c:pt>
                <c:pt idx="5">
                  <c:v>36.700000000000003</c:v>
                </c:pt>
              </c:numCache>
            </c:numRef>
          </c:val>
          <c:extLst xmlns:c16r2="http://schemas.microsoft.com/office/drawing/2015/06/chart">
            <c:ext xmlns:c16="http://schemas.microsoft.com/office/drawing/2014/chart" uri="{C3380CC4-5D6E-409C-BE32-E72D297353CC}">
              <c16:uniqueId val="{00000000-068C-4E17-BC7A-49C09940A581}"/>
            </c:ext>
          </c:extLst>
        </c:ser>
        <c:dLbls>
          <c:showLegendKey val="0"/>
          <c:showVal val="0"/>
          <c:showCatName val="0"/>
          <c:showSerName val="0"/>
          <c:showPercent val="0"/>
          <c:showBubbleSize val="0"/>
        </c:dLbls>
        <c:gapWidth val="219"/>
        <c:overlap val="-27"/>
        <c:axId val="117586560"/>
        <c:axId val="117588352"/>
      </c:barChart>
      <c:lineChart>
        <c:grouping val="standard"/>
        <c:varyColors val="0"/>
        <c:ser>
          <c:idx val="1"/>
          <c:order val="1"/>
          <c:tx>
            <c:strRef>
              <c:f>Здравоохр!$A$23</c:f>
              <c:strCache>
                <c:ptCount val="1"/>
                <c:pt idx="0">
                  <c:v>Мощность амбулаторно-поликлинических учреждений на 10 000 человек населения, посещений в смену</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Здравоохр!$B$21:$G$21</c:f>
              <c:strCache>
                <c:ptCount val="6"/>
                <c:pt idx="0">
                  <c:v>2014г.</c:v>
                </c:pt>
                <c:pt idx="1">
                  <c:v>2015г.</c:v>
                </c:pt>
                <c:pt idx="2">
                  <c:v>2016г.</c:v>
                </c:pt>
                <c:pt idx="3">
                  <c:v>2017г.</c:v>
                </c:pt>
                <c:pt idx="4">
                  <c:v>2018г.</c:v>
                </c:pt>
                <c:pt idx="5">
                  <c:v>2019г.</c:v>
                </c:pt>
              </c:strCache>
            </c:strRef>
          </c:cat>
          <c:val>
            <c:numRef>
              <c:f>Здравоохр!$B$23:$G$23</c:f>
              <c:numCache>
                <c:formatCode>0.0</c:formatCode>
                <c:ptCount val="6"/>
                <c:pt idx="0">
                  <c:v>310.5</c:v>
                </c:pt>
                <c:pt idx="1">
                  <c:v>308.8</c:v>
                </c:pt>
                <c:pt idx="2">
                  <c:v>294.3</c:v>
                </c:pt>
                <c:pt idx="3">
                  <c:v>299.10000000000002</c:v>
                </c:pt>
                <c:pt idx="4">
                  <c:v>299.7</c:v>
                </c:pt>
                <c:pt idx="5">
                  <c:v>314</c:v>
                </c:pt>
              </c:numCache>
            </c:numRef>
          </c:val>
          <c:smooth val="0"/>
          <c:extLst xmlns:c16r2="http://schemas.microsoft.com/office/drawing/2015/06/chart">
            <c:ext xmlns:c16="http://schemas.microsoft.com/office/drawing/2014/chart" uri="{C3380CC4-5D6E-409C-BE32-E72D297353CC}">
              <c16:uniqueId val="{00000001-068C-4E17-BC7A-49C09940A581}"/>
            </c:ext>
          </c:extLst>
        </c:ser>
        <c:dLbls>
          <c:showLegendKey val="0"/>
          <c:showVal val="0"/>
          <c:showCatName val="0"/>
          <c:showSerName val="0"/>
          <c:showPercent val="0"/>
          <c:showBubbleSize val="0"/>
        </c:dLbls>
        <c:marker val="1"/>
        <c:smooth val="0"/>
        <c:axId val="117591424"/>
        <c:axId val="117589888"/>
      </c:lineChart>
      <c:catAx>
        <c:axId val="1175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88352"/>
        <c:crosses val="autoZero"/>
        <c:auto val="1"/>
        <c:lblAlgn val="ctr"/>
        <c:lblOffset val="100"/>
        <c:noMultiLvlLbl val="0"/>
      </c:catAx>
      <c:valAx>
        <c:axId val="117588352"/>
        <c:scaling>
          <c:orientation val="minMax"/>
          <c:max val="60"/>
        </c:scaling>
        <c:delete val="0"/>
        <c:axPos val="l"/>
        <c:numFmt formatCode="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86560"/>
        <c:crosses val="autoZero"/>
        <c:crossBetween val="between"/>
      </c:valAx>
      <c:valAx>
        <c:axId val="117589888"/>
        <c:scaling>
          <c:orientation val="minMax"/>
          <c:min val="200"/>
        </c:scaling>
        <c:delete val="0"/>
        <c:axPos val="r"/>
        <c:numFmt formatCode="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591424"/>
        <c:crosses val="max"/>
        <c:crossBetween val="between"/>
      </c:valAx>
      <c:catAx>
        <c:axId val="117591424"/>
        <c:scaling>
          <c:orientation val="minMax"/>
        </c:scaling>
        <c:delete val="1"/>
        <c:axPos val="b"/>
        <c:numFmt formatCode="General" sourceLinked="1"/>
        <c:majorTickMark val="out"/>
        <c:minorTickMark val="none"/>
        <c:tickLblPos val="nextTo"/>
        <c:crossAx val="117589888"/>
        <c:crosses val="autoZero"/>
        <c:auto val="1"/>
        <c:lblAlgn val="ctr"/>
        <c:lblOffset val="100"/>
        <c:noMultiLvlLbl val="0"/>
      </c:catAx>
      <c:spPr>
        <a:noFill/>
        <a:ln>
          <a:noFill/>
        </a:ln>
        <a:effectLst/>
      </c:spPr>
    </c:plotArea>
    <c:legend>
      <c:legendPos val="b"/>
      <c:layout>
        <c:manualLayout>
          <c:xMode val="edge"/>
          <c:yMode val="edge"/>
          <c:x val="2.0673447069116366E-2"/>
          <c:y val="0.74862411399897721"/>
          <c:w val="0.96420844269466321"/>
          <c:h val="0.218656056625056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42631428497178"/>
          <c:y val="7.407407407407407E-2"/>
          <c:w val="0.67219744128842529"/>
          <c:h val="0.8416746864975212"/>
        </c:manualLayout>
      </c:layout>
      <c:barChart>
        <c:barDir val="bar"/>
        <c:grouping val="clustered"/>
        <c:varyColors val="0"/>
        <c:ser>
          <c:idx val="0"/>
          <c:order val="0"/>
          <c:spPr>
            <a:solidFill>
              <a:srgbClr val="376092"/>
            </a:solidFill>
            <a:ln>
              <a:noFill/>
            </a:ln>
            <a:effectLst/>
          </c:spPr>
          <c:invertIfNegative val="0"/>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09E1-4424-9F52-60340CEF01B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Отрадный.xlsx]СЭП_ГО'!$H$67:$H$76</c:f>
              <c:strCache>
                <c:ptCount val="10"/>
                <c:pt idx="0">
                  <c:v>Октябрьск</c:v>
                </c:pt>
                <c:pt idx="1">
                  <c:v>Тольятти</c:v>
                </c:pt>
                <c:pt idx="2">
                  <c:v>Чапаевск</c:v>
                </c:pt>
                <c:pt idx="3">
                  <c:v>Кинель</c:v>
                </c:pt>
                <c:pt idx="4">
                  <c:v>Новокуйбышевск</c:v>
                </c:pt>
                <c:pt idx="5">
                  <c:v>Сызрань</c:v>
                </c:pt>
                <c:pt idx="6">
                  <c:v>Отрадный</c:v>
                </c:pt>
                <c:pt idx="7">
                  <c:v>Самара </c:v>
                </c:pt>
                <c:pt idx="8">
                  <c:v>Жигулевск</c:v>
                </c:pt>
                <c:pt idx="9">
                  <c:v>Похвистнево</c:v>
                </c:pt>
              </c:strCache>
            </c:strRef>
          </c:cat>
          <c:val>
            <c:numRef>
              <c:f>'[СтатДанные Отрадный.xlsx]СЭП_ГО'!$I$67:$I$76</c:f>
              <c:numCache>
                <c:formatCode>General</c:formatCode>
                <c:ptCount val="10"/>
                <c:pt idx="0">
                  <c:v>188.6</c:v>
                </c:pt>
                <c:pt idx="1">
                  <c:v>203.6</c:v>
                </c:pt>
                <c:pt idx="2">
                  <c:v>228.2</c:v>
                </c:pt>
                <c:pt idx="3">
                  <c:v>237.4</c:v>
                </c:pt>
                <c:pt idx="4">
                  <c:v>270.10000000000002</c:v>
                </c:pt>
                <c:pt idx="5">
                  <c:v>280.89999999999998</c:v>
                </c:pt>
                <c:pt idx="6">
                  <c:v>299.7</c:v>
                </c:pt>
                <c:pt idx="7">
                  <c:v>304.60000000000002</c:v>
                </c:pt>
                <c:pt idx="8">
                  <c:v>305.8</c:v>
                </c:pt>
                <c:pt idx="9">
                  <c:v>609.6</c:v>
                </c:pt>
              </c:numCache>
            </c:numRef>
          </c:val>
          <c:extLst xmlns:c16r2="http://schemas.microsoft.com/office/drawing/2015/06/chart">
            <c:ext xmlns:c16="http://schemas.microsoft.com/office/drawing/2014/chart" uri="{C3380CC4-5D6E-409C-BE32-E72D297353CC}">
              <c16:uniqueId val="{00000002-09E1-4424-9F52-60340CEF01BE}"/>
            </c:ext>
          </c:extLst>
        </c:ser>
        <c:dLbls>
          <c:showLegendKey val="0"/>
          <c:showVal val="0"/>
          <c:showCatName val="0"/>
          <c:showSerName val="0"/>
          <c:showPercent val="0"/>
          <c:showBubbleSize val="0"/>
        </c:dLbls>
        <c:gapWidth val="182"/>
        <c:axId val="117630080"/>
        <c:axId val="117631616"/>
      </c:barChart>
      <c:catAx>
        <c:axId val="11763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31616"/>
        <c:crosses val="autoZero"/>
        <c:auto val="1"/>
        <c:lblAlgn val="ctr"/>
        <c:lblOffset val="100"/>
        <c:noMultiLvlLbl val="0"/>
      </c:catAx>
      <c:valAx>
        <c:axId val="117631616"/>
        <c:scaling>
          <c:orientation val="minMax"/>
          <c:max val="750"/>
          <c:min val="0"/>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30080"/>
        <c:crosses val="autoZero"/>
        <c:crossBetween val="between"/>
        <c:majorUnit val="1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6092"/>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21B-4BF3-8D57-9C94326E08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Отрадный.xlsx]СЭП_ГО'!$K$67:$K$76</c:f>
              <c:strCache>
                <c:ptCount val="10"/>
                <c:pt idx="0">
                  <c:v>Октябрьск</c:v>
                </c:pt>
                <c:pt idx="1">
                  <c:v>Отрадный</c:v>
                </c:pt>
                <c:pt idx="2">
                  <c:v>Кинель</c:v>
                </c:pt>
                <c:pt idx="3">
                  <c:v>Жигулевск</c:v>
                </c:pt>
                <c:pt idx="4">
                  <c:v>Новокуйбышевск</c:v>
                </c:pt>
                <c:pt idx="5">
                  <c:v>Похвистнево</c:v>
                </c:pt>
                <c:pt idx="6">
                  <c:v>Чапаевск</c:v>
                </c:pt>
                <c:pt idx="7">
                  <c:v>Тольятти</c:v>
                </c:pt>
                <c:pt idx="8">
                  <c:v>Сызрань</c:v>
                </c:pt>
                <c:pt idx="9">
                  <c:v>Самара </c:v>
                </c:pt>
              </c:strCache>
            </c:strRef>
          </c:cat>
          <c:val>
            <c:numRef>
              <c:f>'[СтатДанные Отрадный.xlsx]СЭП_ГО'!$L$67:$L$76</c:f>
              <c:numCache>
                <c:formatCode>General</c:formatCode>
                <c:ptCount val="10"/>
                <c:pt idx="0">
                  <c:v>29.4</c:v>
                </c:pt>
                <c:pt idx="1">
                  <c:v>30.2</c:v>
                </c:pt>
                <c:pt idx="2">
                  <c:v>32.4</c:v>
                </c:pt>
                <c:pt idx="3">
                  <c:v>34.1</c:v>
                </c:pt>
                <c:pt idx="4">
                  <c:v>41.8</c:v>
                </c:pt>
                <c:pt idx="5">
                  <c:v>42.4</c:v>
                </c:pt>
                <c:pt idx="6">
                  <c:v>44.3</c:v>
                </c:pt>
                <c:pt idx="7">
                  <c:v>69.900000000000006</c:v>
                </c:pt>
                <c:pt idx="8">
                  <c:v>72.8</c:v>
                </c:pt>
                <c:pt idx="9">
                  <c:v>113.5</c:v>
                </c:pt>
              </c:numCache>
            </c:numRef>
          </c:val>
          <c:extLst xmlns:c16r2="http://schemas.microsoft.com/office/drawing/2015/06/chart">
            <c:ext xmlns:c16="http://schemas.microsoft.com/office/drawing/2014/chart" uri="{C3380CC4-5D6E-409C-BE32-E72D297353CC}">
              <c16:uniqueId val="{00000002-B21B-4BF3-8D57-9C94326E08DF}"/>
            </c:ext>
          </c:extLst>
        </c:ser>
        <c:dLbls>
          <c:showLegendKey val="0"/>
          <c:showVal val="0"/>
          <c:showCatName val="0"/>
          <c:showSerName val="0"/>
          <c:showPercent val="0"/>
          <c:showBubbleSize val="0"/>
        </c:dLbls>
        <c:gapWidth val="182"/>
        <c:axId val="117670272"/>
        <c:axId val="117671808"/>
      </c:barChart>
      <c:catAx>
        <c:axId val="11767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71808"/>
        <c:crosses val="autoZero"/>
        <c:auto val="1"/>
        <c:lblAlgn val="ctr"/>
        <c:lblOffset val="100"/>
        <c:noMultiLvlLbl val="0"/>
      </c:catAx>
      <c:valAx>
        <c:axId val="117671808"/>
        <c:scaling>
          <c:orientation val="minMax"/>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70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9094488188978"/>
          <c:y val="2.87842155800015E-2"/>
          <c:w val="0.58066338582677168"/>
          <c:h val="0.87815611906483548"/>
        </c:manualLayout>
      </c:layout>
      <c:barChart>
        <c:barDir val="bar"/>
        <c:grouping val="clustered"/>
        <c:varyColors val="0"/>
        <c:ser>
          <c:idx val="0"/>
          <c:order val="0"/>
          <c:spPr>
            <a:solidFill>
              <a:srgbClr val="376092"/>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3EEF-4E1F-8D7F-A5142131B33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Отрадный.xlsx]СЭП_ГО'!$H$54:$H$62</c:f>
              <c:strCache>
                <c:ptCount val="9"/>
                <c:pt idx="0">
                  <c:v>Октябрьск</c:v>
                </c:pt>
                <c:pt idx="1">
                  <c:v>Похвистнево</c:v>
                </c:pt>
                <c:pt idx="2">
                  <c:v>Кинель</c:v>
                </c:pt>
                <c:pt idx="3">
                  <c:v>Жигулевск</c:v>
                </c:pt>
                <c:pt idx="4">
                  <c:v>Отрадный</c:v>
                </c:pt>
                <c:pt idx="5">
                  <c:v>Чапаевск</c:v>
                </c:pt>
                <c:pt idx="6">
                  <c:v>Сызрань</c:v>
                </c:pt>
                <c:pt idx="7">
                  <c:v>Новокуйбышевск</c:v>
                </c:pt>
                <c:pt idx="8">
                  <c:v>Тольятти</c:v>
                </c:pt>
              </c:strCache>
            </c:strRef>
          </c:cat>
          <c:val>
            <c:numRef>
              <c:f>'[СтатДанные Отрадный.xlsx]СЭП_ГО'!$I$54:$I$62</c:f>
              <c:numCache>
                <c:formatCode>0.0</c:formatCode>
                <c:ptCount val="9"/>
                <c:pt idx="0">
                  <c:v>13.6</c:v>
                </c:pt>
                <c:pt idx="1">
                  <c:v>20.2</c:v>
                </c:pt>
                <c:pt idx="2">
                  <c:v>22.2</c:v>
                </c:pt>
                <c:pt idx="3">
                  <c:v>24.9</c:v>
                </c:pt>
                <c:pt idx="4">
                  <c:v>25.9</c:v>
                </c:pt>
                <c:pt idx="5">
                  <c:v>28.8</c:v>
                </c:pt>
                <c:pt idx="6">
                  <c:v>30</c:v>
                </c:pt>
                <c:pt idx="7">
                  <c:v>33.799999999999997</c:v>
                </c:pt>
                <c:pt idx="8">
                  <c:v>37.200000000000003</c:v>
                </c:pt>
              </c:numCache>
            </c:numRef>
          </c:val>
          <c:extLst xmlns:c16r2="http://schemas.microsoft.com/office/drawing/2015/06/chart">
            <c:ext xmlns:c16="http://schemas.microsoft.com/office/drawing/2014/chart" uri="{C3380CC4-5D6E-409C-BE32-E72D297353CC}">
              <c16:uniqueId val="{00000002-3EEF-4E1F-8D7F-A5142131B33B}"/>
            </c:ext>
          </c:extLst>
        </c:ser>
        <c:dLbls>
          <c:showLegendKey val="0"/>
          <c:showVal val="0"/>
          <c:showCatName val="0"/>
          <c:showSerName val="0"/>
          <c:showPercent val="0"/>
          <c:showBubbleSize val="0"/>
        </c:dLbls>
        <c:gapWidth val="182"/>
        <c:axId val="117771264"/>
        <c:axId val="117777152"/>
      </c:barChart>
      <c:catAx>
        <c:axId val="117771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777152"/>
        <c:crosses val="autoZero"/>
        <c:auto val="1"/>
        <c:lblAlgn val="ctr"/>
        <c:lblOffset val="100"/>
        <c:noMultiLvlLbl val="0"/>
      </c:catAx>
      <c:valAx>
        <c:axId val="117777152"/>
        <c:scaling>
          <c:orientation val="minMax"/>
        </c:scaling>
        <c:delete val="0"/>
        <c:axPos val="b"/>
        <c:numFmt formatCode="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771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49065925582838"/>
          <c:y val="1.7458714742540866E-2"/>
          <c:w val="0.61311131696773202"/>
          <c:h val="0.88925628645242361"/>
        </c:manualLayout>
      </c:layout>
      <c:barChart>
        <c:barDir val="bar"/>
        <c:grouping val="clustered"/>
        <c:varyColors val="0"/>
        <c:ser>
          <c:idx val="0"/>
          <c:order val="0"/>
          <c:spPr>
            <a:solidFill>
              <a:srgbClr val="376092"/>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E63B-49D5-9DB7-D07B1EA161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Отрадный.xlsx]СЭП_ГО'!$N$54:$N$62</c:f>
              <c:strCache>
                <c:ptCount val="9"/>
                <c:pt idx="0">
                  <c:v>Кинель</c:v>
                </c:pt>
                <c:pt idx="1">
                  <c:v>Октябрьск</c:v>
                </c:pt>
                <c:pt idx="2">
                  <c:v>Чапаевск</c:v>
                </c:pt>
                <c:pt idx="3">
                  <c:v>Жигулевск</c:v>
                </c:pt>
                <c:pt idx="4">
                  <c:v>Отрадный</c:v>
                </c:pt>
                <c:pt idx="5">
                  <c:v>Тольятти</c:v>
                </c:pt>
                <c:pt idx="6">
                  <c:v>Похвистнево</c:v>
                </c:pt>
                <c:pt idx="7">
                  <c:v>Новокуйбышевск</c:v>
                </c:pt>
                <c:pt idx="8">
                  <c:v>Сызрань</c:v>
                </c:pt>
              </c:strCache>
            </c:strRef>
          </c:cat>
          <c:val>
            <c:numRef>
              <c:f>'[СтатДанные Отрадный.xlsx]СЭП_ГО'!$O$54:$O$62</c:f>
              <c:numCache>
                <c:formatCode>0.0</c:formatCode>
                <c:ptCount val="9"/>
                <c:pt idx="0">
                  <c:v>46.1</c:v>
                </c:pt>
                <c:pt idx="1">
                  <c:v>52.1</c:v>
                </c:pt>
                <c:pt idx="2">
                  <c:v>61.9</c:v>
                </c:pt>
                <c:pt idx="3">
                  <c:v>68.2</c:v>
                </c:pt>
                <c:pt idx="4">
                  <c:v>84.1</c:v>
                </c:pt>
                <c:pt idx="5">
                  <c:v>86.5</c:v>
                </c:pt>
                <c:pt idx="6">
                  <c:v>90.3</c:v>
                </c:pt>
                <c:pt idx="7">
                  <c:v>98.3</c:v>
                </c:pt>
                <c:pt idx="8" formatCode="0">
                  <c:v>118</c:v>
                </c:pt>
              </c:numCache>
            </c:numRef>
          </c:val>
          <c:extLst xmlns:c16r2="http://schemas.microsoft.com/office/drawing/2015/06/chart">
            <c:ext xmlns:c16="http://schemas.microsoft.com/office/drawing/2014/chart" uri="{C3380CC4-5D6E-409C-BE32-E72D297353CC}">
              <c16:uniqueId val="{00000002-E63B-49D5-9DB7-D07B1EA1617F}"/>
            </c:ext>
          </c:extLst>
        </c:ser>
        <c:dLbls>
          <c:showLegendKey val="0"/>
          <c:showVal val="0"/>
          <c:showCatName val="0"/>
          <c:showSerName val="0"/>
          <c:showPercent val="0"/>
          <c:showBubbleSize val="0"/>
        </c:dLbls>
        <c:gapWidth val="182"/>
        <c:axId val="117811072"/>
        <c:axId val="117812608"/>
      </c:barChart>
      <c:catAx>
        <c:axId val="11781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2608"/>
        <c:crosses val="autoZero"/>
        <c:auto val="1"/>
        <c:lblAlgn val="ctr"/>
        <c:lblOffset val="100"/>
        <c:noMultiLvlLbl val="0"/>
      </c:catAx>
      <c:valAx>
        <c:axId val="117812608"/>
        <c:scaling>
          <c:orientation val="minMax"/>
          <c:max val="120"/>
          <c:min val="0"/>
        </c:scaling>
        <c:delete val="0"/>
        <c:axPos val="b"/>
        <c:numFmt formatCode="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10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Здравоохр!$A$19</c:f>
              <c:strCache>
                <c:ptCount val="1"/>
                <c:pt idx="0">
                  <c:v>Численность врачей на 10 000 человек населения, чел.</c:v>
                </c:pt>
              </c:strCache>
            </c:strRef>
          </c:tx>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Здравоохр!$B$18:$G$18</c:f>
              <c:strCache>
                <c:ptCount val="6"/>
                <c:pt idx="0">
                  <c:v>2014г.</c:v>
                </c:pt>
                <c:pt idx="1">
                  <c:v>2015г.</c:v>
                </c:pt>
                <c:pt idx="2">
                  <c:v>2016г.</c:v>
                </c:pt>
                <c:pt idx="3">
                  <c:v>2017г.</c:v>
                </c:pt>
                <c:pt idx="4">
                  <c:v>2018г.</c:v>
                </c:pt>
                <c:pt idx="5">
                  <c:v>2019г.</c:v>
                </c:pt>
              </c:strCache>
            </c:strRef>
          </c:cat>
          <c:val>
            <c:numRef>
              <c:f>Здравоохр!$B$19:$G$19</c:f>
              <c:numCache>
                <c:formatCode>0.0</c:formatCode>
                <c:ptCount val="6"/>
                <c:pt idx="0">
                  <c:v>25.8</c:v>
                </c:pt>
                <c:pt idx="1">
                  <c:v>25.3</c:v>
                </c:pt>
                <c:pt idx="2">
                  <c:v>26.7</c:v>
                </c:pt>
                <c:pt idx="3">
                  <c:v>26.7</c:v>
                </c:pt>
                <c:pt idx="4">
                  <c:v>25.9</c:v>
                </c:pt>
                <c:pt idx="5">
                  <c:v>25.1</c:v>
                </c:pt>
              </c:numCache>
            </c:numRef>
          </c:val>
          <c:extLst xmlns:c16r2="http://schemas.microsoft.com/office/drawing/2015/06/chart">
            <c:ext xmlns:c16="http://schemas.microsoft.com/office/drawing/2014/chart" uri="{C3380CC4-5D6E-409C-BE32-E72D297353CC}">
              <c16:uniqueId val="{00000000-478E-4097-9124-6465D5FBB9AC}"/>
            </c:ext>
          </c:extLst>
        </c:ser>
        <c:ser>
          <c:idx val="1"/>
          <c:order val="1"/>
          <c:tx>
            <c:strRef>
              <c:f>Здравоохр!$A$20</c:f>
              <c:strCache>
                <c:ptCount val="1"/>
                <c:pt idx="0">
                  <c:v>Численность среднего медицинского персоналана 10 000 человек населения, чел.</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Здравоохр!$B$18:$G$18</c:f>
              <c:strCache>
                <c:ptCount val="6"/>
                <c:pt idx="0">
                  <c:v>2014г.</c:v>
                </c:pt>
                <c:pt idx="1">
                  <c:v>2015г.</c:v>
                </c:pt>
                <c:pt idx="2">
                  <c:v>2016г.</c:v>
                </c:pt>
                <c:pt idx="3">
                  <c:v>2017г.</c:v>
                </c:pt>
                <c:pt idx="4">
                  <c:v>2018г.</c:v>
                </c:pt>
                <c:pt idx="5">
                  <c:v>2019г.</c:v>
                </c:pt>
              </c:strCache>
            </c:strRef>
          </c:cat>
          <c:val>
            <c:numRef>
              <c:f>Здравоохр!$B$20:$G$20</c:f>
              <c:numCache>
                <c:formatCode>0.0</c:formatCode>
                <c:ptCount val="6"/>
                <c:pt idx="0">
                  <c:v>95</c:v>
                </c:pt>
                <c:pt idx="1">
                  <c:v>97.1</c:v>
                </c:pt>
                <c:pt idx="2">
                  <c:v>85.8</c:v>
                </c:pt>
                <c:pt idx="3">
                  <c:v>86.5</c:v>
                </c:pt>
                <c:pt idx="4">
                  <c:v>84.1</c:v>
                </c:pt>
                <c:pt idx="5">
                  <c:v>74.400000000000006</c:v>
                </c:pt>
              </c:numCache>
            </c:numRef>
          </c:val>
          <c:extLst xmlns:c16r2="http://schemas.microsoft.com/office/drawing/2015/06/chart">
            <c:ext xmlns:c16="http://schemas.microsoft.com/office/drawing/2014/chart" uri="{C3380CC4-5D6E-409C-BE32-E72D297353CC}">
              <c16:uniqueId val="{00000001-478E-4097-9124-6465D5FBB9AC}"/>
            </c:ext>
          </c:extLst>
        </c:ser>
        <c:dLbls>
          <c:showLegendKey val="0"/>
          <c:showVal val="0"/>
          <c:showCatName val="0"/>
          <c:showSerName val="0"/>
          <c:showPercent val="0"/>
          <c:showBubbleSize val="0"/>
        </c:dLbls>
        <c:gapWidth val="219"/>
        <c:overlap val="-27"/>
        <c:axId val="117847168"/>
        <c:axId val="117848704"/>
      </c:barChart>
      <c:catAx>
        <c:axId val="11784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48704"/>
        <c:crosses val="autoZero"/>
        <c:auto val="1"/>
        <c:lblAlgn val="ctr"/>
        <c:lblOffset val="100"/>
        <c:noMultiLvlLbl val="0"/>
      </c:catAx>
      <c:valAx>
        <c:axId val="117848704"/>
        <c:scaling>
          <c:orientation val="minMax"/>
        </c:scaling>
        <c:delete val="0"/>
        <c:axPos val="l"/>
        <c:numFmt formatCode="0.0"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47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Образование!$A$85</c:f>
              <c:strCache>
                <c:ptCount val="1"/>
                <c:pt idx="0">
                  <c:v>моложе 25 лет</c:v>
                </c:pt>
              </c:strCache>
            </c:strRef>
          </c:tx>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Образование!$B$84:$G$84</c:f>
              <c:strCache>
                <c:ptCount val="6"/>
                <c:pt idx="0">
                  <c:v>2014г. </c:v>
                </c:pt>
                <c:pt idx="1">
                  <c:v>2015г.</c:v>
                </c:pt>
                <c:pt idx="2">
                  <c:v>2016г.</c:v>
                </c:pt>
                <c:pt idx="3">
                  <c:v>2017г.</c:v>
                </c:pt>
                <c:pt idx="4">
                  <c:v>2018г.</c:v>
                </c:pt>
                <c:pt idx="5">
                  <c:v>2019г.</c:v>
                </c:pt>
              </c:strCache>
            </c:strRef>
          </c:cat>
          <c:val>
            <c:numRef>
              <c:f>Образование!$B$85:$G$85</c:f>
              <c:numCache>
                <c:formatCode>0.0%</c:formatCode>
                <c:ptCount val="6"/>
                <c:pt idx="0">
                  <c:v>0.03</c:v>
                </c:pt>
                <c:pt idx="1">
                  <c:v>6.7000000000000004E-2</c:v>
                </c:pt>
                <c:pt idx="2">
                  <c:v>6.8000000000000005E-2</c:v>
                </c:pt>
                <c:pt idx="3">
                  <c:v>6.7000000000000004E-2</c:v>
                </c:pt>
                <c:pt idx="4">
                  <c:v>5.5E-2</c:v>
                </c:pt>
                <c:pt idx="5">
                  <c:v>6.5000000000000002E-2</c:v>
                </c:pt>
              </c:numCache>
            </c:numRef>
          </c:val>
          <c:extLst xmlns:c16r2="http://schemas.microsoft.com/office/drawing/2015/06/chart">
            <c:ext xmlns:c16="http://schemas.microsoft.com/office/drawing/2014/chart" uri="{C3380CC4-5D6E-409C-BE32-E72D297353CC}">
              <c16:uniqueId val="{00000000-3B0B-4C61-833B-AFF72E780A07}"/>
            </c:ext>
          </c:extLst>
        </c:ser>
        <c:ser>
          <c:idx val="1"/>
          <c:order val="1"/>
          <c:tx>
            <c:strRef>
              <c:f>Образование!$A$86</c:f>
              <c:strCache>
                <c:ptCount val="1"/>
                <c:pt idx="0">
                  <c:v>от 25 до 35 лет</c:v>
                </c:pt>
              </c:strCache>
            </c:strRef>
          </c:tx>
          <c:spPr>
            <a:solidFill>
              <a:srgbClr val="C00000"/>
            </a:solidFill>
            <a:ln>
              <a:noFill/>
            </a:ln>
            <a:effectLst/>
          </c:spPr>
          <c:invertIfNegative val="0"/>
          <c:dLbls>
            <c:dLbl>
              <c:idx val="2"/>
              <c:layout>
                <c:manualLayout>
                  <c:x val="-5.0125313283208017E-3"/>
                  <c:y val="1.405975654848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0B-4C61-833B-AFF72E780A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Образование!$B$84:$G$84</c:f>
              <c:strCache>
                <c:ptCount val="6"/>
                <c:pt idx="0">
                  <c:v>2014г. </c:v>
                </c:pt>
                <c:pt idx="1">
                  <c:v>2015г.</c:v>
                </c:pt>
                <c:pt idx="2">
                  <c:v>2016г.</c:v>
                </c:pt>
                <c:pt idx="3">
                  <c:v>2017г.</c:v>
                </c:pt>
                <c:pt idx="4">
                  <c:v>2018г.</c:v>
                </c:pt>
                <c:pt idx="5">
                  <c:v>2019г.</c:v>
                </c:pt>
              </c:strCache>
            </c:strRef>
          </c:cat>
          <c:val>
            <c:numRef>
              <c:f>Образование!$B$86:$G$86</c:f>
              <c:numCache>
                <c:formatCode>0.0%</c:formatCode>
                <c:ptCount val="6"/>
                <c:pt idx="0">
                  <c:v>0.19</c:v>
                </c:pt>
                <c:pt idx="1">
                  <c:v>0.19</c:v>
                </c:pt>
                <c:pt idx="2">
                  <c:v>0.192</c:v>
                </c:pt>
                <c:pt idx="3">
                  <c:v>0.10100000000000001</c:v>
                </c:pt>
                <c:pt idx="4">
                  <c:v>0.111</c:v>
                </c:pt>
                <c:pt idx="5">
                  <c:v>9.6000000000000002E-2</c:v>
                </c:pt>
              </c:numCache>
            </c:numRef>
          </c:val>
          <c:extLst xmlns:c16r2="http://schemas.microsoft.com/office/drawing/2015/06/chart">
            <c:ext xmlns:c16="http://schemas.microsoft.com/office/drawing/2014/chart" uri="{C3380CC4-5D6E-409C-BE32-E72D297353CC}">
              <c16:uniqueId val="{00000002-3B0B-4C61-833B-AFF72E780A07}"/>
            </c:ext>
          </c:extLst>
        </c:ser>
        <c:ser>
          <c:idx val="2"/>
          <c:order val="2"/>
          <c:tx>
            <c:strRef>
              <c:f>Образование!$A$87</c:f>
              <c:strCache>
                <c:ptCount val="1"/>
                <c:pt idx="0">
                  <c:v>пенсионеры</c:v>
                </c:pt>
              </c:strCache>
            </c:strRef>
          </c:tx>
          <c:spPr>
            <a:solidFill>
              <a:srgbClr val="7F7F7F"/>
            </a:solidFill>
            <a:ln>
              <a:noFill/>
            </a:ln>
            <a:effectLst/>
          </c:spPr>
          <c:invertIfNegative val="0"/>
          <c:dLbls>
            <c:dLbl>
              <c:idx val="0"/>
              <c:layout>
                <c:manualLayout>
                  <c:x val="1.00250626566415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0B-4C61-833B-AFF72E780A07}"/>
                </c:ext>
              </c:extLst>
            </c:dLbl>
            <c:dLbl>
              <c:idx val="1"/>
              <c:layout>
                <c:manualLayout>
                  <c:x val="1.0025062656641603E-2"/>
                  <c:y val="9.37317103232563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0B-4C61-833B-AFF72E780A07}"/>
                </c:ext>
              </c:extLst>
            </c:dLbl>
            <c:dLbl>
              <c:idx val="2"/>
              <c:layout>
                <c:manualLayout>
                  <c:x val="5.0125313283207098E-3"/>
                  <c:y val="-4.29598709553972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0B-4C61-833B-AFF72E780A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Образование!$B$84:$G$84</c:f>
              <c:strCache>
                <c:ptCount val="6"/>
                <c:pt idx="0">
                  <c:v>2014г. </c:v>
                </c:pt>
                <c:pt idx="1">
                  <c:v>2015г.</c:v>
                </c:pt>
                <c:pt idx="2">
                  <c:v>2016г.</c:v>
                </c:pt>
                <c:pt idx="3">
                  <c:v>2017г.</c:v>
                </c:pt>
                <c:pt idx="4">
                  <c:v>2018г.</c:v>
                </c:pt>
                <c:pt idx="5">
                  <c:v>2019г.</c:v>
                </c:pt>
              </c:strCache>
            </c:strRef>
          </c:cat>
          <c:val>
            <c:numRef>
              <c:f>Образование!$B$87:$G$87</c:f>
              <c:numCache>
                <c:formatCode>0.0%</c:formatCode>
                <c:ptCount val="6"/>
                <c:pt idx="0">
                  <c:v>0.11</c:v>
                </c:pt>
                <c:pt idx="1">
                  <c:v>0.17019999999999999</c:v>
                </c:pt>
                <c:pt idx="2">
                  <c:v>0.20100000000000001</c:v>
                </c:pt>
                <c:pt idx="3">
                  <c:v>0.219</c:v>
                </c:pt>
                <c:pt idx="4">
                  <c:v>0.221</c:v>
                </c:pt>
                <c:pt idx="5">
                  <c:v>0.253</c:v>
                </c:pt>
              </c:numCache>
            </c:numRef>
          </c:val>
          <c:extLst xmlns:c16r2="http://schemas.microsoft.com/office/drawing/2015/06/chart">
            <c:ext xmlns:c16="http://schemas.microsoft.com/office/drawing/2014/chart" uri="{C3380CC4-5D6E-409C-BE32-E72D297353CC}">
              <c16:uniqueId val="{00000006-3B0B-4C61-833B-AFF72E780A07}"/>
            </c:ext>
          </c:extLst>
        </c:ser>
        <c:dLbls>
          <c:showLegendKey val="0"/>
          <c:showVal val="0"/>
          <c:showCatName val="0"/>
          <c:showSerName val="0"/>
          <c:showPercent val="0"/>
          <c:showBubbleSize val="0"/>
        </c:dLbls>
        <c:gapWidth val="219"/>
        <c:overlap val="-27"/>
        <c:axId val="121188736"/>
        <c:axId val="121190272"/>
      </c:barChart>
      <c:catAx>
        <c:axId val="12118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90272"/>
        <c:crosses val="autoZero"/>
        <c:auto val="1"/>
        <c:lblAlgn val="ctr"/>
        <c:lblOffset val="100"/>
        <c:noMultiLvlLbl val="0"/>
      </c:catAx>
      <c:valAx>
        <c:axId val="121190272"/>
        <c:scaling>
          <c:orientation val="minMax"/>
        </c:scaling>
        <c:delete val="0"/>
        <c:axPos val="l"/>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88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'[СтатДанные Отрадный.xlsx]Жилье'!$A$134</c:f>
              <c:strCache>
                <c:ptCount val="1"/>
                <c:pt idx="0">
                  <c:v>Жилищный фонд (общая площадь жилых помещений) - всего, тыс. м2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Отрадный.xlsx]Жилье'!$B$133:$G$133</c:f>
              <c:strCache>
                <c:ptCount val="6"/>
                <c:pt idx="0">
                  <c:v>2014г.</c:v>
                </c:pt>
                <c:pt idx="1">
                  <c:v>2015г.</c:v>
                </c:pt>
                <c:pt idx="2">
                  <c:v>2016г.</c:v>
                </c:pt>
                <c:pt idx="3">
                  <c:v>2017г.</c:v>
                </c:pt>
                <c:pt idx="4">
                  <c:v>2018г.</c:v>
                </c:pt>
                <c:pt idx="5">
                  <c:v>2019г.</c:v>
                </c:pt>
              </c:strCache>
            </c:strRef>
          </c:cat>
          <c:val>
            <c:numRef>
              <c:f>'[СтатДанные Отрадный.xlsx]Жилье'!$B$134:$G$134</c:f>
              <c:numCache>
                <c:formatCode>#\ ##0.0</c:formatCode>
                <c:ptCount val="6"/>
                <c:pt idx="0">
                  <c:v>1134.8</c:v>
                </c:pt>
                <c:pt idx="1">
                  <c:v>1149.8</c:v>
                </c:pt>
                <c:pt idx="2">
                  <c:v>1162.5</c:v>
                </c:pt>
                <c:pt idx="3">
                  <c:v>1165.4000000000001</c:v>
                </c:pt>
                <c:pt idx="4">
                  <c:v>1172.7</c:v>
                </c:pt>
                <c:pt idx="5">
                  <c:v>1180.4000000000001</c:v>
                </c:pt>
              </c:numCache>
            </c:numRef>
          </c:val>
          <c:extLst xmlns:c16r2="http://schemas.microsoft.com/office/drawing/2015/06/chart">
            <c:ext xmlns:c16="http://schemas.microsoft.com/office/drawing/2014/chart" uri="{C3380CC4-5D6E-409C-BE32-E72D297353CC}">
              <c16:uniqueId val="{00000000-2810-4B6D-8401-329D5DB4CA89}"/>
            </c:ext>
          </c:extLst>
        </c:ser>
        <c:dLbls>
          <c:showLegendKey val="0"/>
          <c:showVal val="0"/>
          <c:showCatName val="0"/>
          <c:showSerName val="0"/>
          <c:showPercent val="0"/>
          <c:showBubbleSize val="0"/>
        </c:dLbls>
        <c:gapWidth val="219"/>
        <c:overlap val="-27"/>
        <c:axId val="117250304"/>
        <c:axId val="117264384"/>
      </c:barChart>
      <c:lineChart>
        <c:grouping val="standard"/>
        <c:varyColors val="0"/>
        <c:ser>
          <c:idx val="1"/>
          <c:order val="1"/>
          <c:tx>
            <c:strRef>
              <c:f>'[СтатДанные Отрадный.xlsx]Жилье'!$A$135</c:f>
              <c:strCache>
                <c:ptCount val="1"/>
                <c:pt idx="0">
                  <c:v>Общая площадь жилых помещений, приходящаяся в среднем на одного жителя, кв.м</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Отрадный.xlsx]Жилье'!$B$133:$G$133</c:f>
              <c:strCache>
                <c:ptCount val="6"/>
                <c:pt idx="0">
                  <c:v>2014г.</c:v>
                </c:pt>
                <c:pt idx="1">
                  <c:v>2015г.</c:v>
                </c:pt>
                <c:pt idx="2">
                  <c:v>2016г.</c:v>
                </c:pt>
                <c:pt idx="3">
                  <c:v>2017г.</c:v>
                </c:pt>
                <c:pt idx="4">
                  <c:v>2018г.</c:v>
                </c:pt>
                <c:pt idx="5">
                  <c:v>2019г.</c:v>
                </c:pt>
              </c:strCache>
            </c:strRef>
          </c:cat>
          <c:val>
            <c:numRef>
              <c:f>'[СтатДанные Отрадный.xlsx]Жилье'!$B$135:$G$135</c:f>
              <c:numCache>
                <c:formatCode>General</c:formatCode>
                <c:ptCount val="6"/>
                <c:pt idx="0" formatCode="0.0">
                  <c:v>23.84</c:v>
                </c:pt>
                <c:pt idx="1">
                  <c:v>24.2</c:v>
                </c:pt>
                <c:pt idx="2" formatCode="0.0">
                  <c:v>24.5</c:v>
                </c:pt>
                <c:pt idx="3" formatCode="#\ ##0.0">
                  <c:v>24.7</c:v>
                </c:pt>
                <c:pt idx="4" formatCode="#\ ##0.0">
                  <c:v>24.9</c:v>
                </c:pt>
                <c:pt idx="5">
                  <c:v>25.1</c:v>
                </c:pt>
              </c:numCache>
            </c:numRef>
          </c:val>
          <c:smooth val="0"/>
          <c:extLst xmlns:c16r2="http://schemas.microsoft.com/office/drawing/2015/06/chart">
            <c:ext xmlns:c16="http://schemas.microsoft.com/office/drawing/2014/chart" uri="{C3380CC4-5D6E-409C-BE32-E72D297353CC}">
              <c16:uniqueId val="{00000001-2810-4B6D-8401-329D5DB4CA89}"/>
            </c:ext>
          </c:extLst>
        </c:ser>
        <c:dLbls>
          <c:showLegendKey val="0"/>
          <c:showVal val="0"/>
          <c:showCatName val="0"/>
          <c:showSerName val="0"/>
          <c:showPercent val="0"/>
          <c:showBubbleSize val="0"/>
        </c:dLbls>
        <c:marker val="1"/>
        <c:smooth val="0"/>
        <c:axId val="117267456"/>
        <c:axId val="117265920"/>
      </c:lineChart>
      <c:catAx>
        <c:axId val="1172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64384"/>
        <c:crosses val="autoZero"/>
        <c:auto val="1"/>
        <c:lblAlgn val="ctr"/>
        <c:lblOffset val="100"/>
        <c:noMultiLvlLbl val="0"/>
      </c:catAx>
      <c:valAx>
        <c:axId val="117264384"/>
        <c:scaling>
          <c:orientation val="minMax"/>
          <c:max val="1300"/>
          <c:min val="1000"/>
        </c:scaling>
        <c:delete val="0"/>
        <c:axPos val="l"/>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50304"/>
        <c:crosses val="autoZero"/>
        <c:crossBetween val="between"/>
        <c:majorUnit val="50"/>
      </c:valAx>
      <c:valAx>
        <c:axId val="117265920"/>
        <c:scaling>
          <c:orientation val="minMax"/>
          <c:min val="20"/>
        </c:scaling>
        <c:delete val="0"/>
        <c:axPos val="r"/>
        <c:numFmt formatCode="0.0"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67456"/>
        <c:crosses val="max"/>
        <c:crossBetween val="between"/>
      </c:valAx>
      <c:catAx>
        <c:axId val="117267456"/>
        <c:scaling>
          <c:orientation val="minMax"/>
        </c:scaling>
        <c:delete val="1"/>
        <c:axPos val="b"/>
        <c:numFmt formatCode="General" sourceLinked="1"/>
        <c:majorTickMark val="out"/>
        <c:minorTickMark val="none"/>
        <c:tickLblPos val="nextTo"/>
        <c:crossAx val="117265920"/>
        <c:crosses val="autoZero"/>
        <c:auto val="1"/>
        <c:lblAlgn val="ctr"/>
        <c:lblOffset val="100"/>
        <c:noMultiLvlLbl val="0"/>
      </c:catAx>
      <c:spPr>
        <a:noFill/>
        <a:ln>
          <a:noFill/>
        </a:ln>
        <a:effectLst/>
      </c:spPr>
    </c:plotArea>
    <c:legend>
      <c:legendPos val="b"/>
      <c:layout>
        <c:manualLayout>
          <c:xMode val="edge"/>
          <c:yMode val="edge"/>
          <c:x val="0"/>
          <c:y val="0.78391513560804904"/>
          <c:w val="0.99790288713910758"/>
          <c:h val="0.2114552347623213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21741032370955E-2"/>
          <c:y val="2.3692437874652261E-2"/>
          <c:w val="0.90512270341207346"/>
          <c:h val="0.67203413054123384"/>
        </c:manualLayout>
      </c:layout>
      <c:barChart>
        <c:barDir val="col"/>
        <c:grouping val="clustered"/>
        <c:varyColors val="0"/>
        <c:ser>
          <c:idx val="0"/>
          <c:order val="0"/>
          <c:tx>
            <c:strRef>
              <c:f>ГО_2018!$C$69</c:f>
              <c:strCache>
                <c:ptCount val="1"/>
                <c:pt idx="0">
                  <c:v>2016г.</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ГО_2018!$B$70:$B$73</c:f>
              <c:strCache>
                <c:ptCount val="4"/>
                <c:pt idx="0">
                  <c:v>Индекс промышленного производства по крупным и средним предприятиям</c:v>
                </c:pt>
                <c:pt idx="1">
                  <c:v>Отгружено товаров собственного производства по совокупности разделов В, C, D, E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ГО_2018!$C$70:$C$73</c:f>
              <c:numCache>
                <c:formatCode>General</c:formatCode>
                <c:ptCount val="4"/>
                <c:pt idx="0">
                  <c:v>5</c:v>
                </c:pt>
                <c:pt idx="1">
                  <c:v>1</c:v>
                </c:pt>
                <c:pt idx="2">
                  <c:v>6</c:v>
                </c:pt>
                <c:pt idx="3">
                  <c:v>3</c:v>
                </c:pt>
              </c:numCache>
            </c:numRef>
          </c:val>
          <c:extLst xmlns:c16r2="http://schemas.microsoft.com/office/drawing/2015/06/chart">
            <c:ext xmlns:c16="http://schemas.microsoft.com/office/drawing/2014/chart" uri="{C3380CC4-5D6E-409C-BE32-E72D297353CC}">
              <c16:uniqueId val="{00000000-702B-442B-9BB9-583363CFB5AD}"/>
            </c:ext>
          </c:extLst>
        </c:ser>
        <c:ser>
          <c:idx val="1"/>
          <c:order val="1"/>
          <c:tx>
            <c:strRef>
              <c:f>ГО_2018!$D$69</c:f>
              <c:strCache>
                <c:ptCount val="1"/>
                <c:pt idx="0">
                  <c:v>2017г.</c:v>
                </c:pt>
              </c:strCache>
            </c:strRef>
          </c:tx>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ГО_2018!$B$70:$B$73</c:f>
              <c:strCache>
                <c:ptCount val="4"/>
                <c:pt idx="0">
                  <c:v>Индекс промышленного производства по крупным и средним предприятиям</c:v>
                </c:pt>
                <c:pt idx="1">
                  <c:v>Отгружено товаров собственного производства по совокупности разделов В, C, D, E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ГО_2018!$D$70:$D$73</c:f>
              <c:numCache>
                <c:formatCode>General</c:formatCode>
                <c:ptCount val="4"/>
                <c:pt idx="0">
                  <c:v>6</c:v>
                </c:pt>
                <c:pt idx="1">
                  <c:v>1</c:v>
                </c:pt>
                <c:pt idx="2">
                  <c:v>1</c:v>
                </c:pt>
                <c:pt idx="3">
                  <c:v>3</c:v>
                </c:pt>
              </c:numCache>
            </c:numRef>
          </c:val>
          <c:extLst xmlns:c16r2="http://schemas.microsoft.com/office/drawing/2015/06/chart">
            <c:ext xmlns:c16="http://schemas.microsoft.com/office/drawing/2014/chart" uri="{C3380CC4-5D6E-409C-BE32-E72D297353CC}">
              <c16:uniqueId val="{00000001-702B-442B-9BB9-583363CFB5AD}"/>
            </c:ext>
          </c:extLst>
        </c:ser>
        <c:ser>
          <c:idx val="2"/>
          <c:order val="2"/>
          <c:tx>
            <c:strRef>
              <c:f>ГО_2018!$E$69</c:f>
              <c:strCache>
                <c:ptCount val="1"/>
                <c:pt idx="0">
                  <c:v>2018г.</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ГО_2018!$B$70:$B$73</c:f>
              <c:strCache>
                <c:ptCount val="4"/>
                <c:pt idx="0">
                  <c:v>Индекс промышленного производства по крупным и средним предприятиям</c:v>
                </c:pt>
                <c:pt idx="1">
                  <c:v>Отгружено товаров собственного производства по совокупности разделов В, C, D, E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ГО_2018!$E$70:$E$73</c:f>
              <c:numCache>
                <c:formatCode>General</c:formatCode>
                <c:ptCount val="4"/>
                <c:pt idx="0">
                  <c:v>8</c:v>
                </c:pt>
                <c:pt idx="1">
                  <c:v>1</c:v>
                </c:pt>
                <c:pt idx="2">
                  <c:v>3</c:v>
                </c:pt>
                <c:pt idx="3">
                  <c:v>3</c:v>
                </c:pt>
              </c:numCache>
            </c:numRef>
          </c:val>
          <c:extLst xmlns:c16r2="http://schemas.microsoft.com/office/drawing/2015/06/chart">
            <c:ext xmlns:c16="http://schemas.microsoft.com/office/drawing/2014/chart" uri="{C3380CC4-5D6E-409C-BE32-E72D297353CC}">
              <c16:uniqueId val="{00000002-702B-442B-9BB9-583363CFB5AD}"/>
            </c:ext>
          </c:extLst>
        </c:ser>
        <c:ser>
          <c:idx val="3"/>
          <c:order val="3"/>
          <c:tx>
            <c:strRef>
              <c:f>ГО_2018!$F$69</c:f>
              <c:strCache>
                <c:ptCount val="1"/>
                <c:pt idx="0">
                  <c:v>2019г.</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ГО_2018!$B$70:$B$73</c:f>
              <c:strCache>
                <c:ptCount val="4"/>
                <c:pt idx="0">
                  <c:v>Индекс промышленного производства по крупным и средним предприятиям</c:v>
                </c:pt>
                <c:pt idx="1">
                  <c:v>Отгружено товаров собственного производства по совокупности разделов В, C, D, E на душу населения</c:v>
                </c:pt>
                <c:pt idx="2">
                  <c:v>Инвестиции в основной капитал на душу населения</c:v>
                </c:pt>
                <c:pt idx="3">
                  <c:v>Бюджетная обеспеченность за счет налоговых и неналоговых доходов на душу населения</c:v>
                </c:pt>
              </c:strCache>
            </c:strRef>
          </c:cat>
          <c:val>
            <c:numRef>
              <c:f>ГО_2018!$F$70:$F$73</c:f>
              <c:numCache>
                <c:formatCode>General</c:formatCode>
                <c:ptCount val="4"/>
                <c:pt idx="0">
                  <c:v>4</c:v>
                </c:pt>
                <c:pt idx="1">
                  <c:v>1</c:v>
                </c:pt>
                <c:pt idx="2">
                  <c:v>1</c:v>
                </c:pt>
                <c:pt idx="3">
                  <c:v>3</c:v>
                </c:pt>
              </c:numCache>
            </c:numRef>
          </c:val>
          <c:extLst xmlns:c16r2="http://schemas.microsoft.com/office/drawing/2015/06/chart">
            <c:ext xmlns:c16="http://schemas.microsoft.com/office/drawing/2014/chart" uri="{C3380CC4-5D6E-409C-BE32-E72D297353CC}">
              <c16:uniqueId val="{00000003-702B-442B-9BB9-583363CFB5AD}"/>
            </c:ext>
          </c:extLst>
        </c:ser>
        <c:dLbls>
          <c:showLegendKey val="0"/>
          <c:showVal val="0"/>
          <c:showCatName val="0"/>
          <c:showSerName val="0"/>
          <c:showPercent val="0"/>
          <c:showBubbleSize val="0"/>
        </c:dLbls>
        <c:gapWidth val="219"/>
        <c:overlap val="-27"/>
        <c:axId val="116806784"/>
        <c:axId val="116808320"/>
      </c:barChart>
      <c:catAx>
        <c:axId val="1168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808320"/>
        <c:crosses val="autoZero"/>
        <c:auto val="1"/>
        <c:lblAlgn val="ctr"/>
        <c:lblOffset val="100"/>
        <c:noMultiLvlLbl val="0"/>
      </c:catAx>
      <c:valAx>
        <c:axId val="116808320"/>
        <c:scaling>
          <c:orientation val="minMax"/>
          <c:max val="1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806784"/>
        <c:crosses val="autoZero"/>
        <c:crossBetween val="between"/>
        <c:majorUnit val="2"/>
      </c:valAx>
      <c:spPr>
        <a:noFill/>
        <a:ln>
          <a:noFill/>
        </a:ln>
        <a:effectLst/>
      </c:spPr>
    </c:plotArea>
    <c:legend>
      <c:legendPos val="b"/>
      <c:layout>
        <c:manualLayout>
          <c:xMode val="edge"/>
          <c:yMode val="edge"/>
          <c:x val="0.35335717410323708"/>
          <c:y val="5.6178915135608049E-2"/>
          <c:w val="0.62656528887304508"/>
          <c:h val="8.37736949547973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67908386425949"/>
          <c:y val="0.2225956498640087"/>
          <c:w val="0.58010199674407792"/>
          <c:h val="0.56702401808575875"/>
        </c:manualLayout>
      </c:layout>
      <c:barChart>
        <c:barDir val="bar"/>
        <c:grouping val="clustered"/>
        <c:varyColors val="0"/>
        <c:ser>
          <c:idx val="0"/>
          <c:order val="0"/>
          <c:spPr>
            <a:solidFill>
              <a:srgbClr val="376092"/>
            </a:solidFill>
            <a:ln>
              <a:noFill/>
            </a:ln>
            <a:effectLst/>
          </c:spPr>
          <c:invertIfNegative val="0"/>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8EB6-47F8-82A5-C60E6AEF2A1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Отрадный.xlsx]СЭП_ГО'!$D$153:$D$162</c:f>
              <c:strCache>
                <c:ptCount val="10"/>
                <c:pt idx="0">
                  <c:v>Кинель</c:v>
                </c:pt>
                <c:pt idx="1">
                  <c:v>Самара </c:v>
                </c:pt>
                <c:pt idx="2">
                  <c:v>Новокуйбышевск</c:v>
                </c:pt>
                <c:pt idx="3">
                  <c:v>Сызрань</c:v>
                </c:pt>
                <c:pt idx="4">
                  <c:v>Похвистнево</c:v>
                </c:pt>
                <c:pt idx="5">
                  <c:v>Тольятти</c:v>
                </c:pt>
                <c:pt idx="6">
                  <c:v>Октябрьск</c:v>
                </c:pt>
                <c:pt idx="7">
                  <c:v>Жигулевск</c:v>
                </c:pt>
                <c:pt idx="8">
                  <c:v>Чапаевск</c:v>
                </c:pt>
                <c:pt idx="9">
                  <c:v>Отрадный</c:v>
                </c:pt>
              </c:strCache>
            </c:strRef>
          </c:cat>
          <c:val>
            <c:numRef>
              <c:f>'[СтатДанные Отрадный.xlsx]СЭП_ГО'!$E$153:$E$162</c:f>
              <c:numCache>
                <c:formatCode>General</c:formatCode>
                <c:ptCount val="10"/>
                <c:pt idx="0">
                  <c:v>734.9</c:v>
                </c:pt>
                <c:pt idx="1">
                  <c:v>641.29999999999995</c:v>
                </c:pt>
                <c:pt idx="2">
                  <c:v>331.3</c:v>
                </c:pt>
                <c:pt idx="3">
                  <c:v>284.10000000000002</c:v>
                </c:pt>
                <c:pt idx="4">
                  <c:v>254.9</c:v>
                </c:pt>
                <c:pt idx="5">
                  <c:v>217.8</c:v>
                </c:pt>
                <c:pt idx="6">
                  <c:v>196.4</c:v>
                </c:pt>
                <c:pt idx="7">
                  <c:v>192.6</c:v>
                </c:pt>
                <c:pt idx="8">
                  <c:v>186.7</c:v>
                </c:pt>
                <c:pt idx="9">
                  <c:v>156.4</c:v>
                </c:pt>
              </c:numCache>
            </c:numRef>
          </c:val>
          <c:extLst xmlns:c16r2="http://schemas.microsoft.com/office/drawing/2015/06/chart">
            <c:ext xmlns:c16="http://schemas.microsoft.com/office/drawing/2014/chart" uri="{C3380CC4-5D6E-409C-BE32-E72D297353CC}">
              <c16:uniqueId val="{00000002-8EB6-47F8-82A5-C60E6AEF2A1D}"/>
            </c:ext>
          </c:extLst>
        </c:ser>
        <c:dLbls>
          <c:showLegendKey val="0"/>
          <c:showVal val="0"/>
          <c:showCatName val="0"/>
          <c:showSerName val="0"/>
          <c:showPercent val="0"/>
          <c:showBubbleSize val="0"/>
        </c:dLbls>
        <c:gapWidth val="182"/>
        <c:axId val="117306112"/>
        <c:axId val="117307648"/>
      </c:barChart>
      <c:catAx>
        <c:axId val="11730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307648"/>
        <c:crosses val="autoZero"/>
        <c:auto val="1"/>
        <c:lblAlgn val="ctr"/>
        <c:lblOffset val="100"/>
        <c:noMultiLvlLbl val="0"/>
      </c:catAx>
      <c:valAx>
        <c:axId val="117307648"/>
        <c:scaling>
          <c:orientation val="minMax"/>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30611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62208174898386"/>
          <c:y val="0.24133554806663365"/>
          <c:w val="0.55859303771239122"/>
          <c:h val="0.55450675820875783"/>
        </c:manualLayout>
      </c:layout>
      <c:barChart>
        <c:barDir val="bar"/>
        <c:grouping val="clustered"/>
        <c:varyColors val="0"/>
        <c:ser>
          <c:idx val="0"/>
          <c:order val="0"/>
          <c:spPr>
            <a:solidFill>
              <a:srgbClr val="376092"/>
            </a:solidFill>
            <a:ln>
              <a:noFill/>
            </a:ln>
            <a:effectLst/>
          </c:spPr>
          <c:invertIfNegative val="0"/>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045-482A-82EF-6B5BD4DBB109}"/>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Отрадный.xlsx]СЭП_ГО'!$D$140:$D$149</c:f>
              <c:strCache>
                <c:ptCount val="10"/>
                <c:pt idx="0">
                  <c:v>Жигулевск</c:v>
                </c:pt>
                <c:pt idx="1">
                  <c:v>Самара</c:v>
                </c:pt>
                <c:pt idx="2">
                  <c:v>Кинель</c:v>
                </c:pt>
                <c:pt idx="3">
                  <c:v>Сызрань</c:v>
                </c:pt>
                <c:pt idx="4">
                  <c:v>Новокуйбышевск</c:v>
                </c:pt>
                <c:pt idx="5">
                  <c:v>Отрадный</c:v>
                </c:pt>
                <c:pt idx="6">
                  <c:v>Тольятти</c:v>
                </c:pt>
                <c:pt idx="7">
                  <c:v>Чапаевск</c:v>
                </c:pt>
                <c:pt idx="8">
                  <c:v>Похвистнево</c:v>
                </c:pt>
                <c:pt idx="9">
                  <c:v>Октябрьск</c:v>
                </c:pt>
              </c:strCache>
            </c:strRef>
          </c:cat>
          <c:val>
            <c:numRef>
              <c:f>'[СтатДанные Отрадный.xlsx]СЭП_ГО'!$E$140:$E$149</c:f>
              <c:numCache>
                <c:formatCode>0.0</c:formatCode>
                <c:ptCount val="10"/>
                <c:pt idx="0">
                  <c:v>29.4</c:v>
                </c:pt>
                <c:pt idx="1">
                  <c:v>28.9</c:v>
                </c:pt>
                <c:pt idx="2">
                  <c:v>28.4</c:v>
                </c:pt>
                <c:pt idx="3">
                  <c:v>26.1</c:v>
                </c:pt>
                <c:pt idx="4">
                  <c:v>25</c:v>
                </c:pt>
                <c:pt idx="5">
                  <c:v>24.9</c:v>
                </c:pt>
                <c:pt idx="6">
                  <c:v>22.7</c:v>
                </c:pt>
                <c:pt idx="7">
                  <c:v>22.5</c:v>
                </c:pt>
                <c:pt idx="8">
                  <c:v>22</c:v>
                </c:pt>
                <c:pt idx="9" formatCode="General">
                  <c:v>21.8</c:v>
                </c:pt>
              </c:numCache>
            </c:numRef>
          </c:val>
          <c:extLst xmlns:c16r2="http://schemas.microsoft.com/office/drawing/2015/06/chart">
            <c:ext xmlns:c16="http://schemas.microsoft.com/office/drawing/2014/chart" uri="{C3380CC4-5D6E-409C-BE32-E72D297353CC}">
              <c16:uniqueId val="{00000002-D045-482A-82EF-6B5BD4DBB109}"/>
            </c:ext>
          </c:extLst>
        </c:ser>
        <c:dLbls>
          <c:showLegendKey val="0"/>
          <c:showVal val="0"/>
          <c:showCatName val="0"/>
          <c:showSerName val="0"/>
          <c:showPercent val="0"/>
          <c:showBubbleSize val="0"/>
        </c:dLbls>
        <c:gapWidth val="182"/>
        <c:axId val="121144448"/>
        <c:axId val="121145984"/>
      </c:barChart>
      <c:catAx>
        <c:axId val="12114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45984"/>
        <c:crosses val="autoZero"/>
        <c:auto val="1"/>
        <c:lblAlgn val="ctr"/>
        <c:lblOffset val="100"/>
        <c:noMultiLvlLbl val="0"/>
      </c:catAx>
      <c:valAx>
        <c:axId val="121145984"/>
        <c:scaling>
          <c:orientation val="minMax"/>
          <c:max val="30"/>
        </c:scaling>
        <c:delete val="0"/>
        <c:axPos val="b"/>
        <c:numFmt formatCode="0.0"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4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11348890187916E-2"/>
          <c:y val="7.0019096117122856E-2"/>
          <c:w val="0.89257387968487889"/>
          <c:h val="0.80390392798608645"/>
        </c:manualLayout>
      </c:layout>
      <c:barChart>
        <c:barDir val="col"/>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Отрадный.xlsx]Жилье'!$B$70:$G$70</c:f>
              <c:strCache>
                <c:ptCount val="6"/>
                <c:pt idx="0">
                  <c:v>2014г.</c:v>
                </c:pt>
                <c:pt idx="1">
                  <c:v>2015г.</c:v>
                </c:pt>
                <c:pt idx="2">
                  <c:v>2016г.</c:v>
                </c:pt>
                <c:pt idx="3">
                  <c:v>2017г.</c:v>
                </c:pt>
                <c:pt idx="4">
                  <c:v>2018г.</c:v>
                </c:pt>
                <c:pt idx="5">
                  <c:v>2019г.</c:v>
                </c:pt>
              </c:strCache>
            </c:strRef>
          </c:cat>
          <c:val>
            <c:numRef>
              <c:f>'[СтатДанные Отрадный.xlsx]Жилье'!$B$71:$G$71</c:f>
              <c:numCache>
                <c:formatCode>General</c:formatCode>
                <c:ptCount val="6"/>
                <c:pt idx="0">
                  <c:v>296</c:v>
                </c:pt>
                <c:pt idx="1">
                  <c:v>352</c:v>
                </c:pt>
                <c:pt idx="2">
                  <c:v>74</c:v>
                </c:pt>
                <c:pt idx="3">
                  <c:v>194</c:v>
                </c:pt>
                <c:pt idx="4">
                  <c:v>56</c:v>
                </c:pt>
                <c:pt idx="5">
                  <c:v>43</c:v>
                </c:pt>
              </c:numCache>
            </c:numRef>
          </c:val>
          <c:extLst xmlns:c16r2="http://schemas.microsoft.com/office/drawing/2015/06/chart">
            <c:ext xmlns:c16="http://schemas.microsoft.com/office/drawing/2014/chart" uri="{C3380CC4-5D6E-409C-BE32-E72D297353CC}">
              <c16:uniqueId val="{00000000-474B-4AD8-9760-526F6411C61C}"/>
            </c:ext>
          </c:extLst>
        </c:ser>
        <c:dLbls>
          <c:showLegendKey val="0"/>
          <c:showVal val="0"/>
          <c:showCatName val="0"/>
          <c:showSerName val="0"/>
          <c:showPercent val="0"/>
          <c:showBubbleSize val="0"/>
        </c:dLbls>
        <c:gapWidth val="219"/>
        <c:overlap val="-27"/>
        <c:axId val="121602048"/>
        <c:axId val="121603584"/>
      </c:barChart>
      <c:catAx>
        <c:axId val="1216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03584"/>
        <c:crosses val="autoZero"/>
        <c:auto val="1"/>
        <c:lblAlgn val="ctr"/>
        <c:lblOffset val="100"/>
        <c:noMultiLvlLbl val="0"/>
      </c:catAx>
      <c:valAx>
        <c:axId val="121603584"/>
        <c:scaling>
          <c:orientation val="minMax"/>
        </c:scaling>
        <c:delete val="0"/>
        <c:axPos val="l"/>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0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ЖКХ!$A$127</c:f>
              <c:strCache>
                <c:ptCount val="1"/>
                <c:pt idx="0">
                  <c:v>Объем сброса загрязненных сточных вод, млн.куб.м</c:v>
                </c:pt>
              </c:strCache>
            </c:strRef>
          </c:tx>
          <c:spPr>
            <a:solidFill>
              <a:srgbClr val="376092"/>
            </a:solidFill>
            <a:ln>
              <a:noFill/>
            </a:ln>
            <a:effectLst/>
          </c:spPr>
          <c:invertIfNegative val="0"/>
          <c:dLbls>
            <c:dLbl>
              <c:idx val="0"/>
              <c:layout>
                <c:manualLayout>
                  <c:x val="-1.9127154825604759E-2"/>
                  <c:y val="4.61228872364980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FC-48D2-AFC2-02C6F35A963D}"/>
                </c:ext>
              </c:extLst>
            </c:dLbl>
            <c:dLbl>
              <c:idx val="1"/>
              <c:layout>
                <c:manualLayout>
                  <c:x val="0"/>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FC-48D2-AFC2-02C6F35A963D}"/>
                </c:ext>
              </c:extLst>
            </c:dLbl>
            <c:dLbl>
              <c:idx val="2"/>
              <c:layout>
                <c:manualLayout>
                  <c:x val="-8.3333333333333835E-3"/>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FC-48D2-AFC2-02C6F35A963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ЖКХ!$B$126:$G$126</c:f>
              <c:strCache>
                <c:ptCount val="6"/>
                <c:pt idx="0">
                  <c:v>2014г.</c:v>
                </c:pt>
                <c:pt idx="1">
                  <c:v>2015г.</c:v>
                </c:pt>
                <c:pt idx="2">
                  <c:v>2016г.</c:v>
                </c:pt>
                <c:pt idx="3">
                  <c:v>2017г.</c:v>
                </c:pt>
                <c:pt idx="4">
                  <c:v>2018г.</c:v>
                </c:pt>
                <c:pt idx="5">
                  <c:v>2019г.</c:v>
                </c:pt>
              </c:strCache>
            </c:strRef>
          </c:cat>
          <c:val>
            <c:numRef>
              <c:f>ЖКХ!$B$127:$G$127</c:f>
              <c:numCache>
                <c:formatCode>#,##0.0</c:formatCode>
                <c:ptCount val="6"/>
                <c:pt idx="0">
                  <c:v>5.9</c:v>
                </c:pt>
                <c:pt idx="1">
                  <c:v>5.4</c:v>
                </c:pt>
                <c:pt idx="2">
                  <c:v>4.9880000000000004</c:v>
                </c:pt>
                <c:pt idx="3">
                  <c:v>3.7</c:v>
                </c:pt>
                <c:pt idx="4">
                  <c:v>3.38</c:v>
                </c:pt>
                <c:pt idx="5">
                  <c:v>3.3</c:v>
                </c:pt>
              </c:numCache>
            </c:numRef>
          </c:val>
          <c:extLst xmlns:c16r2="http://schemas.microsoft.com/office/drawing/2015/06/chart">
            <c:ext xmlns:c16="http://schemas.microsoft.com/office/drawing/2014/chart" uri="{C3380CC4-5D6E-409C-BE32-E72D297353CC}">
              <c16:uniqueId val="{00000000-49FC-48D2-AFC2-02C6F35A963D}"/>
            </c:ext>
          </c:extLst>
        </c:ser>
        <c:ser>
          <c:idx val="1"/>
          <c:order val="1"/>
          <c:tx>
            <c:strRef>
              <c:f>ЖКХ!$A$128</c:f>
              <c:strCache>
                <c:ptCount val="1"/>
                <c:pt idx="0">
                  <c:v>Объем вредных веществ, выбрасываемых в атмосферный воздух стационарными источниками загрязнения, тыс.тонн</c:v>
                </c:pt>
              </c:strCache>
            </c:strRef>
          </c:tx>
          <c:spPr>
            <a:solidFill>
              <a:srgbClr val="7F7F7F"/>
            </a:solidFill>
            <a:ln>
              <a:noFill/>
            </a:ln>
            <a:effectLst/>
          </c:spPr>
          <c:invertIfNegative val="0"/>
          <c:dLbls>
            <c:dLbl>
              <c:idx val="3"/>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FC-48D2-AFC2-02C6F35A963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ЖКХ!$B$126:$G$126</c:f>
              <c:strCache>
                <c:ptCount val="6"/>
                <c:pt idx="0">
                  <c:v>2014г.</c:v>
                </c:pt>
                <c:pt idx="1">
                  <c:v>2015г.</c:v>
                </c:pt>
                <c:pt idx="2">
                  <c:v>2016г.</c:v>
                </c:pt>
                <c:pt idx="3">
                  <c:v>2017г.</c:v>
                </c:pt>
                <c:pt idx="4">
                  <c:v>2018г.</c:v>
                </c:pt>
                <c:pt idx="5">
                  <c:v>2019г.</c:v>
                </c:pt>
              </c:strCache>
            </c:strRef>
          </c:cat>
          <c:val>
            <c:numRef>
              <c:f>ЖКХ!$B$128:$G$128</c:f>
              <c:numCache>
                <c:formatCode>#,##0.0</c:formatCode>
                <c:ptCount val="6"/>
                <c:pt idx="0">
                  <c:v>3.96</c:v>
                </c:pt>
                <c:pt idx="1">
                  <c:v>3.69</c:v>
                </c:pt>
                <c:pt idx="2">
                  <c:v>3.6429999999999998</c:v>
                </c:pt>
                <c:pt idx="3">
                  <c:v>5.0999999999999996</c:v>
                </c:pt>
                <c:pt idx="4">
                  <c:v>2.9289999999999998</c:v>
                </c:pt>
                <c:pt idx="5">
                  <c:v>3.8</c:v>
                </c:pt>
              </c:numCache>
            </c:numRef>
          </c:val>
          <c:extLst xmlns:c16r2="http://schemas.microsoft.com/office/drawing/2015/06/chart">
            <c:ext xmlns:c16="http://schemas.microsoft.com/office/drawing/2014/chart" uri="{C3380CC4-5D6E-409C-BE32-E72D297353CC}">
              <c16:uniqueId val="{00000001-49FC-48D2-AFC2-02C6F35A963D}"/>
            </c:ext>
          </c:extLst>
        </c:ser>
        <c:dLbls>
          <c:showLegendKey val="0"/>
          <c:showVal val="0"/>
          <c:showCatName val="0"/>
          <c:showSerName val="0"/>
          <c:showPercent val="0"/>
          <c:showBubbleSize val="0"/>
        </c:dLbls>
        <c:gapWidth val="219"/>
        <c:overlap val="-27"/>
        <c:axId val="117465856"/>
        <c:axId val="117467392"/>
      </c:barChart>
      <c:lineChart>
        <c:grouping val="standard"/>
        <c:varyColors val="0"/>
        <c:ser>
          <c:idx val="2"/>
          <c:order val="2"/>
          <c:tx>
            <c:strRef>
              <c:f>ЖКХ!$A$129</c:f>
              <c:strCache>
                <c:ptCount val="1"/>
                <c:pt idx="0">
                  <c:v>Инвестиции в основной капитал, направленные на охрану окружающей среды, млн.руб.</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ЖКХ!$B$126:$G$126</c:f>
              <c:strCache>
                <c:ptCount val="6"/>
                <c:pt idx="0">
                  <c:v>2014г.</c:v>
                </c:pt>
                <c:pt idx="1">
                  <c:v>2015г.</c:v>
                </c:pt>
                <c:pt idx="2">
                  <c:v>2016г.</c:v>
                </c:pt>
                <c:pt idx="3">
                  <c:v>2017г.</c:v>
                </c:pt>
                <c:pt idx="4">
                  <c:v>2018г.</c:v>
                </c:pt>
                <c:pt idx="5">
                  <c:v>2019г.</c:v>
                </c:pt>
              </c:strCache>
            </c:strRef>
          </c:cat>
          <c:val>
            <c:numRef>
              <c:f>ЖКХ!$B$129:$G$129</c:f>
              <c:numCache>
                <c:formatCode>#,##0.0</c:formatCode>
                <c:ptCount val="6"/>
                <c:pt idx="0">
                  <c:v>54.081300000000006</c:v>
                </c:pt>
                <c:pt idx="1">
                  <c:v>77.381500000000003</c:v>
                </c:pt>
                <c:pt idx="2">
                  <c:v>44.635100000000001</c:v>
                </c:pt>
                <c:pt idx="3">
                  <c:v>45.484499999999997</c:v>
                </c:pt>
                <c:pt idx="4">
                  <c:v>66.24260000000001</c:v>
                </c:pt>
                <c:pt idx="5">
                  <c:v>98.2</c:v>
                </c:pt>
              </c:numCache>
            </c:numRef>
          </c:val>
          <c:smooth val="0"/>
          <c:extLst xmlns:c16r2="http://schemas.microsoft.com/office/drawing/2015/06/chart">
            <c:ext xmlns:c16="http://schemas.microsoft.com/office/drawing/2014/chart" uri="{C3380CC4-5D6E-409C-BE32-E72D297353CC}">
              <c16:uniqueId val="{00000002-49FC-48D2-AFC2-02C6F35A963D}"/>
            </c:ext>
          </c:extLst>
        </c:ser>
        <c:dLbls>
          <c:showLegendKey val="0"/>
          <c:showVal val="0"/>
          <c:showCatName val="0"/>
          <c:showSerName val="0"/>
          <c:showPercent val="0"/>
          <c:showBubbleSize val="0"/>
        </c:dLbls>
        <c:marker val="1"/>
        <c:smooth val="0"/>
        <c:axId val="117491200"/>
        <c:axId val="117489664"/>
      </c:lineChart>
      <c:catAx>
        <c:axId val="1174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467392"/>
        <c:crosses val="autoZero"/>
        <c:auto val="1"/>
        <c:lblAlgn val="ctr"/>
        <c:lblOffset val="100"/>
        <c:noMultiLvlLbl val="0"/>
      </c:catAx>
      <c:valAx>
        <c:axId val="117467392"/>
        <c:scaling>
          <c:orientation val="minMax"/>
          <c:max val="1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465856"/>
        <c:crosses val="autoZero"/>
        <c:crossBetween val="between"/>
      </c:valAx>
      <c:valAx>
        <c:axId val="117489664"/>
        <c:scaling>
          <c:orientation val="minMax"/>
          <c:max val="1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491200"/>
        <c:crosses val="max"/>
        <c:crossBetween val="between"/>
        <c:majorUnit val="20"/>
      </c:valAx>
      <c:catAx>
        <c:axId val="117491200"/>
        <c:scaling>
          <c:orientation val="minMax"/>
        </c:scaling>
        <c:delete val="1"/>
        <c:axPos val="b"/>
        <c:numFmt formatCode="General" sourceLinked="1"/>
        <c:majorTickMark val="out"/>
        <c:minorTickMark val="none"/>
        <c:tickLblPos val="nextTo"/>
        <c:crossAx val="117489664"/>
        <c:crosses val="autoZero"/>
        <c:auto val="1"/>
        <c:lblAlgn val="ctr"/>
        <c:lblOffset val="100"/>
        <c:noMultiLvlLbl val="0"/>
      </c:catAx>
      <c:spPr>
        <a:noFill/>
        <a:ln>
          <a:noFill/>
        </a:ln>
        <a:effectLst/>
      </c:spPr>
    </c:plotArea>
    <c:legend>
      <c:legendPos val="b"/>
      <c:layout>
        <c:manualLayout>
          <c:xMode val="edge"/>
          <c:yMode val="edge"/>
          <c:x val="1.9013779527559057E-2"/>
          <c:y val="0.68598716827063277"/>
          <c:w val="0.97586111111111107"/>
          <c:h val="0.286235053951589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Экономика!$A$125</c:f>
              <c:strCache>
                <c:ptCount val="1"/>
                <c:pt idx="0">
                  <c:v>Объем отгруженных товаров собственного производства, выполненных работ и услуг собственными силами (по чистым видам экономической деятельности), млн.руб.</c:v>
                </c:pt>
              </c:strCache>
            </c:strRef>
          </c:tx>
          <c:spPr>
            <a:solidFill>
              <a:srgbClr val="376092"/>
            </a:solidFill>
            <a:ln>
              <a:noFill/>
            </a:ln>
            <a:effectLst/>
          </c:spPr>
          <c:invertIfNegative val="0"/>
          <c:dLbls>
            <c:dLbl>
              <c:idx val="4"/>
              <c:layout>
                <c:manualLayout>
                  <c:x val="2.7777603496774057E-3"/>
                  <c:y val="5.0925925925925902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D8-435F-AF2B-99CA72086021}"/>
                </c:ext>
              </c:extLst>
            </c:dLbl>
            <c:dLbl>
              <c:idx val="5"/>
              <c:layout>
                <c:manualLayout>
                  <c:x val="9.7387099854176838E-17"/>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D8-435F-AF2B-99CA7208602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Экономика!$B$124:$G$124</c:f>
              <c:strCache>
                <c:ptCount val="6"/>
                <c:pt idx="0">
                  <c:v>2014г.</c:v>
                </c:pt>
                <c:pt idx="1">
                  <c:v>2015г.</c:v>
                </c:pt>
                <c:pt idx="2">
                  <c:v>2016г.</c:v>
                </c:pt>
                <c:pt idx="3">
                  <c:v>2017г.</c:v>
                </c:pt>
                <c:pt idx="4">
                  <c:v>2018г.</c:v>
                </c:pt>
                <c:pt idx="5">
                  <c:v>2019г.</c:v>
                </c:pt>
              </c:strCache>
            </c:strRef>
          </c:cat>
          <c:val>
            <c:numRef>
              <c:f>Экономика!$B$125:$G$125</c:f>
              <c:numCache>
                <c:formatCode>#,##0.00</c:formatCode>
                <c:ptCount val="6"/>
                <c:pt idx="0">
                  <c:v>46202.94</c:v>
                </c:pt>
                <c:pt idx="1">
                  <c:v>51981.5</c:v>
                </c:pt>
                <c:pt idx="2" formatCode="#,##0.0">
                  <c:v>52352.399999999994</c:v>
                </c:pt>
                <c:pt idx="3" formatCode="#,##0.0">
                  <c:v>59308.140000000007</c:v>
                </c:pt>
                <c:pt idx="4" formatCode="#,##0.0">
                  <c:v>71314.840000000011</c:v>
                </c:pt>
                <c:pt idx="5" formatCode="General">
                  <c:v>72025.5</c:v>
                </c:pt>
              </c:numCache>
            </c:numRef>
          </c:val>
          <c:extLst xmlns:c16r2="http://schemas.microsoft.com/office/drawing/2015/06/chart">
            <c:ext xmlns:c16="http://schemas.microsoft.com/office/drawing/2014/chart" uri="{C3380CC4-5D6E-409C-BE32-E72D297353CC}">
              <c16:uniqueId val="{00000002-4CD8-435F-AF2B-99CA72086021}"/>
            </c:ext>
          </c:extLst>
        </c:ser>
        <c:dLbls>
          <c:showLegendKey val="0"/>
          <c:showVal val="0"/>
          <c:showCatName val="0"/>
          <c:showSerName val="0"/>
          <c:showPercent val="0"/>
          <c:showBubbleSize val="0"/>
        </c:dLbls>
        <c:gapWidth val="219"/>
        <c:overlap val="-27"/>
        <c:axId val="121541760"/>
        <c:axId val="121543296"/>
      </c:barChart>
      <c:lineChart>
        <c:grouping val="standard"/>
        <c:varyColors val="0"/>
        <c:ser>
          <c:idx val="1"/>
          <c:order val="1"/>
          <c:tx>
            <c:strRef>
              <c:f>Экономика!$A$126</c:f>
              <c:strCache>
                <c:ptCount val="1"/>
                <c:pt idx="0">
                  <c:v>Индекс промышленного производства, в % к предыдущему году </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dLbls>
            <c:dLbl>
              <c:idx val="0"/>
              <c:layout>
                <c:manualLayout>
                  <c:x val="-8.3333333333333592E-3"/>
                  <c:y val="-4.6296296296296315E-2"/>
                </c:manualLayout>
              </c:layout>
              <c:tx>
                <c:rich>
                  <a:bodyPr/>
                  <a:lstStyle/>
                  <a:p>
                    <a:r>
                      <a:rPr lang="en-US"/>
                      <a:t>99,9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D8-435F-AF2B-99CA72086021}"/>
                </c:ext>
              </c:extLst>
            </c:dLbl>
            <c:dLbl>
              <c:idx val="1"/>
              <c:layout>
                <c:manualLayout>
                  <c:x val="-2.7777777777778286E-3"/>
                  <c:y val="-3.2407407407407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D8-435F-AF2B-99CA72086021}"/>
                </c:ext>
              </c:extLst>
            </c:dLbl>
            <c:dLbl>
              <c:idx val="2"/>
              <c:layout>
                <c:manualLayout>
                  <c:x val="-1.6666666666666666E-2"/>
                  <c:y val="-4.1666666666666678E-2"/>
                </c:manualLayout>
              </c:layout>
              <c:tx>
                <c:rich>
                  <a:bodyPr/>
                  <a:lstStyle/>
                  <a:p>
                    <a:r>
                      <a:rPr lang="en-US"/>
                      <a:t>100,9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D8-435F-AF2B-99CA72086021}"/>
                </c:ext>
              </c:extLst>
            </c:dLbl>
            <c:dLbl>
              <c:idx val="3"/>
              <c:layout>
                <c:manualLayout>
                  <c:x val="-8.3333333333333332E-3"/>
                  <c:y val="-2.77777777777777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D8-435F-AF2B-99CA72086021}"/>
                </c:ext>
              </c:extLst>
            </c:dLbl>
            <c:dLbl>
              <c:idx val="4"/>
              <c:layout>
                <c:manualLayout>
                  <c:x val="-5.6142045989271361E-2"/>
                  <c:y val="-5.09259259259259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D8-435F-AF2B-99CA72086021}"/>
                </c:ext>
              </c:extLst>
            </c:dLbl>
            <c:dLbl>
              <c:idx val="5"/>
              <c:layout>
                <c:manualLayout>
                  <c:x val="-5.5776892430278981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CD8-435F-AF2B-99CA7208602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Экономика!$B$124:$G$124</c:f>
              <c:strCache>
                <c:ptCount val="6"/>
                <c:pt idx="0">
                  <c:v>2014г.</c:v>
                </c:pt>
                <c:pt idx="1">
                  <c:v>2015г.</c:v>
                </c:pt>
                <c:pt idx="2">
                  <c:v>2016г.</c:v>
                </c:pt>
                <c:pt idx="3">
                  <c:v>2017г.</c:v>
                </c:pt>
                <c:pt idx="4">
                  <c:v>2018г.</c:v>
                </c:pt>
                <c:pt idx="5">
                  <c:v>2019г.</c:v>
                </c:pt>
              </c:strCache>
            </c:strRef>
          </c:cat>
          <c:val>
            <c:numRef>
              <c:f>Экономика!$B$126:$G$126</c:f>
              <c:numCache>
                <c:formatCode>General</c:formatCode>
                <c:ptCount val="6"/>
                <c:pt idx="0">
                  <c:v>96.1</c:v>
                </c:pt>
                <c:pt idx="1">
                  <c:v>101.9</c:v>
                </c:pt>
                <c:pt idx="2" formatCode="#,##0.0">
                  <c:v>101.9</c:v>
                </c:pt>
                <c:pt idx="3" formatCode="#,##0.0">
                  <c:v>105.1</c:v>
                </c:pt>
                <c:pt idx="4" formatCode="#,##0.0">
                  <c:v>100.6</c:v>
                </c:pt>
                <c:pt idx="5">
                  <c:v>104.3</c:v>
                </c:pt>
              </c:numCache>
            </c:numRef>
          </c:val>
          <c:smooth val="0"/>
          <c:extLst xmlns:c16r2="http://schemas.microsoft.com/office/drawing/2015/06/chart">
            <c:ext xmlns:c16="http://schemas.microsoft.com/office/drawing/2014/chart" uri="{C3380CC4-5D6E-409C-BE32-E72D297353CC}">
              <c16:uniqueId val="{00000009-4CD8-435F-AF2B-99CA72086021}"/>
            </c:ext>
          </c:extLst>
        </c:ser>
        <c:dLbls>
          <c:showLegendKey val="0"/>
          <c:showVal val="0"/>
          <c:showCatName val="0"/>
          <c:showSerName val="0"/>
          <c:showPercent val="0"/>
          <c:showBubbleSize val="0"/>
        </c:dLbls>
        <c:marker val="1"/>
        <c:smooth val="0"/>
        <c:axId val="121558912"/>
        <c:axId val="121557376"/>
      </c:lineChart>
      <c:catAx>
        <c:axId val="1215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543296"/>
        <c:crosses val="autoZero"/>
        <c:auto val="1"/>
        <c:lblAlgn val="ctr"/>
        <c:lblOffset val="100"/>
        <c:noMultiLvlLbl val="0"/>
      </c:catAx>
      <c:valAx>
        <c:axId val="121543296"/>
        <c:scaling>
          <c:orientation val="minMax"/>
          <c:max val="90000"/>
        </c:scaling>
        <c:delete val="0"/>
        <c:axPos val="l"/>
        <c:numFmt formatCode="#,##0" sourceLinked="0"/>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541760"/>
        <c:crosses val="autoZero"/>
        <c:crossBetween val="between"/>
        <c:majorUnit val="10000"/>
      </c:valAx>
      <c:valAx>
        <c:axId val="121557376"/>
        <c:scaling>
          <c:orientation val="minMax"/>
          <c:min val="50"/>
        </c:scaling>
        <c:delete val="0"/>
        <c:axPos val="r"/>
        <c:numFmt formatCode="General" sourceLinked="1"/>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558912"/>
        <c:crosses val="max"/>
        <c:crossBetween val="between"/>
      </c:valAx>
      <c:catAx>
        <c:axId val="121558912"/>
        <c:scaling>
          <c:orientation val="minMax"/>
        </c:scaling>
        <c:delete val="1"/>
        <c:axPos val="b"/>
        <c:numFmt formatCode="General" sourceLinked="1"/>
        <c:majorTickMark val="out"/>
        <c:minorTickMark val="none"/>
        <c:tickLblPos val="nextTo"/>
        <c:crossAx val="121557376"/>
        <c:crosses val="autoZero"/>
        <c:auto val="1"/>
        <c:lblAlgn val="ctr"/>
        <c:lblOffset val="100"/>
        <c:noMultiLvlLbl val="0"/>
      </c:catAx>
      <c:spPr>
        <a:noFill/>
        <a:ln>
          <a:noFill/>
        </a:ln>
        <a:effectLst/>
      </c:spPr>
    </c:plotArea>
    <c:legend>
      <c:legendPos val="b"/>
      <c:layout>
        <c:manualLayout>
          <c:xMode val="edge"/>
          <c:yMode val="edge"/>
          <c:x val="1.759509435992072E-2"/>
          <c:y val="0.72240084572761742"/>
          <c:w val="0.97531953277253902"/>
          <c:h val="0.249821376494604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85915067068231"/>
          <c:y val="5.0925925925925923E-2"/>
          <c:w val="0.46607786929859574"/>
          <c:h val="0.74624234470691175"/>
        </c:manualLayout>
      </c:layout>
      <c:barChart>
        <c:barDir val="bar"/>
        <c:grouping val="clustered"/>
        <c:varyColors val="0"/>
        <c:ser>
          <c:idx val="0"/>
          <c:order val="0"/>
          <c:spPr>
            <a:solidFill>
              <a:srgbClr val="376092"/>
            </a:solidFill>
            <a:ln>
              <a:noFill/>
            </a:ln>
            <a:effectLst/>
          </c:spPr>
          <c:invertIfNegative val="0"/>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2AD0-43D0-9F8C-1513C79C38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Отрадный.xlsx]СЭП_ГО'!$H$258:$H$267</c:f>
              <c:strCache>
                <c:ptCount val="10"/>
                <c:pt idx="0">
                  <c:v>Кинель</c:v>
                </c:pt>
                <c:pt idx="1">
                  <c:v>Сызрань</c:v>
                </c:pt>
                <c:pt idx="2">
                  <c:v>Жигулевск</c:v>
                </c:pt>
                <c:pt idx="3">
                  <c:v>Чапаевск</c:v>
                </c:pt>
                <c:pt idx="4">
                  <c:v>Тольятти</c:v>
                </c:pt>
                <c:pt idx="5">
                  <c:v>Самара</c:v>
                </c:pt>
                <c:pt idx="6">
                  <c:v>Отрадный</c:v>
                </c:pt>
                <c:pt idx="7">
                  <c:v>Новокуйбышевск</c:v>
                </c:pt>
                <c:pt idx="8">
                  <c:v>Похвистнево</c:v>
                </c:pt>
                <c:pt idx="9">
                  <c:v>Октябрьск</c:v>
                </c:pt>
              </c:strCache>
            </c:strRef>
          </c:cat>
          <c:val>
            <c:numRef>
              <c:f>'[СтатДанные Отрадный.xlsx]СЭП_ГО'!$I$258:$I$267</c:f>
              <c:numCache>
                <c:formatCode>#\ ##0.0</c:formatCode>
                <c:ptCount val="10"/>
                <c:pt idx="0">
                  <c:v>87.3</c:v>
                </c:pt>
                <c:pt idx="1">
                  <c:v>90.6</c:v>
                </c:pt>
                <c:pt idx="2">
                  <c:v>98.4</c:v>
                </c:pt>
                <c:pt idx="3">
                  <c:v>98.9</c:v>
                </c:pt>
                <c:pt idx="4">
                  <c:v>99.4</c:v>
                </c:pt>
                <c:pt idx="5">
                  <c:v>100</c:v>
                </c:pt>
                <c:pt idx="6">
                  <c:v>104.3</c:v>
                </c:pt>
                <c:pt idx="7">
                  <c:v>109.6</c:v>
                </c:pt>
                <c:pt idx="8">
                  <c:v>121.4</c:v>
                </c:pt>
                <c:pt idx="9">
                  <c:v>128.6</c:v>
                </c:pt>
              </c:numCache>
            </c:numRef>
          </c:val>
          <c:extLst xmlns:c16r2="http://schemas.microsoft.com/office/drawing/2015/06/chart">
            <c:ext xmlns:c16="http://schemas.microsoft.com/office/drawing/2014/chart" uri="{C3380CC4-5D6E-409C-BE32-E72D297353CC}">
              <c16:uniqueId val="{00000002-2AD0-43D0-9F8C-1513C79C381A}"/>
            </c:ext>
          </c:extLst>
        </c:ser>
        <c:dLbls>
          <c:showLegendKey val="0"/>
          <c:showVal val="0"/>
          <c:showCatName val="0"/>
          <c:showSerName val="0"/>
          <c:showPercent val="0"/>
          <c:showBubbleSize val="0"/>
        </c:dLbls>
        <c:gapWidth val="182"/>
        <c:axId val="121310592"/>
        <c:axId val="121324672"/>
      </c:barChart>
      <c:catAx>
        <c:axId val="12131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324672"/>
        <c:crosses val="autoZero"/>
        <c:auto val="1"/>
        <c:lblAlgn val="ctr"/>
        <c:lblOffset val="100"/>
        <c:noMultiLvlLbl val="0"/>
      </c:catAx>
      <c:valAx>
        <c:axId val="121324672"/>
        <c:scaling>
          <c:orientation val="minMax"/>
        </c:scaling>
        <c:delete val="0"/>
        <c:axPos val="b"/>
        <c:numFmt formatCode="0" sourceLinked="0"/>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3105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686332686675"/>
          <c:y val="5.116493656286044E-2"/>
          <c:w val="0.81047529384913841"/>
          <c:h val="0.69240962526742966"/>
        </c:manualLayout>
      </c:layout>
      <c:barChart>
        <c:barDir val="col"/>
        <c:grouping val="clustered"/>
        <c:varyColors val="0"/>
        <c:ser>
          <c:idx val="0"/>
          <c:order val="0"/>
          <c:tx>
            <c:strRef>
              <c:f>'[СтатДанные Отрадный.xlsx]Инвестиции'!$A$60</c:f>
              <c:strCache>
                <c:ptCount val="1"/>
                <c:pt idx="0">
                  <c:v>Инвестиции в основной капитал - всего, млн.руб.</c:v>
                </c:pt>
              </c:strCache>
            </c:strRef>
          </c:tx>
          <c:spPr>
            <a:solidFill>
              <a:srgbClr val="376092"/>
            </a:solidFill>
            <a:ln>
              <a:noFill/>
            </a:ln>
            <a:effectLst/>
          </c:spPr>
          <c:invertIfNegative val="0"/>
          <c:dLbls>
            <c:dLbl>
              <c:idx val="5"/>
              <c:tx>
                <c:rich>
                  <a:bodyPr/>
                  <a:lstStyle/>
                  <a:p>
                    <a:r>
                      <a:rPr lang="en-US"/>
                      <a:t>6865,5</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AF-4834-BE2E-F382B7284A48}"/>
                </c:ext>
              </c:extLst>
            </c:dLbl>
            <c:spPr>
              <a:solidFill>
                <a:sysClr val="window" lastClr="FFFFFF"/>
              </a:solidFill>
              <a:ln>
                <a:solidFill>
                  <a:schemeClr val="bg1">
                    <a:lumMod val="75000"/>
                  </a:schemeClr>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Отрадный.xlsx]Инвестиции'!$B$59:$G$59</c:f>
              <c:strCache>
                <c:ptCount val="6"/>
                <c:pt idx="0">
                  <c:v>2014г.</c:v>
                </c:pt>
                <c:pt idx="1">
                  <c:v>2015г.</c:v>
                </c:pt>
                <c:pt idx="2">
                  <c:v>2016г.</c:v>
                </c:pt>
                <c:pt idx="3">
                  <c:v>2017г.</c:v>
                </c:pt>
                <c:pt idx="4">
                  <c:v>2018г.</c:v>
                </c:pt>
                <c:pt idx="5">
                  <c:v>2019г.</c:v>
                </c:pt>
              </c:strCache>
            </c:strRef>
          </c:cat>
          <c:val>
            <c:numRef>
              <c:f>'[СтатДанные Отрадный.xlsx]Инвестиции'!$B$60:$G$60</c:f>
              <c:numCache>
                <c:formatCode>#,##0</c:formatCode>
                <c:ptCount val="6"/>
                <c:pt idx="0">
                  <c:v>2128.4540000000002</c:v>
                </c:pt>
                <c:pt idx="1">
                  <c:v>2033.3019999999999</c:v>
                </c:pt>
                <c:pt idx="2">
                  <c:v>1722.579</c:v>
                </c:pt>
                <c:pt idx="3">
                  <c:v>8277.5529999999999</c:v>
                </c:pt>
                <c:pt idx="4">
                  <c:v>2989.806</c:v>
                </c:pt>
                <c:pt idx="5" formatCode="General">
                  <c:v>6837.5</c:v>
                </c:pt>
              </c:numCache>
            </c:numRef>
          </c:val>
          <c:extLst xmlns:c16r2="http://schemas.microsoft.com/office/drawing/2015/06/chart">
            <c:ext xmlns:c16="http://schemas.microsoft.com/office/drawing/2014/chart" uri="{C3380CC4-5D6E-409C-BE32-E72D297353CC}">
              <c16:uniqueId val="{00000000-6C08-46B1-A91F-4D0684BAC039}"/>
            </c:ext>
          </c:extLst>
        </c:ser>
        <c:dLbls>
          <c:showLegendKey val="0"/>
          <c:showVal val="0"/>
          <c:showCatName val="0"/>
          <c:showSerName val="0"/>
          <c:showPercent val="0"/>
          <c:showBubbleSize val="0"/>
        </c:dLbls>
        <c:gapWidth val="219"/>
        <c:overlap val="-27"/>
        <c:axId val="121453568"/>
        <c:axId val="121459456"/>
      </c:barChart>
      <c:lineChart>
        <c:grouping val="standard"/>
        <c:varyColors val="0"/>
        <c:ser>
          <c:idx val="1"/>
          <c:order val="1"/>
          <c:tx>
            <c:strRef>
              <c:f>'[СтатДанные Отрадный.xlsx]Инвестиции'!$A$61</c:f>
              <c:strCache>
                <c:ptCount val="1"/>
                <c:pt idx="0">
                  <c:v>Инвестиции в основной  капитал на душу населения, тыс.руб.</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dLbl>
              <c:idx val="2"/>
              <c:layout>
                <c:manualLayout>
                  <c:x val="-7.2569553805774276E-2"/>
                  <c:y val="-5.7048702245552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08-46B1-A91F-4D0684BAC039}"/>
                </c:ext>
              </c:extLst>
            </c:dLbl>
            <c:dLbl>
              <c:idx val="3"/>
              <c:layout>
                <c:manualLayout>
                  <c:x val="-2.4652887139107713E-2"/>
                  <c:y val="-2.47007144940215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08-46B1-A91F-4D0684BAC039}"/>
                </c:ext>
              </c:extLst>
            </c:dLbl>
            <c:dLbl>
              <c:idx val="4"/>
              <c:layout>
                <c:manualLayout>
                  <c:x val="-4.4791776027996603E-2"/>
                  <c:y val="-0.103344998541848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08-46B1-A91F-4D0684BAC039}"/>
                </c:ext>
              </c:extLst>
            </c:dLbl>
            <c:dLbl>
              <c:idx val="5"/>
              <c:tx>
                <c:rich>
                  <a:bodyPr/>
                  <a:lstStyle/>
                  <a:p>
                    <a:r>
                      <a:rPr lang="en-US"/>
                      <a:t>145,8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AF-4834-BE2E-F382B7284A48}"/>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Отрадный.xlsx]Инвестиции'!$B$59:$G$59</c:f>
              <c:strCache>
                <c:ptCount val="6"/>
                <c:pt idx="0">
                  <c:v>2014г.</c:v>
                </c:pt>
                <c:pt idx="1">
                  <c:v>2015г.</c:v>
                </c:pt>
                <c:pt idx="2">
                  <c:v>2016г.</c:v>
                </c:pt>
                <c:pt idx="3">
                  <c:v>2017г.</c:v>
                </c:pt>
                <c:pt idx="4">
                  <c:v>2018г.</c:v>
                </c:pt>
                <c:pt idx="5">
                  <c:v>2019г.</c:v>
                </c:pt>
              </c:strCache>
            </c:strRef>
          </c:cat>
          <c:val>
            <c:numRef>
              <c:f>'[СтатДанные Отрадный.xlsx]Инвестиции'!$B$61:$G$61</c:f>
              <c:numCache>
                <c:formatCode>0.0</c:formatCode>
                <c:ptCount val="6"/>
                <c:pt idx="0">
                  <c:v>44.347999999999999</c:v>
                </c:pt>
                <c:pt idx="1">
                  <c:v>38.060218939760098</c:v>
                </c:pt>
                <c:pt idx="2">
                  <c:v>29.252159258479001</c:v>
                </c:pt>
                <c:pt idx="3">
                  <c:v>177.31469999999999</c:v>
                </c:pt>
                <c:pt idx="4">
                  <c:v>54.338470355982899</c:v>
                </c:pt>
                <c:pt idx="5">
                  <c:v>144.924141585418</c:v>
                </c:pt>
              </c:numCache>
            </c:numRef>
          </c:val>
          <c:smooth val="0"/>
          <c:extLst xmlns:c16r2="http://schemas.microsoft.com/office/drawing/2015/06/chart">
            <c:ext xmlns:c16="http://schemas.microsoft.com/office/drawing/2014/chart" uri="{C3380CC4-5D6E-409C-BE32-E72D297353CC}">
              <c16:uniqueId val="{00000004-6C08-46B1-A91F-4D0684BAC039}"/>
            </c:ext>
          </c:extLst>
        </c:ser>
        <c:dLbls>
          <c:showLegendKey val="0"/>
          <c:showVal val="0"/>
          <c:showCatName val="0"/>
          <c:showSerName val="0"/>
          <c:showPercent val="0"/>
          <c:showBubbleSize val="0"/>
        </c:dLbls>
        <c:marker val="1"/>
        <c:smooth val="0"/>
        <c:axId val="121479168"/>
        <c:axId val="121460992"/>
      </c:lineChart>
      <c:catAx>
        <c:axId val="1214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459456"/>
        <c:crosses val="autoZero"/>
        <c:auto val="1"/>
        <c:lblAlgn val="ctr"/>
        <c:lblOffset val="100"/>
        <c:noMultiLvlLbl val="0"/>
      </c:catAx>
      <c:valAx>
        <c:axId val="121459456"/>
        <c:scaling>
          <c:orientation val="minMax"/>
          <c:max val="12000"/>
        </c:scaling>
        <c:delete val="0"/>
        <c:axPos val="l"/>
        <c:numFmt formatCode="#,##0" sourceLinked="1"/>
        <c:majorTickMark val="out"/>
        <c:minorTickMark val="none"/>
        <c:tickLblPos val="nextTo"/>
        <c:spPr>
          <a:noFill/>
          <a:ln>
            <a:solidFill>
              <a:schemeClr val="bg2">
                <a:lumMod val="50000"/>
                <a:alpha val="96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453568"/>
        <c:crosses val="autoZero"/>
        <c:crossBetween val="between"/>
        <c:majorUnit val="2000"/>
      </c:valAx>
      <c:valAx>
        <c:axId val="121460992"/>
        <c:scaling>
          <c:orientation val="minMax"/>
          <c:max val="180"/>
        </c:scaling>
        <c:delete val="0"/>
        <c:axPos val="r"/>
        <c:numFmt formatCode="0" sourceLinked="0"/>
        <c:majorTickMark val="out"/>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479168"/>
        <c:crosses val="max"/>
        <c:crossBetween val="between"/>
        <c:majorUnit val="30"/>
      </c:valAx>
      <c:catAx>
        <c:axId val="121479168"/>
        <c:scaling>
          <c:orientation val="minMax"/>
        </c:scaling>
        <c:delete val="1"/>
        <c:axPos val="b"/>
        <c:numFmt formatCode="General" sourceLinked="1"/>
        <c:majorTickMark val="out"/>
        <c:minorTickMark val="none"/>
        <c:tickLblPos val="nextTo"/>
        <c:crossAx val="121460992"/>
        <c:crosses val="autoZero"/>
        <c:auto val="1"/>
        <c:lblAlgn val="ctr"/>
        <c:lblOffset val="100"/>
        <c:noMultiLvlLbl val="0"/>
      </c:catAx>
      <c:spPr>
        <a:noFill/>
        <a:ln>
          <a:noFill/>
        </a:ln>
        <a:effectLst/>
      </c:spPr>
    </c:plotArea>
    <c:legend>
      <c:legendPos val="b"/>
      <c:layout>
        <c:manualLayout>
          <c:xMode val="edge"/>
          <c:yMode val="edge"/>
          <c:x val="1.7874396135265699E-2"/>
          <c:y val="0.85116919208628328"/>
          <c:w val="0.98115942028985503"/>
          <c:h val="0.121149121065749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72612648017926E-2"/>
          <c:y val="6.9510268562401265E-2"/>
          <c:w val="0.89208359650230884"/>
          <c:h val="0.81759649712032434"/>
        </c:manualLayout>
      </c:layout>
      <c:barChart>
        <c:barDir val="col"/>
        <c:grouping val="clustered"/>
        <c:varyColors val="0"/>
        <c:ser>
          <c:idx val="0"/>
          <c:order val="0"/>
          <c:tx>
            <c:strRef>
              <c:f>'[СтатДанные Отрадный.xlsx]Бюджет'!$A$28</c:f>
              <c:strCache>
                <c:ptCount val="1"/>
                <c:pt idx="0">
                  <c:v>Доходы</c:v>
                </c:pt>
              </c:strCache>
            </c:strRef>
          </c:tx>
          <c:spPr>
            <a:solidFill>
              <a:srgbClr val="376092"/>
            </a:solidFill>
            <a:ln>
              <a:noFill/>
            </a:ln>
            <a:effectLst/>
          </c:spPr>
          <c:invertIfNegative val="0"/>
          <c:dLbls>
            <c:dLbl>
              <c:idx val="1"/>
              <c:layout>
                <c:manualLayout>
                  <c:x val="-8.3333333333333332E-3"/>
                  <c:y val="-2.121889068003332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1A-4AC2-BE34-C04FF8127618}"/>
                </c:ext>
              </c:extLst>
            </c:dLbl>
            <c:dLbl>
              <c:idx val="3"/>
              <c:layout>
                <c:manualLayout>
                  <c:x val="-8.3333333333333332E-3"/>
                  <c:y val="-4.24377813600666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1A-4AC2-BE34-C04FF8127618}"/>
                </c:ext>
              </c:extLst>
            </c:dLbl>
            <c:dLbl>
              <c:idx val="4"/>
              <c:layout>
                <c:manualLayout>
                  <c:x val="-8.3333333333334356E-3"/>
                  <c:y val="-4.243778136006664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1A-4AC2-BE34-C04FF81276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Отрадный.xlsx]Бюджет'!$B$27:$G$27</c:f>
              <c:strCache>
                <c:ptCount val="6"/>
                <c:pt idx="0">
                  <c:v>2014г.</c:v>
                </c:pt>
                <c:pt idx="1">
                  <c:v>2015г.</c:v>
                </c:pt>
                <c:pt idx="2">
                  <c:v>2016г.</c:v>
                </c:pt>
                <c:pt idx="3">
                  <c:v>2017г.</c:v>
                </c:pt>
                <c:pt idx="4">
                  <c:v>2018г.</c:v>
                </c:pt>
                <c:pt idx="5">
                  <c:v>2019г.</c:v>
                </c:pt>
              </c:strCache>
            </c:strRef>
          </c:cat>
          <c:val>
            <c:numRef>
              <c:f>'[СтатДанные Отрадный.xlsx]Бюджет'!$B$28:$G$28</c:f>
              <c:numCache>
                <c:formatCode>#\ ##0.0</c:formatCode>
                <c:ptCount val="6"/>
                <c:pt idx="0">
                  <c:v>1025.1199999999999</c:v>
                </c:pt>
                <c:pt idx="1">
                  <c:v>886.51400000000001</c:v>
                </c:pt>
                <c:pt idx="2">
                  <c:v>828.35699999999997</c:v>
                </c:pt>
                <c:pt idx="3">
                  <c:v>690.58699999999999</c:v>
                </c:pt>
                <c:pt idx="4">
                  <c:v>735.73</c:v>
                </c:pt>
                <c:pt idx="5" formatCode="General">
                  <c:v>839.7</c:v>
                </c:pt>
              </c:numCache>
            </c:numRef>
          </c:val>
          <c:extLst xmlns:c16r2="http://schemas.microsoft.com/office/drawing/2015/06/chart">
            <c:ext xmlns:c16="http://schemas.microsoft.com/office/drawing/2014/chart" uri="{C3380CC4-5D6E-409C-BE32-E72D297353CC}">
              <c16:uniqueId val="{00000003-E31A-4AC2-BE34-C04FF8127618}"/>
            </c:ext>
          </c:extLst>
        </c:ser>
        <c:ser>
          <c:idx val="1"/>
          <c:order val="1"/>
          <c:tx>
            <c:strRef>
              <c:f>'[СтатДанные Отрадный.xlsx]Бюджет'!$A$29</c:f>
              <c:strCache>
                <c:ptCount val="1"/>
                <c:pt idx="0">
                  <c:v>Расходы</c:v>
                </c:pt>
              </c:strCache>
            </c:strRef>
          </c:tx>
          <c:spPr>
            <a:solidFill>
              <a:srgbClr val="7F7F7F"/>
            </a:solidFill>
            <a:ln>
              <a:noFill/>
            </a:ln>
            <a:effectLst/>
          </c:spPr>
          <c:invertIfNegative val="0"/>
          <c:dLbls>
            <c:dLbl>
              <c:idx val="0"/>
              <c:layout>
                <c:manualLayout>
                  <c:x val="8.333333333333333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1A-4AC2-BE34-C04FF8127618}"/>
                </c:ext>
              </c:extLst>
            </c:dLbl>
            <c:dLbl>
              <c:idx val="2"/>
              <c:layout>
                <c:manualLayout>
                  <c:x val="5.5555555555555558E-3"/>
                  <c:y val="9.25925925925921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1A-4AC2-BE34-C04FF8127618}"/>
                </c:ext>
              </c:extLst>
            </c:dLbl>
            <c:dLbl>
              <c:idx val="3"/>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1A-4AC2-BE34-C04FF8127618}"/>
                </c:ext>
              </c:extLst>
            </c:dLbl>
            <c:dLbl>
              <c:idx val="4"/>
              <c:layout>
                <c:manualLayout>
                  <c:x val="8.3333333333332309E-3"/>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1A-4AC2-BE34-C04FF8127618}"/>
                </c:ext>
              </c:extLst>
            </c:dLbl>
            <c:dLbl>
              <c:idx val="5"/>
              <c:layout>
                <c:manualLayout>
                  <c:x val="1.6666666666666666E-2"/>
                  <c:y val="4.15368639667705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1A-4AC2-BE34-C04FF81276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Отрадный.xlsx]Бюджет'!$B$27:$G$27</c:f>
              <c:strCache>
                <c:ptCount val="6"/>
                <c:pt idx="0">
                  <c:v>2014г.</c:v>
                </c:pt>
                <c:pt idx="1">
                  <c:v>2015г.</c:v>
                </c:pt>
                <c:pt idx="2">
                  <c:v>2016г.</c:v>
                </c:pt>
                <c:pt idx="3">
                  <c:v>2017г.</c:v>
                </c:pt>
                <c:pt idx="4">
                  <c:v>2018г.</c:v>
                </c:pt>
                <c:pt idx="5">
                  <c:v>2019г.</c:v>
                </c:pt>
              </c:strCache>
            </c:strRef>
          </c:cat>
          <c:val>
            <c:numRef>
              <c:f>'[СтатДанные Отрадный.xlsx]Бюджет'!$B$29:$G$29</c:f>
              <c:numCache>
                <c:formatCode>#\ ##0.0</c:formatCode>
                <c:ptCount val="6"/>
                <c:pt idx="0">
                  <c:v>877.23199999999997</c:v>
                </c:pt>
                <c:pt idx="1">
                  <c:v>1056.5219999999999</c:v>
                </c:pt>
                <c:pt idx="2">
                  <c:v>770.24300000000005</c:v>
                </c:pt>
                <c:pt idx="3">
                  <c:v>676.90800000000002</c:v>
                </c:pt>
                <c:pt idx="4">
                  <c:v>713.10289999999998</c:v>
                </c:pt>
                <c:pt idx="5" formatCode="General">
                  <c:v>808.7</c:v>
                </c:pt>
              </c:numCache>
            </c:numRef>
          </c:val>
          <c:extLst xmlns:c16r2="http://schemas.microsoft.com/office/drawing/2015/06/chart">
            <c:ext xmlns:c16="http://schemas.microsoft.com/office/drawing/2014/chart" uri="{C3380CC4-5D6E-409C-BE32-E72D297353CC}">
              <c16:uniqueId val="{00000009-E31A-4AC2-BE34-C04FF8127618}"/>
            </c:ext>
          </c:extLst>
        </c:ser>
        <c:ser>
          <c:idx val="2"/>
          <c:order val="2"/>
          <c:tx>
            <c:strRef>
              <c:f>'[СтатДанные Отрадный.xlsx]Бюджет'!$A$30</c:f>
              <c:strCache>
                <c:ptCount val="1"/>
                <c:pt idx="0">
                  <c:v>Дефицит (профицит)</c:v>
                </c:pt>
              </c:strCache>
            </c:strRef>
          </c:tx>
          <c:spPr>
            <a:solidFill>
              <a:srgbClr val="C00000"/>
            </a:solidFill>
            <a:ln>
              <a:noFill/>
            </a:ln>
            <a:effectLst/>
          </c:spPr>
          <c:invertIfNegative val="0"/>
          <c:dLbls>
            <c:dLbl>
              <c:idx val="1"/>
              <c:layout>
                <c:manualLayout>
                  <c:x val="-2.7777777777777779E-3"/>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31A-4AC2-BE34-C04FF81276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Отрадный.xlsx]Бюджет'!$B$27:$G$27</c:f>
              <c:strCache>
                <c:ptCount val="6"/>
                <c:pt idx="0">
                  <c:v>2014г.</c:v>
                </c:pt>
                <c:pt idx="1">
                  <c:v>2015г.</c:v>
                </c:pt>
                <c:pt idx="2">
                  <c:v>2016г.</c:v>
                </c:pt>
                <c:pt idx="3">
                  <c:v>2017г.</c:v>
                </c:pt>
                <c:pt idx="4">
                  <c:v>2018г.</c:v>
                </c:pt>
                <c:pt idx="5">
                  <c:v>2019г.</c:v>
                </c:pt>
              </c:strCache>
            </c:strRef>
          </c:cat>
          <c:val>
            <c:numRef>
              <c:f>'[СтатДанные Отрадный.xlsx]Бюджет'!$B$30:$G$30</c:f>
              <c:numCache>
                <c:formatCode>#\ ##0.0</c:formatCode>
                <c:ptCount val="6"/>
                <c:pt idx="0">
                  <c:v>147.88800000000001</c:v>
                </c:pt>
                <c:pt idx="1">
                  <c:v>-170.00800000000001</c:v>
                </c:pt>
                <c:pt idx="2">
                  <c:v>58.113999999999997</c:v>
                </c:pt>
                <c:pt idx="3">
                  <c:v>13.679</c:v>
                </c:pt>
                <c:pt idx="4">
                  <c:v>22.627099999999977</c:v>
                </c:pt>
                <c:pt idx="5">
                  <c:v>31</c:v>
                </c:pt>
              </c:numCache>
            </c:numRef>
          </c:val>
          <c:extLst xmlns:c16r2="http://schemas.microsoft.com/office/drawing/2015/06/chart">
            <c:ext xmlns:c16="http://schemas.microsoft.com/office/drawing/2014/chart" uri="{C3380CC4-5D6E-409C-BE32-E72D297353CC}">
              <c16:uniqueId val="{0000000B-E31A-4AC2-BE34-C04FF8127618}"/>
            </c:ext>
          </c:extLst>
        </c:ser>
        <c:dLbls>
          <c:showLegendKey val="0"/>
          <c:showVal val="0"/>
          <c:showCatName val="0"/>
          <c:showSerName val="0"/>
          <c:showPercent val="0"/>
          <c:showBubbleSize val="0"/>
        </c:dLbls>
        <c:gapWidth val="219"/>
        <c:overlap val="-27"/>
        <c:axId val="121261440"/>
        <c:axId val="121279616"/>
      </c:barChart>
      <c:catAx>
        <c:axId val="1212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79616"/>
        <c:crosses val="autoZero"/>
        <c:auto val="1"/>
        <c:lblAlgn val="ctr"/>
        <c:lblOffset val="100"/>
        <c:noMultiLvlLbl val="0"/>
      </c:catAx>
      <c:valAx>
        <c:axId val="121279616"/>
        <c:scaling>
          <c:orientation val="minMax"/>
          <c:min val="-200"/>
        </c:scaling>
        <c:delete val="0"/>
        <c:axPos val="l"/>
        <c:numFmt formatCode="#,##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61440"/>
        <c:crosses val="autoZero"/>
        <c:crossBetween val="between"/>
      </c:valAx>
      <c:spPr>
        <a:noFill/>
        <a:ln>
          <a:noFill/>
        </a:ln>
        <a:effectLst/>
      </c:spPr>
    </c:plotArea>
    <c:legend>
      <c:legendPos val="b"/>
      <c:layout>
        <c:manualLayout>
          <c:xMode val="edge"/>
          <c:yMode val="edge"/>
          <c:x val="0.51131228917240956"/>
          <c:y val="0.89974499633043492"/>
          <c:w val="0.48599080195189504"/>
          <c:h val="0.1002550036695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3792650918635"/>
          <c:y val="7.9120370370370369E-2"/>
          <c:w val="0.85410651793525805"/>
          <c:h val="0.54385048420671556"/>
        </c:manualLayout>
      </c:layout>
      <c:barChart>
        <c:barDir val="col"/>
        <c:grouping val="percentStacked"/>
        <c:varyColors val="0"/>
        <c:ser>
          <c:idx val="0"/>
          <c:order val="0"/>
          <c:tx>
            <c:strRef>
              <c:f>'[СтатДанные Отрадный.xlsx]Бюджет'!$A$43</c:f>
              <c:strCache>
                <c:ptCount val="1"/>
                <c:pt idx="0">
                  <c:v>налоговые доходы</c:v>
                </c:pt>
              </c:strCache>
            </c:strRef>
          </c:tx>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Отрадный.xlsx]Бюджет'!$B$42:$G$42</c:f>
              <c:strCache>
                <c:ptCount val="6"/>
                <c:pt idx="0">
                  <c:v>2014г.</c:v>
                </c:pt>
                <c:pt idx="1">
                  <c:v>2015г.</c:v>
                </c:pt>
                <c:pt idx="2">
                  <c:v>2016г.</c:v>
                </c:pt>
                <c:pt idx="3">
                  <c:v>2017г.</c:v>
                </c:pt>
                <c:pt idx="4">
                  <c:v>2018г.</c:v>
                </c:pt>
                <c:pt idx="5">
                  <c:v>2019г.</c:v>
                </c:pt>
              </c:strCache>
            </c:strRef>
          </c:cat>
          <c:val>
            <c:numRef>
              <c:f>'[СтатДанные Отрадный.xlsx]Бюджет'!$B$43:$G$43</c:f>
              <c:numCache>
                <c:formatCode>0.0</c:formatCode>
                <c:ptCount val="6"/>
                <c:pt idx="0">
                  <c:v>28.667765724988293</c:v>
                </c:pt>
                <c:pt idx="1">
                  <c:v>36.328585899376655</c:v>
                </c:pt>
                <c:pt idx="2">
                  <c:v>39.433963858577883</c:v>
                </c:pt>
                <c:pt idx="3">
                  <c:v>50.495448075333016</c:v>
                </c:pt>
                <c:pt idx="4">
                  <c:v>51.194052165876073</c:v>
                </c:pt>
                <c:pt idx="5">
                  <c:v>46.391585606356529</c:v>
                </c:pt>
              </c:numCache>
            </c:numRef>
          </c:val>
          <c:extLst xmlns:c16r2="http://schemas.microsoft.com/office/drawing/2015/06/chart">
            <c:ext xmlns:c16="http://schemas.microsoft.com/office/drawing/2014/chart" uri="{C3380CC4-5D6E-409C-BE32-E72D297353CC}">
              <c16:uniqueId val="{00000000-19FC-43F3-8F7C-E9C6188C5663}"/>
            </c:ext>
          </c:extLst>
        </c:ser>
        <c:ser>
          <c:idx val="1"/>
          <c:order val="1"/>
          <c:tx>
            <c:strRef>
              <c:f>'[СтатДанные Отрадный.xlsx]Бюджет'!$A$44</c:f>
              <c:strCache>
                <c:ptCount val="1"/>
                <c:pt idx="0">
                  <c:v>неналоговые доходы</c:v>
                </c:pt>
              </c:strCache>
            </c:strRef>
          </c:tx>
          <c:spPr>
            <a:solidFill>
              <a:srgbClr val="7F7F7F"/>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Отрадный.xlsx]Бюджет'!$B$42:$G$42</c:f>
              <c:strCache>
                <c:ptCount val="6"/>
                <c:pt idx="0">
                  <c:v>2014г.</c:v>
                </c:pt>
                <c:pt idx="1">
                  <c:v>2015г.</c:v>
                </c:pt>
                <c:pt idx="2">
                  <c:v>2016г.</c:v>
                </c:pt>
                <c:pt idx="3">
                  <c:v>2017г.</c:v>
                </c:pt>
                <c:pt idx="4">
                  <c:v>2018г.</c:v>
                </c:pt>
                <c:pt idx="5">
                  <c:v>2019г.</c:v>
                </c:pt>
              </c:strCache>
            </c:strRef>
          </c:cat>
          <c:val>
            <c:numRef>
              <c:f>'[СтатДанные Отрадный.xlsx]Бюджет'!$B$44:$G$44</c:f>
              <c:numCache>
                <c:formatCode>0.0</c:formatCode>
                <c:ptCount val="6"/>
                <c:pt idx="0">
                  <c:v>9.4069962540970824</c:v>
                </c:pt>
                <c:pt idx="1">
                  <c:v>9.0653954703479016</c:v>
                </c:pt>
                <c:pt idx="2">
                  <c:v>10.36811423094149</c:v>
                </c:pt>
                <c:pt idx="3">
                  <c:v>13.848363783274229</c:v>
                </c:pt>
                <c:pt idx="4">
                  <c:v>14.377285145365828</c:v>
                </c:pt>
                <c:pt idx="5">
                  <c:v>16.256919104827418</c:v>
                </c:pt>
              </c:numCache>
            </c:numRef>
          </c:val>
          <c:extLst xmlns:c16r2="http://schemas.microsoft.com/office/drawing/2015/06/chart">
            <c:ext xmlns:c16="http://schemas.microsoft.com/office/drawing/2014/chart" uri="{C3380CC4-5D6E-409C-BE32-E72D297353CC}">
              <c16:uniqueId val="{00000001-19FC-43F3-8F7C-E9C6188C5663}"/>
            </c:ext>
          </c:extLst>
        </c:ser>
        <c:ser>
          <c:idx val="2"/>
          <c:order val="2"/>
          <c:tx>
            <c:strRef>
              <c:f>'[СтатДанные Отрадный.xlsx]Бюджет'!$A$45</c:f>
              <c:strCache>
                <c:ptCount val="1"/>
                <c:pt idx="0">
                  <c:v>безвозмездные перечисления от бюджетов других уровней</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Отрадный.xlsx]Бюджет'!$B$42:$G$42</c:f>
              <c:strCache>
                <c:ptCount val="6"/>
                <c:pt idx="0">
                  <c:v>2014г.</c:v>
                </c:pt>
                <c:pt idx="1">
                  <c:v>2015г.</c:v>
                </c:pt>
                <c:pt idx="2">
                  <c:v>2016г.</c:v>
                </c:pt>
                <c:pt idx="3">
                  <c:v>2017г.</c:v>
                </c:pt>
                <c:pt idx="4">
                  <c:v>2018г.</c:v>
                </c:pt>
                <c:pt idx="5">
                  <c:v>2019г.</c:v>
                </c:pt>
              </c:strCache>
            </c:strRef>
          </c:cat>
          <c:val>
            <c:numRef>
              <c:f>'[СтатДанные Отрадный.xlsx]Бюджет'!$B$45:$G$45</c:f>
              <c:numCache>
                <c:formatCode>0.0</c:formatCode>
                <c:ptCount val="6"/>
                <c:pt idx="0">
                  <c:v>49.975417512096143</c:v>
                </c:pt>
                <c:pt idx="1">
                  <c:v>54.415948309896969</c:v>
                </c:pt>
                <c:pt idx="2">
                  <c:v>49.771777144395472</c:v>
                </c:pt>
                <c:pt idx="3">
                  <c:v>35.12374255524648</c:v>
                </c:pt>
                <c:pt idx="4">
                  <c:v>33.718075924591901</c:v>
                </c:pt>
                <c:pt idx="5">
                  <c:v>37.351495288816061</c:v>
                </c:pt>
              </c:numCache>
            </c:numRef>
          </c:val>
          <c:extLst xmlns:c16r2="http://schemas.microsoft.com/office/drawing/2015/06/chart">
            <c:ext xmlns:c16="http://schemas.microsoft.com/office/drawing/2014/chart" uri="{C3380CC4-5D6E-409C-BE32-E72D297353CC}">
              <c16:uniqueId val="{00000002-19FC-43F3-8F7C-E9C6188C5663}"/>
            </c:ext>
          </c:extLst>
        </c:ser>
        <c:ser>
          <c:idx val="3"/>
          <c:order val="3"/>
          <c:tx>
            <c:strRef>
              <c:f>'[СтатДанные Отрадный.xlsx]Бюджет'!$A$46</c:f>
              <c:strCache>
                <c:ptCount val="1"/>
                <c:pt idx="0">
                  <c:v>прочие безвозмездные поступления</c:v>
                </c:pt>
              </c:strCache>
            </c:strRef>
          </c:tx>
          <c:spPr>
            <a:solidFill>
              <a:schemeClr val="tx1">
                <a:lumMod val="65000"/>
                <a:lumOff val="35000"/>
              </a:schemeClr>
            </a:solidFill>
            <a:ln>
              <a:noFill/>
            </a:ln>
            <a:effectLst/>
          </c:spPr>
          <c:invertIfNegative val="0"/>
          <c:dLbls>
            <c:dLbl>
              <c:idx val="1"/>
              <c:layout>
                <c:manualLayout>
                  <c:x val="-2.7777777777777779E-3"/>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FC-43F3-8F7C-E9C6188C5663}"/>
                </c:ext>
              </c:extLst>
            </c:dLbl>
            <c:dLbl>
              <c:idx val="2"/>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FC-43F3-8F7C-E9C6188C5663}"/>
                </c:ext>
              </c:extLst>
            </c:dLbl>
            <c:dLbl>
              <c:idx val="3"/>
              <c:layout>
                <c:manualLayout>
                  <c:x val="-1.0185067526415994E-16"/>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FC-43F3-8F7C-E9C6188C5663}"/>
                </c:ext>
              </c:extLst>
            </c:dLbl>
            <c:dLbl>
              <c:idx val="4"/>
              <c:layout>
                <c:manualLayout>
                  <c:x val="-1.0185067526415994E-16"/>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FC-43F3-8F7C-E9C6188C5663}"/>
                </c:ext>
              </c:extLst>
            </c:dLbl>
            <c:dLbl>
              <c:idx val="5"/>
              <c:layout>
                <c:manualLayout>
                  <c:x val="0"/>
                  <c:y val="-1.4732962160648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FC-43F3-8F7C-E9C6188C566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Отрадный.xlsx]Бюджет'!$B$42:$G$42</c:f>
              <c:strCache>
                <c:ptCount val="6"/>
                <c:pt idx="0">
                  <c:v>2014г.</c:v>
                </c:pt>
                <c:pt idx="1">
                  <c:v>2015г.</c:v>
                </c:pt>
                <c:pt idx="2">
                  <c:v>2016г.</c:v>
                </c:pt>
                <c:pt idx="3">
                  <c:v>2017г.</c:v>
                </c:pt>
                <c:pt idx="4">
                  <c:v>2018г.</c:v>
                </c:pt>
                <c:pt idx="5">
                  <c:v>2019г.</c:v>
                </c:pt>
              </c:strCache>
            </c:strRef>
          </c:cat>
          <c:val>
            <c:numRef>
              <c:f>'[СтатДанные Отрадный.xlsx]Бюджет'!$B$46:$G$46</c:f>
              <c:numCache>
                <c:formatCode>0.0</c:formatCode>
                <c:ptCount val="6"/>
                <c:pt idx="0">
                  <c:v>11.94982050881848</c:v>
                </c:pt>
                <c:pt idx="1">
                  <c:v>0.19007032037847119</c:v>
                </c:pt>
                <c:pt idx="2">
                  <c:v>0.42614476608515406</c:v>
                </c:pt>
                <c:pt idx="3">
                  <c:v>0.53244558614627846</c:v>
                </c:pt>
                <c:pt idx="4">
                  <c:v>0.71058676416620226</c:v>
                </c:pt>
                <c:pt idx="5">
                  <c:v>0</c:v>
                </c:pt>
              </c:numCache>
            </c:numRef>
          </c:val>
          <c:extLst xmlns:c16r2="http://schemas.microsoft.com/office/drawing/2015/06/chart">
            <c:ext xmlns:c16="http://schemas.microsoft.com/office/drawing/2014/chart" uri="{C3380CC4-5D6E-409C-BE32-E72D297353CC}">
              <c16:uniqueId val="{00000008-19FC-43F3-8F7C-E9C6188C5663}"/>
            </c:ext>
          </c:extLst>
        </c:ser>
        <c:dLbls>
          <c:showLegendKey val="0"/>
          <c:showVal val="0"/>
          <c:showCatName val="0"/>
          <c:showSerName val="0"/>
          <c:showPercent val="0"/>
          <c:showBubbleSize val="0"/>
        </c:dLbls>
        <c:gapWidth val="150"/>
        <c:overlap val="100"/>
        <c:axId val="121992320"/>
        <c:axId val="121993856"/>
      </c:barChart>
      <c:catAx>
        <c:axId val="12199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93856"/>
        <c:crosses val="autoZero"/>
        <c:auto val="1"/>
        <c:lblAlgn val="ctr"/>
        <c:lblOffset val="100"/>
        <c:noMultiLvlLbl val="0"/>
      </c:catAx>
      <c:valAx>
        <c:axId val="121993856"/>
        <c:scaling>
          <c:orientation val="minMax"/>
        </c:scaling>
        <c:delete val="0"/>
        <c:axPos val="l"/>
        <c:numFmt formatCode="0%"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92320"/>
        <c:crosses val="autoZero"/>
        <c:crossBetween val="between"/>
      </c:valAx>
      <c:spPr>
        <a:noFill/>
        <a:ln>
          <a:noFill/>
        </a:ln>
        <a:effectLst/>
      </c:spPr>
    </c:plotArea>
    <c:legend>
      <c:legendPos val="b"/>
      <c:layout>
        <c:manualLayout>
          <c:xMode val="edge"/>
          <c:yMode val="edge"/>
          <c:x val="1.4337489063867023E-2"/>
          <c:y val="0.7140421757625125"/>
          <c:w val="0.97410279965004398"/>
          <c:h val="0.258180106796995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63801329945581"/>
          <c:y val="0.13880126182965299"/>
          <c:w val="0.59087955858552821"/>
          <c:h val="0.64747990097452335"/>
        </c:manualLayout>
      </c:layout>
      <c:barChart>
        <c:barDir val="bar"/>
        <c:grouping val="clustered"/>
        <c:varyColors val="0"/>
        <c:ser>
          <c:idx val="0"/>
          <c:order val="0"/>
          <c:spPr>
            <a:solidFill>
              <a:srgbClr val="376092"/>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A944-4068-B1CC-9DB7B6AB562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Отрадный.xlsx]СЭП_ГО'!$H$90:$H$99</c:f>
              <c:strCache>
                <c:ptCount val="10"/>
                <c:pt idx="0">
                  <c:v>Жигулевск</c:v>
                </c:pt>
                <c:pt idx="1">
                  <c:v>Чапаевск</c:v>
                </c:pt>
                <c:pt idx="2">
                  <c:v>Кинель</c:v>
                </c:pt>
                <c:pt idx="3">
                  <c:v>Сызрань</c:v>
                </c:pt>
                <c:pt idx="4">
                  <c:v>Отрадный</c:v>
                </c:pt>
                <c:pt idx="5">
                  <c:v>Новокуйбышевск</c:v>
                </c:pt>
                <c:pt idx="6">
                  <c:v>Тольятти </c:v>
                </c:pt>
                <c:pt idx="7">
                  <c:v>Октябрьск</c:v>
                </c:pt>
                <c:pt idx="8">
                  <c:v>Похвистнево</c:v>
                </c:pt>
                <c:pt idx="9">
                  <c:v>Самара </c:v>
                </c:pt>
              </c:strCache>
            </c:strRef>
          </c:cat>
          <c:val>
            <c:numRef>
              <c:f>'[СтатДанные Отрадный.xlsx]СЭП_ГО'!$I$90:$I$99</c:f>
              <c:numCache>
                <c:formatCode>General</c:formatCode>
                <c:ptCount val="10"/>
                <c:pt idx="0">
                  <c:v>12513.1</c:v>
                </c:pt>
                <c:pt idx="1">
                  <c:v>12868.5</c:v>
                </c:pt>
                <c:pt idx="2">
                  <c:v>13008.3</c:v>
                </c:pt>
                <c:pt idx="3">
                  <c:v>14415.3</c:v>
                </c:pt>
                <c:pt idx="4" formatCode="0.0">
                  <c:v>15610</c:v>
                </c:pt>
                <c:pt idx="5">
                  <c:v>17401.3</c:v>
                </c:pt>
                <c:pt idx="6">
                  <c:v>18372.2</c:v>
                </c:pt>
                <c:pt idx="7">
                  <c:v>21391.3</c:v>
                </c:pt>
                <c:pt idx="8">
                  <c:v>21557.1</c:v>
                </c:pt>
                <c:pt idx="9">
                  <c:v>23313.599999999999</c:v>
                </c:pt>
              </c:numCache>
            </c:numRef>
          </c:val>
          <c:extLst xmlns:c16r2="http://schemas.microsoft.com/office/drawing/2015/06/chart">
            <c:ext xmlns:c16="http://schemas.microsoft.com/office/drawing/2014/chart" uri="{C3380CC4-5D6E-409C-BE32-E72D297353CC}">
              <c16:uniqueId val="{00000002-A944-4068-B1CC-9DB7B6AB562F}"/>
            </c:ext>
          </c:extLst>
        </c:ser>
        <c:dLbls>
          <c:showLegendKey val="0"/>
          <c:showVal val="0"/>
          <c:showCatName val="0"/>
          <c:showSerName val="0"/>
          <c:showPercent val="0"/>
          <c:showBubbleSize val="0"/>
        </c:dLbls>
        <c:gapWidth val="182"/>
        <c:axId val="121921920"/>
        <c:axId val="121923456"/>
      </c:barChart>
      <c:catAx>
        <c:axId val="12192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23456"/>
        <c:crosses val="autoZero"/>
        <c:auto val="1"/>
        <c:lblAlgn val="ctr"/>
        <c:lblOffset val="100"/>
        <c:noMultiLvlLbl val="0"/>
      </c:catAx>
      <c:valAx>
        <c:axId val="121923456"/>
        <c:scaling>
          <c:orientation val="minMax"/>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2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21741032370949E-2"/>
          <c:y val="5.0925925925925923E-2"/>
          <c:w val="0.80885651793525815"/>
          <c:h val="0.67672790901137347"/>
        </c:manualLayout>
      </c:layout>
      <c:barChart>
        <c:barDir val="col"/>
        <c:grouping val="clustered"/>
        <c:varyColors val="0"/>
        <c:ser>
          <c:idx val="0"/>
          <c:order val="0"/>
          <c:tx>
            <c:strRef>
              <c:f>'[СтатДанные Отрадный.xlsx]Демография'!$N$23</c:f>
              <c:strCache>
                <c:ptCount val="1"/>
                <c:pt idx="0">
                  <c:v>Число родившихся, человек</c:v>
                </c:pt>
              </c:strCache>
            </c:strRef>
          </c:tx>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Отрадный.xlsx]Демография'!$O$22:$T$22</c:f>
              <c:strCache>
                <c:ptCount val="6"/>
                <c:pt idx="0">
                  <c:v>2014г.</c:v>
                </c:pt>
                <c:pt idx="1">
                  <c:v>2015г.</c:v>
                </c:pt>
                <c:pt idx="2">
                  <c:v>2016г.</c:v>
                </c:pt>
                <c:pt idx="3">
                  <c:v>2017г.</c:v>
                </c:pt>
                <c:pt idx="4">
                  <c:v>2018г.</c:v>
                </c:pt>
                <c:pt idx="5">
                  <c:v>2019г.</c:v>
                </c:pt>
              </c:strCache>
            </c:strRef>
          </c:cat>
          <c:val>
            <c:numRef>
              <c:f>'[СтатДанные Отрадный.xlsx]Демография'!$O$23:$T$23</c:f>
              <c:numCache>
                <c:formatCode>General</c:formatCode>
                <c:ptCount val="6"/>
                <c:pt idx="0">
                  <c:v>532</c:v>
                </c:pt>
                <c:pt idx="1">
                  <c:v>561</c:v>
                </c:pt>
                <c:pt idx="2">
                  <c:v>543</c:v>
                </c:pt>
                <c:pt idx="3">
                  <c:v>518</c:v>
                </c:pt>
                <c:pt idx="4">
                  <c:v>485</c:v>
                </c:pt>
                <c:pt idx="5">
                  <c:v>434</c:v>
                </c:pt>
              </c:numCache>
            </c:numRef>
          </c:val>
          <c:extLst xmlns:c16r2="http://schemas.microsoft.com/office/drawing/2015/06/chart">
            <c:ext xmlns:c16="http://schemas.microsoft.com/office/drawing/2014/chart" uri="{C3380CC4-5D6E-409C-BE32-E72D297353CC}">
              <c16:uniqueId val="{00000000-77EB-45B7-99BC-A0475DCDEF80}"/>
            </c:ext>
          </c:extLst>
        </c:ser>
        <c:ser>
          <c:idx val="1"/>
          <c:order val="1"/>
          <c:tx>
            <c:strRef>
              <c:f>'[СтатДанные Отрадный.xlsx]Демография'!$N$24</c:f>
              <c:strCache>
                <c:ptCount val="1"/>
                <c:pt idx="0">
                  <c:v>Число умерших, человек</c:v>
                </c:pt>
              </c:strCache>
            </c:strRef>
          </c:tx>
          <c:spPr>
            <a:solidFill>
              <a:srgbClr val="7F7F7F"/>
            </a:solidFill>
            <a:ln>
              <a:noFill/>
            </a:ln>
            <a:effectLst/>
          </c:spPr>
          <c:invertIfNegative val="0"/>
          <c:dLbls>
            <c:dLbl>
              <c:idx val="0"/>
              <c:layout>
                <c:manualLayout>
                  <c:x val="0"/>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EB-45B7-99BC-A0475DCDEF80}"/>
                </c:ext>
              </c:extLst>
            </c:dLbl>
            <c:dLbl>
              <c:idx val="1"/>
              <c:layout>
                <c:manualLayout>
                  <c:x val="0"/>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EB-45B7-99BC-A0475DCDEF80}"/>
                </c:ext>
              </c:extLst>
            </c:dLbl>
            <c:dLbl>
              <c:idx val="2"/>
              <c:layout>
                <c:manualLayout>
                  <c:x val="0"/>
                  <c:y val="1.3888888888888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EB-45B7-99BC-A0475DCDEF80}"/>
                </c:ext>
              </c:extLst>
            </c:dLbl>
            <c:dLbl>
              <c:idx val="3"/>
              <c:layout>
                <c:manualLayout>
                  <c:x val="2.7777777777777779E-3"/>
                  <c:y val="1.38888888888888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7EB-45B7-99BC-A0475DCDEF80}"/>
                </c:ext>
              </c:extLst>
            </c:dLbl>
            <c:dLbl>
              <c:idx val="4"/>
              <c:layout>
                <c:manualLayout>
                  <c:x val="-1.0185067526415994E-16"/>
                  <c:y val="1.38888888888888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EB-45B7-99BC-A0475DCDEF80}"/>
                </c:ext>
              </c:extLst>
            </c:dLbl>
            <c:dLbl>
              <c:idx val="5"/>
              <c:layout>
                <c:manualLayout>
                  <c:x val="0"/>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EB-45B7-99BC-A0475DCDEF8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Отрадный.xlsx]Демография'!$O$22:$T$22</c:f>
              <c:strCache>
                <c:ptCount val="6"/>
                <c:pt idx="0">
                  <c:v>2014г.</c:v>
                </c:pt>
                <c:pt idx="1">
                  <c:v>2015г.</c:v>
                </c:pt>
                <c:pt idx="2">
                  <c:v>2016г.</c:v>
                </c:pt>
                <c:pt idx="3">
                  <c:v>2017г.</c:v>
                </c:pt>
                <c:pt idx="4">
                  <c:v>2018г.</c:v>
                </c:pt>
                <c:pt idx="5">
                  <c:v>2019г.</c:v>
                </c:pt>
              </c:strCache>
            </c:strRef>
          </c:cat>
          <c:val>
            <c:numRef>
              <c:f>'[СтатДанные Отрадный.xlsx]Демография'!$O$24:$T$24</c:f>
              <c:numCache>
                <c:formatCode>General</c:formatCode>
                <c:ptCount val="6"/>
                <c:pt idx="0">
                  <c:v>755</c:v>
                </c:pt>
                <c:pt idx="1">
                  <c:v>729</c:v>
                </c:pt>
                <c:pt idx="2">
                  <c:v>653</c:v>
                </c:pt>
                <c:pt idx="3">
                  <c:v>656</c:v>
                </c:pt>
                <c:pt idx="4">
                  <c:v>650</c:v>
                </c:pt>
                <c:pt idx="5">
                  <c:v>671</c:v>
                </c:pt>
              </c:numCache>
            </c:numRef>
          </c:val>
          <c:extLst xmlns:c16r2="http://schemas.microsoft.com/office/drawing/2015/06/chart">
            <c:ext xmlns:c16="http://schemas.microsoft.com/office/drawing/2014/chart" uri="{C3380CC4-5D6E-409C-BE32-E72D297353CC}">
              <c16:uniqueId val="{00000007-77EB-45B7-99BC-A0475DCDEF80}"/>
            </c:ext>
          </c:extLst>
        </c:ser>
        <c:ser>
          <c:idx val="2"/>
          <c:order val="2"/>
          <c:tx>
            <c:strRef>
              <c:f>'[СтатДанные Отрадный.xlsx]Демография'!$N$25</c:f>
              <c:strCache>
                <c:ptCount val="1"/>
                <c:pt idx="0">
                  <c:v>Естественный прирост, убыль (-), человек</c:v>
                </c:pt>
              </c:strCache>
            </c:strRef>
          </c:tx>
          <c:spPr>
            <a:solidFill>
              <a:srgbClr val="C00000"/>
            </a:solidFill>
            <a:ln>
              <a:noFill/>
            </a:ln>
            <a:effectLst/>
          </c:spPr>
          <c:invertIfNegative val="0"/>
          <c:dLbls>
            <c:dLbl>
              <c:idx val="0"/>
              <c:layout/>
              <c:tx>
                <c:rich>
                  <a:bodyPr/>
                  <a:lstStyle/>
                  <a:p>
                    <a:r>
                      <a:rPr lang="en-US"/>
                      <a:t>-223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7EB-45B7-99BC-A0475DCDEF8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Отрадный.xlsx]Демография'!$O$22:$T$22</c:f>
              <c:strCache>
                <c:ptCount val="6"/>
                <c:pt idx="0">
                  <c:v>2014г.</c:v>
                </c:pt>
                <c:pt idx="1">
                  <c:v>2015г.</c:v>
                </c:pt>
                <c:pt idx="2">
                  <c:v>2016г.</c:v>
                </c:pt>
                <c:pt idx="3">
                  <c:v>2017г.</c:v>
                </c:pt>
                <c:pt idx="4">
                  <c:v>2018г.</c:v>
                </c:pt>
                <c:pt idx="5">
                  <c:v>2019г.</c:v>
                </c:pt>
              </c:strCache>
            </c:strRef>
          </c:cat>
          <c:val>
            <c:numRef>
              <c:f>'[СтатДанные Отрадный.xlsx]Демография'!$O$25:$T$25</c:f>
              <c:numCache>
                <c:formatCode>General</c:formatCode>
                <c:ptCount val="6"/>
                <c:pt idx="0">
                  <c:v>-223</c:v>
                </c:pt>
                <c:pt idx="1">
                  <c:v>-168</c:v>
                </c:pt>
                <c:pt idx="2">
                  <c:v>-110</c:v>
                </c:pt>
                <c:pt idx="3">
                  <c:v>-138</c:v>
                </c:pt>
                <c:pt idx="4">
                  <c:v>-165</c:v>
                </c:pt>
                <c:pt idx="5">
                  <c:v>-237</c:v>
                </c:pt>
              </c:numCache>
            </c:numRef>
          </c:val>
          <c:extLst xmlns:c16r2="http://schemas.microsoft.com/office/drawing/2015/06/chart">
            <c:ext xmlns:c16="http://schemas.microsoft.com/office/drawing/2014/chart" uri="{C3380CC4-5D6E-409C-BE32-E72D297353CC}">
              <c16:uniqueId val="{00000009-77EB-45B7-99BC-A0475DCDEF80}"/>
            </c:ext>
          </c:extLst>
        </c:ser>
        <c:ser>
          <c:idx val="3"/>
          <c:order val="3"/>
          <c:tx>
            <c:strRef>
              <c:f>'[СтатДанные Отрадный.xlsx]Демография'!$N$26</c:f>
              <c:strCache>
                <c:ptCount val="1"/>
                <c:pt idx="0">
                  <c:v>Миграционный прирост, убыль (-), человек</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Отрадный.xlsx]Демография'!$O$22:$T$22</c:f>
              <c:strCache>
                <c:ptCount val="6"/>
                <c:pt idx="0">
                  <c:v>2014г.</c:v>
                </c:pt>
                <c:pt idx="1">
                  <c:v>2015г.</c:v>
                </c:pt>
                <c:pt idx="2">
                  <c:v>2016г.</c:v>
                </c:pt>
                <c:pt idx="3">
                  <c:v>2017г.</c:v>
                </c:pt>
                <c:pt idx="4">
                  <c:v>2018г.</c:v>
                </c:pt>
                <c:pt idx="5">
                  <c:v>2019г.</c:v>
                </c:pt>
              </c:strCache>
            </c:strRef>
          </c:cat>
          <c:val>
            <c:numRef>
              <c:f>'[СтатДанные Отрадный.xlsx]Демография'!$O$26:$T$26</c:f>
              <c:numCache>
                <c:formatCode>General</c:formatCode>
                <c:ptCount val="6"/>
                <c:pt idx="0">
                  <c:v>247</c:v>
                </c:pt>
                <c:pt idx="1">
                  <c:v>45</c:v>
                </c:pt>
                <c:pt idx="2">
                  <c:v>182</c:v>
                </c:pt>
                <c:pt idx="3">
                  <c:v>-224</c:v>
                </c:pt>
                <c:pt idx="4">
                  <c:v>68</c:v>
                </c:pt>
                <c:pt idx="5">
                  <c:v>223</c:v>
                </c:pt>
              </c:numCache>
            </c:numRef>
          </c:val>
          <c:extLst xmlns:c16r2="http://schemas.microsoft.com/office/drawing/2015/06/chart">
            <c:ext xmlns:c16="http://schemas.microsoft.com/office/drawing/2014/chart" uri="{C3380CC4-5D6E-409C-BE32-E72D297353CC}">
              <c16:uniqueId val="{0000000A-77EB-45B7-99BC-A0475DCDEF80}"/>
            </c:ext>
          </c:extLst>
        </c:ser>
        <c:dLbls>
          <c:showLegendKey val="0"/>
          <c:showVal val="0"/>
          <c:showCatName val="0"/>
          <c:showSerName val="0"/>
          <c:showPercent val="0"/>
          <c:showBubbleSize val="0"/>
        </c:dLbls>
        <c:gapWidth val="219"/>
        <c:axId val="116877568"/>
        <c:axId val="116903936"/>
      </c:barChart>
      <c:lineChart>
        <c:grouping val="standard"/>
        <c:varyColors val="0"/>
        <c:ser>
          <c:idx val="4"/>
          <c:order val="4"/>
          <c:tx>
            <c:strRef>
              <c:f>'[СтатДанные Отрадный.xlsx]Демография'!$N$27</c:f>
              <c:strCache>
                <c:ptCount val="1"/>
                <c:pt idx="0">
                  <c:v>Численность постоянного населения (на конец года),  человек </c:v>
                </c:pt>
              </c:strCache>
            </c:strRef>
          </c:tx>
          <c:spPr>
            <a:ln w="28575" cap="rnd">
              <a:solidFill>
                <a:srgbClr val="C00000"/>
              </a:solidFill>
              <a:round/>
            </a:ln>
            <a:effectLst/>
          </c:spPr>
          <c:marker>
            <c:symbol val="squar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Отрадный.xlsx]Демография'!$O$22:$T$22</c:f>
              <c:strCache>
                <c:ptCount val="6"/>
                <c:pt idx="0">
                  <c:v>2014г.</c:v>
                </c:pt>
                <c:pt idx="1">
                  <c:v>2015г.</c:v>
                </c:pt>
                <c:pt idx="2">
                  <c:v>2016г.</c:v>
                </c:pt>
                <c:pt idx="3">
                  <c:v>2017г.</c:v>
                </c:pt>
                <c:pt idx="4">
                  <c:v>2018г.</c:v>
                </c:pt>
                <c:pt idx="5">
                  <c:v>2019г.</c:v>
                </c:pt>
              </c:strCache>
            </c:strRef>
          </c:cat>
          <c:val>
            <c:numRef>
              <c:f>'[СтатДанные Отрадный.xlsx]Демография'!$O$27:$T$27</c:f>
              <c:numCache>
                <c:formatCode>General</c:formatCode>
                <c:ptCount val="6"/>
                <c:pt idx="0">
                  <c:v>47593</c:v>
                </c:pt>
                <c:pt idx="1">
                  <c:v>47470</c:v>
                </c:pt>
                <c:pt idx="2">
                  <c:v>47542</c:v>
                </c:pt>
                <c:pt idx="3">
                  <c:v>47180</c:v>
                </c:pt>
                <c:pt idx="4">
                  <c:v>47083</c:v>
                </c:pt>
                <c:pt idx="5" formatCode="0&quot;   &quot;">
                  <c:v>47067</c:v>
                </c:pt>
              </c:numCache>
            </c:numRef>
          </c:val>
          <c:smooth val="0"/>
          <c:extLst xmlns:c16r2="http://schemas.microsoft.com/office/drawing/2015/06/chart">
            <c:ext xmlns:c16="http://schemas.microsoft.com/office/drawing/2014/chart" uri="{C3380CC4-5D6E-409C-BE32-E72D297353CC}">
              <c16:uniqueId val="{0000000B-77EB-45B7-99BC-A0475DCDEF80}"/>
            </c:ext>
          </c:extLst>
        </c:ser>
        <c:dLbls>
          <c:showLegendKey val="0"/>
          <c:showVal val="0"/>
          <c:showCatName val="0"/>
          <c:showSerName val="0"/>
          <c:showPercent val="0"/>
          <c:showBubbleSize val="0"/>
        </c:dLbls>
        <c:marker val="1"/>
        <c:smooth val="0"/>
        <c:axId val="116907008"/>
        <c:axId val="116905472"/>
      </c:lineChart>
      <c:catAx>
        <c:axId val="1168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03936"/>
        <c:crosses val="autoZero"/>
        <c:auto val="1"/>
        <c:lblAlgn val="ctr"/>
        <c:lblOffset val="100"/>
        <c:noMultiLvlLbl val="0"/>
      </c:catAx>
      <c:valAx>
        <c:axId val="116903936"/>
        <c:scaling>
          <c:orientation val="minMax"/>
          <c:min val="-400"/>
        </c:scaling>
        <c:delete val="0"/>
        <c:axPos val="l"/>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877568"/>
        <c:crosses val="autoZero"/>
        <c:crossBetween val="between"/>
      </c:valAx>
      <c:valAx>
        <c:axId val="116905472"/>
        <c:scaling>
          <c:orientation val="minMax"/>
          <c:min val="41000"/>
        </c:scaling>
        <c:delete val="0"/>
        <c:axPos val="r"/>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07008"/>
        <c:crosses val="max"/>
        <c:crossBetween val="between"/>
      </c:valAx>
      <c:catAx>
        <c:axId val="116907008"/>
        <c:scaling>
          <c:orientation val="minMax"/>
        </c:scaling>
        <c:delete val="1"/>
        <c:axPos val="b"/>
        <c:numFmt formatCode="General" sourceLinked="1"/>
        <c:majorTickMark val="out"/>
        <c:minorTickMark val="none"/>
        <c:tickLblPos val="nextTo"/>
        <c:crossAx val="116905472"/>
        <c:crosses val="autoZero"/>
        <c:auto val="1"/>
        <c:lblAlgn val="ctr"/>
        <c:lblOffset val="100"/>
        <c:noMultiLvlLbl val="0"/>
      </c:catAx>
      <c:spPr>
        <a:noFill/>
        <a:ln>
          <a:noFill/>
        </a:ln>
        <a:effectLst/>
      </c:spPr>
    </c:plotArea>
    <c:legend>
      <c:legendPos val="b"/>
      <c:layout>
        <c:manualLayout>
          <c:xMode val="edge"/>
          <c:yMode val="edge"/>
          <c:x val="3.6456692913385898E-3"/>
          <c:y val="0.70890930300379118"/>
          <c:w val="0.981597331583552"/>
          <c:h val="0.263312919218431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31018215746284"/>
          <c:y val="0.14255765199161424"/>
          <c:w val="0.55690808616973997"/>
          <c:h val="0.64858845474504379"/>
        </c:manualLayout>
      </c:layout>
      <c:barChart>
        <c:barDir val="bar"/>
        <c:grouping val="clustered"/>
        <c:varyColors val="0"/>
        <c:ser>
          <c:idx val="0"/>
          <c:order val="0"/>
          <c:spPr>
            <a:solidFill>
              <a:srgbClr val="376092"/>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2C1E-44FA-9A01-FA138EC3147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Отрадный.xlsx]СЭП_ГО'!$K$90:$K$99</c:f>
              <c:strCache>
                <c:ptCount val="10"/>
                <c:pt idx="0">
                  <c:v>Чапаевск</c:v>
                </c:pt>
                <c:pt idx="1">
                  <c:v>Кинель</c:v>
                </c:pt>
                <c:pt idx="2">
                  <c:v>Жигулевск</c:v>
                </c:pt>
                <c:pt idx="3">
                  <c:v>Сызрань</c:v>
                </c:pt>
                <c:pt idx="4">
                  <c:v>Отрадный</c:v>
                </c:pt>
                <c:pt idx="5">
                  <c:v>Новокуйбышевск</c:v>
                </c:pt>
                <c:pt idx="6">
                  <c:v>Октябрьск</c:v>
                </c:pt>
                <c:pt idx="7">
                  <c:v>Тольятти </c:v>
                </c:pt>
                <c:pt idx="8">
                  <c:v>Похвистнево</c:v>
                </c:pt>
                <c:pt idx="9">
                  <c:v>Самара </c:v>
                </c:pt>
              </c:strCache>
            </c:strRef>
          </c:cat>
          <c:val>
            <c:numRef>
              <c:f>'[СтатДанные Отрадный.xlsx]СЭП_ГО'!$L$90:$L$99</c:f>
              <c:numCache>
                <c:formatCode>General</c:formatCode>
                <c:ptCount val="10"/>
                <c:pt idx="0">
                  <c:v>12057.2</c:v>
                </c:pt>
                <c:pt idx="1">
                  <c:v>13010.5</c:v>
                </c:pt>
                <c:pt idx="2">
                  <c:v>13473.1</c:v>
                </c:pt>
                <c:pt idx="3">
                  <c:v>13921.7</c:v>
                </c:pt>
                <c:pt idx="4">
                  <c:v>15129.9</c:v>
                </c:pt>
                <c:pt idx="5">
                  <c:v>17250.7</c:v>
                </c:pt>
                <c:pt idx="6">
                  <c:v>18320.7</c:v>
                </c:pt>
                <c:pt idx="7">
                  <c:v>18690.400000000001</c:v>
                </c:pt>
                <c:pt idx="8">
                  <c:v>22386.3</c:v>
                </c:pt>
                <c:pt idx="9">
                  <c:v>23134.7</c:v>
                </c:pt>
              </c:numCache>
            </c:numRef>
          </c:val>
          <c:extLst xmlns:c16r2="http://schemas.microsoft.com/office/drawing/2015/06/chart">
            <c:ext xmlns:c16="http://schemas.microsoft.com/office/drawing/2014/chart" uri="{C3380CC4-5D6E-409C-BE32-E72D297353CC}">
              <c16:uniqueId val="{00000002-2C1E-44FA-9A01-FA138EC3147C}"/>
            </c:ext>
          </c:extLst>
        </c:ser>
        <c:dLbls>
          <c:showLegendKey val="0"/>
          <c:showVal val="0"/>
          <c:showCatName val="0"/>
          <c:showSerName val="0"/>
          <c:showPercent val="0"/>
          <c:showBubbleSize val="0"/>
        </c:dLbls>
        <c:gapWidth val="182"/>
        <c:axId val="121945472"/>
        <c:axId val="122029184"/>
      </c:barChart>
      <c:catAx>
        <c:axId val="12194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029184"/>
        <c:crosses val="autoZero"/>
        <c:auto val="1"/>
        <c:lblAlgn val="ctr"/>
        <c:lblOffset val="100"/>
        <c:noMultiLvlLbl val="0"/>
      </c:catAx>
      <c:valAx>
        <c:axId val="122029184"/>
        <c:scaling>
          <c:orientation val="minMax"/>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94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Пол</a:t>
            </a:r>
          </a:p>
        </c:rich>
      </c:tx>
      <c:layout>
        <c:manualLayout>
          <c:xMode val="edge"/>
          <c:yMode val="edge"/>
          <c:x val="0.50831687705703454"/>
          <c:y val="2.0770203814775862E-2"/>
        </c:manualLayout>
      </c:layout>
      <c:overlay val="0"/>
      <c:spPr>
        <a:noFill/>
        <a:ln w="25417">
          <a:noFill/>
        </a:ln>
      </c:spPr>
    </c:title>
    <c:autoTitleDeleted val="0"/>
    <c:plotArea>
      <c:layout>
        <c:manualLayout>
          <c:layoutTarget val="inner"/>
          <c:xMode val="edge"/>
          <c:yMode val="edge"/>
          <c:x val="0.18337520787000863"/>
          <c:y val="0.12933900133648937"/>
          <c:w val="0.71993268017070389"/>
          <c:h val="0.59086614173228358"/>
        </c:manualLayout>
      </c:layout>
      <c:pieChart>
        <c:varyColors val="1"/>
        <c:ser>
          <c:idx val="0"/>
          <c:order val="0"/>
          <c:tx>
            <c:strRef>
              <c:f>Лист1!$B$1</c:f>
              <c:strCache>
                <c:ptCount val="1"/>
                <c:pt idx="0">
                  <c:v>Проживание</c:v>
                </c:pt>
              </c:strCache>
            </c:strRef>
          </c:tx>
          <c:dPt>
            <c:idx val="0"/>
            <c:bubble3D val="0"/>
            <c:spPr>
              <a:solidFill>
                <a:schemeClr val="accent1"/>
              </a:solidFill>
              <a:ln w="19063">
                <a:solidFill>
                  <a:schemeClr val="lt1"/>
                </a:solidFill>
              </a:ln>
              <a:effectLst/>
            </c:spPr>
            <c:extLst xmlns:c16r2="http://schemas.microsoft.com/office/drawing/2015/06/chart">
              <c:ext xmlns:c16="http://schemas.microsoft.com/office/drawing/2014/chart" uri="{C3380CC4-5D6E-409C-BE32-E72D297353CC}">
                <c16:uniqueId val="{00000001-2B1F-4053-B8BD-5114F61BF6D0}"/>
              </c:ext>
            </c:extLst>
          </c:dPt>
          <c:dPt>
            <c:idx val="1"/>
            <c:bubble3D val="0"/>
            <c:spPr>
              <a:solidFill>
                <a:schemeClr val="accent2"/>
              </a:solidFill>
              <a:ln w="19063">
                <a:solidFill>
                  <a:schemeClr val="lt1"/>
                </a:solidFill>
              </a:ln>
              <a:effectLst/>
            </c:spPr>
            <c:extLst xmlns:c16r2="http://schemas.microsoft.com/office/drawing/2015/06/chart">
              <c:ext xmlns:c16="http://schemas.microsoft.com/office/drawing/2014/chart" uri="{C3380CC4-5D6E-409C-BE32-E72D297353CC}">
                <c16:uniqueId val="{00000003-2B1F-4053-B8BD-5114F61BF6D0}"/>
              </c:ext>
            </c:extLst>
          </c:dPt>
          <c:dLbls>
            <c:spPr>
              <a:noFill/>
              <a:ln w="25417">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0.00%</c:formatCode>
                <c:ptCount val="2"/>
                <c:pt idx="0">
                  <c:v>0.40500000000000003</c:v>
                </c:pt>
                <c:pt idx="1">
                  <c:v>0.59499999999999997</c:v>
                </c:pt>
              </c:numCache>
            </c:numRef>
          </c:val>
          <c:extLst xmlns:c16r2="http://schemas.microsoft.com/office/drawing/2015/06/chart">
            <c:ext xmlns:c16="http://schemas.microsoft.com/office/drawing/2014/chart" uri="{C3380CC4-5D6E-409C-BE32-E72D297353CC}">
              <c16:uniqueId val="{00000004-2B1F-4053-B8BD-5114F61BF6D0}"/>
            </c:ext>
          </c:extLst>
        </c:ser>
        <c:dLbls>
          <c:showLegendKey val="0"/>
          <c:showVal val="0"/>
          <c:showCatName val="0"/>
          <c:showSerName val="0"/>
          <c:showPercent val="0"/>
          <c:showBubbleSize val="0"/>
          <c:showLeaderLines val="1"/>
        </c:dLbls>
        <c:firstSliceAng val="0"/>
      </c:pieChart>
      <c:spPr>
        <a:noFill/>
        <a:ln w="25417">
          <a:noFill/>
        </a:ln>
      </c:spPr>
    </c:plotArea>
    <c:legend>
      <c:legendPos val="b"/>
      <c:layout>
        <c:manualLayout>
          <c:xMode val="edge"/>
          <c:yMode val="edge"/>
          <c:x val="0.28985754643265016"/>
          <c:y val="0.77845804550504805"/>
          <c:w val="0.43555208270721896"/>
          <c:h val="0.18473181649839782"/>
        </c:manualLayout>
      </c:layout>
      <c:overlay val="0"/>
      <c:spPr>
        <a:noFill/>
        <a:ln w="25417">
          <a:noFill/>
        </a:ln>
      </c:spPr>
      <c:txPr>
        <a:bodyPr rot="0" vert="horz"/>
        <a:lstStyle/>
        <a:p>
          <a:pPr>
            <a:defRPr sz="1201"/>
          </a:pPr>
          <a:endParaRPr lang="ru-RU"/>
        </a:p>
      </c:tx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Возраст</a:t>
            </a:r>
          </a:p>
        </c:rich>
      </c:tx>
      <c:layout>
        <c:manualLayout>
          <c:xMode val="edge"/>
          <c:yMode val="edge"/>
          <c:x val="0.40401538848739799"/>
          <c:y val="1.6342205690546348E-2"/>
        </c:manualLayout>
      </c:layout>
      <c:overlay val="0"/>
      <c:spPr>
        <a:noFill/>
        <a:ln w="25406">
          <a:noFill/>
        </a:ln>
      </c:spPr>
    </c:title>
    <c:autoTitleDeleted val="0"/>
    <c:plotArea>
      <c:layout>
        <c:manualLayout>
          <c:layoutTarget val="inner"/>
          <c:xMode val="edge"/>
          <c:yMode val="edge"/>
          <c:x val="0.19654621939380865"/>
          <c:y val="0.14507576123536706"/>
          <c:w val="0.64363642900801787"/>
          <c:h val="0.57650870328325521"/>
        </c:manualLayout>
      </c:layout>
      <c:pieChart>
        <c:varyColors val="1"/>
        <c:ser>
          <c:idx val="0"/>
          <c:order val="0"/>
          <c:tx>
            <c:strRef>
              <c:f>Лист1!$B$1</c:f>
              <c:strCache>
                <c:ptCount val="1"/>
                <c:pt idx="0">
                  <c:v>Возраст</c:v>
                </c:pt>
              </c:strCache>
            </c:strRef>
          </c:tx>
          <c:dPt>
            <c:idx val="0"/>
            <c:bubble3D val="0"/>
            <c:spPr>
              <a:solidFill>
                <a:schemeClr val="accent1"/>
              </a:solidFill>
              <a:ln w="19055">
                <a:solidFill>
                  <a:schemeClr val="lt1"/>
                </a:solidFill>
              </a:ln>
              <a:effectLst/>
            </c:spPr>
            <c:extLst xmlns:c16r2="http://schemas.microsoft.com/office/drawing/2015/06/chart">
              <c:ext xmlns:c16="http://schemas.microsoft.com/office/drawing/2014/chart" uri="{C3380CC4-5D6E-409C-BE32-E72D297353CC}">
                <c16:uniqueId val="{00000001-14B7-4B4F-9CCB-70FF3D55BF49}"/>
              </c:ext>
            </c:extLst>
          </c:dPt>
          <c:dPt>
            <c:idx val="1"/>
            <c:bubble3D val="0"/>
            <c:spPr>
              <a:solidFill>
                <a:schemeClr val="accent2"/>
              </a:solidFill>
              <a:ln w="19055">
                <a:solidFill>
                  <a:schemeClr val="lt1"/>
                </a:solidFill>
              </a:ln>
              <a:effectLst/>
            </c:spPr>
            <c:extLst xmlns:c16r2="http://schemas.microsoft.com/office/drawing/2015/06/chart">
              <c:ext xmlns:c16="http://schemas.microsoft.com/office/drawing/2014/chart" uri="{C3380CC4-5D6E-409C-BE32-E72D297353CC}">
                <c16:uniqueId val="{00000003-14B7-4B4F-9CCB-70FF3D55BF49}"/>
              </c:ext>
            </c:extLst>
          </c:dPt>
          <c:dPt>
            <c:idx val="2"/>
            <c:bubble3D val="0"/>
            <c:spPr>
              <a:solidFill>
                <a:schemeClr val="accent3"/>
              </a:solidFill>
              <a:ln w="19055">
                <a:solidFill>
                  <a:schemeClr val="lt1"/>
                </a:solidFill>
              </a:ln>
              <a:effectLst/>
            </c:spPr>
            <c:extLst xmlns:c16r2="http://schemas.microsoft.com/office/drawing/2015/06/chart">
              <c:ext xmlns:c16="http://schemas.microsoft.com/office/drawing/2014/chart" uri="{C3380CC4-5D6E-409C-BE32-E72D297353CC}">
                <c16:uniqueId val="{00000005-14B7-4B4F-9CCB-70FF3D55BF49}"/>
              </c:ext>
            </c:extLst>
          </c:dPt>
          <c:dPt>
            <c:idx val="3"/>
            <c:bubble3D val="0"/>
            <c:spPr>
              <a:solidFill>
                <a:schemeClr val="accent4"/>
              </a:solidFill>
              <a:ln w="19055">
                <a:solidFill>
                  <a:schemeClr val="lt1"/>
                </a:solidFill>
              </a:ln>
              <a:effectLst/>
            </c:spPr>
            <c:extLst xmlns:c16r2="http://schemas.microsoft.com/office/drawing/2015/06/chart">
              <c:ext xmlns:c16="http://schemas.microsoft.com/office/drawing/2014/chart" uri="{C3380CC4-5D6E-409C-BE32-E72D297353CC}">
                <c16:uniqueId val="{00000007-14B7-4B4F-9CCB-70FF3D55BF49}"/>
              </c:ext>
            </c:extLst>
          </c:dPt>
          <c:dPt>
            <c:idx val="4"/>
            <c:bubble3D val="0"/>
            <c:spPr>
              <a:solidFill>
                <a:schemeClr val="accent5"/>
              </a:solidFill>
              <a:ln w="19055">
                <a:solidFill>
                  <a:schemeClr val="lt1"/>
                </a:solidFill>
              </a:ln>
              <a:effectLst/>
            </c:spPr>
            <c:extLst xmlns:c16r2="http://schemas.microsoft.com/office/drawing/2015/06/chart">
              <c:ext xmlns:c16="http://schemas.microsoft.com/office/drawing/2014/chart" uri="{C3380CC4-5D6E-409C-BE32-E72D297353CC}">
                <c16:uniqueId val="{00000009-14B7-4B4F-9CCB-70FF3D55BF49}"/>
              </c:ext>
            </c:extLst>
          </c:dPt>
          <c:dPt>
            <c:idx val="5"/>
            <c:bubble3D val="0"/>
            <c:spPr>
              <a:solidFill>
                <a:schemeClr val="accent6"/>
              </a:solidFill>
              <a:ln w="19055">
                <a:solidFill>
                  <a:schemeClr val="lt1"/>
                </a:solidFill>
              </a:ln>
              <a:effectLst/>
            </c:spPr>
            <c:extLst xmlns:c16r2="http://schemas.microsoft.com/office/drawing/2015/06/chart">
              <c:ext xmlns:c16="http://schemas.microsoft.com/office/drawing/2014/chart" uri="{C3380CC4-5D6E-409C-BE32-E72D297353CC}">
                <c16:uniqueId val="{0000000B-14B7-4B4F-9CCB-70FF3D55BF49}"/>
              </c:ext>
            </c:extLst>
          </c:dPt>
          <c:dLbls>
            <c:spPr>
              <a:noFill/>
              <a:ln w="25406">
                <a:noFill/>
              </a:ln>
            </c:spPr>
            <c:txPr>
              <a:bodyPr rot="0" vert="horz"/>
              <a:lstStyle/>
              <a:p>
                <a:pPr>
                  <a:defRPr/>
                </a:pPr>
                <a:endParaRPr lang="ru-RU"/>
              </a:p>
            </c:txPr>
            <c:showLegendKey val="0"/>
            <c:showVal val="1"/>
            <c:showCatName val="0"/>
            <c:showSerName val="0"/>
            <c:showPercent val="0"/>
            <c:showBubbleSize val="0"/>
            <c:showLeaderLines val="1"/>
            <c:leaderLines>
              <c:spPr>
                <a:ln w="9527"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Меньше 18</c:v>
                </c:pt>
                <c:pt idx="1">
                  <c:v>От 18 до 22 лет</c:v>
                </c:pt>
                <c:pt idx="2">
                  <c:v>От 23 до 30 лет</c:v>
                </c:pt>
                <c:pt idx="3">
                  <c:v>От 31 до 40 лет</c:v>
                </c:pt>
                <c:pt idx="4">
                  <c:v>От 41 до 50 лет</c:v>
                </c:pt>
                <c:pt idx="5">
                  <c:v>От 50 до 65 лет</c:v>
                </c:pt>
                <c:pt idx="6">
                  <c:v>65 лет и старше</c:v>
                </c:pt>
              </c:strCache>
            </c:strRef>
          </c:cat>
          <c:val>
            <c:numRef>
              <c:f>Лист1!$B$2:$B$8</c:f>
              <c:numCache>
                <c:formatCode>0.00%</c:formatCode>
                <c:ptCount val="7"/>
                <c:pt idx="0">
                  <c:v>6.6000000000000003E-2</c:v>
                </c:pt>
                <c:pt idx="1">
                  <c:v>7.3999999999999996E-2</c:v>
                </c:pt>
                <c:pt idx="2">
                  <c:v>0.19600000000000001</c:v>
                </c:pt>
                <c:pt idx="3">
                  <c:v>0.31900000000000001</c:v>
                </c:pt>
                <c:pt idx="4">
                  <c:v>0.20100000000000001</c:v>
                </c:pt>
                <c:pt idx="5">
                  <c:v>0.124</c:v>
                </c:pt>
                <c:pt idx="6">
                  <c:v>0.02</c:v>
                </c:pt>
              </c:numCache>
            </c:numRef>
          </c:val>
          <c:extLst xmlns:c16r2="http://schemas.microsoft.com/office/drawing/2015/06/chart">
            <c:ext xmlns:c16="http://schemas.microsoft.com/office/drawing/2014/chart" uri="{C3380CC4-5D6E-409C-BE32-E72D297353CC}">
              <c16:uniqueId val="{0000000C-14B7-4B4F-9CCB-70FF3D55BF49}"/>
            </c:ext>
          </c:extLst>
        </c:ser>
        <c:dLbls>
          <c:showLegendKey val="0"/>
          <c:showVal val="0"/>
          <c:showCatName val="0"/>
          <c:showSerName val="0"/>
          <c:showPercent val="0"/>
          <c:showBubbleSize val="0"/>
          <c:showLeaderLines val="1"/>
        </c:dLbls>
        <c:firstSliceAng val="0"/>
      </c:pieChart>
      <c:spPr>
        <a:noFill/>
        <a:ln w="25406">
          <a:noFill/>
        </a:ln>
      </c:spPr>
    </c:plotArea>
    <c:legend>
      <c:legendPos val="b"/>
      <c:layout>
        <c:manualLayout>
          <c:xMode val="edge"/>
          <c:yMode val="edge"/>
          <c:x val="2.9646208607485704E-2"/>
          <c:y val="0.78586219667326873"/>
          <c:w val="0.96810484305900124"/>
          <c:h val="0.18959792602611794"/>
        </c:manualLayout>
      </c:layout>
      <c:overlay val="0"/>
      <c:spPr>
        <a:noFill/>
        <a:ln w="25406">
          <a:noFill/>
        </a:ln>
      </c:spPr>
    </c:legend>
    <c:plotVisOnly val="1"/>
    <c:dispBlanksAs val="zero"/>
    <c:showDLblsOverMax val="0"/>
  </c:chart>
  <c:spPr>
    <a:solidFill>
      <a:schemeClr val="bg1"/>
    </a:solidFill>
    <a:ln w="9527"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01687289088864"/>
          <c:y val="3.8224095227533178E-3"/>
        </c:manualLayout>
      </c:layout>
      <c:overlay val="0"/>
      <c:spPr>
        <a:noFill/>
        <a:ln w="25417">
          <a:noFill/>
        </a:ln>
      </c:spPr>
      <c:txPr>
        <a:bodyPr rot="0" vert="horz"/>
        <a:lstStyle/>
        <a:p>
          <a:pPr>
            <a:defRPr sz="1400"/>
          </a:pPr>
          <a:endParaRPr lang="ru-RU"/>
        </a:p>
      </c:txPr>
    </c:title>
    <c:autoTitleDeleted val="0"/>
    <c:plotArea>
      <c:layout>
        <c:manualLayout>
          <c:layoutTarget val="inner"/>
          <c:xMode val="edge"/>
          <c:yMode val="edge"/>
          <c:x val="6.632690966318501E-2"/>
          <c:y val="0.14876202454645812"/>
          <c:w val="0.4912661459995345"/>
          <c:h val="0.85234150137510334"/>
        </c:manualLayout>
      </c:layout>
      <c:pieChart>
        <c:varyColors val="1"/>
        <c:ser>
          <c:idx val="0"/>
          <c:order val="0"/>
          <c:tx>
            <c:strRef>
              <c:f>Лист1!$B$1</c:f>
              <c:strCache>
                <c:ptCount val="1"/>
                <c:pt idx="0">
                  <c:v>Проживание</c:v>
                </c:pt>
              </c:strCache>
            </c:strRef>
          </c:tx>
          <c:dPt>
            <c:idx val="0"/>
            <c:bubble3D val="0"/>
            <c:spPr>
              <a:solidFill>
                <a:schemeClr val="accent1"/>
              </a:solidFill>
              <a:ln w="19063">
                <a:solidFill>
                  <a:schemeClr val="lt1"/>
                </a:solidFill>
              </a:ln>
              <a:effectLst/>
            </c:spPr>
            <c:extLst xmlns:c16r2="http://schemas.microsoft.com/office/drawing/2015/06/chart">
              <c:ext xmlns:c16="http://schemas.microsoft.com/office/drawing/2014/chart" uri="{C3380CC4-5D6E-409C-BE32-E72D297353CC}">
                <c16:uniqueId val="{00000001-D210-4883-9D33-B25BA3F987CE}"/>
              </c:ext>
            </c:extLst>
          </c:dPt>
          <c:dPt>
            <c:idx val="1"/>
            <c:bubble3D val="0"/>
            <c:spPr>
              <a:solidFill>
                <a:schemeClr val="accent2"/>
              </a:solidFill>
              <a:ln w="19063">
                <a:solidFill>
                  <a:schemeClr val="lt1"/>
                </a:solidFill>
              </a:ln>
              <a:effectLst/>
            </c:spPr>
            <c:extLst xmlns:c16r2="http://schemas.microsoft.com/office/drawing/2015/06/chart">
              <c:ext xmlns:c16="http://schemas.microsoft.com/office/drawing/2014/chart" uri="{C3380CC4-5D6E-409C-BE32-E72D297353CC}">
                <c16:uniqueId val="{00000003-D210-4883-9D33-B25BA3F987CE}"/>
              </c:ext>
            </c:extLst>
          </c:dPt>
          <c:dLbls>
            <c:spPr>
              <a:noFill/>
              <a:ln w="25417">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постоянно</c:v>
                </c:pt>
                <c:pt idx="1">
                  <c:v>Нет, не постоянно</c:v>
                </c:pt>
              </c:strCache>
            </c:strRef>
          </c:cat>
          <c:val>
            <c:numRef>
              <c:f>Лист1!$B$2:$B$3</c:f>
              <c:numCache>
                <c:formatCode>0.00%</c:formatCode>
                <c:ptCount val="2"/>
                <c:pt idx="0">
                  <c:v>0.77600000000000002</c:v>
                </c:pt>
                <c:pt idx="1">
                  <c:v>0.224</c:v>
                </c:pt>
              </c:numCache>
            </c:numRef>
          </c:val>
          <c:extLst xmlns:c16r2="http://schemas.microsoft.com/office/drawing/2015/06/chart">
            <c:ext xmlns:c16="http://schemas.microsoft.com/office/drawing/2014/chart" uri="{C3380CC4-5D6E-409C-BE32-E72D297353CC}">
              <c16:uniqueId val="{00000004-D210-4883-9D33-B25BA3F987CE}"/>
            </c:ext>
          </c:extLst>
        </c:ser>
        <c:dLbls>
          <c:showLegendKey val="0"/>
          <c:showVal val="0"/>
          <c:showCatName val="0"/>
          <c:showSerName val="0"/>
          <c:showPercent val="0"/>
          <c:showBubbleSize val="0"/>
          <c:showLeaderLines val="1"/>
        </c:dLbls>
        <c:firstSliceAng val="0"/>
      </c:pieChart>
      <c:spPr>
        <a:noFill/>
        <a:ln w="25417">
          <a:noFill/>
        </a:ln>
      </c:spPr>
    </c:plotArea>
    <c:legend>
      <c:legendPos val="r"/>
      <c:layout>
        <c:manualLayout>
          <c:xMode val="edge"/>
          <c:yMode val="edge"/>
          <c:x val="0.55525449505727675"/>
          <c:y val="0.37256589405197582"/>
          <c:w val="0.39560674074619179"/>
          <c:h val="0.27430359937402193"/>
        </c:manualLayout>
      </c:layout>
      <c:overlay val="0"/>
      <c:spPr>
        <a:noFill/>
        <a:ln w="25417">
          <a:noFill/>
        </a:ln>
      </c:spPr>
      <c:txPr>
        <a:bodyPr rot="0" vert="horz"/>
        <a:lstStyle/>
        <a:p>
          <a:pPr>
            <a:defRPr sz="1201"/>
          </a:pPr>
          <a:endParaRPr lang="ru-RU"/>
        </a:p>
      </c:tx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10">
          <a:noFill/>
        </a:ln>
      </c:spPr>
      <c:txPr>
        <a:bodyPr rot="0" vert="horz"/>
        <a:lstStyle/>
        <a:p>
          <a:pPr>
            <a:defRPr sz="1400"/>
          </a:pPr>
          <a:endParaRPr lang="ru-RU"/>
        </a:p>
      </c:txPr>
    </c:title>
    <c:autoTitleDeleted val="0"/>
    <c:plotArea>
      <c:layout>
        <c:manualLayout>
          <c:layoutTarget val="inner"/>
          <c:xMode val="edge"/>
          <c:yMode val="edge"/>
          <c:x val="0.11218277490594575"/>
          <c:y val="0.11948607230547795"/>
          <c:w val="0.34653892982478313"/>
          <c:h val="0.87053932774532217"/>
        </c:manualLayout>
      </c:layout>
      <c:pieChart>
        <c:varyColors val="1"/>
        <c:ser>
          <c:idx val="0"/>
          <c:order val="0"/>
          <c:tx>
            <c:strRef>
              <c:f>Лист1!$B$1</c:f>
              <c:strCache>
                <c:ptCount val="1"/>
                <c:pt idx="0">
                  <c:v>Занятость</c:v>
                </c:pt>
              </c:strCache>
            </c:strRef>
          </c:tx>
          <c:dPt>
            <c:idx val="0"/>
            <c:bubble3D val="0"/>
            <c:spPr>
              <a:solidFill>
                <a:schemeClr val="accent1"/>
              </a:solidFill>
              <a:ln w="19057">
                <a:solidFill>
                  <a:schemeClr val="lt1"/>
                </a:solidFill>
              </a:ln>
              <a:effectLst/>
            </c:spPr>
            <c:extLst xmlns:c16r2="http://schemas.microsoft.com/office/drawing/2015/06/chart">
              <c:ext xmlns:c16="http://schemas.microsoft.com/office/drawing/2014/chart" uri="{C3380CC4-5D6E-409C-BE32-E72D297353CC}">
                <c16:uniqueId val="{00000001-507E-4E35-B6E3-867FE11564D5}"/>
              </c:ext>
            </c:extLst>
          </c:dPt>
          <c:dPt>
            <c:idx val="1"/>
            <c:bubble3D val="0"/>
            <c:spPr>
              <a:solidFill>
                <a:schemeClr val="accent2"/>
              </a:solidFill>
              <a:ln w="19057">
                <a:solidFill>
                  <a:schemeClr val="lt1"/>
                </a:solidFill>
              </a:ln>
              <a:effectLst/>
            </c:spPr>
            <c:extLst xmlns:c16r2="http://schemas.microsoft.com/office/drawing/2015/06/chart">
              <c:ext xmlns:c16="http://schemas.microsoft.com/office/drawing/2014/chart" uri="{C3380CC4-5D6E-409C-BE32-E72D297353CC}">
                <c16:uniqueId val="{00000003-507E-4E35-B6E3-867FE11564D5}"/>
              </c:ext>
            </c:extLst>
          </c:dPt>
          <c:dPt>
            <c:idx val="2"/>
            <c:bubble3D val="0"/>
            <c:spPr>
              <a:solidFill>
                <a:schemeClr val="accent3"/>
              </a:solidFill>
              <a:ln w="19057">
                <a:solidFill>
                  <a:schemeClr val="lt1"/>
                </a:solidFill>
              </a:ln>
              <a:effectLst/>
            </c:spPr>
            <c:extLst xmlns:c16r2="http://schemas.microsoft.com/office/drawing/2015/06/chart">
              <c:ext xmlns:c16="http://schemas.microsoft.com/office/drawing/2014/chart" uri="{C3380CC4-5D6E-409C-BE32-E72D297353CC}">
                <c16:uniqueId val="{00000005-507E-4E35-B6E3-867FE11564D5}"/>
              </c:ext>
            </c:extLst>
          </c:dPt>
          <c:dPt>
            <c:idx val="3"/>
            <c:bubble3D val="0"/>
            <c:spPr>
              <a:solidFill>
                <a:schemeClr val="accent4"/>
              </a:solidFill>
              <a:ln w="19057">
                <a:solidFill>
                  <a:schemeClr val="lt1"/>
                </a:solidFill>
              </a:ln>
              <a:effectLst/>
            </c:spPr>
            <c:extLst xmlns:c16r2="http://schemas.microsoft.com/office/drawing/2015/06/chart">
              <c:ext xmlns:c16="http://schemas.microsoft.com/office/drawing/2014/chart" uri="{C3380CC4-5D6E-409C-BE32-E72D297353CC}">
                <c16:uniqueId val="{00000007-507E-4E35-B6E3-867FE11564D5}"/>
              </c:ext>
            </c:extLst>
          </c:dPt>
          <c:dPt>
            <c:idx val="4"/>
            <c:bubble3D val="0"/>
            <c:spPr>
              <a:solidFill>
                <a:schemeClr val="accent5"/>
              </a:solidFill>
              <a:ln w="19057">
                <a:solidFill>
                  <a:schemeClr val="lt1"/>
                </a:solidFill>
              </a:ln>
              <a:effectLst/>
            </c:spPr>
            <c:extLst xmlns:c16r2="http://schemas.microsoft.com/office/drawing/2015/06/chart">
              <c:ext xmlns:c16="http://schemas.microsoft.com/office/drawing/2014/chart" uri="{C3380CC4-5D6E-409C-BE32-E72D297353CC}">
                <c16:uniqueId val="{00000009-507E-4E35-B6E3-867FE11564D5}"/>
              </c:ext>
            </c:extLst>
          </c:dPt>
          <c:dPt>
            <c:idx val="5"/>
            <c:bubble3D val="0"/>
            <c:spPr>
              <a:solidFill>
                <a:schemeClr val="accent6"/>
              </a:solidFill>
              <a:ln w="19057">
                <a:solidFill>
                  <a:schemeClr val="lt1"/>
                </a:solidFill>
              </a:ln>
              <a:effectLst/>
            </c:spPr>
            <c:extLst xmlns:c16r2="http://schemas.microsoft.com/office/drawing/2015/06/chart">
              <c:ext xmlns:c16="http://schemas.microsoft.com/office/drawing/2014/chart" uri="{C3380CC4-5D6E-409C-BE32-E72D297353CC}">
                <c16:uniqueId val="{0000000B-507E-4E35-B6E3-867FE11564D5}"/>
              </c:ext>
            </c:extLst>
          </c:dPt>
          <c:dLbls>
            <c:spPr>
              <a:noFill/>
              <a:ln w="25410">
                <a:noFill/>
              </a:ln>
            </c:spPr>
            <c:txPr>
              <a:bodyPr rot="0" vert="horz"/>
              <a:lstStyle/>
              <a:p>
                <a:pPr>
                  <a:defRPr/>
                </a:pPr>
                <a:endParaRPr lang="ru-RU"/>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Учусь, получаю образование</c:v>
                </c:pt>
                <c:pt idx="1">
                  <c:v>Работаю в бюджетной организации</c:v>
                </c:pt>
                <c:pt idx="2">
                  <c:v>Работаю в организации, но НЕ в бюджетной</c:v>
                </c:pt>
                <c:pt idx="3">
                  <c:v>Работаю на себя</c:v>
                </c:pt>
                <c:pt idx="4">
                  <c:v>НЕ работаю временно</c:v>
                </c:pt>
                <c:pt idx="5">
                  <c:v>НЕ работаю, так как нахожусь на пенсии</c:v>
                </c:pt>
                <c:pt idx="6">
                  <c:v>Затрудняюсь ответить</c:v>
                </c:pt>
              </c:strCache>
            </c:strRef>
          </c:cat>
          <c:val>
            <c:numRef>
              <c:f>Лист1!$B$2:$B$8</c:f>
              <c:numCache>
                <c:formatCode>0.00%</c:formatCode>
                <c:ptCount val="7"/>
                <c:pt idx="0">
                  <c:v>0.10100000000000001</c:v>
                </c:pt>
                <c:pt idx="1">
                  <c:v>0.33200000000000002</c:v>
                </c:pt>
                <c:pt idx="2">
                  <c:v>0.32300000000000001</c:v>
                </c:pt>
                <c:pt idx="3">
                  <c:v>6.9000000000000006E-2</c:v>
                </c:pt>
                <c:pt idx="4">
                  <c:v>9.9000000000000005E-2</c:v>
                </c:pt>
                <c:pt idx="5">
                  <c:v>0.06</c:v>
                </c:pt>
                <c:pt idx="6">
                  <c:v>1.7000000000000001E-2</c:v>
                </c:pt>
              </c:numCache>
            </c:numRef>
          </c:val>
          <c:extLst xmlns:c16r2="http://schemas.microsoft.com/office/drawing/2015/06/chart">
            <c:ext xmlns:c16="http://schemas.microsoft.com/office/drawing/2014/chart" uri="{C3380CC4-5D6E-409C-BE32-E72D297353CC}">
              <c16:uniqueId val="{0000000C-507E-4E35-B6E3-867FE11564D5}"/>
            </c:ext>
          </c:extLst>
        </c:ser>
        <c:dLbls>
          <c:showLegendKey val="0"/>
          <c:showVal val="0"/>
          <c:showCatName val="0"/>
          <c:showSerName val="0"/>
          <c:showPercent val="0"/>
          <c:showBubbleSize val="0"/>
          <c:showLeaderLines val="1"/>
        </c:dLbls>
        <c:firstSliceAng val="0"/>
      </c:pieChart>
      <c:spPr>
        <a:noFill/>
        <a:ln w="25410">
          <a:noFill/>
        </a:ln>
      </c:spPr>
    </c:plotArea>
    <c:legend>
      <c:legendPos val="r"/>
      <c:layout>
        <c:manualLayout>
          <c:xMode val="edge"/>
          <c:yMode val="edge"/>
          <c:x val="0.47728820414302142"/>
          <c:y val="0.14614475348854775"/>
          <c:w val="0.50842464916604524"/>
          <c:h val="0.85385524651145228"/>
        </c:manualLayout>
      </c:layout>
      <c:overlay val="0"/>
      <c:spPr>
        <a:noFill/>
        <a:ln w="25410">
          <a:noFill/>
        </a:ln>
      </c:spPr>
      <c:txPr>
        <a:bodyPr rot="0" vert="horz"/>
        <a:lstStyle/>
        <a:p>
          <a:pPr>
            <a:defRPr sz="1200"/>
          </a:pPr>
          <a:endParaRPr lang="ru-RU"/>
        </a:p>
      </c:txPr>
    </c:legend>
    <c:plotVisOnly val="1"/>
    <c:dispBlanksAs val="zero"/>
    <c:showDLblsOverMax val="0"/>
  </c:chart>
  <c:spPr>
    <a:solidFill>
      <a:schemeClr val="bg1"/>
    </a:solidFill>
    <a:ln w="9529"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4">
          <a:noFill/>
        </a:ln>
      </c:spPr>
      <c:txPr>
        <a:bodyPr rot="0" vert="horz"/>
        <a:lstStyle/>
        <a:p>
          <a:pPr>
            <a:defRPr sz="1400"/>
          </a:pPr>
          <a:endParaRPr lang="ru-RU"/>
        </a:p>
      </c:txPr>
    </c:title>
    <c:autoTitleDeleted val="0"/>
    <c:plotArea>
      <c:layout>
        <c:manualLayout>
          <c:layoutTarget val="inner"/>
          <c:xMode val="edge"/>
          <c:yMode val="edge"/>
          <c:x val="2.3661454558854236E-2"/>
          <c:y val="0.15983777947489008"/>
          <c:w val="0.41453548504456744"/>
          <c:h val="0.84016222052510992"/>
        </c:manualLayout>
      </c:layout>
      <c:pieChart>
        <c:varyColors val="1"/>
        <c:ser>
          <c:idx val="0"/>
          <c:order val="0"/>
          <c:tx>
            <c:strRef>
              <c:f>Лист1!$B$1</c:f>
              <c:strCache>
                <c:ptCount val="1"/>
                <c:pt idx="0">
                  <c:v>Материальное положение</c:v>
                </c:pt>
              </c:strCache>
            </c:strRef>
          </c:tx>
          <c:dPt>
            <c:idx val="0"/>
            <c:bubble3D val="0"/>
            <c:spPr>
              <a:solidFill>
                <a:schemeClr val="accent1"/>
              </a:solidFill>
              <a:ln w="19053">
                <a:solidFill>
                  <a:schemeClr val="lt1"/>
                </a:solidFill>
              </a:ln>
              <a:effectLst/>
            </c:spPr>
            <c:extLst xmlns:c16r2="http://schemas.microsoft.com/office/drawing/2015/06/chart">
              <c:ext xmlns:c16="http://schemas.microsoft.com/office/drawing/2014/chart" uri="{C3380CC4-5D6E-409C-BE32-E72D297353CC}">
                <c16:uniqueId val="{00000001-34E8-447E-90D3-6F4AFA77B9CC}"/>
              </c:ext>
            </c:extLst>
          </c:dPt>
          <c:dPt>
            <c:idx val="1"/>
            <c:bubble3D val="0"/>
            <c:spPr>
              <a:solidFill>
                <a:schemeClr val="accent2"/>
              </a:solidFill>
              <a:ln w="19053">
                <a:solidFill>
                  <a:schemeClr val="lt1"/>
                </a:solidFill>
              </a:ln>
              <a:effectLst/>
            </c:spPr>
            <c:extLst xmlns:c16r2="http://schemas.microsoft.com/office/drawing/2015/06/chart">
              <c:ext xmlns:c16="http://schemas.microsoft.com/office/drawing/2014/chart" uri="{C3380CC4-5D6E-409C-BE32-E72D297353CC}">
                <c16:uniqueId val="{00000003-34E8-447E-90D3-6F4AFA77B9CC}"/>
              </c:ext>
            </c:extLst>
          </c:dPt>
          <c:dPt>
            <c:idx val="2"/>
            <c:bubble3D val="0"/>
            <c:spPr>
              <a:solidFill>
                <a:schemeClr val="accent3"/>
              </a:solidFill>
              <a:ln w="19053">
                <a:solidFill>
                  <a:schemeClr val="lt1"/>
                </a:solidFill>
              </a:ln>
              <a:effectLst/>
            </c:spPr>
            <c:extLst xmlns:c16r2="http://schemas.microsoft.com/office/drawing/2015/06/chart">
              <c:ext xmlns:c16="http://schemas.microsoft.com/office/drawing/2014/chart" uri="{C3380CC4-5D6E-409C-BE32-E72D297353CC}">
                <c16:uniqueId val="{00000005-34E8-447E-90D3-6F4AFA77B9CC}"/>
              </c:ext>
            </c:extLst>
          </c:dPt>
          <c:dPt>
            <c:idx val="3"/>
            <c:bubble3D val="0"/>
            <c:spPr>
              <a:solidFill>
                <a:schemeClr val="accent4"/>
              </a:solidFill>
              <a:ln w="19053">
                <a:solidFill>
                  <a:schemeClr val="lt1"/>
                </a:solidFill>
              </a:ln>
              <a:effectLst/>
            </c:spPr>
            <c:extLst xmlns:c16r2="http://schemas.microsoft.com/office/drawing/2015/06/chart">
              <c:ext xmlns:c16="http://schemas.microsoft.com/office/drawing/2014/chart" uri="{C3380CC4-5D6E-409C-BE32-E72D297353CC}">
                <c16:uniqueId val="{00000007-34E8-447E-90D3-6F4AFA77B9CC}"/>
              </c:ext>
            </c:extLst>
          </c:dPt>
          <c:dPt>
            <c:idx val="4"/>
            <c:bubble3D val="0"/>
            <c:spPr>
              <a:solidFill>
                <a:schemeClr val="accent5"/>
              </a:solidFill>
              <a:ln w="19053">
                <a:solidFill>
                  <a:schemeClr val="lt1"/>
                </a:solidFill>
              </a:ln>
              <a:effectLst/>
            </c:spPr>
            <c:extLst xmlns:c16r2="http://schemas.microsoft.com/office/drawing/2015/06/chart">
              <c:ext xmlns:c16="http://schemas.microsoft.com/office/drawing/2014/chart" uri="{C3380CC4-5D6E-409C-BE32-E72D297353CC}">
                <c16:uniqueId val="{00000009-34E8-447E-90D3-6F4AFA77B9CC}"/>
              </c:ext>
            </c:extLst>
          </c:dPt>
          <c:dLbls>
            <c:spPr>
              <a:noFill/>
              <a:ln w="25404">
                <a:noFill/>
              </a:ln>
            </c:spPr>
            <c:txPr>
              <a:bodyPr rot="0" vert="horz"/>
              <a:lstStyle/>
              <a:p>
                <a:pPr>
                  <a:defRPr/>
                </a:pPr>
                <a:endParaRPr lang="ru-RU"/>
              </a:p>
            </c:txPr>
            <c:showLegendKey val="0"/>
            <c:showVal val="1"/>
            <c:showCatName val="0"/>
            <c:showSerName val="0"/>
            <c:showPercent val="0"/>
            <c:showBubbleSize val="0"/>
            <c:showLeaderLines val="1"/>
            <c:leaderLines>
              <c:spPr>
                <a:ln w="9526"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Тяжелое, денег не хватает даже на необходимые продукты</c:v>
                </c:pt>
                <c:pt idx="1">
                  <c:v>Хватает на питание, на приобретение недорогих вещей</c:v>
                </c:pt>
                <c:pt idx="2">
                  <c:v>В целом, на жизнь хватает, хотя покупка предметов длительного использования вызывает затруднения</c:v>
                </c:pt>
                <c:pt idx="3">
                  <c:v>Живем обеспеченно, хотя сделать некоторые покупки пока не в силах</c:v>
                </c:pt>
                <c:pt idx="4">
                  <c:v>Мы можем позволить себе купить практически все, что хотим</c:v>
                </c:pt>
              </c:strCache>
            </c:strRef>
          </c:cat>
          <c:val>
            <c:numRef>
              <c:f>Лист1!$B$2:$B$6</c:f>
              <c:numCache>
                <c:formatCode>0.00%</c:formatCode>
                <c:ptCount val="5"/>
                <c:pt idx="0">
                  <c:v>1.7999999999999999E-2</c:v>
                </c:pt>
                <c:pt idx="1">
                  <c:v>0.35599999999999998</c:v>
                </c:pt>
                <c:pt idx="2">
                  <c:v>0.40600000000000003</c:v>
                </c:pt>
                <c:pt idx="3">
                  <c:v>0.19400000000000001</c:v>
                </c:pt>
                <c:pt idx="4">
                  <c:v>2.5999999999999999E-2</c:v>
                </c:pt>
              </c:numCache>
            </c:numRef>
          </c:val>
          <c:extLst xmlns:c16r2="http://schemas.microsoft.com/office/drawing/2015/06/chart">
            <c:ext xmlns:c16="http://schemas.microsoft.com/office/drawing/2014/chart" uri="{C3380CC4-5D6E-409C-BE32-E72D297353CC}">
              <c16:uniqueId val="{0000000A-34E8-447E-90D3-6F4AFA77B9CC}"/>
            </c:ext>
          </c:extLst>
        </c:ser>
        <c:dLbls>
          <c:showLegendKey val="0"/>
          <c:showVal val="0"/>
          <c:showCatName val="0"/>
          <c:showSerName val="0"/>
          <c:showPercent val="0"/>
          <c:showBubbleSize val="0"/>
          <c:showLeaderLines val="1"/>
        </c:dLbls>
        <c:firstSliceAng val="0"/>
      </c:pieChart>
      <c:spPr>
        <a:noFill/>
        <a:ln w="25404">
          <a:noFill/>
        </a:ln>
      </c:spPr>
    </c:plotArea>
    <c:legend>
      <c:legendPos val="r"/>
      <c:layout>
        <c:manualLayout>
          <c:xMode val="edge"/>
          <c:yMode val="edge"/>
          <c:x val="0.47785920324315895"/>
          <c:y val="0.20402149731283589"/>
          <c:w val="0.50806233379243448"/>
          <c:h val="0.75677906928300631"/>
        </c:manualLayout>
      </c:layout>
      <c:overlay val="0"/>
      <c:spPr>
        <a:noFill/>
        <a:ln w="25404">
          <a:noFill/>
        </a:ln>
      </c:spPr>
    </c:legend>
    <c:plotVisOnly val="1"/>
    <c:dispBlanksAs val="zero"/>
    <c:showDLblsOverMax val="0"/>
  </c:chart>
  <c:spPr>
    <a:solidFill>
      <a:schemeClr val="bg1"/>
    </a:solidFill>
    <a:ln w="9526"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3390105152766154"/>
          <c:y val="0"/>
        </c:manualLayout>
      </c:layout>
      <c:overlay val="0"/>
      <c:spPr>
        <a:noFill/>
        <a:ln w="25394">
          <a:noFill/>
        </a:ln>
      </c:spPr>
      <c:txPr>
        <a:bodyPr rot="0" vert="horz"/>
        <a:lstStyle/>
        <a:p>
          <a:pPr>
            <a:defRPr sz="1400"/>
          </a:pPr>
          <a:endParaRPr lang="ru-RU"/>
        </a:p>
      </c:txPr>
    </c:title>
    <c:autoTitleDeleted val="0"/>
    <c:plotArea>
      <c:layout>
        <c:manualLayout>
          <c:layoutTarget val="inner"/>
          <c:xMode val="edge"/>
          <c:yMode val="edge"/>
          <c:x val="5.8278171203442336E-2"/>
          <c:y val="9.3129094157347977E-2"/>
          <c:w val="0.3770705286577124"/>
          <c:h val="0.90687046472132171"/>
        </c:manualLayout>
      </c:layout>
      <c:pieChart>
        <c:varyColors val="1"/>
        <c:ser>
          <c:idx val="0"/>
          <c:order val="0"/>
          <c:tx>
            <c:strRef>
              <c:f>Лист1!$B$1</c:f>
              <c:strCache>
                <c:ptCount val="1"/>
                <c:pt idx="0">
                  <c:v>Комфортность проживания</c:v>
                </c:pt>
              </c:strCache>
            </c:strRef>
          </c:tx>
          <c:dPt>
            <c:idx val="0"/>
            <c:bubble3D val="0"/>
            <c:spPr>
              <a:solidFill>
                <a:srgbClr val="5B9BD5"/>
              </a:solidFill>
              <a:ln w="12697">
                <a:solidFill>
                  <a:srgbClr val="FFFFFF"/>
                </a:solidFill>
                <a:prstDash val="solid"/>
              </a:ln>
            </c:spPr>
            <c:extLst xmlns:c16r2="http://schemas.microsoft.com/office/drawing/2015/06/chart">
              <c:ext xmlns:c16="http://schemas.microsoft.com/office/drawing/2014/chart" uri="{C3380CC4-5D6E-409C-BE32-E72D297353CC}">
                <c16:uniqueId val="{00000001-733E-4175-BEE3-C51AAD8982E3}"/>
              </c:ext>
            </c:extLst>
          </c:dPt>
          <c:dPt>
            <c:idx val="1"/>
            <c:bubble3D val="0"/>
            <c:spPr>
              <a:solidFill>
                <a:srgbClr val="ED7D31"/>
              </a:solidFill>
              <a:ln w="12697">
                <a:solidFill>
                  <a:srgbClr val="FFFFFF"/>
                </a:solidFill>
                <a:prstDash val="solid"/>
              </a:ln>
            </c:spPr>
            <c:extLst xmlns:c16r2="http://schemas.microsoft.com/office/drawing/2015/06/chart">
              <c:ext xmlns:c16="http://schemas.microsoft.com/office/drawing/2014/chart" uri="{C3380CC4-5D6E-409C-BE32-E72D297353CC}">
                <c16:uniqueId val="{00000003-733E-4175-BEE3-C51AAD8982E3}"/>
              </c:ext>
            </c:extLst>
          </c:dPt>
          <c:dPt>
            <c:idx val="2"/>
            <c:bubble3D val="0"/>
            <c:spPr>
              <a:solidFill>
                <a:srgbClr val="A5A5A5"/>
              </a:solidFill>
              <a:ln w="12697">
                <a:solidFill>
                  <a:srgbClr val="FFFFFF"/>
                </a:solidFill>
                <a:prstDash val="solid"/>
              </a:ln>
            </c:spPr>
            <c:extLst xmlns:c16r2="http://schemas.microsoft.com/office/drawing/2015/06/chart">
              <c:ext xmlns:c16="http://schemas.microsoft.com/office/drawing/2014/chart" uri="{C3380CC4-5D6E-409C-BE32-E72D297353CC}">
                <c16:uniqueId val="{00000005-733E-4175-BEE3-C51AAD8982E3}"/>
              </c:ext>
            </c:extLst>
          </c:dPt>
          <c:dPt>
            <c:idx val="3"/>
            <c:bubble3D val="0"/>
            <c:spPr>
              <a:solidFill>
                <a:srgbClr val="FFC000"/>
              </a:solidFill>
              <a:ln w="12697">
                <a:solidFill>
                  <a:srgbClr val="FFFFFF"/>
                </a:solidFill>
                <a:prstDash val="solid"/>
              </a:ln>
            </c:spPr>
            <c:extLst xmlns:c16r2="http://schemas.microsoft.com/office/drawing/2015/06/chart">
              <c:ext xmlns:c16="http://schemas.microsoft.com/office/drawing/2014/chart" uri="{C3380CC4-5D6E-409C-BE32-E72D297353CC}">
                <c16:uniqueId val="{00000007-733E-4175-BEE3-C51AAD8982E3}"/>
              </c:ext>
            </c:extLst>
          </c:dPt>
          <c:dPt>
            <c:idx val="4"/>
            <c:bubble3D val="0"/>
            <c:spPr>
              <a:solidFill>
                <a:srgbClr val="4472C4"/>
              </a:solidFill>
              <a:ln w="12697">
                <a:solidFill>
                  <a:srgbClr val="FFFFFF"/>
                </a:solidFill>
                <a:prstDash val="solid"/>
              </a:ln>
            </c:spPr>
            <c:extLst xmlns:c16r2="http://schemas.microsoft.com/office/drawing/2015/06/chart">
              <c:ext xmlns:c16="http://schemas.microsoft.com/office/drawing/2014/chart" uri="{C3380CC4-5D6E-409C-BE32-E72D297353CC}">
                <c16:uniqueId val="{00000009-733E-4175-BEE3-C51AAD8982E3}"/>
              </c:ext>
            </c:extLst>
          </c:dPt>
          <c:dLbls>
            <c:spPr>
              <a:noFill/>
              <a:ln w="25394">
                <a:noFill/>
              </a:ln>
            </c:spPr>
            <c:txPr>
              <a:bodyPr rot="0" vert="horz"/>
              <a:lstStyle/>
              <a:p>
                <a:pPr>
                  <a:defRPr/>
                </a:pPr>
                <a:endParaRPr lang="ru-RU"/>
              </a:p>
            </c:txPr>
            <c:showLegendKey val="0"/>
            <c:showVal val="1"/>
            <c:showCatName val="0"/>
            <c:showSerName val="0"/>
            <c:showPercent val="0"/>
            <c:showBubbleSize val="0"/>
            <c:showLeaderLines val="1"/>
            <c:leaderLines>
              <c:spPr>
                <a:ln w="9523"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Абсолютно комфортно</c:v>
                </c:pt>
                <c:pt idx="1">
                  <c:v>Комфортно</c:v>
                </c:pt>
                <c:pt idx="2">
                  <c:v>Скорее, комфортно</c:v>
                </c:pt>
                <c:pt idx="3">
                  <c:v>Скорее, не комфортно</c:v>
                </c:pt>
                <c:pt idx="4">
                  <c:v>Не комфортно</c:v>
                </c:pt>
              </c:strCache>
            </c:strRef>
          </c:cat>
          <c:val>
            <c:numRef>
              <c:f>Лист1!$B$2:$B$6</c:f>
              <c:numCache>
                <c:formatCode>0.00%</c:formatCode>
                <c:ptCount val="5"/>
                <c:pt idx="0">
                  <c:v>5.5E-2</c:v>
                </c:pt>
                <c:pt idx="1">
                  <c:v>0.43099999999999999</c:v>
                </c:pt>
                <c:pt idx="2">
                  <c:v>0.248</c:v>
                </c:pt>
                <c:pt idx="3">
                  <c:v>0.214</c:v>
                </c:pt>
                <c:pt idx="4">
                  <c:v>5.2999999999999999E-2</c:v>
                </c:pt>
              </c:numCache>
            </c:numRef>
          </c:val>
          <c:extLst xmlns:c16r2="http://schemas.microsoft.com/office/drawing/2015/06/chart">
            <c:ext xmlns:c16="http://schemas.microsoft.com/office/drawing/2014/chart" uri="{C3380CC4-5D6E-409C-BE32-E72D297353CC}">
              <c16:uniqueId val="{0000000A-733E-4175-BEE3-C51AAD8982E3}"/>
            </c:ext>
          </c:extLst>
        </c:ser>
        <c:dLbls>
          <c:showLegendKey val="0"/>
          <c:showVal val="0"/>
          <c:showCatName val="0"/>
          <c:showSerName val="0"/>
          <c:showPercent val="0"/>
          <c:showBubbleSize val="0"/>
          <c:showLeaderLines val="1"/>
        </c:dLbls>
        <c:firstSliceAng val="0"/>
      </c:pieChart>
      <c:spPr>
        <a:noFill/>
        <a:ln w="25394">
          <a:noFill/>
        </a:ln>
      </c:spPr>
    </c:plotArea>
    <c:legend>
      <c:legendPos val="r"/>
      <c:layout>
        <c:manualLayout>
          <c:xMode val="edge"/>
          <c:yMode val="edge"/>
          <c:x val="0.60574444566277164"/>
          <c:y val="0.21244150134943379"/>
          <c:w val="0.35252672828768067"/>
          <c:h val="0.623782680875138"/>
        </c:manualLayout>
      </c:layout>
      <c:overlay val="0"/>
      <c:spPr>
        <a:noFill/>
        <a:ln w="25394">
          <a:noFill/>
        </a:ln>
      </c:spPr>
      <c:txPr>
        <a:bodyPr rot="0" vert="horz"/>
        <a:lstStyle/>
        <a:p>
          <a:pPr>
            <a:defRPr sz="1200"/>
          </a:pPr>
          <a:endParaRPr lang="ru-RU"/>
        </a:p>
      </c:txPr>
    </c:legend>
    <c:plotVisOnly val="1"/>
    <c:dispBlanksAs val="zero"/>
    <c:showDLblsOverMax val="0"/>
  </c:chart>
  <c:spPr>
    <a:solidFill>
      <a:schemeClr val="bg1"/>
    </a:solidFill>
    <a:ln w="9523"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27335371738324E-2"/>
          <c:y val="4.2826320718720723E-2"/>
          <c:w val="0.35500302152952529"/>
          <c:h val="0.91018395828274767"/>
        </c:manualLayout>
      </c:layout>
      <c:pieChart>
        <c:varyColors val="1"/>
        <c:ser>
          <c:idx val="0"/>
          <c:order val="0"/>
          <c:tx>
            <c:strRef>
              <c:f>Лист1!$B$1</c:f>
              <c:strCache>
                <c:ptCount val="1"/>
                <c:pt idx="0">
                  <c:v>Трудовая миграция</c:v>
                </c:pt>
              </c:strCache>
            </c:strRef>
          </c:tx>
          <c:dPt>
            <c:idx val="0"/>
            <c:bubble3D val="0"/>
            <c:spPr>
              <a:solidFill>
                <a:srgbClr val="5B9BD5"/>
              </a:solidFill>
              <a:ln w="12710">
                <a:solidFill>
                  <a:srgbClr val="FFFFFF"/>
                </a:solidFill>
                <a:prstDash val="solid"/>
              </a:ln>
            </c:spPr>
            <c:extLst xmlns:c16r2="http://schemas.microsoft.com/office/drawing/2015/06/chart">
              <c:ext xmlns:c16="http://schemas.microsoft.com/office/drawing/2014/chart" uri="{C3380CC4-5D6E-409C-BE32-E72D297353CC}">
                <c16:uniqueId val="{00000001-EEEC-4595-BEBF-1FCBA87F961F}"/>
              </c:ext>
            </c:extLst>
          </c:dPt>
          <c:dPt>
            <c:idx val="1"/>
            <c:bubble3D val="0"/>
            <c:spPr>
              <a:solidFill>
                <a:srgbClr val="ED7D31"/>
              </a:solidFill>
              <a:ln w="12710">
                <a:solidFill>
                  <a:srgbClr val="FFFFFF"/>
                </a:solidFill>
                <a:prstDash val="solid"/>
              </a:ln>
            </c:spPr>
            <c:extLst xmlns:c16r2="http://schemas.microsoft.com/office/drawing/2015/06/chart">
              <c:ext xmlns:c16="http://schemas.microsoft.com/office/drawing/2014/chart" uri="{C3380CC4-5D6E-409C-BE32-E72D297353CC}">
                <c16:uniqueId val="{00000003-EEEC-4595-BEBF-1FCBA87F961F}"/>
              </c:ext>
            </c:extLst>
          </c:dPt>
          <c:dPt>
            <c:idx val="2"/>
            <c:bubble3D val="0"/>
            <c:spPr>
              <a:solidFill>
                <a:srgbClr val="A5A5A5"/>
              </a:solidFill>
              <a:ln w="12710">
                <a:solidFill>
                  <a:srgbClr val="FFFFFF"/>
                </a:solidFill>
                <a:prstDash val="solid"/>
              </a:ln>
            </c:spPr>
            <c:extLst xmlns:c16r2="http://schemas.microsoft.com/office/drawing/2015/06/chart">
              <c:ext xmlns:c16="http://schemas.microsoft.com/office/drawing/2014/chart" uri="{C3380CC4-5D6E-409C-BE32-E72D297353CC}">
                <c16:uniqueId val="{00000005-EEEC-4595-BEBF-1FCBA87F961F}"/>
              </c:ext>
            </c:extLst>
          </c:dPt>
          <c:dPt>
            <c:idx val="3"/>
            <c:bubble3D val="0"/>
            <c:spPr>
              <a:solidFill>
                <a:srgbClr val="FFC000"/>
              </a:solidFill>
              <a:ln w="12710">
                <a:solidFill>
                  <a:srgbClr val="FFFFFF"/>
                </a:solidFill>
                <a:prstDash val="solid"/>
              </a:ln>
            </c:spPr>
            <c:extLst xmlns:c16r2="http://schemas.microsoft.com/office/drawing/2015/06/chart">
              <c:ext xmlns:c16="http://schemas.microsoft.com/office/drawing/2014/chart" uri="{C3380CC4-5D6E-409C-BE32-E72D297353CC}">
                <c16:uniqueId val="{00000007-EEEC-4595-BEBF-1FCBA87F961F}"/>
              </c:ext>
            </c:extLst>
          </c:dPt>
          <c:dPt>
            <c:idx val="4"/>
            <c:bubble3D val="0"/>
            <c:spPr>
              <a:solidFill>
                <a:srgbClr val="4472C4"/>
              </a:solidFill>
              <a:ln w="12710">
                <a:solidFill>
                  <a:srgbClr val="FFFFFF"/>
                </a:solidFill>
                <a:prstDash val="solid"/>
              </a:ln>
            </c:spPr>
            <c:extLst xmlns:c16r2="http://schemas.microsoft.com/office/drawing/2015/06/chart">
              <c:ext xmlns:c16="http://schemas.microsoft.com/office/drawing/2014/chart" uri="{C3380CC4-5D6E-409C-BE32-E72D297353CC}">
                <c16:uniqueId val="{00000009-EEEC-4595-BEBF-1FCBA87F961F}"/>
              </c:ext>
            </c:extLst>
          </c:dPt>
          <c:dLbls>
            <c:spPr>
              <a:noFill/>
              <a:ln w="25420">
                <a:noFill/>
              </a:ln>
            </c:spPr>
            <c:txPr>
              <a:bodyPr rot="0" vert="horz"/>
              <a:lstStyle/>
              <a:p>
                <a:pPr>
                  <a:defRPr/>
                </a:pPr>
                <a:endParaRPr lang="ru-RU"/>
              </a:p>
            </c:txPr>
            <c:showLegendKey val="0"/>
            <c:showVal val="1"/>
            <c:showCatName val="0"/>
            <c:showSerName val="0"/>
            <c:showPercent val="0"/>
            <c:showBubbleSize val="0"/>
            <c:showLeaderLines val="1"/>
            <c:leaderLines>
              <c:spPr>
                <a:ln w="9532"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Работаю в другом городе (селе)</c:v>
                </c:pt>
                <c:pt idx="1">
                  <c:v>Да, если это будет легальная работа</c:v>
                </c:pt>
                <c:pt idx="2">
                  <c:v>Да, даже если это будет нелегальная работа</c:v>
                </c:pt>
                <c:pt idx="3">
                  <c:v>Нет</c:v>
                </c:pt>
                <c:pt idx="4">
                  <c:v>Затрудняюсь ответить</c:v>
                </c:pt>
              </c:strCache>
            </c:strRef>
          </c:cat>
          <c:val>
            <c:numRef>
              <c:f>Лист1!$B$2:$B$6</c:f>
              <c:numCache>
                <c:formatCode>0.00%</c:formatCode>
                <c:ptCount val="5"/>
                <c:pt idx="0">
                  <c:v>7.0999999999999994E-2</c:v>
                </c:pt>
                <c:pt idx="1">
                  <c:v>0.28899999999999998</c:v>
                </c:pt>
                <c:pt idx="2">
                  <c:v>8.8999999999999996E-2</c:v>
                </c:pt>
                <c:pt idx="3">
                  <c:v>0.377</c:v>
                </c:pt>
                <c:pt idx="4">
                  <c:v>0.17499999999999999</c:v>
                </c:pt>
              </c:numCache>
            </c:numRef>
          </c:val>
          <c:extLst xmlns:c16r2="http://schemas.microsoft.com/office/drawing/2015/06/chart">
            <c:ext xmlns:c16="http://schemas.microsoft.com/office/drawing/2014/chart" uri="{C3380CC4-5D6E-409C-BE32-E72D297353CC}">
              <c16:uniqueId val="{0000000A-EEEC-4595-BEBF-1FCBA87F961F}"/>
            </c:ext>
          </c:extLst>
        </c:ser>
        <c:dLbls>
          <c:showLegendKey val="0"/>
          <c:showVal val="0"/>
          <c:showCatName val="0"/>
          <c:showSerName val="0"/>
          <c:showPercent val="0"/>
          <c:showBubbleSize val="0"/>
          <c:showLeaderLines val="1"/>
        </c:dLbls>
        <c:firstSliceAng val="0"/>
      </c:pieChart>
      <c:spPr>
        <a:noFill/>
        <a:ln w="25420">
          <a:noFill/>
        </a:ln>
      </c:spPr>
    </c:plotArea>
    <c:legend>
      <c:legendPos val="r"/>
      <c:layout>
        <c:manualLayout>
          <c:xMode val="edge"/>
          <c:yMode val="edge"/>
          <c:x val="0.51287514318442151"/>
          <c:y val="0.1318089423844046"/>
          <c:w val="0.46788357640861905"/>
          <c:h val="0.8407561830101633"/>
        </c:manualLayout>
      </c:layout>
      <c:overlay val="0"/>
      <c:spPr>
        <a:noFill/>
        <a:ln w="25420">
          <a:noFill/>
        </a:ln>
      </c:spPr>
      <c:txPr>
        <a:bodyPr rot="0" vert="horz"/>
        <a:lstStyle/>
        <a:p>
          <a:pPr>
            <a:defRPr sz="1201"/>
          </a:pPr>
          <a:endParaRPr lang="ru-RU"/>
        </a:p>
      </c:txPr>
    </c:legend>
    <c:plotVisOnly val="1"/>
    <c:dispBlanksAs val="zero"/>
    <c:showDLblsOverMax val="0"/>
  </c:chart>
  <c:spPr>
    <a:solidFill>
      <a:schemeClr val="bg1"/>
    </a:solidFill>
    <a:ln w="9532"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792236496753696E-2"/>
          <c:y val="3.6574091029319016E-2"/>
          <c:w val="0.40820624395634758"/>
          <c:h val="0.96197440436224546"/>
        </c:manualLayout>
      </c:layout>
      <c:pieChart>
        <c:varyColors val="1"/>
        <c:ser>
          <c:idx val="0"/>
          <c:order val="0"/>
          <c:tx>
            <c:strRef>
              <c:f>Лист1!$B$1</c:f>
              <c:strCache>
                <c:ptCount val="1"/>
                <c:pt idx="0">
                  <c:v>Город Отрадный</c:v>
                </c:pt>
              </c:strCache>
            </c:strRef>
          </c:tx>
          <c:dPt>
            <c:idx val="0"/>
            <c:bubble3D val="0"/>
            <c:spPr>
              <a:solidFill>
                <a:srgbClr val="4F81BD"/>
              </a:solidFill>
              <a:ln w="12708">
                <a:solidFill>
                  <a:srgbClr val="FFFFFF"/>
                </a:solidFill>
                <a:prstDash val="solid"/>
              </a:ln>
            </c:spPr>
            <c:extLst xmlns:c16r2="http://schemas.microsoft.com/office/drawing/2015/06/chart">
              <c:ext xmlns:c16="http://schemas.microsoft.com/office/drawing/2014/chart" uri="{C3380CC4-5D6E-409C-BE32-E72D297353CC}">
                <c16:uniqueId val="{00000001-F226-47D9-8B78-61782ECEB0FB}"/>
              </c:ext>
            </c:extLst>
          </c:dPt>
          <c:dPt>
            <c:idx val="1"/>
            <c:bubble3D val="0"/>
            <c:spPr>
              <a:solidFill>
                <a:srgbClr val="C0504D"/>
              </a:solidFill>
              <a:ln w="12708">
                <a:solidFill>
                  <a:srgbClr val="FFFFFF"/>
                </a:solidFill>
                <a:prstDash val="solid"/>
              </a:ln>
            </c:spPr>
            <c:extLst xmlns:c16r2="http://schemas.microsoft.com/office/drawing/2015/06/chart">
              <c:ext xmlns:c16="http://schemas.microsoft.com/office/drawing/2014/chart" uri="{C3380CC4-5D6E-409C-BE32-E72D297353CC}">
                <c16:uniqueId val="{00000003-F226-47D9-8B78-61782ECEB0FB}"/>
              </c:ext>
            </c:extLst>
          </c:dPt>
          <c:dPt>
            <c:idx val="2"/>
            <c:bubble3D val="0"/>
            <c:spPr>
              <a:solidFill>
                <a:srgbClr val="9BBB59"/>
              </a:solidFill>
              <a:ln w="12708">
                <a:solidFill>
                  <a:srgbClr val="FFFFFF"/>
                </a:solidFill>
                <a:prstDash val="solid"/>
              </a:ln>
            </c:spPr>
            <c:extLst xmlns:c16r2="http://schemas.microsoft.com/office/drawing/2015/06/chart">
              <c:ext xmlns:c16="http://schemas.microsoft.com/office/drawing/2014/chart" uri="{C3380CC4-5D6E-409C-BE32-E72D297353CC}">
                <c16:uniqueId val="{00000005-F226-47D9-8B78-61782ECEB0FB}"/>
              </c:ext>
            </c:extLst>
          </c:dPt>
          <c:dPt>
            <c:idx val="3"/>
            <c:bubble3D val="0"/>
            <c:spPr>
              <a:solidFill>
                <a:srgbClr val="8064A2"/>
              </a:solidFill>
              <a:ln w="12708">
                <a:solidFill>
                  <a:srgbClr val="FFFFFF"/>
                </a:solidFill>
                <a:prstDash val="solid"/>
              </a:ln>
            </c:spPr>
            <c:extLst xmlns:c16r2="http://schemas.microsoft.com/office/drawing/2015/06/chart">
              <c:ext xmlns:c16="http://schemas.microsoft.com/office/drawing/2014/chart" uri="{C3380CC4-5D6E-409C-BE32-E72D297353CC}">
                <c16:uniqueId val="{00000007-F226-47D9-8B78-61782ECEB0FB}"/>
              </c:ext>
            </c:extLst>
          </c:dPt>
          <c:dLbls>
            <c:spPr>
              <a:noFill/>
              <a:ln w="25416">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Несомненно, уезжать</c:v>
                </c:pt>
                <c:pt idx="1">
                  <c:v>Пожалуй,уезжать</c:v>
                </c:pt>
                <c:pt idx="2">
                  <c:v>Трудно сказать/затрудняюсь ответить</c:v>
                </c:pt>
                <c:pt idx="3">
                  <c:v>Пожалуй, остаться</c:v>
                </c:pt>
                <c:pt idx="4">
                  <c:v>Несомненно, остаться</c:v>
                </c:pt>
              </c:strCache>
            </c:strRef>
          </c:cat>
          <c:val>
            <c:numRef>
              <c:f>Лист1!$B$2:$B$6</c:f>
              <c:numCache>
                <c:formatCode>0.00%</c:formatCode>
                <c:ptCount val="5"/>
                <c:pt idx="0">
                  <c:v>0.105</c:v>
                </c:pt>
                <c:pt idx="1">
                  <c:v>0.154</c:v>
                </c:pt>
                <c:pt idx="2">
                  <c:v>0.39900000000000002</c:v>
                </c:pt>
                <c:pt idx="3">
                  <c:v>0.20399999999999999</c:v>
                </c:pt>
                <c:pt idx="4">
                  <c:v>0.13800000000000001</c:v>
                </c:pt>
              </c:numCache>
            </c:numRef>
          </c:val>
          <c:extLst xmlns:c16r2="http://schemas.microsoft.com/office/drawing/2015/06/chart">
            <c:ext xmlns:c16="http://schemas.microsoft.com/office/drawing/2014/chart" uri="{C3380CC4-5D6E-409C-BE32-E72D297353CC}">
              <c16:uniqueId val="{00000008-F226-47D9-8B78-61782ECEB0FB}"/>
            </c:ext>
          </c:extLst>
        </c:ser>
        <c:dLbls>
          <c:showLegendKey val="0"/>
          <c:showVal val="0"/>
          <c:showCatName val="0"/>
          <c:showSerName val="0"/>
          <c:showPercent val="0"/>
          <c:showBubbleSize val="0"/>
          <c:showLeaderLines val="1"/>
        </c:dLbls>
        <c:firstSliceAng val="0"/>
      </c:pieChart>
      <c:spPr>
        <a:noFill/>
        <a:ln w="25416">
          <a:noFill/>
        </a:ln>
      </c:spPr>
    </c:plotArea>
    <c:legend>
      <c:legendPos val="r"/>
      <c:layout>
        <c:manualLayout>
          <c:xMode val="edge"/>
          <c:yMode val="edge"/>
          <c:x val="0.5207409517889211"/>
          <c:y val="0.11829243317679461"/>
          <c:w val="0.46529182207487224"/>
          <c:h val="0.82392053011310806"/>
        </c:manualLayout>
      </c:layout>
      <c:overlay val="0"/>
      <c:spPr>
        <a:noFill/>
        <a:ln w="25416">
          <a:noFill/>
        </a:ln>
      </c:spPr>
      <c:txPr>
        <a:bodyPr/>
        <a:lstStyle/>
        <a:p>
          <a:pPr>
            <a:defRPr sz="1200"/>
          </a:pPr>
          <a:endParaRPr lang="ru-RU"/>
        </a:p>
      </c:tx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Социально-экономическая ситуация</a:t>
            </a:r>
          </a:p>
        </c:rich>
      </c:tx>
      <c:layout>
        <c:manualLayout>
          <c:xMode val="edge"/>
          <c:yMode val="edge"/>
          <c:x val="0.22091294948332971"/>
          <c:y val="0"/>
        </c:manualLayout>
      </c:layout>
      <c:overlay val="0"/>
      <c:spPr>
        <a:noFill/>
        <a:ln w="25416">
          <a:noFill/>
        </a:ln>
      </c:spPr>
    </c:title>
    <c:autoTitleDeleted val="0"/>
    <c:plotArea>
      <c:layout>
        <c:manualLayout>
          <c:layoutTarget val="inner"/>
          <c:xMode val="edge"/>
          <c:yMode val="edge"/>
          <c:x val="0.10200148967865502"/>
          <c:y val="0.18980495972486197"/>
          <c:w val="0.46667855816453618"/>
          <c:h val="0.80968229983815332"/>
        </c:manualLayout>
      </c:layout>
      <c:pieChart>
        <c:varyColors val="1"/>
        <c:ser>
          <c:idx val="0"/>
          <c:order val="0"/>
          <c:tx>
            <c:strRef>
              <c:f>Лист1!$B$1</c:f>
              <c:strCache>
                <c:ptCount val="1"/>
                <c:pt idx="0">
                  <c:v>Экономическая ситуация</c:v>
                </c:pt>
              </c:strCache>
            </c:strRef>
          </c:tx>
          <c:dPt>
            <c:idx val="0"/>
            <c:bubble3D val="0"/>
            <c:spPr>
              <a:solidFill>
                <a:schemeClr val="accent1"/>
              </a:solidFill>
              <a:ln w="19062">
                <a:solidFill>
                  <a:schemeClr val="lt1"/>
                </a:solidFill>
              </a:ln>
              <a:effectLst/>
            </c:spPr>
            <c:extLst xmlns:c16r2="http://schemas.microsoft.com/office/drawing/2015/06/chart">
              <c:ext xmlns:c16="http://schemas.microsoft.com/office/drawing/2014/chart" uri="{C3380CC4-5D6E-409C-BE32-E72D297353CC}">
                <c16:uniqueId val="{00000001-882B-44B0-B8AF-EBB12202649A}"/>
              </c:ext>
            </c:extLst>
          </c:dPt>
          <c:dPt>
            <c:idx val="1"/>
            <c:bubble3D val="0"/>
            <c:spPr>
              <a:solidFill>
                <a:schemeClr val="accent2"/>
              </a:solidFill>
              <a:ln w="19062">
                <a:solidFill>
                  <a:schemeClr val="lt1"/>
                </a:solidFill>
              </a:ln>
              <a:effectLst/>
            </c:spPr>
            <c:extLst xmlns:c16r2="http://schemas.microsoft.com/office/drawing/2015/06/chart">
              <c:ext xmlns:c16="http://schemas.microsoft.com/office/drawing/2014/chart" uri="{C3380CC4-5D6E-409C-BE32-E72D297353CC}">
                <c16:uniqueId val="{00000003-882B-44B0-B8AF-EBB12202649A}"/>
              </c:ext>
            </c:extLst>
          </c:dPt>
          <c:dPt>
            <c:idx val="2"/>
            <c:bubble3D val="0"/>
            <c:spPr>
              <a:solidFill>
                <a:schemeClr val="accent3"/>
              </a:solidFill>
              <a:ln w="19062">
                <a:solidFill>
                  <a:schemeClr val="lt1"/>
                </a:solidFill>
              </a:ln>
              <a:effectLst/>
            </c:spPr>
            <c:extLst xmlns:c16r2="http://schemas.microsoft.com/office/drawing/2015/06/chart">
              <c:ext xmlns:c16="http://schemas.microsoft.com/office/drawing/2014/chart" uri="{C3380CC4-5D6E-409C-BE32-E72D297353CC}">
                <c16:uniqueId val="{00000005-882B-44B0-B8AF-EBB12202649A}"/>
              </c:ext>
            </c:extLst>
          </c:dPt>
          <c:dPt>
            <c:idx val="3"/>
            <c:bubble3D val="0"/>
            <c:spPr>
              <a:solidFill>
                <a:schemeClr val="accent4"/>
              </a:solidFill>
              <a:ln w="19062">
                <a:solidFill>
                  <a:schemeClr val="lt1"/>
                </a:solidFill>
              </a:ln>
              <a:effectLst/>
            </c:spPr>
            <c:extLst xmlns:c16r2="http://schemas.microsoft.com/office/drawing/2015/06/chart">
              <c:ext xmlns:c16="http://schemas.microsoft.com/office/drawing/2014/chart" uri="{C3380CC4-5D6E-409C-BE32-E72D297353CC}">
                <c16:uniqueId val="{00000007-882B-44B0-B8AF-EBB12202649A}"/>
              </c:ext>
            </c:extLst>
          </c:dPt>
          <c:dLbls>
            <c:dLbl>
              <c:idx val="3"/>
              <c:tx>
                <c:rich>
                  <a:bodyPr/>
                  <a:lstStyle/>
                  <a:p>
                    <a:r>
                      <a:rPr lang="en-US"/>
                      <a:t>24,80%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2B-44B0-B8AF-EBB12202649A}"/>
                </c:ext>
              </c:extLst>
            </c:dLbl>
            <c:spPr>
              <a:noFill/>
              <a:ln w="25416">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Стала значительно лучше</c:v>
                </c:pt>
                <c:pt idx="1">
                  <c:v>Стала лучше</c:v>
                </c:pt>
                <c:pt idx="2">
                  <c:v>Не изменилась</c:v>
                </c:pt>
                <c:pt idx="3">
                  <c:v>Стала хуже</c:v>
                </c:pt>
              </c:strCache>
            </c:strRef>
          </c:cat>
          <c:val>
            <c:numRef>
              <c:f>Лист1!$B$2:$B$5</c:f>
              <c:numCache>
                <c:formatCode>0.00%</c:formatCode>
                <c:ptCount val="4"/>
                <c:pt idx="0">
                  <c:v>4.2000000000000003E-2</c:v>
                </c:pt>
                <c:pt idx="1">
                  <c:v>0.23300000000000001</c:v>
                </c:pt>
                <c:pt idx="2">
                  <c:v>0.47599999999999998</c:v>
                </c:pt>
                <c:pt idx="3">
                  <c:v>0.34375</c:v>
                </c:pt>
              </c:numCache>
            </c:numRef>
          </c:val>
          <c:extLst xmlns:c16r2="http://schemas.microsoft.com/office/drawing/2015/06/chart">
            <c:ext xmlns:c16="http://schemas.microsoft.com/office/drawing/2014/chart" uri="{C3380CC4-5D6E-409C-BE32-E72D297353CC}">
              <c16:uniqueId val="{00000008-882B-44B0-B8AF-EBB12202649A}"/>
            </c:ext>
          </c:extLst>
        </c:ser>
        <c:dLbls>
          <c:showLegendKey val="0"/>
          <c:showVal val="0"/>
          <c:showCatName val="0"/>
          <c:showSerName val="0"/>
          <c:showPercent val="0"/>
          <c:showBubbleSize val="0"/>
          <c:showLeaderLines val="1"/>
        </c:dLbls>
        <c:firstSliceAng val="0"/>
      </c:pieChart>
      <c:spPr>
        <a:noFill/>
        <a:ln w="25416">
          <a:noFill/>
        </a:ln>
      </c:spPr>
    </c:plotArea>
    <c:legend>
      <c:legendPos val="r"/>
      <c:layout>
        <c:manualLayout>
          <c:xMode val="edge"/>
          <c:yMode val="edge"/>
          <c:x val="0.59120926634800375"/>
          <c:y val="0.29523803059100373"/>
          <c:w val="0.39466213133937605"/>
          <c:h val="0.52947642320571997"/>
        </c:manualLayout>
      </c:layout>
      <c:overlay val="0"/>
      <c:spPr>
        <a:noFill/>
        <a:ln w="25416">
          <a:noFill/>
        </a:ln>
      </c:spPr>
      <c:txPr>
        <a:bodyPr rot="0" vert="horz"/>
        <a:lstStyle/>
        <a:p>
          <a:pPr>
            <a:defRPr sz="1201"/>
          </a:pPr>
          <a:endParaRPr lang="ru-RU"/>
        </a:p>
      </c:tx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5319335083116"/>
          <c:y val="3.891297119403337E-2"/>
          <c:w val="0.80145791776028008"/>
          <c:h val="0.78504937718905543"/>
        </c:manualLayout>
      </c:layout>
      <c:scatterChart>
        <c:scatterStyle val="lineMarker"/>
        <c:varyColors val="0"/>
        <c:ser>
          <c:idx val="0"/>
          <c:order val="0"/>
          <c:spPr>
            <a:ln w="28575">
              <a:noFill/>
            </a:ln>
          </c:spPr>
          <c:marker>
            <c:symbol val="circle"/>
            <c:size val="7"/>
            <c:spPr>
              <a:solidFill>
                <a:srgbClr val="376092"/>
              </a:solidFill>
              <a:ln cap="rnd"/>
            </c:spPr>
          </c:marker>
          <c:dPt>
            <c:idx val="5"/>
            <c:marker>
              <c:spPr>
                <a:solidFill>
                  <a:srgbClr val="C00000"/>
                </a:solidFill>
                <a:ln cap="rnd"/>
              </c:spPr>
            </c:marker>
            <c:bubble3D val="0"/>
            <c:extLst xmlns:c16r2="http://schemas.microsoft.com/office/drawing/2015/06/chart">
              <c:ext xmlns:c16="http://schemas.microsoft.com/office/drawing/2014/chart" uri="{C3380CC4-5D6E-409C-BE32-E72D297353CC}">
                <c16:uniqueId val="{00000000-4907-4852-9058-A196FABB69B3}"/>
              </c:ext>
            </c:extLst>
          </c:dPt>
          <c:xVal>
            <c:numRef>
              <c:f>рейтинги!$B$4:$B$13</c:f>
              <c:numCache>
                <c:formatCode>General</c:formatCode>
                <c:ptCount val="10"/>
                <c:pt idx="0">
                  <c:v>10.4</c:v>
                </c:pt>
                <c:pt idx="1">
                  <c:v>8.6999999999999993</c:v>
                </c:pt>
                <c:pt idx="2">
                  <c:v>8.6</c:v>
                </c:pt>
                <c:pt idx="3">
                  <c:v>8</c:v>
                </c:pt>
                <c:pt idx="4">
                  <c:v>8.8000000000000007</c:v>
                </c:pt>
                <c:pt idx="5">
                  <c:v>9.1999999999999993</c:v>
                </c:pt>
                <c:pt idx="6">
                  <c:v>8.6</c:v>
                </c:pt>
                <c:pt idx="7">
                  <c:v>7.2</c:v>
                </c:pt>
                <c:pt idx="8">
                  <c:v>10.8</c:v>
                </c:pt>
                <c:pt idx="9">
                  <c:v>9.6999999999999993</c:v>
                </c:pt>
              </c:numCache>
            </c:numRef>
          </c:xVal>
          <c:yVal>
            <c:numRef>
              <c:f>рейтинги!$D$4:$D$13</c:f>
              <c:numCache>
                <c:formatCode>General</c:formatCode>
                <c:ptCount val="10"/>
                <c:pt idx="0">
                  <c:v>13.5</c:v>
                </c:pt>
                <c:pt idx="1">
                  <c:v>11.3</c:v>
                </c:pt>
                <c:pt idx="2">
                  <c:v>15.7</c:v>
                </c:pt>
                <c:pt idx="3">
                  <c:v>14.9</c:v>
                </c:pt>
                <c:pt idx="4" formatCode="0.0">
                  <c:v>15.1</c:v>
                </c:pt>
                <c:pt idx="5">
                  <c:v>14.3</c:v>
                </c:pt>
                <c:pt idx="6">
                  <c:v>16</c:v>
                </c:pt>
                <c:pt idx="7">
                  <c:v>17.3</c:v>
                </c:pt>
                <c:pt idx="8">
                  <c:v>13.4</c:v>
                </c:pt>
                <c:pt idx="9" formatCode="0.0">
                  <c:v>15</c:v>
                </c:pt>
              </c:numCache>
            </c:numRef>
          </c:yVal>
          <c:smooth val="0"/>
          <c:extLst xmlns:c16r2="http://schemas.microsoft.com/office/drawing/2015/06/chart">
            <c:ext xmlns:c16="http://schemas.microsoft.com/office/drawing/2014/chart" uri="{C3380CC4-5D6E-409C-BE32-E72D297353CC}">
              <c16:uniqueId val="{00000001-4907-4852-9058-A196FABB69B3}"/>
            </c:ext>
          </c:extLst>
        </c:ser>
        <c:dLbls>
          <c:showLegendKey val="0"/>
          <c:showVal val="0"/>
          <c:showCatName val="0"/>
          <c:showSerName val="0"/>
          <c:showPercent val="0"/>
          <c:showBubbleSize val="0"/>
        </c:dLbls>
        <c:axId val="116549120"/>
        <c:axId val="116551040"/>
      </c:scatterChart>
      <c:valAx>
        <c:axId val="116549120"/>
        <c:scaling>
          <c:orientation val="minMax"/>
          <c:max val="11"/>
          <c:min val="7"/>
        </c:scaling>
        <c:delete val="0"/>
        <c:axPos val="b"/>
        <c:title>
          <c:tx>
            <c:rich>
              <a:bodyPr/>
              <a:lstStyle/>
              <a:p>
                <a:pPr>
                  <a:defRPr b="0"/>
                </a:pPr>
                <a:r>
                  <a:rPr lang="ru-RU" b="0"/>
                  <a:t>Число родившихся (на 1000 чел. населения)</a:t>
                </a:r>
              </a:p>
            </c:rich>
          </c:tx>
          <c:layout/>
          <c:overlay val="0"/>
        </c:title>
        <c:numFmt formatCode="General" sourceLinked="1"/>
        <c:majorTickMark val="out"/>
        <c:minorTickMark val="none"/>
        <c:tickLblPos val="nextTo"/>
        <c:crossAx val="116551040"/>
        <c:crosses val="autoZero"/>
        <c:crossBetween val="midCat"/>
      </c:valAx>
      <c:valAx>
        <c:axId val="116551040"/>
        <c:scaling>
          <c:orientation val="minMax"/>
          <c:max val="18"/>
          <c:min val="11"/>
        </c:scaling>
        <c:delete val="0"/>
        <c:axPos val="l"/>
        <c:title>
          <c:tx>
            <c:rich>
              <a:bodyPr rot="-5400000" vert="horz"/>
              <a:lstStyle/>
              <a:p>
                <a:pPr>
                  <a:defRPr b="0"/>
                </a:pPr>
                <a:r>
                  <a:rPr lang="ru-RU" b="0"/>
                  <a:t>Число умерших (на 1000 чел.населения)</a:t>
                </a:r>
              </a:p>
            </c:rich>
          </c:tx>
          <c:layout/>
          <c:overlay val="0"/>
        </c:title>
        <c:numFmt formatCode="General" sourceLinked="1"/>
        <c:majorTickMark val="out"/>
        <c:minorTickMark val="none"/>
        <c:tickLblPos val="nextTo"/>
        <c:crossAx val="116549120"/>
        <c:crosses val="autoZero"/>
        <c:crossBetween val="midCat"/>
      </c:valAx>
      <c:spPr>
        <a:noFill/>
        <a:ln w="25400">
          <a:noFill/>
        </a:ln>
      </c:spPr>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Основа долгосрочного развития</a:t>
            </a:r>
          </a:p>
        </c:rich>
      </c:tx>
      <c:layout>
        <c:manualLayout>
          <c:xMode val="edge"/>
          <c:yMode val="edge"/>
          <c:x val="0.26755766915274204"/>
          <c:y val="0"/>
        </c:manualLayout>
      </c:layout>
      <c:overlay val="0"/>
      <c:spPr>
        <a:noFill/>
        <a:ln w="25412">
          <a:noFill/>
        </a:ln>
      </c:spPr>
    </c:title>
    <c:autoTitleDeleted val="0"/>
    <c:plotArea>
      <c:layout>
        <c:manualLayout>
          <c:layoutTarget val="inner"/>
          <c:xMode val="edge"/>
          <c:yMode val="edge"/>
          <c:x val="7.0275027502750276E-2"/>
          <c:y val="0.17134565250050815"/>
          <c:w val="0.40149753558032969"/>
          <c:h val="0.81921719381036961"/>
        </c:manualLayout>
      </c:layout>
      <c:pieChart>
        <c:varyColors val="1"/>
        <c:ser>
          <c:idx val="0"/>
          <c:order val="0"/>
          <c:tx>
            <c:strRef>
              <c:f>Лист1!$B$1</c:f>
              <c:strCache>
                <c:ptCount val="1"/>
                <c:pt idx="0">
                  <c:v>Основа развития</c:v>
                </c:pt>
              </c:strCache>
            </c:strRef>
          </c:tx>
          <c:dPt>
            <c:idx val="0"/>
            <c:bubble3D val="0"/>
            <c:spPr>
              <a:solidFill>
                <a:schemeClr val="accent1"/>
              </a:solidFill>
              <a:ln w="19059">
                <a:solidFill>
                  <a:schemeClr val="lt1"/>
                </a:solidFill>
              </a:ln>
              <a:effectLst/>
            </c:spPr>
            <c:extLst xmlns:c16r2="http://schemas.microsoft.com/office/drawing/2015/06/chart">
              <c:ext xmlns:c16="http://schemas.microsoft.com/office/drawing/2014/chart" uri="{C3380CC4-5D6E-409C-BE32-E72D297353CC}">
                <c16:uniqueId val="{00000001-DE2D-41C7-94F5-22345BA256AD}"/>
              </c:ext>
            </c:extLst>
          </c:dPt>
          <c:dPt>
            <c:idx val="1"/>
            <c:bubble3D val="0"/>
            <c:spPr>
              <a:solidFill>
                <a:schemeClr val="accent2"/>
              </a:solidFill>
              <a:ln w="19059">
                <a:solidFill>
                  <a:schemeClr val="lt1"/>
                </a:solidFill>
              </a:ln>
              <a:effectLst/>
            </c:spPr>
            <c:extLst xmlns:c16r2="http://schemas.microsoft.com/office/drawing/2015/06/chart">
              <c:ext xmlns:c16="http://schemas.microsoft.com/office/drawing/2014/chart" uri="{C3380CC4-5D6E-409C-BE32-E72D297353CC}">
                <c16:uniqueId val="{00000003-DE2D-41C7-94F5-22345BA256AD}"/>
              </c:ext>
            </c:extLst>
          </c:dPt>
          <c:dPt>
            <c:idx val="2"/>
            <c:bubble3D val="0"/>
            <c:spPr>
              <a:solidFill>
                <a:schemeClr val="accent3"/>
              </a:solidFill>
              <a:ln w="19059">
                <a:solidFill>
                  <a:schemeClr val="lt1"/>
                </a:solidFill>
              </a:ln>
              <a:effectLst/>
            </c:spPr>
            <c:extLst xmlns:c16r2="http://schemas.microsoft.com/office/drawing/2015/06/chart">
              <c:ext xmlns:c16="http://schemas.microsoft.com/office/drawing/2014/chart" uri="{C3380CC4-5D6E-409C-BE32-E72D297353CC}">
                <c16:uniqueId val="{00000005-DE2D-41C7-94F5-22345BA256AD}"/>
              </c:ext>
            </c:extLst>
          </c:dPt>
          <c:dPt>
            <c:idx val="3"/>
            <c:bubble3D val="0"/>
            <c:spPr>
              <a:solidFill>
                <a:schemeClr val="accent4"/>
              </a:solidFill>
              <a:ln w="19059">
                <a:solidFill>
                  <a:schemeClr val="lt1"/>
                </a:solidFill>
              </a:ln>
              <a:effectLst/>
            </c:spPr>
            <c:extLst xmlns:c16r2="http://schemas.microsoft.com/office/drawing/2015/06/chart">
              <c:ext xmlns:c16="http://schemas.microsoft.com/office/drawing/2014/chart" uri="{C3380CC4-5D6E-409C-BE32-E72D297353CC}">
                <c16:uniqueId val="{00000007-DE2D-41C7-94F5-22345BA256AD}"/>
              </c:ext>
            </c:extLst>
          </c:dPt>
          <c:dPt>
            <c:idx val="4"/>
            <c:bubble3D val="0"/>
            <c:spPr>
              <a:solidFill>
                <a:schemeClr val="accent5"/>
              </a:solidFill>
              <a:ln w="19059">
                <a:solidFill>
                  <a:schemeClr val="lt1"/>
                </a:solidFill>
              </a:ln>
              <a:effectLst/>
            </c:spPr>
            <c:extLst xmlns:c16r2="http://schemas.microsoft.com/office/drawing/2015/06/chart">
              <c:ext xmlns:c16="http://schemas.microsoft.com/office/drawing/2014/chart" uri="{C3380CC4-5D6E-409C-BE32-E72D297353CC}">
                <c16:uniqueId val="{00000009-DE2D-41C7-94F5-22345BA256AD}"/>
              </c:ext>
            </c:extLst>
          </c:dPt>
          <c:dPt>
            <c:idx val="5"/>
            <c:bubble3D val="0"/>
            <c:spPr>
              <a:solidFill>
                <a:schemeClr val="accent6"/>
              </a:solidFill>
              <a:ln w="19059">
                <a:solidFill>
                  <a:schemeClr val="lt1"/>
                </a:solidFill>
              </a:ln>
              <a:effectLst/>
            </c:spPr>
            <c:extLst xmlns:c16r2="http://schemas.microsoft.com/office/drawing/2015/06/chart">
              <c:ext xmlns:c16="http://schemas.microsoft.com/office/drawing/2014/chart" uri="{C3380CC4-5D6E-409C-BE32-E72D297353CC}">
                <c16:uniqueId val="{0000000B-DE2D-41C7-94F5-22345BA256AD}"/>
              </c:ext>
            </c:extLst>
          </c:dPt>
          <c:dPt>
            <c:idx val="6"/>
            <c:bubble3D val="0"/>
            <c:spPr>
              <a:solidFill>
                <a:srgbClr val="C00000"/>
              </a:solidFill>
              <a:ln w="19059">
                <a:solidFill>
                  <a:schemeClr val="lt1"/>
                </a:solidFill>
              </a:ln>
              <a:effectLst/>
            </c:spPr>
            <c:extLst xmlns:c16r2="http://schemas.microsoft.com/office/drawing/2015/06/chart">
              <c:ext xmlns:c16="http://schemas.microsoft.com/office/drawing/2014/chart" uri="{C3380CC4-5D6E-409C-BE32-E72D297353CC}">
                <c16:uniqueId val="{0000000D-DE2D-41C7-94F5-22345BA256AD}"/>
              </c:ext>
            </c:extLst>
          </c:dPt>
          <c:dPt>
            <c:idx val="7"/>
            <c:bubble3D val="0"/>
            <c:spPr>
              <a:solidFill>
                <a:srgbClr val="5B9BD5">
                  <a:lumMod val="50000"/>
                </a:srgbClr>
              </a:solidFill>
              <a:ln w="19059">
                <a:solidFill>
                  <a:schemeClr val="lt1"/>
                </a:solidFill>
              </a:ln>
              <a:effectLst/>
            </c:spPr>
            <c:extLst xmlns:c16r2="http://schemas.microsoft.com/office/drawing/2015/06/chart">
              <c:ext xmlns:c16="http://schemas.microsoft.com/office/drawing/2014/chart" uri="{C3380CC4-5D6E-409C-BE32-E72D297353CC}">
                <c16:uniqueId val="{0000000F-DE2D-41C7-94F5-22345BA256AD}"/>
              </c:ext>
            </c:extLst>
          </c:dPt>
          <c:dPt>
            <c:idx val="8"/>
            <c:bubble3D val="0"/>
            <c:spPr>
              <a:solidFill>
                <a:schemeClr val="accent3">
                  <a:lumMod val="60000"/>
                </a:schemeClr>
              </a:solidFill>
              <a:ln w="19059">
                <a:solidFill>
                  <a:schemeClr val="lt1"/>
                </a:solidFill>
              </a:ln>
              <a:effectLst/>
            </c:spPr>
            <c:extLst xmlns:c16r2="http://schemas.microsoft.com/office/drawing/2015/06/chart">
              <c:ext xmlns:c16="http://schemas.microsoft.com/office/drawing/2014/chart" uri="{C3380CC4-5D6E-409C-BE32-E72D297353CC}">
                <c16:uniqueId val="{00000011-DE2D-41C7-94F5-22345BA256AD}"/>
              </c:ext>
            </c:extLst>
          </c:dPt>
          <c:dLbls>
            <c:spPr>
              <a:noFill/>
              <a:ln w="25412">
                <a:noFill/>
              </a:ln>
            </c:spPr>
            <c:txPr>
              <a:bodyPr rot="0" vert="horz"/>
              <a:lstStyle/>
              <a:p>
                <a:pPr>
                  <a:defRPr/>
                </a:pPr>
                <a:endParaRPr lang="ru-RU"/>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Промышленность</c:v>
                </c:pt>
                <c:pt idx="1">
                  <c:v>Сфера услуг</c:v>
                </c:pt>
                <c:pt idx="2">
                  <c:v>Транспорт</c:v>
                </c:pt>
                <c:pt idx="3">
                  <c:v>Образование</c:v>
                </c:pt>
                <c:pt idx="4">
                  <c:v>Здравоохранение</c:v>
                </c:pt>
                <c:pt idx="5">
                  <c:v>Финансовая деятельность (банки, биржи, страховые компании)</c:v>
                </c:pt>
                <c:pt idx="6">
                  <c:v>Сфера Интернет</c:v>
                </c:pt>
                <c:pt idx="7">
                  <c:v>Спорт</c:v>
                </c:pt>
                <c:pt idx="8">
                  <c:v>Другое</c:v>
                </c:pt>
              </c:strCache>
            </c:strRef>
          </c:cat>
          <c:val>
            <c:numRef>
              <c:f>Лист1!$B$2:$B$10</c:f>
              <c:numCache>
                <c:formatCode>0.00%</c:formatCode>
                <c:ptCount val="9"/>
                <c:pt idx="0">
                  <c:v>0.42799999999999999</c:v>
                </c:pt>
                <c:pt idx="1">
                  <c:v>0.13400000000000001</c:v>
                </c:pt>
                <c:pt idx="2">
                  <c:v>2.7E-2</c:v>
                </c:pt>
                <c:pt idx="3">
                  <c:v>9.7000000000000003E-2</c:v>
                </c:pt>
                <c:pt idx="4">
                  <c:v>0.187</c:v>
                </c:pt>
                <c:pt idx="5">
                  <c:v>4.3999999999999997E-2</c:v>
                </c:pt>
                <c:pt idx="6">
                  <c:v>7.2999999999999995E-2</c:v>
                </c:pt>
                <c:pt idx="7">
                  <c:v>2E-3</c:v>
                </c:pt>
                <c:pt idx="8">
                  <c:v>8.0000000000000002E-3</c:v>
                </c:pt>
              </c:numCache>
            </c:numRef>
          </c:val>
          <c:extLst xmlns:c16r2="http://schemas.microsoft.com/office/drawing/2015/06/chart">
            <c:ext xmlns:c16="http://schemas.microsoft.com/office/drawing/2014/chart" uri="{C3380CC4-5D6E-409C-BE32-E72D297353CC}">
              <c16:uniqueId val="{00000012-DE2D-41C7-94F5-22345BA256AD}"/>
            </c:ext>
          </c:extLst>
        </c:ser>
        <c:dLbls>
          <c:showLegendKey val="0"/>
          <c:showVal val="0"/>
          <c:showCatName val="0"/>
          <c:showSerName val="0"/>
          <c:showPercent val="0"/>
          <c:showBubbleSize val="0"/>
          <c:showLeaderLines val="1"/>
        </c:dLbls>
        <c:firstSliceAng val="0"/>
      </c:pieChart>
      <c:spPr>
        <a:noFill/>
        <a:ln w="25412">
          <a:noFill/>
        </a:ln>
      </c:spPr>
    </c:plotArea>
    <c:legend>
      <c:legendPos val="r"/>
      <c:layout>
        <c:manualLayout>
          <c:xMode val="edge"/>
          <c:yMode val="edge"/>
          <c:x val="0.45617386935543947"/>
          <c:y val="0.13795219283648444"/>
          <c:w val="0.54382613064456053"/>
          <c:h val="0.86204795107682242"/>
        </c:manualLayout>
      </c:layout>
      <c:overlay val="0"/>
      <c:spPr>
        <a:noFill/>
        <a:ln w="25412">
          <a:noFill/>
        </a:ln>
      </c:spPr>
      <c:txPr>
        <a:bodyPr/>
        <a:lstStyle/>
        <a:p>
          <a:pPr>
            <a:defRPr sz="1100"/>
          </a:pPr>
          <a:endParaRPr lang="ru-RU"/>
        </a:p>
      </c:txPr>
    </c:legend>
    <c:plotVisOnly val="1"/>
    <c:dispBlanksAs val="zero"/>
    <c:showDLblsOverMax val="0"/>
  </c:chart>
  <c:spPr>
    <a:solidFill>
      <a:schemeClr val="bg1"/>
    </a:solidFill>
    <a:ln w="9529"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71009597440154"/>
          <c:y val="2.5240793795586653E-2"/>
          <c:w val="0.5173869583025601"/>
          <c:h val="0.90136705948282569"/>
        </c:manualLayout>
      </c:layout>
      <c:barChart>
        <c:barDir val="bar"/>
        <c:grouping val="percentStacked"/>
        <c:varyColors val="0"/>
        <c:ser>
          <c:idx val="0"/>
          <c:order val="0"/>
          <c:tx>
            <c:strRef>
              <c:f>Лист1!$B$1</c:f>
              <c:strCache>
                <c:ptCount val="1"/>
                <c:pt idx="0">
                  <c:v>1</c:v>
                </c:pt>
              </c:strCache>
            </c:strRef>
          </c:tx>
          <c:spPr>
            <a:solidFill>
              <a:srgbClr val="FF0000"/>
            </a:solidFill>
            <a:ln w="25416">
              <a:noFill/>
            </a:ln>
          </c:spPr>
          <c:invertIfNegative val="0"/>
          <c:dLbls>
            <c:spPr>
              <a:noFill/>
              <a:ln w="25416">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Предпринимательский климат</c:v>
                </c:pt>
                <c:pt idx="1">
                  <c:v>Развитие промышленности</c:v>
                </c:pt>
                <c:pt idx="2">
                  <c:v>Занятость</c:v>
                </c:pt>
                <c:pt idx="3">
                  <c:v>Дороги и транспортная обеспеченность</c:v>
                </c:pt>
                <c:pt idx="4">
                  <c:v>Услуги ЖКХ</c:v>
                </c:pt>
                <c:pt idx="5">
                  <c:v>Благоустройство</c:v>
                </c:pt>
                <c:pt idx="6">
                  <c:v>Рынки, товары и услуги</c:v>
                </c:pt>
                <c:pt idx="7">
                  <c:v>Сохранение природного и исторического наследия</c:v>
                </c:pt>
                <c:pt idx="8">
                  <c:v>Образование</c:v>
                </c:pt>
                <c:pt idx="9">
                  <c:v>Здравоохранение</c:v>
                </c:pt>
                <c:pt idx="10">
                  <c:v>Экологическая ситуация</c:v>
                </c:pt>
                <c:pt idx="11">
                  <c:v>Безопасность</c:v>
                </c:pt>
                <c:pt idx="12">
                  <c:v>Культура, досуг</c:v>
                </c:pt>
                <c:pt idx="13">
                  <c:v>Физическая культура и спорт</c:v>
                </c:pt>
                <c:pt idx="14">
                  <c:v>Отношения между властью и гражданами</c:v>
                </c:pt>
                <c:pt idx="15">
                  <c:v>Уровень доходов</c:v>
                </c:pt>
                <c:pt idx="16">
                  <c:v>Жилищные условия</c:v>
                </c:pt>
              </c:strCache>
            </c:strRef>
          </c:cat>
          <c:val>
            <c:numRef>
              <c:f>Лист1!$B$2:$B$18</c:f>
              <c:numCache>
                <c:formatCode>General</c:formatCode>
                <c:ptCount val="17"/>
                <c:pt idx="0">
                  <c:v>131</c:v>
                </c:pt>
                <c:pt idx="1">
                  <c:v>123</c:v>
                </c:pt>
                <c:pt idx="2">
                  <c:v>137</c:v>
                </c:pt>
                <c:pt idx="3">
                  <c:v>449</c:v>
                </c:pt>
                <c:pt idx="4">
                  <c:v>228</c:v>
                </c:pt>
                <c:pt idx="5">
                  <c:v>73</c:v>
                </c:pt>
                <c:pt idx="6">
                  <c:v>71</c:v>
                </c:pt>
                <c:pt idx="7">
                  <c:v>118</c:v>
                </c:pt>
                <c:pt idx="8">
                  <c:v>90</c:v>
                </c:pt>
                <c:pt idx="9">
                  <c:v>365</c:v>
                </c:pt>
                <c:pt idx="10">
                  <c:v>436</c:v>
                </c:pt>
                <c:pt idx="11">
                  <c:v>123</c:v>
                </c:pt>
                <c:pt idx="12">
                  <c:v>123</c:v>
                </c:pt>
                <c:pt idx="13">
                  <c:v>49</c:v>
                </c:pt>
                <c:pt idx="14">
                  <c:v>209</c:v>
                </c:pt>
                <c:pt idx="15">
                  <c:v>300</c:v>
                </c:pt>
                <c:pt idx="16">
                  <c:v>168</c:v>
                </c:pt>
              </c:numCache>
            </c:numRef>
          </c:val>
          <c:extLst xmlns:c16r2="http://schemas.microsoft.com/office/drawing/2015/06/chart">
            <c:ext xmlns:c16="http://schemas.microsoft.com/office/drawing/2014/chart" uri="{C3380CC4-5D6E-409C-BE32-E72D297353CC}">
              <c16:uniqueId val="{00000000-1E70-4655-8585-4088D22D9B57}"/>
            </c:ext>
          </c:extLst>
        </c:ser>
        <c:ser>
          <c:idx val="1"/>
          <c:order val="1"/>
          <c:tx>
            <c:strRef>
              <c:f>Лист1!$C$1</c:f>
              <c:strCache>
                <c:ptCount val="1"/>
                <c:pt idx="0">
                  <c:v>2</c:v>
                </c:pt>
              </c:strCache>
            </c:strRef>
          </c:tx>
          <c:spPr>
            <a:solidFill>
              <a:srgbClr val="ED7D31"/>
            </a:solidFill>
            <a:ln w="25416">
              <a:noFill/>
            </a:ln>
          </c:spPr>
          <c:invertIfNegative val="0"/>
          <c:dLbls>
            <c:spPr>
              <a:noFill/>
              <a:ln w="25416">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Предпринимательский климат</c:v>
                </c:pt>
                <c:pt idx="1">
                  <c:v>Развитие промышленности</c:v>
                </c:pt>
                <c:pt idx="2">
                  <c:v>Занятость</c:v>
                </c:pt>
                <c:pt idx="3">
                  <c:v>Дороги и транспортная обеспеченность</c:v>
                </c:pt>
                <c:pt idx="4">
                  <c:v>Услуги ЖКХ</c:v>
                </c:pt>
                <c:pt idx="5">
                  <c:v>Благоустройство</c:v>
                </c:pt>
                <c:pt idx="6">
                  <c:v>Рынки, товары и услуги</c:v>
                </c:pt>
                <c:pt idx="7">
                  <c:v>Сохранение природного и исторического наследия</c:v>
                </c:pt>
                <c:pt idx="8">
                  <c:v>Образование</c:v>
                </c:pt>
                <c:pt idx="9">
                  <c:v>Здравоохранение</c:v>
                </c:pt>
                <c:pt idx="10">
                  <c:v>Экологическая ситуация</c:v>
                </c:pt>
                <c:pt idx="11">
                  <c:v>Безопасность</c:v>
                </c:pt>
                <c:pt idx="12">
                  <c:v>Культура, досуг</c:v>
                </c:pt>
                <c:pt idx="13">
                  <c:v>Физическая культура и спорт</c:v>
                </c:pt>
                <c:pt idx="14">
                  <c:v>Отношения между властью и гражданами</c:v>
                </c:pt>
                <c:pt idx="15">
                  <c:v>Уровень доходов</c:v>
                </c:pt>
                <c:pt idx="16">
                  <c:v>Жилищные условия</c:v>
                </c:pt>
              </c:strCache>
            </c:strRef>
          </c:cat>
          <c:val>
            <c:numRef>
              <c:f>Лист1!$C$2:$C$18</c:f>
              <c:numCache>
                <c:formatCode>General</c:formatCode>
                <c:ptCount val="17"/>
                <c:pt idx="0">
                  <c:v>331</c:v>
                </c:pt>
                <c:pt idx="1">
                  <c:v>191</c:v>
                </c:pt>
                <c:pt idx="2">
                  <c:v>349</c:v>
                </c:pt>
                <c:pt idx="3">
                  <c:v>326</c:v>
                </c:pt>
                <c:pt idx="4">
                  <c:v>435</c:v>
                </c:pt>
                <c:pt idx="5">
                  <c:v>297</c:v>
                </c:pt>
                <c:pt idx="6">
                  <c:v>265</c:v>
                </c:pt>
                <c:pt idx="7">
                  <c:v>291</c:v>
                </c:pt>
                <c:pt idx="8">
                  <c:v>182</c:v>
                </c:pt>
                <c:pt idx="9">
                  <c:v>421</c:v>
                </c:pt>
                <c:pt idx="10">
                  <c:v>422</c:v>
                </c:pt>
                <c:pt idx="11">
                  <c:v>275</c:v>
                </c:pt>
                <c:pt idx="12">
                  <c:v>338</c:v>
                </c:pt>
                <c:pt idx="13">
                  <c:v>204</c:v>
                </c:pt>
                <c:pt idx="14">
                  <c:v>297</c:v>
                </c:pt>
                <c:pt idx="15">
                  <c:v>352</c:v>
                </c:pt>
                <c:pt idx="16">
                  <c:v>313</c:v>
                </c:pt>
              </c:numCache>
            </c:numRef>
          </c:val>
          <c:extLst xmlns:c16r2="http://schemas.microsoft.com/office/drawing/2015/06/chart">
            <c:ext xmlns:c16="http://schemas.microsoft.com/office/drawing/2014/chart" uri="{C3380CC4-5D6E-409C-BE32-E72D297353CC}">
              <c16:uniqueId val="{00000001-1E70-4655-8585-4088D22D9B57}"/>
            </c:ext>
          </c:extLst>
        </c:ser>
        <c:ser>
          <c:idx val="2"/>
          <c:order val="2"/>
          <c:tx>
            <c:strRef>
              <c:f>Лист1!$D$1</c:f>
              <c:strCache>
                <c:ptCount val="1"/>
                <c:pt idx="0">
                  <c:v>3</c:v>
                </c:pt>
              </c:strCache>
            </c:strRef>
          </c:tx>
          <c:spPr>
            <a:solidFill>
              <a:srgbClr val="92D050"/>
            </a:solidFill>
            <a:ln w="25416">
              <a:noFill/>
            </a:ln>
          </c:spPr>
          <c:invertIfNegative val="0"/>
          <c:dLbls>
            <c:spPr>
              <a:noFill/>
              <a:ln w="25416">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Предпринимательский климат</c:v>
                </c:pt>
                <c:pt idx="1">
                  <c:v>Развитие промышленности</c:v>
                </c:pt>
                <c:pt idx="2">
                  <c:v>Занятость</c:v>
                </c:pt>
                <c:pt idx="3">
                  <c:v>Дороги и транспортная обеспеченность</c:v>
                </c:pt>
                <c:pt idx="4">
                  <c:v>Услуги ЖКХ</c:v>
                </c:pt>
                <c:pt idx="5">
                  <c:v>Благоустройство</c:v>
                </c:pt>
                <c:pt idx="6">
                  <c:v>Рынки, товары и услуги</c:v>
                </c:pt>
                <c:pt idx="7">
                  <c:v>Сохранение природного и исторического наследия</c:v>
                </c:pt>
                <c:pt idx="8">
                  <c:v>Образование</c:v>
                </c:pt>
                <c:pt idx="9">
                  <c:v>Здравоохранение</c:v>
                </c:pt>
                <c:pt idx="10">
                  <c:v>Экологическая ситуация</c:v>
                </c:pt>
                <c:pt idx="11">
                  <c:v>Безопасность</c:v>
                </c:pt>
                <c:pt idx="12">
                  <c:v>Культура, досуг</c:v>
                </c:pt>
                <c:pt idx="13">
                  <c:v>Физическая культура и спорт</c:v>
                </c:pt>
                <c:pt idx="14">
                  <c:v>Отношения между властью и гражданами</c:v>
                </c:pt>
                <c:pt idx="15">
                  <c:v>Уровень доходов</c:v>
                </c:pt>
                <c:pt idx="16">
                  <c:v>Жилищные условия</c:v>
                </c:pt>
              </c:strCache>
            </c:strRef>
          </c:cat>
          <c:val>
            <c:numRef>
              <c:f>Лист1!$D$2:$D$18</c:f>
              <c:numCache>
                <c:formatCode>General</c:formatCode>
                <c:ptCount val="17"/>
                <c:pt idx="0">
                  <c:v>397</c:v>
                </c:pt>
                <c:pt idx="1">
                  <c:v>383</c:v>
                </c:pt>
                <c:pt idx="2">
                  <c:v>473</c:v>
                </c:pt>
                <c:pt idx="3">
                  <c:v>258</c:v>
                </c:pt>
                <c:pt idx="4">
                  <c:v>305</c:v>
                </c:pt>
                <c:pt idx="5">
                  <c:v>446</c:v>
                </c:pt>
                <c:pt idx="6">
                  <c:v>443</c:v>
                </c:pt>
                <c:pt idx="7">
                  <c:v>411</c:v>
                </c:pt>
                <c:pt idx="8">
                  <c:v>490</c:v>
                </c:pt>
                <c:pt idx="9">
                  <c:v>256</c:v>
                </c:pt>
                <c:pt idx="10">
                  <c:v>177</c:v>
                </c:pt>
                <c:pt idx="11">
                  <c:v>403</c:v>
                </c:pt>
                <c:pt idx="12">
                  <c:v>362</c:v>
                </c:pt>
                <c:pt idx="13">
                  <c:v>385</c:v>
                </c:pt>
                <c:pt idx="14">
                  <c:v>385</c:v>
                </c:pt>
                <c:pt idx="15">
                  <c:v>323</c:v>
                </c:pt>
                <c:pt idx="16">
                  <c:v>426</c:v>
                </c:pt>
              </c:numCache>
            </c:numRef>
          </c:val>
          <c:extLst xmlns:c16r2="http://schemas.microsoft.com/office/drawing/2015/06/chart">
            <c:ext xmlns:c16="http://schemas.microsoft.com/office/drawing/2014/chart" uri="{C3380CC4-5D6E-409C-BE32-E72D297353CC}">
              <c16:uniqueId val="{00000002-1E70-4655-8585-4088D22D9B57}"/>
            </c:ext>
          </c:extLst>
        </c:ser>
        <c:ser>
          <c:idx val="3"/>
          <c:order val="3"/>
          <c:tx>
            <c:strRef>
              <c:f>Лист1!$E$1</c:f>
              <c:strCache>
                <c:ptCount val="1"/>
                <c:pt idx="0">
                  <c:v>4</c:v>
                </c:pt>
              </c:strCache>
            </c:strRef>
          </c:tx>
          <c:spPr>
            <a:solidFill>
              <a:srgbClr val="00B0F0"/>
            </a:solidFill>
            <a:ln w="25416">
              <a:noFill/>
            </a:ln>
          </c:spPr>
          <c:invertIfNegative val="0"/>
          <c:dLbls>
            <c:spPr>
              <a:noFill/>
              <a:ln w="25416">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Предпринимательский климат</c:v>
                </c:pt>
                <c:pt idx="1">
                  <c:v>Развитие промышленности</c:v>
                </c:pt>
                <c:pt idx="2">
                  <c:v>Занятость</c:v>
                </c:pt>
                <c:pt idx="3">
                  <c:v>Дороги и транспортная обеспеченность</c:v>
                </c:pt>
                <c:pt idx="4">
                  <c:v>Услуги ЖКХ</c:v>
                </c:pt>
                <c:pt idx="5">
                  <c:v>Благоустройство</c:v>
                </c:pt>
                <c:pt idx="6">
                  <c:v>Рынки, товары и услуги</c:v>
                </c:pt>
                <c:pt idx="7">
                  <c:v>Сохранение природного и исторического наследия</c:v>
                </c:pt>
                <c:pt idx="8">
                  <c:v>Образование</c:v>
                </c:pt>
                <c:pt idx="9">
                  <c:v>Здравоохранение</c:v>
                </c:pt>
                <c:pt idx="10">
                  <c:v>Экологическая ситуация</c:v>
                </c:pt>
                <c:pt idx="11">
                  <c:v>Безопасность</c:v>
                </c:pt>
                <c:pt idx="12">
                  <c:v>Культура, досуг</c:v>
                </c:pt>
                <c:pt idx="13">
                  <c:v>Физическая культура и спорт</c:v>
                </c:pt>
                <c:pt idx="14">
                  <c:v>Отношения между властью и гражданами</c:v>
                </c:pt>
                <c:pt idx="15">
                  <c:v>Уровень доходов</c:v>
                </c:pt>
                <c:pt idx="16">
                  <c:v>Жилищные условия</c:v>
                </c:pt>
              </c:strCache>
            </c:strRef>
          </c:cat>
          <c:val>
            <c:numRef>
              <c:f>Лист1!$E$2:$E$18</c:f>
              <c:numCache>
                <c:formatCode>General</c:formatCode>
                <c:ptCount val="17"/>
                <c:pt idx="0">
                  <c:v>188</c:v>
                </c:pt>
                <c:pt idx="1">
                  <c:v>319</c:v>
                </c:pt>
                <c:pt idx="2">
                  <c:v>139</c:v>
                </c:pt>
                <c:pt idx="3">
                  <c:v>78</c:v>
                </c:pt>
                <c:pt idx="4">
                  <c:v>109</c:v>
                </c:pt>
                <c:pt idx="5">
                  <c:v>225</c:v>
                </c:pt>
                <c:pt idx="6">
                  <c:v>279</c:v>
                </c:pt>
                <c:pt idx="7">
                  <c:v>243</c:v>
                </c:pt>
                <c:pt idx="8">
                  <c:v>292</c:v>
                </c:pt>
                <c:pt idx="9">
                  <c:v>73</c:v>
                </c:pt>
                <c:pt idx="10">
                  <c:v>67</c:v>
                </c:pt>
                <c:pt idx="11">
                  <c:v>269</c:v>
                </c:pt>
                <c:pt idx="12">
                  <c:v>199</c:v>
                </c:pt>
                <c:pt idx="13">
                  <c:v>308</c:v>
                </c:pt>
                <c:pt idx="14">
                  <c:v>192</c:v>
                </c:pt>
                <c:pt idx="15">
                  <c:v>126</c:v>
                </c:pt>
                <c:pt idx="16">
                  <c:v>162</c:v>
                </c:pt>
              </c:numCache>
            </c:numRef>
          </c:val>
          <c:extLst xmlns:c16r2="http://schemas.microsoft.com/office/drawing/2015/06/chart">
            <c:ext xmlns:c16="http://schemas.microsoft.com/office/drawing/2014/chart" uri="{C3380CC4-5D6E-409C-BE32-E72D297353CC}">
              <c16:uniqueId val="{00000003-1E70-4655-8585-4088D22D9B57}"/>
            </c:ext>
          </c:extLst>
        </c:ser>
        <c:ser>
          <c:idx val="4"/>
          <c:order val="4"/>
          <c:tx>
            <c:strRef>
              <c:f>Лист1!$F$1</c:f>
              <c:strCache>
                <c:ptCount val="1"/>
                <c:pt idx="0">
                  <c:v>5</c:v>
                </c:pt>
              </c:strCache>
            </c:strRef>
          </c:tx>
          <c:spPr>
            <a:solidFill>
              <a:srgbClr val="FFFF00"/>
            </a:solidFill>
            <a:ln w="25416">
              <a:noFill/>
            </a:ln>
          </c:spPr>
          <c:invertIfNegative val="0"/>
          <c:dLbls>
            <c:spPr>
              <a:noFill/>
              <a:ln w="25416">
                <a:noFill/>
              </a:ln>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Предпринимательский климат</c:v>
                </c:pt>
                <c:pt idx="1">
                  <c:v>Развитие промышленности</c:v>
                </c:pt>
                <c:pt idx="2">
                  <c:v>Занятость</c:v>
                </c:pt>
                <c:pt idx="3">
                  <c:v>Дороги и транспортная обеспеченность</c:v>
                </c:pt>
                <c:pt idx="4">
                  <c:v>Услуги ЖКХ</c:v>
                </c:pt>
                <c:pt idx="5">
                  <c:v>Благоустройство</c:v>
                </c:pt>
                <c:pt idx="6">
                  <c:v>Рынки, товары и услуги</c:v>
                </c:pt>
                <c:pt idx="7">
                  <c:v>Сохранение природного и исторического наследия</c:v>
                </c:pt>
                <c:pt idx="8">
                  <c:v>Образование</c:v>
                </c:pt>
                <c:pt idx="9">
                  <c:v>Здравоохранение</c:v>
                </c:pt>
                <c:pt idx="10">
                  <c:v>Экологическая ситуация</c:v>
                </c:pt>
                <c:pt idx="11">
                  <c:v>Безопасность</c:v>
                </c:pt>
                <c:pt idx="12">
                  <c:v>Культура, досуг</c:v>
                </c:pt>
                <c:pt idx="13">
                  <c:v>Физическая культура и спорт</c:v>
                </c:pt>
                <c:pt idx="14">
                  <c:v>Отношения между властью и гражданами</c:v>
                </c:pt>
                <c:pt idx="15">
                  <c:v>Уровень доходов</c:v>
                </c:pt>
                <c:pt idx="16">
                  <c:v>Жилищные условия</c:v>
                </c:pt>
              </c:strCache>
            </c:strRef>
          </c:cat>
          <c:val>
            <c:numRef>
              <c:f>Лист1!$F$2:$F$18</c:f>
              <c:numCache>
                <c:formatCode>General</c:formatCode>
                <c:ptCount val="17"/>
                <c:pt idx="0">
                  <c:v>76</c:v>
                </c:pt>
                <c:pt idx="1">
                  <c:v>107</c:v>
                </c:pt>
                <c:pt idx="2">
                  <c:v>25</c:v>
                </c:pt>
                <c:pt idx="3">
                  <c:v>12</c:v>
                </c:pt>
                <c:pt idx="4">
                  <c:v>46</c:v>
                </c:pt>
                <c:pt idx="5">
                  <c:v>82</c:v>
                </c:pt>
                <c:pt idx="6">
                  <c:v>65</c:v>
                </c:pt>
                <c:pt idx="7">
                  <c:v>60</c:v>
                </c:pt>
                <c:pt idx="8">
                  <c:v>69</c:v>
                </c:pt>
                <c:pt idx="9">
                  <c:v>8</c:v>
                </c:pt>
                <c:pt idx="10">
                  <c:v>21</c:v>
                </c:pt>
                <c:pt idx="11">
                  <c:v>53</c:v>
                </c:pt>
                <c:pt idx="12">
                  <c:v>100</c:v>
                </c:pt>
                <c:pt idx="13">
                  <c:v>177</c:v>
                </c:pt>
                <c:pt idx="14">
                  <c:v>40</c:v>
                </c:pt>
                <c:pt idx="15">
                  <c:v>22</c:v>
                </c:pt>
                <c:pt idx="16">
                  <c:v>17</c:v>
                </c:pt>
              </c:numCache>
            </c:numRef>
          </c:val>
          <c:extLst xmlns:c16r2="http://schemas.microsoft.com/office/drawing/2015/06/chart">
            <c:ext xmlns:c16="http://schemas.microsoft.com/office/drawing/2014/chart" uri="{C3380CC4-5D6E-409C-BE32-E72D297353CC}">
              <c16:uniqueId val="{00000004-1E70-4655-8585-4088D22D9B57}"/>
            </c:ext>
          </c:extLst>
        </c:ser>
        <c:dLbls>
          <c:showLegendKey val="0"/>
          <c:showVal val="0"/>
          <c:showCatName val="0"/>
          <c:showSerName val="0"/>
          <c:showPercent val="0"/>
          <c:showBubbleSize val="0"/>
        </c:dLbls>
        <c:gapWidth val="150"/>
        <c:overlap val="100"/>
        <c:axId val="54626176"/>
        <c:axId val="54627712"/>
      </c:barChart>
      <c:catAx>
        <c:axId val="54626176"/>
        <c:scaling>
          <c:orientation val="minMax"/>
        </c:scaling>
        <c:delete val="0"/>
        <c:axPos val="l"/>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vert="horz"/>
          <a:lstStyle/>
          <a:p>
            <a:pPr>
              <a:defRPr/>
            </a:pPr>
            <a:endParaRPr lang="ru-RU"/>
          </a:p>
        </c:txPr>
        <c:crossAx val="54627712"/>
        <c:crosses val="autoZero"/>
        <c:auto val="1"/>
        <c:lblAlgn val="ctr"/>
        <c:lblOffset val="100"/>
        <c:noMultiLvlLbl val="0"/>
      </c:catAx>
      <c:valAx>
        <c:axId val="54627712"/>
        <c:scaling>
          <c:orientation val="minMax"/>
        </c:scaling>
        <c:delete val="1"/>
        <c:axPos val="b"/>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one"/>
        <c:crossAx val="54626176"/>
        <c:crosses val="autoZero"/>
        <c:crossBetween val="between"/>
      </c:valAx>
      <c:spPr>
        <a:noFill/>
        <a:ln w="25416">
          <a:noFill/>
        </a:ln>
      </c:spPr>
    </c:plotArea>
    <c:legend>
      <c:legendPos val="b"/>
      <c:layout>
        <c:manualLayout>
          <c:xMode val="edge"/>
          <c:yMode val="edge"/>
          <c:x val="0.39661784448133963"/>
          <c:y val="0.94838263289378122"/>
          <c:w val="0.21147381629488382"/>
          <c:h val="4.6173734307307764E-2"/>
        </c:manualLayout>
      </c:layout>
      <c:overlay val="0"/>
      <c:spPr>
        <a:noFill/>
        <a:ln w="25416">
          <a:noFill/>
        </a:ln>
      </c:spPr>
    </c:legend>
    <c:plotVisOnly val="1"/>
    <c:dispBlanksAs val="gap"/>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93881626040761E-2"/>
          <c:y val="8.0712480599367795E-2"/>
          <c:w val="0.40490960161080342"/>
          <c:h val="0.78600099136214785"/>
        </c:manualLayout>
      </c:layout>
      <c:pieChart>
        <c:varyColors val="1"/>
        <c:ser>
          <c:idx val="0"/>
          <c:order val="0"/>
          <c:tx>
            <c:strRef>
              <c:f>Лист1!$B$1</c:f>
              <c:strCache>
                <c:ptCount val="1"/>
                <c:pt idx="0">
                  <c:v>Город Отрадный</c:v>
                </c:pt>
              </c:strCache>
            </c:strRef>
          </c:tx>
          <c:dPt>
            <c:idx val="0"/>
            <c:bubble3D val="0"/>
            <c:spPr>
              <a:solidFill>
                <a:srgbClr val="4F81BD"/>
              </a:solidFill>
              <a:ln w="12708">
                <a:solidFill>
                  <a:srgbClr val="FFFFFF"/>
                </a:solidFill>
                <a:prstDash val="solid"/>
              </a:ln>
            </c:spPr>
            <c:extLst xmlns:c16r2="http://schemas.microsoft.com/office/drawing/2015/06/chart">
              <c:ext xmlns:c16="http://schemas.microsoft.com/office/drawing/2014/chart" uri="{C3380CC4-5D6E-409C-BE32-E72D297353CC}">
                <c16:uniqueId val="{00000001-EF9C-4FA3-B57A-610FAF18ED97}"/>
              </c:ext>
            </c:extLst>
          </c:dPt>
          <c:dPt>
            <c:idx val="1"/>
            <c:bubble3D val="0"/>
            <c:spPr>
              <a:solidFill>
                <a:srgbClr val="C0504D"/>
              </a:solidFill>
              <a:ln w="12708">
                <a:solidFill>
                  <a:srgbClr val="FFFFFF"/>
                </a:solidFill>
                <a:prstDash val="solid"/>
              </a:ln>
            </c:spPr>
            <c:extLst xmlns:c16r2="http://schemas.microsoft.com/office/drawing/2015/06/chart">
              <c:ext xmlns:c16="http://schemas.microsoft.com/office/drawing/2014/chart" uri="{C3380CC4-5D6E-409C-BE32-E72D297353CC}">
                <c16:uniqueId val="{00000003-EF9C-4FA3-B57A-610FAF18ED97}"/>
              </c:ext>
            </c:extLst>
          </c:dPt>
          <c:dPt>
            <c:idx val="2"/>
            <c:bubble3D val="0"/>
            <c:spPr>
              <a:solidFill>
                <a:srgbClr val="9BBB59"/>
              </a:solidFill>
              <a:ln w="12708">
                <a:solidFill>
                  <a:srgbClr val="FFFFFF"/>
                </a:solidFill>
                <a:prstDash val="solid"/>
              </a:ln>
            </c:spPr>
            <c:extLst xmlns:c16r2="http://schemas.microsoft.com/office/drawing/2015/06/chart">
              <c:ext xmlns:c16="http://schemas.microsoft.com/office/drawing/2014/chart" uri="{C3380CC4-5D6E-409C-BE32-E72D297353CC}">
                <c16:uniqueId val="{00000005-EF9C-4FA3-B57A-610FAF18ED97}"/>
              </c:ext>
            </c:extLst>
          </c:dPt>
          <c:dPt>
            <c:idx val="3"/>
            <c:bubble3D val="0"/>
            <c:spPr>
              <a:solidFill>
                <a:srgbClr val="8064A2"/>
              </a:solidFill>
              <a:ln w="12708">
                <a:solidFill>
                  <a:srgbClr val="FFFFFF"/>
                </a:solidFill>
                <a:prstDash val="solid"/>
              </a:ln>
            </c:spPr>
            <c:extLst xmlns:c16r2="http://schemas.microsoft.com/office/drawing/2015/06/chart">
              <c:ext xmlns:c16="http://schemas.microsoft.com/office/drawing/2014/chart" uri="{C3380CC4-5D6E-409C-BE32-E72D297353CC}">
                <c16:uniqueId val="{00000007-EF9C-4FA3-B57A-610FAF18ED97}"/>
              </c:ext>
            </c:extLst>
          </c:dPt>
          <c:dLbls>
            <c:spPr>
              <a:noFill/>
              <a:ln w="25416">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«Город нового времени» с внедрением новейших градостроительных подходов и разреженной городской среды (малоэтажный город, город, соразмерный человеку, квартальный тип застройки, дворы без машин, развитый общественный транспорт)</c:v>
                </c:pt>
                <c:pt idx="1">
                  <c:v>Креативный (молодежный) город. Город, который привлекает молодежь и креативный класс, где развиты общественные пространства, креативные отрасли, арт-объекты, сфера услуг, досуговая сфера, находят поддержку инициативы городских активистов по благоустройств</c:v>
                </c:pt>
                <c:pt idx="2">
                  <c:v>Экогород. Город, в котором на первый план выходят вопросы экологии, сохранения зеленых насаждений, гармония человека и окружающей природы, снижение объемов выбросов</c:v>
                </c:pt>
                <c:pt idx="3">
                  <c:v>Другое</c:v>
                </c:pt>
              </c:strCache>
            </c:strRef>
          </c:cat>
          <c:val>
            <c:numRef>
              <c:f>Лист1!$B$2:$B$5</c:f>
              <c:numCache>
                <c:formatCode>0.00%</c:formatCode>
                <c:ptCount val="4"/>
                <c:pt idx="0">
                  <c:v>0.184</c:v>
                </c:pt>
                <c:pt idx="1">
                  <c:v>0.36599999999999999</c:v>
                </c:pt>
                <c:pt idx="2">
                  <c:v>0.44600000000000001</c:v>
                </c:pt>
                <c:pt idx="3">
                  <c:v>4.0000000000000001E-3</c:v>
                </c:pt>
              </c:numCache>
            </c:numRef>
          </c:val>
          <c:extLst xmlns:c16r2="http://schemas.microsoft.com/office/drawing/2015/06/chart">
            <c:ext xmlns:c16="http://schemas.microsoft.com/office/drawing/2014/chart" uri="{C3380CC4-5D6E-409C-BE32-E72D297353CC}">
              <c16:uniqueId val="{00000008-EF9C-4FA3-B57A-610FAF18ED97}"/>
            </c:ext>
          </c:extLst>
        </c:ser>
        <c:dLbls>
          <c:showLegendKey val="0"/>
          <c:showVal val="0"/>
          <c:showCatName val="0"/>
          <c:showSerName val="0"/>
          <c:showPercent val="0"/>
          <c:showBubbleSize val="0"/>
          <c:showLeaderLines val="1"/>
        </c:dLbls>
        <c:firstSliceAng val="0"/>
      </c:pieChart>
      <c:spPr>
        <a:noFill/>
        <a:ln w="25416">
          <a:noFill/>
        </a:ln>
      </c:spPr>
    </c:plotArea>
    <c:legend>
      <c:legendPos val="r"/>
      <c:layout>
        <c:manualLayout>
          <c:xMode val="edge"/>
          <c:yMode val="edge"/>
          <c:x val="0.42025007639595297"/>
          <c:y val="2.9754190942850409E-2"/>
          <c:w val="0.57648176753025482"/>
          <c:h val="0.96763121328100243"/>
        </c:manualLayout>
      </c:layout>
      <c:overlay val="0"/>
      <c:spPr>
        <a:noFill/>
        <a:ln w="25416">
          <a:noFill/>
        </a:ln>
      </c:sp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72985806275295E-2"/>
          <c:y val="0.12335106760303613"/>
          <c:w val="0.40179992143064547"/>
          <c:h val="0.87269617799541843"/>
        </c:manualLayout>
      </c:layout>
      <c:pieChart>
        <c:varyColors val="1"/>
        <c:ser>
          <c:idx val="0"/>
          <c:order val="0"/>
          <c:dPt>
            <c:idx val="0"/>
            <c:bubble3D val="0"/>
            <c:spPr>
              <a:solidFill>
                <a:srgbClr val="5B9BD5"/>
              </a:solidFill>
              <a:ln w="12706">
                <a:solidFill>
                  <a:srgbClr val="FFFFFF"/>
                </a:solidFill>
                <a:prstDash val="solid"/>
              </a:ln>
            </c:spPr>
            <c:extLst xmlns:c16r2="http://schemas.microsoft.com/office/drawing/2015/06/chart">
              <c:ext xmlns:c16="http://schemas.microsoft.com/office/drawing/2014/chart" uri="{C3380CC4-5D6E-409C-BE32-E72D297353CC}">
                <c16:uniqueId val="{00000001-4B7C-46E2-9828-9404A7E71879}"/>
              </c:ext>
            </c:extLst>
          </c:dPt>
          <c:dPt>
            <c:idx val="1"/>
            <c:bubble3D val="0"/>
            <c:spPr>
              <a:solidFill>
                <a:srgbClr val="ED7D31"/>
              </a:solidFill>
              <a:ln w="12706">
                <a:solidFill>
                  <a:srgbClr val="FFFFFF"/>
                </a:solidFill>
                <a:prstDash val="solid"/>
              </a:ln>
            </c:spPr>
            <c:extLst xmlns:c16r2="http://schemas.microsoft.com/office/drawing/2015/06/chart">
              <c:ext xmlns:c16="http://schemas.microsoft.com/office/drawing/2014/chart" uri="{C3380CC4-5D6E-409C-BE32-E72D297353CC}">
                <c16:uniqueId val="{00000003-4B7C-46E2-9828-9404A7E71879}"/>
              </c:ext>
            </c:extLst>
          </c:dPt>
          <c:dPt>
            <c:idx val="2"/>
            <c:bubble3D val="0"/>
            <c:spPr>
              <a:solidFill>
                <a:srgbClr val="A5A5A5"/>
              </a:solidFill>
              <a:ln w="12706">
                <a:solidFill>
                  <a:srgbClr val="FFFFFF"/>
                </a:solidFill>
                <a:prstDash val="solid"/>
              </a:ln>
            </c:spPr>
            <c:extLst xmlns:c16r2="http://schemas.microsoft.com/office/drawing/2015/06/chart">
              <c:ext xmlns:c16="http://schemas.microsoft.com/office/drawing/2014/chart" uri="{C3380CC4-5D6E-409C-BE32-E72D297353CC}">
                <c16:uniqueId val="{00000005-4B7C-46E2-9828-9404A7E71879}"/>
              </c:ext>
            </c:extLst>
          </c:dPt>
          <c:dLbls>
            <c:spPr>
              <a:noFill/>
              <a:ln w="25412">
                <a:noFill/>
              </a:ln>
            </c:spPr>
            <c:txPr>
              <a:bodyPr rot="0" vert="horz"/>
              <a:lstStyle/>
              <a:p>
                <a:pPr>
                  <a:defRPr/>
                </a:pPr>
                <a:endParaRPr lang="ru-RU"/>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Отрадный достаточно зеленый город с благоприятной экологической ситуацией</c:v>
                </c:pt>
                <c:pt idx="1">
                  <c:v>Я не ощущаю дискомфорта, загрязнение воздуха и воды в городе – в норме</c:v>
                </c:pt>
                <c:pt idx="2">
                  <c:v>Состояние окружающей среды оставляет желать лучшего – налицо экологические проблемы и риски (наличие опасных промышленных отходов в городской черте, сгоревший лес, строительство в зеленых и прибрежных зонах, загрязнение воздуха автотранспортом, превышение</c:v>
                </c:pt>
              </c:strCache>
            </c:strRef>
          </c:cat>
          <c:val>
            <c:numRef>
              <c:f>Лист1!$B$2:$B$4</c:f>
              <c:numCache>
                <c:formatCode>0.00%</c:formatCode>
                <c:ptCount val="3"/>
                <c:pt idx="0">
                  <c:v>4.3999999999999997E-2</c:v>
                </c:pt>
                <c:pt idx="1">
                  <c:v>0.121</c:v>
                </c:pt>
                <c:pt idx="2">
                  <c:v>0.83499999999999996</c:v>
                </c:pt>
              </c:numCache>
            </c:numRef>
          </c:val>
          <c:extLst xmlns:c16r2="http://schemas.microsoft.com/office/drawing/2015/06/chart">
            <c:ext xmlns:c16="http://schemas.microsoft.com/office/drawing/2014/chart" uri="{C3380CC4-5D6E-409C-BE32-E72D297353CC}">
              <c16:uniqueId val="{00000006-4B7C-46E2-9828-9404A7E71879}"/>
            </c:ext>
          </c:extLst>
        </c:ser>
        <c:dLbls>
          <c:showLegendKey val="0"/>
          <c:showVal val="0"/>
          <c:showCatName val="0"/>
          <c:showSerName val="0"/>
          <c:showPercent val="0"/>
          <c:showBubbleSize val="0"/>
          <c:showLeaderLines val="1"/>
        </c:dLbls>
        <c:firstSliceAng val="0"/>
      </c:pieChart>
      <c:spPr>
        <a:noFill/>
        <a:ln w="25412">
          <a:noFill/>
        </a:ln>
      </c:spPr>
    </c:plotArea>
    <c:legend>
      <c:legendPos val="r"/>
      <c:layout>
        <c:manualLayout>
          <c:xMode val="edge"/>
          <c:yMode val="edge"/>
          <c:x val="0.48564811177344697"/>
          <c:y val="4.3449624976653186E-3"/>
          <c:w val="0.50022306864570343"/>
          <c:h val="0.97931514374656659"/>
        </c:manualLayout>
      </c:layout>
      <c:overlay val="0"/>
      <c:spPr>
        <a:noFill/>
        <a:ln w="25412">
          <a:noFill/>
        </a:ln>
      </c:spPr>
    </c:legend>
    <c:plotVisOnly val="1"/>
    <c:dispBlanksAs val="zero"/>
    <c:showDLblsOverMax val="0"/>
  </c:chart>
  <c:spPr>
    <a:solidFill>
      <a:schemeClr val="bg1"/>
    </a:solidFill>
    <a:ln w="9529"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98990011407585E-2"/>
          <c:y val="6.7228830438748347E-2"/>
          <c:w val="0.35529154262077667"/>
          <c:h val="0.90583339244756578"/>
        </c:manualLayout>
      </c:layout>
      <c:pieChart>
        <c:varyColors val="1"/>
        <c:ser>
          <c:idx val="0"/>
          <c:order val="0"/>
          <c:dPt>
            <c:idx val="0"/>
            <c:bubble3D val="0"/>
            <c:extLst xmlns:c16r2="http://schemas.microsoft.com/office/drawing/2015/06/chart">
              <c:ext xmlns:c16="http://schemas.microsoft.com/office/drawing/2014/chart" uri="{C3380CC4-5D6E-409C-BE32-E72D297353CC}">
                <c16:uniqueId val="{00000000-66E6-4ED0-9E6C-9547309BC8C3}"/>
              </c:ext>
            </c:extLst>
          </c:dPt>
          <c:dPt>
            <c:idx val="1"/>
            <c:bubble3D val="0"/>
            <c:extLst xmlns:c16r2="http://schemas.microsoft.com/office/drawing/2015/06/chart">
              <c:ext xmlns:c16="http://schemas.microsoft.com/office/drawing/2014/chart" uri="{C3380CC4-5D6E-409C-BE32-E72D297353CC}">
                <c16:uniqueId val="{00000001-66E6-4ED0-9E6C-9547309BC8C3}"/>
              </c:ext>
            </c:extLst>
          </c:dPt>
          <c:dPt>
            <c:idx val="2"/>
            <c:bubble3D val="0"/>
            <c:extLst xmlns:c16r2="http://schemas.microsoft.com/office/drawing/2015/06/chart">
              <c:ext xmlns:c16="http://schemas.microsoft.com/office/drawing/2014/chart" uri="{C3380CC4-5D6E-409C-BE32-E72D297353CC}">
                <c16:uniqueId val="{00000002-66E6-4ED0-9E6C-9547309BC8C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0.00%</c:formatCode>
                <c:ptCount val="3"/>
                <c:pt idx="0">
                  <c:v>0.112</c:v>
                </c:pt>
                <c:pt idx="1">
                  <c:v>0.65800000000000003</c:v>
                </c:pt>
                <c:pt idx="2">
                  <c:v>0.23</c:v>
                </c:pt>
              </c:numCache>
            </c:numRef>
          </c:val>
          <c:extLst xmlns:c16r2="http://schemas.microsoft.com/office/drawing/2015/06/chart">
            <c:ext xmlns:c16="http://schemas.microsoft.com/office/drawing/2014/chart" uri="{C3380CC4-5D6E-409C-BE32-E72D297353CC}">
              <c16:uniqueId val="{00000003-66E6-4ED0-9E6C-9547309BC8C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3483690863730382"/>
          <c:y val="0.33504365145846127"/>
          <c:w val="0.35018576741511553"/>
          <c:h val="0.34531896278922575"/>
        </c:manualLayout>
      </c:layout>
      <c:overlay val="0"/>
    </c:legend>
    <c:plotVisOnly val="1"/>
    <c:dispBlanksAs val="zero"/>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87935718561503E-2"/>
          <c:y val="2.4840543580701056E-2"/>
          <c:w val="0.42261389152981266"/>
          <c:h val="0.94867844222174935"/>
        </c:manualLayout>
      </c:layout>
      <c:pieChart>
        <c:varyColors val="1"/>
        <c:ser>
          <c:idx val="0"/>
          <c:order val="0"/>
          <c:tx>
            <c:strRef>
              <c:f>Лист1!$B$1</c:f>
              <c:strCache>
                <c:ptCount val="1"/>
                <c:pt idx="0">
                  <c:v>Информация</c:v>
                </c:pt>
              </c:strCache>
            </c:strRef>
          </c:tx>
          <c:dPt>
            <c:idx val="0"/>
            <c:bubble3D val="0"/>
            <c:spPr>
              <a:solidFill>
                <a:schemeClr val="accent1"/>
              </a:solidFill>
              <a:ln w="19062">
                <a:solidFill>
                  <a:schemeClr val="lt1"/>
                </a:solidFill>
              </a:ln>
              <a:effectLst/>
            </c:spPr>
            <c:extLst xmlns:c16r2="http://schemas.microsoft.com/office/drawing/2015/06/chart">
              <c:ext xmlns:c16="http://schemas.microsoft.com/office/drawing/2014/chart" uri="{C3380CC4-5D6E-409C-BE32-E72D297353CC}">
                <c16:uniqueId val="{00000001-BC0A-45F0-A592-3AAE54A59A5E}"/>
              </c:ext>
            </c:extLst>
          </c:dPt>
          <c:dPt>
            <c:idx val="1"/>
            <c:bubble3D val="0"/>
            <c:spPr>
              <a:solidFill>
                <a:schemeClr val="accent2"/>
              </a:solidFill>
              <a:ln w="19062">
                <a:solidFill>
                  <a:schemeClr val="lt1"/>
                </a:solidFill>
              </a:ln>
              <a:effectLst/>
            </c:spPr>
            <c:extLst xmlns:c16r2="http://schemas.microsoft.com/office/drawing/2015/06/chart">
              <c:ext xmlns:c16="http://schemas.microsoft.com/office/drawing/2014/chart" uri="{C3380CC4-5D6E-409C-BE32-E72D297353CC}">
                <c16:uniqueId val="{00000003-BC0A-45F0-A592-3AAE54A59A5E}"/>
              </c:ext>
            </c:extLst>
          </c:dPt>
          <c:dPt>
            <c:idx val="2"/>
            <c:bubble3D val="0"/>
            <c:spPr>
              <a:solidFill>
                <a:schemeClr val="accent3"/>
              </a:solidFill>
              <a:ln w="19062">
                <a:solidFill>
                  <a:schemeClr val="lt1"/>
                </a:solidFill>
              </a:ln>
              <a:effectLst/>
            </c:spPr>
            <c:extLst xmlns:c16r2="http://schemas.microsoft.com/office/drawing/2015/06/chart">
              <c:ext xmlns:c16="http://schemas.microsoft.com/office/drawing/2014/chart" uri="{C3380CC4-5D6E-409C-BE32-E72D297353CC}">
                <c16:uniqueId val="{00000005-BC0A-45F0-A592-3AAE54A59A5E}"/>
              </c:ext>
            </c:extLst>
          </c:dPt>
          <c:dPt>
            <c:idx val="3"/>
            <c:bubble3D val="0"/>
            <c:spPr>
              <a:solidFill>
                <a:schemeClr val="accent4"/>
              </a:solidFill>
              <a:ln w="19062">
                <a:solidFill>
                  <a:schemeClr val="lt1"/>
                </a:solidFill>
              </a:ln>
              <a:effectLst/>
            </c:spPr>
            <c:extLst xmlns:c16r2="http://schemas.microsoft.com/office/drawing/2015/06/chart">
              <c:ext xmlns:c16="http://schemas.microsoft.com/office/drawing/2014/chart" uri="{C3380CC4-5D6E-409C-BE32-E72D297353CC}">
                <c16:uniqueId val="{00000007-BC0A-45F0-A592-3AAE54A59A5E}"/>
              </c:ext>
            </c:extLst>
          </c:dPt>
          <c:dLbls>
            <c:spPr>
              <a:noFill/>
              <a:ln w="25416">
                <a:noFill/>
              </a:ln>
            </c:spPr>
            <c:txPr>
              <a:bodyPr rot="0" vert="horz"/>
              <a:lstStyle/>
              <a:p>
                <a:pPr>
                  <a:defRPr/>
                </a:pPr>
                <a:endParaRPr lang="ru-RU"/>
              </a:p>
            </c:txPr>
            <c:showLegendKey val="0"/>
            <c:showVal val="1"/>
            <c:showCatName val="0"/>
            <c:showSerName val="0"/>
            <c:showPercent val="0"/>
            <c:showBubbleSize val="0"/>
            <c:showLeaderLines val="1"/>
            <c:leaderLines>
              <c:spPr>
                <a:ln w="953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Да, регулярно пользуюсь </c:v>
                </c:pt>
                <c:pt idx="1">
                  <c:v>Да, знаю, где искать, но ни разу не пользовался(лась) </c:v>
                </c:pt>
                <c:pt idx="2">
                  <c:v>Нет, нигде не видел(а) рекламы</c:v>
                </c:pt>
                <c:pt idx="3">
                  <c:v>Нет, пока не интересуюсь </c:v>
                </c:pt>
              </c:strCache>
            </c:strRef>
          </c:cat>
          <c:val>
            <c:numRef>
              <c:f>Лист1!$B$2:$B$5</c:f>
              <c:numCache>
                <c:formatCode>0.00%</c:formatCode>
                <c:ptCount val="4"/>
                <c:pt idx="0">
                  <c:v>9.8000000000000004E-2</c:v>
                </c:pt>
                <c:pt idx="1">
                  <c:v>0.28100000000000003</c:v>
                </c:pt>
                <c:pt idx="2">
                  <c:v>0.151</c:v>
                </c:pt>
                <c:pt idx="3">
                  <c:v>0.47</c:v>
                </c:pt>
              </c:numCache>
            </c:numRef>
          </c:val>
          <c:extLst xmlns:c16r2="http://schemas.microsoft.com/office/drawing/2015/06/chart">
            <c:ext xmlns:c16="http://schemas.microsoft.com/office/drawing/2014/chart" uri="{C3380CC4-5D6E-409C-BE32-E72D297353CC}">
              <c16:uniqueId val="{00000008-BC0A-45F0-A592-3AAE54A59A5E}"/>
            </c:ext>
          </c:extLst>
        </c:ser>
        <c:dLbls>
          <c:showLegendKey val="0"/>
          <c:showVal val="0"/>
          <c:showCatName val="0"/>
          <c:showSerName val="0"/>
          <c:showPercent val="0"/>
          <c:showBubbleSize val="0"/>
          <c:showLeaderLines val="1"/>
        </c:dLbls>
        <c:firstSliceAng val="0"/>
      </c:pieChart>
      <c:spPr>
        <a:noFill/>
        <a:ln w="25416">
          <a:noFill/>
        </a:ln>
      </c:spPr>
    </c:plotArea>
    <c:legend>
      <c:legendPos val="r"/>
      <c:layout>
        <c:manualLayout>
          <c:xMode val="edge"/>
          <c:yMode val="edge"/>
          <c:x val="0.57388076748404382"/>
          <c:y val="0.1744084885730747"/>
          <c:w val="0.4025544278585404"/>
          <c:h val="0.64598992693480883"/>
        </c:manualLayout>
      </c:layout>
      <c:overlay val="0"/>
      <c:spPr>
        <a:noFill/>
        <a:ln w="25416">
          <a:noFill/>
        </a:ln>
      </c:spPr>
      <c:txPr>
        <a:bodyPr rot="0" vert="horz"/>
        <a:lstStyle/>
        <a:p>
          <a:pPr>
            <a:defRPr sz="1201"/>
          </a:pPr>
          <a:endParaRPr lang="ru-RU"/>
        </a:p>
      </c:txPr>
    </c:legend>
    <c:plotVisOnly val="1"/>
    <c:dispBlanksAs val="zero"/>
    <c:showDLblsOverMax val="0"/>
  </c:chart>
  <c:spPr>
    <a:solidFill>
      <a:schemeClr val="bg1"/>
    </a:solidFill>
    <a:ln w="9531"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72153871391064E-2"/>
          <c:y val="0.10972943802585425"/>
          <c:w val="0.37210527395013121"/>
          <c:h val="0.89027056197414578"/>
        </c:manualLayout>
      </c:layout>
      <c:pieChart>
        <c:varyColors val="1"/>
        <c:ser>
          <c:idx val="0"/>
          <c:order val="0"/>
          <c:spPr>
            <a:solidFill>
              <a:srgbClr val="C00000"/>
            </a:solidFill>
          </c:spPr>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1699-4381-98EB-9070C7E26502}"/>
              </c:ext>
            </c:extLst>
          </c:dPt>
          <c:dPt>
            <c:idx val="1"/>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3-1699-4381-98EB-9070C7E26502}"/>
              </c:ext>
            </c:extLst>
          </c:dPt>
          <c:dPt>
            <c:idx val="2"/>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5-1699-4381-98EB-9070C7E26502}"/>
              </c:ext>
            </c:extLst>
          </c:dPt>
          <c:dLbls>
            <c:dLbl>
              <c:idx val="0"/>
              <c:layout>
                <c:manualLayout>
                  <c:x val="1.077580927384077E-2"/>
                  <c:y val="7.85061242344706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99-4381-98EB-9070C7E26502}"/>
                </c:ext>
              </c:extLst>
            </c:dLbl>
            <c:dLbl>
              <c:idx val="1"/>
              <c:layout>
                <c:manualLayout>
                  <c:x val="-1.4173228346456693E-2"/>
                  <c:y val="-9.33005249343832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99-4381-98EB-9070C7E26502}"/>
                </c:ext>
              </c:extLst>
            </c:dLbl>
            <c:numFmt formatCode="0.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'[Опрос^Mгородской^Mокруг^MОтрадный^M(Ответы).xlsx]ГотовыУчаствовать'!$F$3:$F$5</c:f>
              <c:strCache>
                <c:ptCount val="3"/>
                <c:pt idx="0">
                  <c:v>готовы участвовать </c:v>
                </c:pt>
                <c:pt idx="1">
                  <c:v>нет</c:v>
                </c:pt>
                <c:pt idx="2">
                  <c:v>затрудняюсь ответить</c:v>
                </c:pt>
              </c:strCache>
            </c:strRef>
          </c:cat>
          <c:val>
            <c:numRef>
              <c:f>'[Опрос^Mгородской^Mокруг^MОтрадный^M(Ответы).xlsx]ГотовыУчаствовать'!$G$3:$G$5</c:f>
              <c:numCache>
                <c:formatCode>General</c:formatCode>
                <c:ptCount val="3"/>
                <c:pt idx="0">
                  <c:v>0.32</c:v>
                </c:pt>
                <c:pt idx="1">
                  <c:v>0.65800000000000003</c:v>
                </c:pt>
                <c:pt idx="2">
                  <c:v>2.1999999999999999E-2</c:v>
                </c:pt>
              </c:numCache>
            </c:numRef>
          </c:val>
          <c:extLst xmlns:c16r2="http://schemas.microsoft.com/office/drawing/2015/06/chart">
            <c:ext xmlns:c16="http://schemas.microsoft.com/office/drawing/2014/chart" uri="{C3380CC4-5D6E-409C-BE32-E72D297353CC}">
              <c16:uniqueId val="{00000006-1699-4381-98EB-9070C7E2650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6188106544485407E-2"/>
          <c:y val="0.20968923263290343"/>
          <c:w val="0.49116906629445961"/>
          <c:h val="0.75419155445806074"/>
        </c:manualLayout>
      </c:layout>
      <c:doughnutChart>
        <c:varyColors val="1"/>
        <c:ser>
          <c:idx val="0"/>
          <c:order val="0"/>
          <c:dPt>
            <c:idx val="0"/>
            <c:bubble3D val="0"/>
            <c:spPr>
              <a:solidFill>
                <a:srgbClr val="C00000"/>
              </a:solidFill>
            </c:spPr>
            <c:extLst xmlns:c16r2="http://schemas.microsoft.com/office/drawing/2015/06/chart">
              <c:ext xmlns:c16="http://schemas.microsoft.com/office/drawing/2014/chart" uri="{C3380CC4-5D6E-409C-BE32-E72D297353CC}">
                <c16:uniqueId val="{00000001-AFD5-4E37-97F2-C63539D4EAFB}"/>
              </c:ext>
            </c:extLst>
          </c:dPt>
          <c:dPt>
            <c:idx val="3"/>
            <c:bubble3D val="0"/>
            <c:spPr>
              <a:solidFill>
                <a:schemeClr val="bg1">
                  <a:lumMod val="85000"/>
                </a:schemeClr>
              </a:solidFill>
            </c:spPr>
            <c:extLst xmlns:c16r2="http://schemas.microsoft.com/office/drawing/2015/06/chart">
              <c:ext xmlns:c16="http://schemas.microsoft.com/office/drawing/2014/chart" uri="{C3380CC4-5D6E-409C-BE32-E72D297353CC}">
                <c16:uniqueId val="{00000003-AFD5-4E37-97F2-C63539D4EAFB}"/>
              </c:ext>
            </c:extLst>
          </c:dPt>
          <c:dPt>
            <c:idx val="4"/>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AFD5-4E37-97F2-C63539D4EAFB}"/>
              </c:ext>
            </c:extLst>
          </c:dPt>
          <c:dLbls>
            <c:dLbl>
              <c:idx val="3"/>
              <c:tx>
                <c:rich>
                  <a:bodyPr/>
                  <a:lstStyle/>
                  <a:p>
                    <a:r>
                      <a:rPr lang="en-US">
                        <a:solidFill>
                          <a:schemeClr val="tx1"/>
                        </a:solidFill>
                      </a:rPr>
                      <a:t>10%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D5-4E37-97F2-C63539D4EAFB}"/>
                </c:ext>
              </c:extLst>
            </c:dLbl>
            <c:spPr>
              <a:noFill/>
              <a:ln>
                <a:noFill/>
              </a:ln>
              <a:effectLst/>
            </c:spPr>
            <c:txPr>
              <a:bodyPr/>
              <a:lstStyle/>
              <a:p>
                <a:pPr>
                  <a:defRPr sz="1200"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'Результаты (диаграммы)'!$G$4:$G$8</c:f>
              <c:strCache>
                <c:ptCount val="5"/>
                <c:pt idx="0">
                  <c:v>Улучшился -16%</c:v>
                </c:pt>
                <c:pt idx="1">
                  <c:v>Незначительно улучшился-13%</c:v>
                </c:pt>
                <c:pt idx="2">
                  <c:v>Не изменился-29%</c:v>
                </c:pt>
                <c:pt idx="3">
                  <c:v> Незначительно ухудшился-10%</c:v>
                </c:pt>
                <c:pt idx="4">
                  <c:v>Ухудшился-32%</c:v>
                </c:pt>
              </c:strCache>
            </c:strRef>
          </c:cat>
          <c:val>
            <c:numRef>
              <c:f>'Результаты (диаграммы)'!$I$4:$I$8</c:f>
              <c:numCache>
                <c:formatCode>0%</c:formatCode>
                <c:ptCount val="5"/>
                <c:pt idx="0">
                  <c:v>0.16129032258064521</c:v>
                </c:pt>
                <c:pt idx="1">
                  <c:v>0.12903225806451613</c:v>
                </c:pt>
                <c:pt idx="2">
                  <c:v>0.29032258064516187</c:v>
                </c:pt>
                <c:pt idx="3">
                  <c:v>9.6774193548387247E-2</c:v>
                </c:pt>
                <c:pt idx="4">
                  <c:v>0.32258064516129087</c:v>
                </c:pt>
              </c:numCache>
            </c:numRef>
          </c:val>
          <c:extLst xmlns:c16r2="http://schemas.microsoft.com/office/drawing/2015/06/chart">
            <c:ext xmlns:c16="http://schemas.microsoft.com/office/drawing/2014/chart" uri="{C3380CC4-5D6E-409C-BE32-E72D297353CC}">
              <c16:uniqueId val="{00000006-AFD5-4E37-97F2-C63539D4EAFB}"/>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4412058319299692"/>
          <c:y val="0.22865706875397968"/>
          <c:w val="0.35331037377553304"/>
          <c:h val="0.6373604187050583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258389149443764"/>
          <c:y val="0.22449144008056413"/>
          <c:w val="0.46513964292457827"/>
          <c:h val="0.71508567700760561"/>
        </c:manualLayout>
      </c:layout>
      <c:doughnutChart>
        <c:varyColors val="1"/>
        <c:ser>
          <c:idx val="0"/>
          <c:order val="0"/>
          <c:dPt>
            <c:idx val="0"/>
            <c:bubble3D val="0"/>
            <c:spPr>
              <a:solidFill>
                <a:schemeClr val="tx2">
                  <a:lumMod val="40000"/>
                  <a:lumOff val="60000"/>
                </a:schemeClr>
              </a:solidFill>
              <a:ln>
                <a:solidFill>
                  <a:schemeClr val="tx2">
                    <a:lumMod val="40000"/>
                    <a:lumOff val="60000"/>
                  </a:schemeClr>
                </a:solidFill>
              </a:ln>
            </c:spPr>
            <c:extLst xmlns:c16r2="http://schemas.microsoft.com/office/drawing/2015/06/chart">
              <c:ext xmlns:c16="http://schemas.microsoft.com/office/drawing/2014/chart" uri="{C3380CC4-5D6E-409C-BE32-E72D297353CC}">
                <c16:uniqueId val="{00000001-BFC5-41EF-9DA4-124BC2F2E647}"/>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BFC5-41EF-9DA4-124BC2F2E647}"/>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BFC5-41EF-9DA4-124BC2F2E647}"/>
              </c:ext>
            </c:extLst>
          </c:dPt>
          <c:dPt>
            <c:idx val="3"/>
            <c:bubble3D val="0"/>
            <c:spPr>
              <a:solidFill>
                <a:srgbClr val="C00000"/>
              </a:solidFill>
            </c:spPr>
            <c:extLst xmlns:c16r2="http://schemas.microsoft.com/office/drawing/2015/06/chart">
              <c:ext xmlns:c16="http://schemas.microsoft.com/office/drawing/2014/chart" uri="{C3380CC4-5D6E-409C-BE32-E72D297353CC}">
                <c16:uniqueId val="{00000007-BFC5-41EF-9DA4-124BC2F2E647}"/>
              </c:ext>
            </c:extLst>
          </c:dPt>
          <c:dPt>
            <c:idx val="4"/>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9-BFC5-41EF-9DA4-124BC2F2E647}"/>
              </c:ext>
            </c:extLst>
          </c:dPt>
          <c:dLbls>
            <c:dLbl>
              <c:idx val="0"/>
              <c:layout>
                <c:manualLayout>
                  <c:x val="8.473518918965868E-3"/>
                  <c:y val="-3.256705865096485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C5-41EF-9DA4-124BC2F2E647}"/>
                </c:ext>
              </c:extLst>
            </c:dLbl>
            <c:dLbl>
              <c:idx val="4"/>
              <c:layout>
                <c:manualLayout>
                  <c:x val="6.993006993007013E-3"/>
                  <c:y val="-3.652968036529646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C5-41EF-9DA4-124BC2F2E64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FC5-41EF-9DA4-124BC2F2E64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C5-41EF-9DA4-124BC2F2E647}"/>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'Результаты (диаграммы)'!$J$4:$J$10</c:f>
              <c:strCache>
                <c:ptCount val="7"/>
                <c:pt idx="0">
                  <c:v>Крайне не успешно - 6%</c:v>
                </c:pt>
                <c:pt idx="1">
                  <c:v>Не успешно - 26%</c:v>
                </c:pt>
                <c:pt idx="2">
                  <c:v>Скорее не успешно - 15%</c:v>
                </c:pt>
                <c:pt idx="3">
                  <c:v>Средне - 50%</c:v>
                </c:pt>
                <c:pt idx="4">
                  <c:v>Скорее успешно - 3%</c:v>
                </c:pt>
                <c:pt idx="5">
                  <c:v>Успешно - 0%</c:v>
                </c:pt>
                <c:pt idx="6">
                  <c:v>Очень успешно - 0%</c:v>
                </c:pt>
              </c:strCache>
            </c:strRef>
          </c:cat>
          <c:val>
            <c:numRef>
              <c:f>'Результаты (диаграммы)'!$L$4:$L$10</c:f>
              <c:numCache>
                <c:formatCode>0%</c:formatCode>
                <c:ptCount val="7"/>
                <c:pt idx="0">
                  <c:v>5.8823529411764705E-2</c:v>
                </c:pt>
                <c:pt idx="1">
                  <c:v>0.26470588235294212</c:v>
                </c:pt>
                <c:pt idx="2">
                  <c:v>0.14705882352941191</c:v>
                </c:pt>
                <c:pt idx="3">
                  <c:v>0.5</c:v>
                </c:pt>
                <c:pt idx="4">
                  <c:v>2.9411764705882353E-2</c:v>
                </c:pt>
                <c:pt idx="5">
                  <c:v>0</c:v>
                </c:pt>
                <c:pt idx="6">
                  <c:v>0</c:v>
                </c:pt>
              </c:numCache>
            </c:numRef>
          </c:val>
          <c:extLst xmlns:c16r2="http://schemas.microsoft.com/office/drawing/2015/06/chart">
            <c:ext xmlns:c16="http://schemas.microsoft.com/office/drawing/2014/chart" uri="{C3380CC4-5D6E-409C-BE32-E72D297353CC}">
              <c16:uniqueId val="{0000000C-BFC5-41EF-9DA4-124BC2F2E647}"/>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4560178611553443"/>
          <c:y val="0.24802816566358213"/>
          <c:w val="0.35196955571810357"/>
          <c:h val="0.7157179809045605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33856301531213234"/>
          <c:y val="0.15166387446250071"/>
          <c:w val="0.59783868005898555"/>
          <c:h val="0.73518791534036954"/>
        </c:manualLayout>
      </c:layout>
      <c:barChart>
        <c:barDir val="bar"/>
        <c:grouping val="clustered"/>
        <c:varyColors val="0"/>
        <c:ser>
          <c:idx val="0"/>
          <c:order val="0"/>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(диаграммы)'!$S$4:$S$10</c:f>
              <c:strCache>
                <c:ptCount val="7"/>
                <c:pt idx="0">
                  <c:v>Чрезвычайно сложно</c:v>
                </c:pt>
                <c:pt idx="1">
                  <c:v>Сложно</c:v>
                </c:pt>
                <c:pt idx="2">
                  <c:v>Скорее сложно, чем легко</c:v>
                </c:pt>
                <c:pt idx="3">
                  <c:v>Средне</c:v>
                </c:pt>
                <c:pt idx="4">
                  <c:v>Скорее легко</c:v>
                </c:pt>
                <c:pt idx="5">
                  <c:v>Легко</c:v>
                </c:pt>
                <c:pt idx="6">
                  <c:v>Очень легко</c:v>
                </c:pt>
              </c:strCache>
            </c:strRef>
          </c:cat>
          <c:val>
            <c:numRef>
              <c:f>'Результаты (диаграммы)'!$U$4:$U$10</c:f>
              <c:numCache>
                <c:formatCode>0%</c:formatCode>
                <c:ptCount val="7"/>
                <c:pt idx="0">
                  <c:v>0.30000000000000032</c:v>
                </c:pt>
                <c:pt idx="1">
                  <c:v>0.23333333333333353</c:v>
                </c:pt>
                <c:pt idx="2">
                  <c:v>0.2</c:v>
                </c:pt>
                <c:pt idx="3">
                  <c:v>0.16666666666666666</c:v>
                </c:pt>
                <c:pt idx="4">
                  <c:v>3.333333333333334E-2</c:v>
                </c:pt>
                <c:pt idx="5">
                  <c:v>3.333333333333334E-2</c:v>
                </c:pt>
                <c:pt idx="6">
                  <c:v>3.333333333333334E-2</c:v>
                </c:pt>
              </c:numCache>
            </c:numRef>
          </c:val>
          <c:extLst xmlns:c16r2="http://schemas.microsoft.com/office/drawing/2015/06/chart">
            <c:ext xmlns:c16="http://schemas.microsoft.com/office/drawing/2014/chart" uri="{C3380CC4-5D6E-409C-BE32-E72D297353CC}">
              <c16:uniqueId val="{00000000-2072-4B2E-9D69-84D3CB059172}"/>
            </c:ext>
          </c:extLst>
        </c:ser>
        <c:dLbls>
          <c:showLegendKey val="0"/>
          <c:showVal val="0"/>
          <c:showCatName val="0"/>
          <c:showSerName val="0"/>
          <c:showPercent val="0"/>
          <c:showBubbleSize val="0"/>
        </c:dLbls>
        <c:gapWidth val="100"/>
        <c:axId val="55137408"/>
        <c:axId val="55119232"/>
      </c:barChart>
      <c:valAx>
        <c:axId val="55119232"/>
        <c:scaling>
          <c:orientation val="minMax"/>
        </c:scaling>
        <c:delete val="0"/>
        <c:axPos val="b"/>
        <c:numFmt formatCode="0%" sourceLinked="1"/>
        <c:majorTickMark val="out"/>
        <c:minorTickMark val="none"/>
        <c:tickLblPos val="nextTo"/>
        <c:crossAx val="55137408"/>
        <c:crosses val="autoZero"/>
        <c:crossBetween val="between"/>
      </c:valAx>
      <c:catAx>
        <c:axId val="55137408"/>
        <c:scaling>
          <c:orientation val="minMax"/>
        </c:scaling>
        <c:delete val="0"/>
        <c:axPos val="l"/>
        <c:numFmt formatCode="General" sourceLinked="0"/>
        <c:majorTickMark val="out"/>
        <c:minorTickMark val="none"/>
        <c:tickLblPos val="nextTo"/>
        <c:crossAx val="55119232"/>
        <c:crosses val="autoZero"/>
        <c:auto val="1"/>
        <c:lblAlgn val="ctr"/>
        <c:lblOffset val="100"/>
        <c:noMultiLvlLbl val="0"/>
      </c:cat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7287937276825E-2"/>
          <c:y val="5.3943576640616463E-2"/>
          <c:w val="0.61231229830108436"/>
          <c:h val="0.75850347974795829"/>
        </c:manualLayout>
      </c:layout>
      <c:barChart>
        <c:barDir val="bar"/>
        <c:grouping val="clustered"/>
        <c:varyColors val="0"/>
        <c:ser>
          <c:idx val="0"/>
          <c:order val="0"/>
          <c:spPr>
            <a:solidFill>
              <a:srgbClr val="376092"/>
            </a:solidFill>
            <a:ln>
              <a:noFill/>
            </a:ln>
            <a:effectLst/>
          </c:spPr>
          <c:invertIfNegative val="0"/>
          <c:dPt>
            <c:idx val="7"/>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8A8-4F97-B45B-5745B17CE602}"/>
              </c:ext>
            </c:extLst>
          </c:dPt>
          <c:dLbls>
            <c:dLbl>
              <c:idx val="5"/>
              <c:layout>
                <c:manualLayout>
                  <c:x val="-5.4525776870484382E-3"/>
                  <c:y val="-4.518330278567878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A8-4F97-B45B-5745B17CE602}"/>
                </c:ext>
              </c:extLst>
            </c:dLbl>
            <c:dLbl>
              <c:idx val="7"/>
              <c:layout>
                <c:manualLayout>
                  <c:x val="-8.3333333333333332E-3"/>
                  <c:y val="-4.518330278567878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A8-4F97-B45B-5745B17CE602}"/>
                </c:ext>
              </c:extLst>
            </c:dLbl>
            <c:dLbl>
              <c:idx val="8"/>
              <c:layout>
                <c:manualLayout>
                  <c:x val="-1.183137293023557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A8-4F97-B45B-5745B17CE602}"/>
                </c:ext>
              </c:extLst>
            </c:dLbl>
            <c:dLbl>
              <c:idx val="9"/>
              <c:layout>
                <c:manualLayout>
                  <c:x val="-2.7179670722977809E-2"/>
                  <c:y val="-4.27350427350427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A8-4F97-B45B-5745B17CE6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Отрадный.xlsx]СЭП_ГО'!$H$190:$H$199</c:f>
              <c:strCache>
                <c:ptCount val="10"/>
                <c:pt idx="0">
                  <c:v>Тольятти</c:v>
                </c:pt>
                <c:pt idx="1">
                  <c:v>Жигулевск</c:v>
                </c:pt>
                <c:pt idx="2">
                  <c:v>Сызрань</c:v>
                </c:pt>
                <c:pt idx="3">
                  <c:v>Чапаевск</c:v>
                </c:pt>
                <c:pt idx="4">
                  <c:v>Похвистнево</c:v>
                </c:pt>
                <c:pt idx="5">
                  <c:v>Октябрьск</c:v>
                </c:pt>
                <c:pt idx="6">
                  <c:v>Новокуйбышевск</c:v>
                </c:pt>
                <c:pt idx="7">
                  <c:v>Отрадный</c:v>
                </c:pt>
                <c:pt idx="8">
                  <c:v>Кинель</c:v>
                </c:pt>
                <c:pt idx="9">
                  <c:v>Самара</c:v>
                </c:pt>
              </c:strCache>
            </c:strRef>
          </c:cat>
          <c:val>
            <c:numRef>
              <c:f>'[СтатДанные Отрадный.xlsx]СЭП_ГО'!$I$190:$I$199</c:f>
              <c:numCache>
                <c:formatCode>General</c:formatCode>
                <c:ptCount val="10"/>
                <c:pt idx="0">
                  <c:v>-1560</c:v>
                </c:pt>
                <c:pt idx="1">
                  <c:v>-472</c:v>
                </c:pt>
                <c:pt idx="2">
                  <c:v>-395</c:v>
                </c:pt>
                <c:pt idx="3">
                  <c:v>-50</c:v>
                </c:pt>
                <c:pt idx="4">
                  <c:v>27</c:v>
                </c:pt>
                <c:pt idx="5">
                  <c:v>62</c:v>
                </c:pt>
                <c:pt idx="6">
                  <c:v>183</c:v>
                </c:pt>
                <c:pt idx="7">
                  <c:v>223</c:v>
                </c:pt>
                <c:pt idx="8">
                  <c:v>282</c:v>
                </c:pt>
                <c:pt idx="9">
                  <c:v>3665</c:v>
                </c:pt>
              </c:numCache>
            </c:numRef>
          </c:val>
          <c:extLst xmlns:c16r2="http://schemas.microsoft.com/office/drawing/2015/06/chart">
            <c:ext xmlns:c16="http://schemas.microsoft.com/office/drawing/2014/chart" uri="{C3380CC4-5D6E-409C-BE32-E72D297353CC}">
              <c16:uniqueId val="{00000005-B8A8-4F97-B45B-5745B17CE602}"/>
            </c:ext>
          </c:extLst>
        </c:ser>
        <c:dLbls>
          <c:showLegendKey val="0"/>
          <c:showVal val="0"/>
          <c:showCatName val="0"/>
          <c:showSerName val="0"/>
          <c:showPercent val="0"/>
          <c:showBubbleSize val="0"/>
        </c:dLbls>
        <c:gapWidth val="182"/>
        <c:axId val="116603904"/>
        <c:axId val="116609792"/>
      </c:barChart>
      <c:catAx>
        <c:axId val="116603904"/>
        <c:scaling>
          <c:orientation val="minMax"/>
        </c:scaling>
        <c:delete val="0"/>
        <c:axPos val="l"/>
        <c:numFmt formatCode="General" sourceLinked="1"/>
        <c:majorTickMark val="none"/>
        <c:minorTickMark val="none"/>
        <c:tickLblPos val="high"/>
        <c:spPr>
          <a:noFill/>
          <a:ln w="9525" cap="flat" cmpd="sng" algn="ctr">
            <a:solidFill>
              <a:srgbClr val="7F7F7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609792"/>
        <c:crosses val="autoZero"/>
        <c:auto val="1"/>
        <c:lblAlgn val="ctr"/>
        <c:lblOffset val="100"/>
        <c:noMultiLvlLbl val="0"/>
      </c:catAx>
      <c:valAx>
        <c:axId val="116609792"/>
        <c:scaling>
          <c:orientation val="minMax"/>
          <c:max val="4200"/>
          <c:min val="-1800"/>
        </c:scaling>
        <c:delete val="0"/>
        <c:axPos val="b"/>
        <c:numFmt formatCode="General"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60390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4348858727289448"/>
          <c:y val="0.23581725721784791"/>
          <c:w val="0.49648514601173976"/>
          <c:h val="0.69037559960177464"/>
        </c:manualLayout>
      </c:layout>
      <c:barChart>
        <c:barDir val="bar"/>
        <c:grouping val="clustered"/>
        <c:varyColors val="0"/>
        <c:ser>
          <c:idx val="0"/>
          <c:order val="0"/>
          <c:invertIfNegative val="0"/>
          <c:dPt>
            <c:idx val="0"/>
            <c:invertIfNegative val="0"/>
            <c:bubble3D val="0"/>
            <c:spPr>
              <a:solidFill>
                <a:schemeClr val="bg1">
                  <a:lumMod val="65000"/>
                </a:schemeClr>
              </a:solidFill>
            </c:spPr>
            <c:extLst xmlns:c16r2="http://schemas.microsoft.com/office/drawing/2015/06/chart">
              <c:ext xmlns:c16="http://schemas.microsoft.com/office/drawing/2014/chart" uri="{C3380CC4-5D6E-409C-BE32-E72D297353CC}">
                <c16:uniqueId val="{00000001-757E-4628-A64A-ABC8BCC47F6E}"/>
              </c:ext>
            </c:extLst>
          </c:dPt>
          <c:dPt>
            <c:idx val="1"/>
            <c:invertIfNegative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3-757E-4628-A64A-ABC8BCC47F6E}"/>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757E-4628-A64A-ABC8BCC47F6E}"/>
              </c:ext>
            </c:extLst>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(диаграммы)'!$AH$20:$AH$22</c:f>
              <c:strCache>
                <c:ptCount val="3"/>
                <c:pt idx="0">
                  <c:v>Сроки принятия решения о предоставлении финансирвоания</c:v>
                </c:pt>
                <c:pt idx="1">
                  <c:v>Высокие процентные ставки</c:v>
                </c:pt>
                <c:pt idx="2">
                  <c:v>Нормативные требования к заемщикам</c:v>
                </c:pt>
              </c:strCache>
            </c:strRef>
          </c:cat>
          <c:val>
            <c:numRef>
              <c:f>'Результаты (диаграммы)'!$AI$20:$AI$22</c:f>
              <c:numCache>
                <c:formatCode>0%</c:formatCode>
                <c:ptCount val="3"/>
                <c:pt idx="0">
                  <c:v>0.42000000000000032</c:v>
                </c:pt>
                <c:pt idx="1">
                  <c:v>0.56000000000000005</c:v>
                </c:pt>
                <c:pt idx="2">
                  <c:v>0.62000000000000166</c:v>
                </c:pt>
              </c:numCache>
            </c:numRef>
          </c:val>
          <c:extLst xmlns:c16r2="http://schemas.microsoft.com/office/drawing/2015/06/chart">
            <c:ext xmlns:c16="http://schemas.microsoft.com/office/drawing/2014/chart" uri="{C3380CC4-5D6E-409C-BE32-E72D297353CC}">
              <c16:uniqueId val="{00000006-757E-4628-A64A-ABC8BCC47F6E}"/>
            </c:ext>
          </c:extLst>
        </c:ser>
        <c:dLbls>
          <c:showLegendKey val="0"/>
          <c:showVal val="1"/>
          <c:showCatName val="0"/>
          <c:showSerName val="0"/>
          <c:showPercent val="0"/>
          <c:showBubbleSize val="0"/>
        </c:dLbls>
        <c:gapWidth val="75"/>
        <c:axId val="55166464"/>
        <c:axId val="55248384"/>
      </c:barChart>
      <c:catAx>
        <c:axId val="55166464"/>
        <c:scaling>
          <c:orientation val="minMax"/>
        </c:scaling>
        <c:delete val="0"/>
        <c:axPos val="l"/>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55248384"/>
        <c:crosses val="autoZero"/>
        <c:auto val="1"/>
        <c:lblAlgn val="ctr"/>
        <c:lblOffset val="100"/>
        <c:noMultiLvlLbl val="0"/>
      </c:catAx>
      <c:valAx>
        <c:axId val="55248384"/>
        <c:scaling>
          <c:orientation val="minMax"/>
        </c:scaling>
        <c:delete val="0"/>
        <c:axPos val="b"/>
        <c:numFmt formatCode="0%"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55166464"/>
        <c:crosses val="autoZero"/>
        <c:crossBetween val="between"/>
      </c:valAx>
    </c:plotArea>
    <c:plotVisOnly val="1"/>
    <c:dispBlanksAs val="gap"/>
    <c:showDLblsOverMax val="0"/>
  </c:chart>
  <c:spPr>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45738444639903808"/>
          <c:y val="8.932954809220317E-2"/>
          <c:w val="0.49852157042635836"/>
          <c:h val="0.84815112396664649"/>
        </c:manualLayout>
      </c:layout>
      <c:barChart>
        <c:barDir val="bar"/>
        <c:grouping val="stacked"/>
        <c:varyColors val="0"/>
        <c:ser>
          <c:idx val="0"/>
          <c:order val="0"/>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(диаграммы)'!$BC$19:$BC$29</c:f>
              <c:strCache>
                <c:ptCount val="11"/>
                <c:pt idx="0">
                  <c:v>Автомобильные дороги</c:v>
                </c:pt>
                <c:pt idx="1">
                  <c:v>Электросети</c:v>
                </c:pt>
                <c:pt idx="2">
                  <c:v>Газоснабжение </c:v>
                </c:pt>
                <c:pt idx="3">
                  <c:v>Телекоммуникации</c:v>
                </c:pt>
                <c:pt idx="4">
                  <c:v>Железные дороги </c:v>
                </c:pt>
                <c:pt idx="5">
                  <c:v>Системы водоснабжения и водоотведения</c:v>
                </c:pt>
                <c:pt idx="6">
                  <c:v>Системы теплоснабжения </c:v>
                </c:pt>
                <c:pt idx="7">
                  <c:v>Финансовая инфраструктура 
</c:v>
                </c:pt>
                <c:pt idx="8">
                  <c:v>Лизинговые услуги </c:v>
                </c:pt>
                <c:pt idx="9">
                  <c:v>Образовательные услуги/учреждения </c:v>
                </c:pt>
                <c:pt idx="10">
                  <c:v>Доступная недвижимость, стоимость аренды/земля </c:v>
                </c:pt>
              </c:strCache>
            </c:strRef>
          </c:cat>
          <c:val>
            <c:numRef>
              <c:f>'Результаты (диаграммы)'!$BD$19:$BD$29</c:f>
              <c:numCache>
                <c:formatCode>0.0</c:formatCode>
                <c:ptCount val="11"/>
                <c:pt idx="0">
                  <c:v>4.0999999999999996</c:v>
                </c:pt>
                <c:pt idx="1">
                  <c:v>6.5</c:v>
                </c:pt>
                <c:pt idx="2">
                  <c:v>7.4</c:v>
                </c:pt>
                <c:pt idx="3">
                  <c:v>7.9</c:v>
                </c:pt>
                <c:pt idx="4">
                  <c:v>7.9</c:v>
                </c:pt>
                <c:pt idx="5">
                  <c:v>6.5</c:v>
                </c:pt>
                <c:pt idx="6">
                  <c:v>7.2</c:v>
                </c:pt>
                <c:pt idx="7">
                  <c:v>7.1</c:v>
                </c:pt>
                <c:pt idx="8">
                  <c:v>6</c:v>
                </c:pt>
                <c:pt idx="9">
                  <c:v>6.8</c:v>
                </c:pt>
                <c:pt idx="10">
                  <c:v>4.3</c:v>
                </c:pt>
              </c:numCache>
            </c:numRef>
          </c:val>
          <c:extLst xmlns:c16r2="http://schemas.microsoft.com/office/drawing/2015/06/chart">
            <c:ext xmlns:c16="http://schemas.microsoft.com/office/drawing/2014/chart" uri="{C3380CC4-5D6E-409C-BE32-E72D297353CC}">
              <c16:uniqueId val="{00000000-2A5B-42F6-8B75-1A3FE30492F4}"/>
            </c:ext>
          </c:extLst>
        </c:ser>
        <c:ser>
          <c:idx val="1"/>
          <c:order val="1"/>
          <c:invertIfNegative val="0"/>
          <c:cat>
            <c:strRef>
              <c:f>'Результаты (диаграммы)'!$BC$19:$BC$29</c:f>
              <c:strCache>
                <c:ptCount val="11"/>
                <c:pt idx="0">
                  <c:v>Автомобильные дороги</c:v>
                </c:pt>
                <c:pt idx="1">
                  <c:v>Электросети</c:v>
                </c:pt>
                <c:pt idx="2">
                  <c:v>Газоснабжение </c:v>
                </c:pt>
                <c:pt idx="3">
                  <c:v>Телекоммуникации</c:v>
                </c:pt>
                <c:pt idx="4">
                  <c:v>Железные дороги </c:v>
                </c:pt>
                <c:pt idx="5">
                  <c:v>Системы водоснабжения и водоотведения</c:v>
                </c:pt>
                <c:pt idx="6">
                  <c:v>Системы теплоснабжения </c:v>
                </c:pt>
                <c:pt idx="7">
                  <c:v>Финансовая инфраструктура 
</c:v>
                </c:pt>
                <c:pt idx="8">
                  <c:v>Лизинговые услуги </c:v>
                </c:pt>
                <c:pt idx="9">
                  <c:v>Образовательные услуги/учреждения </c:v>
                </c:pt>
                <c:pt idx="10">
                  <c:v>Доступная недвижимость, стоимость аренды/земля </c:v>
                </c:pt>
              </c:strCache>
            </c:strRef>
          </c:cat>
          <c:val>
            <c:numRef>
              <c:f>'Результаты (диаграммы)'!$BE$19:$BE$29</c:f>
              <c:numCache>
                <c:formatCode>0.0</c:formatCode>
                <c:ptCount val="11"/>
                <c:pt idx="0">
                  <c:v>5.9</c:v>
                </c:pt>
                <c:pt idx="1">
                  <c:v>3.5</c:v>
                </c:pt>
                <c:pt idx="2">
                  <c:v>2.5999999999999988</c:v>
                </c:pt>
                <c:pt idx="3">
                  <c:v>2.0999999999999988</c:v>
                </c:pt>
                <c:pt idx="4">
                  <c:v>2.0999999999999988</c:v>
                </c:pt>
                <c:pt idx="5">
                  <c:v>3.5</c:v>
                </c:pt>
                <c:pt idx="6">
                  <c:v>2.8</c:v>
                </c:pt>
                <c:pt idx="7">
                  <c:v>2.9000000000000004</c:v>
                </c:pt>
                <c:pt idx="8">
                  <c:v>4</c:v>
                </c:pt>
                <c:pt idx="9">
                  <c:v>3.2</c:v>
                </c:pt>
                <c:pt idx="10">
                  <c:v>5.7</c:v>
                </c:pt>
              </c:numCache>
            </c:numRef>
          </c:val>
          <c:extLst xmlns:c16r2="http://schemas.microsoft.com/office/drawing/2015/06/chart">
            <c:ext xmlns:c16="http://schemas.microsoft.com/office/drawing/2014/chart" uri="{C3380CC4-5D6E-409C-BE32-E72D297353CC}">
              <c16:uniqueId val="{00000001-2A5B-42F6-8B75-1A3FE30492F4}"/>
            </c:ext>
          </c:extLst>
        </c:ser>
        <c:dLbls>
          <c:showLegendKey val="0"/>
          <c:showVal val="0"/>
          <c:showCatName val="0"/>
          <c:showSerName val="0"/>
          <c:showPercent val="0"/>
          <c:showBubbleSize val="0"/>
        </c:dLbls>
        <c:gapWidth val="75"/>
        <c:overlap val="100"/>
        <c:axId val="55283712"/>
        <c:axId val="55285248"/>
      </c:barChart>
      <c:catAx>
        <c:axId val="55283712"/>
        <c:scaling>
          <c:orientation val="minMax"/>
        </c:scaling>
        <c:delete val="0"/>
        <c:axPos val="l"/>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55285248"/>
        <c:crosses val="autoZero"/>
        <c:auto val="1"/>
        <c:lblAlgn val="ctr"/>
        <c:lblOffset val="100"/>
        <c:noMultiLvlLbl val="0"/>
      </c:catAx>
      <c:valAx>
        <c:axId val="55285248"/>
        <c:scaling>
          <c:orientation val="minMax"/>
          <c:max val="10"/>
        </c:scaling>
        <c:delete val="0"/>
        <c:axPos val="b"/>
        <c:majorGridlines/>
        <c:numFmt formatCode="0.0"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55283712"/>
        <c:crosses val="autoZero"/>
        <c:crossBetween val="between"/>
        <c:majorUnit val="1"/>
      </c:valAx>
    </c:plotArea>
    <c:plotVisOnly val="1"/>
    <c:dispBlanksAs val="gap"/>
    <c:showDLblsOverMax val="0"/>
  </c:chart>
  <c:spPr>
    <a:ln>
      <a:noFill/>
    </a:ln>
  </c:sp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57557427821522311"/>
          <c:y val="0.1781118343813583"/>
          <c:w val="0.39498390201224948"/>
          <c:h val="0.71610237344305894"/>
        </c:manualLayout>
      </c:layout>
      <c:barChart>
        <c:barDir val="bar"/>
        <c:grouping val="clustered"/>
        <c:varyColors val="0"/>
        <c:ser>
          <c:idx val="0"/>
          <c:order val="0"/>
          <c:invertIfNegative val="0"/>
          <c:dPt>
            <c:idx val="7"/>
            <c:invertIfNegative val="0"/>
            <c:bubble3D val="0"/>
            <c:spPr>
              <a:solidFill>
                <a:schemeClr val="accent2"/>
              </a:solidFill>
            </c:spPr>
            <c:extLst xmlns:c16r2="http://schemas.microsoft.com/office/drawing/2015/06/chart">
              <c:ext xmlns:c16="http://schemas.microsoft.com/office/drawing/2014/chart" uri="{C3380CC4-5D6E-409C-BE32-E72D297353CC}">
                <c16:uniqueId val="{00000001-C689-42F4-97AB-4E43CD5F0944}"/>
              </c:ext>
            </c:extLst>
          </c:dPt>
          <c:dPt>
            <c:idx val="8"/>
            <c:invertIfNegative val="0"/>
            <c:bubble3D val="0"/>
            <c:spPr>
              <a:solidFill>
                <a:schemeClr val="accent2"/>
              </a:solidFill>
            </c:spPr>
            <c:extLst xmlns:c16r2="http://schemas.microsoft.com/office/drawing/2015/06/chart">
              <c:ext xmlns:c16="http://schemas.microsoft.com/office/drawing/2014/chart" uri="{C3380CC4-5D6E-409C-BE32-E72D297353CC}">
                <c16:uniqueId val="{00000003-C689-42F4-97AB-4E43CD5F0944}"/>
              </c:ext>
            </c:extLst>
          </c:dPt>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(диаграммы)'!$AV$4:$AV$12</c:f>
              <c:strCache>
                <c:ptCount val="9"/>
                <c:pt idx="0">
                  <c:v> Иные ограничения</c:v>
                </c:pt>
                <c:pt idx="1">
                  <c:v> Антиконкурентные действия органов власти</c:v>
                </c:pt>
                <c:pt idx="2">
                  <c:v> Затрудненный доступ к участию в госзакупках</c:v>
                </c:pt>
                <c:pt idx="3">
                  <c:v>Антиконкурентное давление со стороны доминирующего участника рынка</c:v>
                </c:pt>
                <c:pt idx="4">
                  <c:v>Сложность доступа к финансовым и кредитным ресурсам</c:v>
                </c:pt>
                <c:pt idx="5">
                  <c:v>Работа контрольно-надзорных органов власти, высокая частота проверок</c:v>
                </c:pt>
                <c:pt idx="6">
                  <c:v>Несовершенство судебной системы/незащищенность предпринимателя</c:v>
                </c:pt>
                <c:pt idx="7">
                  <c:v> Нестабильность законодательства в отношении регулирования деятельности предприятий</c:v>
                </c:pt>
                <c:pt idx="8">
                  <c:v> Высокий уровень налогообложения</c:v>
                </c:pt>
              </c:strCache>
            </c:strRef>
          </c:cat>
          <c:val>
            <c:numRef>
              <c:f>'Результаты (диаграммы)'!$AX$4:$AX$12</c:f>
              <c:numCache>
                <c:formatCode>0%</c:formatCode>
                <c:ptCount val="9"/>
                <c:pt idx="0">
                  <c:v>0</c:v>
                </c:pt>
                <c:pt idx="1">
                  <c:v>9.0909090909091064E-2</c:v>
                </c:pt>
                <c:pt idx="2">
                  <c:v>0.15151515151515188</c:v>
                </c:pt>
                <c:pt idx="3">
                  <c:v>0.15151515151515188</c:v>
                </c:pt>
                <c:pt idx="4">
                  <c:v>0.21212121212121221</c:v>
                </c:pt>
                <c:pt idx="5">
                  <c:v>0.24242424242424268</c:v>
                </c:pt>
                <c:pt idx="6">
                  <c:v>0.24242424242424268</c:v>
                </c:pt>
                <c:pt idx="7">
                  <c:v>0.39393939393939448</c:v>
                </c:pt>
                <c:pt idx="8">
                  <c:v>0.6969696969696979</c:v>
                </c:pt>
              </c:numCache>
            </c:numRef>
          </c:val>
          <c:extLst xmlns:c16r2="http://schemas.microsoft.com/office/drawing/2015/06/chart">
            <c:ext xmlns:c16="http://schemas.microsoft.com/office/drawing/2014/chart" uri="{C3380CC4-5D6E-409C-BE32-E72D297353CC}">
              <c16:uniqueId val="{00000004-C689-42F4-97AB-4E43CD5F0944}"/>
            </c:ext>
          </c:extLst>
        </c:ser>
        <c:dLbls>
          <c:showLegendKey val="0"/>
          <c:showVal val="1"/>
          <c:showCatName val="0"/>
          <c:showSerName val="0"/>
          <c:showPercent val="0"/>
          <c:showBubbleSize val="0"/>
        </c:dLbls>
        <c:gapWidth val="150"/>
        <c:overlap val="-25"/>
        <c:axId val="55290880"/>
        <c:axId val="55396224"/>
      </c:barChart>
      <c:catAx>
        <c:axId val="55290880"/>
        <c:scaling>
          <c:orientation val="minMax"/>
        </c:scaling>
        <c:delete val="0"/>
        <c:axPos val="l"/>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ru-RU"/>
          </a:p>
        </c:txPr>
        <c:crossAx val="55396224"/>
        <c:crosses val="autoZero"/>
        <c:auto val="1"/>
        <c:lblAlgn val="ctr"/>
        <c:lblOffset val="100"/>
        <c:noMultiLvlLbl val="0"/>
      </c:catAx>
      <c:valAx>
        <c:axId val="55396224"/>
        <c:scaling>
          <c:orientation val="minMax"/>
        </c:scaling>
        <c:delete val="1"/>
        <c:axPos val="b"/>
        <c:numFmt formatCode="0%" sourceLinked="1"/>
        <c:majorTickMark val="out"/>
        <c:minorTickMark val="none"/>
        <c:tickLblPos val="none"/>
        <c:crossAx val="55290880"/>
        <c:crosses val="autoZero"/>
        <c:crossBetween val="between"/>
      </c:valAx>
      <c:spPr>
        <a:noFill/>
      </c:spPr>
    </c:plotArea>
    <c:plotVisOnly val="1"/>
    <c:dispBlanksAs val="gap"/>
    <c:showDLblsOverMax val="0"/>
  </c:chart>
  <c:spPr>
    <a:noFill/>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43542806745279694"/>
          <c:y val="0.13015936813002785"/>
          <c:w val="0.51072163637057721"/>
          <c:h val="0.79048687359555692"/>
        </c:manualLayout>
      </c:layout>
      <c:barChart>
        <c:barDir val="bar"/>
        <c:grouping val="clustered"/>
        <c:varyColors val="0"/>
        <c:ser>
          <c:idx val="0"/>
          <c:order val="0"/>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3292-40DC-B08E-BA3D8DE30D5E}"/>
              </c:ext>
            </c:extLst>
          </c:dPt>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(диаграммы)'!$BC$39:$BC$43</c:f>
              <c:strCache>
                <c:ptCount val="5"/>
                <c:pt idx="0">
                  <c:v>Налоговые органы </c:v>
                </c:pt>
                <c:pt idx="1">
                  <c:v>Другие контрольно-надзорные органы </c:v>
                </c:pt>
                <c:pt idx="2">
                  <c:v>Органы охраны труда</c:v>
                </c:pt>
                <c:pt idx="3">
                  <c:v>Органы, осуществляющие санитарно-эпидемиологический надзор</c:v>
                </c:pt>
                <c:pt idx="4">
                  <c:v>Органы, осуществляющие контроль в сфере торговли и защиты прав потребителей </c:v>
                </c:pt>
              </c:strCache>
            </c:strRef>
          </c:cat>
          <c:val>
            <c:numRef>
              <c:f>'Результаты (диаграммы)'!$BE$39:$BE$43</c:f>
              <c:numCache>
                <c:formatCode>0%</c:formatCode>
                <c:ptCount val="5"/>
                <c:pt idx="0">
                  <c:v>0.51515151515151514</c:v>
                </c:pt>
                <c:pt idx="1">
                  <c:v>0.27272727272727282</c:v>
                </c:pt>
                <c:pt idx="2">
                  <c:v>0.21212121212121221</c:v>
                </c:pt>
                <c:pt idx="3">
                  <c:v>0.12121212121212133</c:v>
                </c:pt>
                <c:pt idx="4">
                  <c:v>9.0909090909091064E-2</c:v>
                </c:pt>
              </c:numCache>
            </c:numRef>
          </c:val>
          <c:extLst xmlns:c16r2="http://schemas.microsoft.com/office/drawing/2015/06/chart">
            <c:ext xmlns:c16="http://schemas.microsoft.com/office/drawing/2014/chart" uri="{C3380CC4-5D6E-409C-BE32-E72D297353CC}">
              <c16:uniqueId val="{00000002-3292-40DC-B08E-BA3D8DE30D5E}"/>
            </c:ext>
          </c:extLst>
        </c:ser>
        <c:dLbls>
          <c:showLegendKey val="0"/>
          <c:showVal val="0"/>
          <c:showCatName val="0"/>
          <c:showSerName val="0"/>
          <c:showPercent val="0"/>
          <c:showBubbleSize val="0"/>
        </c:dLbls>
        <c:gapWidth val="150"/>
        <c:axId val="55328768"/>
        <c:axId val="55330304"/>
      </c:barChart>
      <c:catAx>
        <c:axId val="55328768"/>
        <c:scaling>
          <c:orientation val="minMax"/>
        </c:scaling>
        <c:delete val="0"/>
        <c:axPos val="l"/>
        <c:numFmt formatCode="General" sourceLinked="0"/>
        <c:majorTickMark val="out"/>
        <c:minorTickMark val="none"/>
        <c:tickLblPos val="nextTo"/>
        <c:spPr>
          <a:noFill/>
        </c:spPr>
        <c:crossAx val="55330304"/>
        <c:crosses val="autoZero"/>
        <c:auto val="1"/>
        <c:lblAlgn val="ctr"/>
        <c:lblOffset val="100"/>
        <c:noMultiLvlLbl val="0"/>
      </c:catAx>
      <c:valAx>
        <c:axId val="55330304"/>
        <c:scaling>
          <c:orientation val="minMax"/>
        </c:scaling>
        <c:delete val="0"/>
        <c:axPos val="b"/>
        <c:majorGridlines/>
        <c:numFmt formatCode="0%" sourceLinked="1"/>
        <c:majorTickMark val="out"/>
        <c:minorTickMark val="none"/>
        <c:tickLblPos val="nextTo"/>
        <c:crossAx val="55328768"/>
        <c:crosses val="autoZero"/>
        <c:crossBetween val="between"/>
      </c:valAx>
    </c:plotArea>
    <c:plotVisOnly val="1"/>
    <c:dispBlanksAs val="gap"/>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47567371021433652"/>
          <c:y val="0.19764145887071721"/>
          <c:w val="0.59063321735839724"/>
          <c:h val="0.70694522653908543"/>
        </c:manualLayout>
      </c:layout>
      <c:barChart>
        <c:barDir val="bar"/>
        <c:grouping val="clustered"/>
        <c:varyColors val="0"/>
        <c:ser>
          <c:idx val="0"/>
          <c:order val="0"/>
          <c:invertIfNegative val="0"/>
          <c:dLbls>
            <c:spPr>
              <a:noFill/>
              <a:ln>
                <a:noFill/>
              </a:ln>
              <a:effectLst/>
            </c:spPr>
            <c:txPr>
              <a:bodyPr/>
              <a:lstStyle/>
              <a:p>
                <a:pPr>
                  <a:defRPr sz="1100"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'Результаты (диаграммы)'!$CV$10:$CV$14</c:f>
              <c:strCache>
                <c:ptCount val="5"/>
                <c:pt idx="0">
                  <c:v>Льготы по налогу на прибыль</c:v>
                </c:pt>
                <c:pt idx="1">
                  <c:v>Гранты</c:v>
                </c:pt>
                <c:pt idx="2">
                  <c:v>Кредит (займ)</c:v>
                </c:pt>
                <c:pt idx="3">
                  <c:v>Информационно-аналитическая поддержка (консультации)</c:v>
                </c:pt>
                <c:pt idx="4">
                  <c:v>Управленческие (семинары, тренинги)</c:v>
                </c:pt>
              </c:strCache>
            </c:strRef>
          </c:cat>
          <c:val>
            <c:numRef>
              <c:f>'Результаты (диаграммы)'!$CX$10:$CX$14</c:f>
              <c:numCache>
                <c:formatCode>0%</c:formatCode>
                <c:ptCount val="5"/>
                <c:pt idx="0">
                  <c:v>0.13333333333333341</c:v>
                </c:pt>
                <c:pt idx="1">
                  <c:v>0.13333333333333341</c:v>
                </c:pt>
                <c:pt idx="2">
                  <c:v>0.26666666666666705</c:v>
                </c:pt>
                <c:pt idx="3">
                  <c:v>0.46666666666666712</c:v>
                </c:pt>
                <c:pt idx="4">
                  <c:v>0.8</c:v>
                </c:pt>
              </c:numCache>
            </c:numRef>
          </c:val>
          <c:extLst xmlns:c16r2="http://schemas.microsoft.com/office/drawing/2015/06/chart">
            <c:ext xmlns:c16="http://schemas.microsoft.com/office/drawing/2014/chart" uri="{C3380CC4-5D6E-409C-BE32-E72D297353CC}">
              <c16:uniqueId val="{00000000-FD87-452B-AB89-256059515C55}"/>
            </c:ext>
          </c:extLst>
        </c:ser>
        <c:dLbls>
          <c:showLegendKey val="0"/>
          <c:showVal val="0"/>
          <c:showCatName val="0"/>
          <c:showSerName val="0"/>
          <c:showPercent val="0"/>
          <c:showBubbleSize val="0"/>
        </c:dLbls>
        <c:gapWidth val="150"/>
        <c:axId val="55364224"/>
        <c:axId val="55366016"/>
      </c:barChart>
      <c:catAx>
        <c:axId val="55364224"/>
        <c:scaling>
          <c:orientation val="minMax"/>
        </c:scaling>
        <c:delete val="0"/>
        <c:axPos val="l"/>
        <c:numFmt formatCode="General" sourceLinked="0"/>
        <c:majorTickMark val="out"/>
        <c:minorTickMark val="none"/>
        <c:tickLblPos val="nextTo"/>
        <c:txPr>
          <a:bodyPr/>
          <a:lstStyle/>
          <a:p>
            <a:pPr>
              <a:defRPr sz="1100"/>
            </a:pPr>
            <a:endParaRPr lang="ru-RU"/>
          </a:p>
        </c:txPr>
        <c:crossAx val="55366016"/>
        <c:crosses val="autoZero"/>
        <c:auto val="1"/>
        <c:lblAlgn val="ctr"/>
        <c:lblOffset val="100"/>
        <c:noMultiLvlLbl val="0"/>
      </c:catAx>
      <c:valAx>
        <c:axId val="55366016"/>
        <c:scaling>
          <c:orientation val="minMax"/>
        </c:scaling>
        <c:delete val="0"/>
        <c:axPos val="b"/>
        <c:numFmt formatCode="0%" sourceLinked="1"/>
        <c:majorTickMark val="out"/>
        <c:minorTickMark val="none"/>
        <c:tickLblPos val="nextTo"/>
        <c:crossAx val="553642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88783172936717"/>
          <c:y val="0.16476574409656944"/>
          <c:w val="0.76477854330708661"/>
          <c:h val="0.68236568052083479"/>
        </c:manualLayout>
      </c:layout>
      <c:barChart>
        <c:barDir val="bar"/>
        <c:grouping val="stacked"/>
        <c:varyColors val="0"/>
        <c:ser>
          <c:idx val="0"/>
          <c:order val="0"/>
          <c:tx>
            <c:strRef>
              <c:f>'[СтатДанные Отрадный.xlsx]СЭП_ГО'!$B$199</c:f>
              <c:strCache>
                <c:ptCount val="1"/>
                <c:pt idx="0">
                  <c:v>моложе трудоспособного</c:v>
                </c:pt>
              </c:strCache>
            </c:strRef>
          </c:tx>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Отрадный.xlsx]СЭП_ГО'!$A$200:$A$209</c:f>
              <c:strCache>
                <c:ptCount val="10"/>
                <c:pt idx="0">
                  <c:v>Октябрьск</c:v>
                </c:pt>
                <c:pt idx="1">
                  <c:v>Жигулевск</c:v>
                </c:pt>
                <c:pt idx="2">
                  <c:v>Сызрань</c:v>
                </c:pt>
                <c:pt idx="3">
                  <c:v>Похвистнево</c:v>
                </c:pt>
                <c:pt idx="4">
                  <c:v>Чапаевск</c:v>
                </c:pt>
                <c:pt idx="5">
                  <c:v>Отрадный</c:v>
                </c:pt>
                <c:pt idx="6">
                  <c:v>Новокуйбышевск</c:v>
                </c:pt>
                <c:pt idx="7">
                  <c:v>Самара</c:v>
                </c:pt>
                <c:pt idx="8">
                  <c:v>Кинель</c:v>
                </c:pt>
                <c:pt idx="9">
                  <c:v>Тольятти</c:v>
                </c:pt>
              </c:strCache>
            </c:strRef>
          </c:cat>
          <c:val>
            <c:numRef>
              <c:f>'[СтатДанные Отрадный.xlsx]СЭП_ГО'!$B$200:$B$209</c:f>
              <c:numCache>
                <c:formatCode>General</c:formatCode>
                <c:ptCount val="10"/>
                <c:pt idx="0">
                  <c:v>17.399999999999999</c:v>
                </c:pt>
                <c:pt idx="1">
                  <c:v>17.899999999999999</c:v>
                </c:pt>
                <c:pt idx="2">
                  <c:v>17.5</c:v>
                </c:pt>
                <c:pt idx="3">
                  <c:v>18.899999999999999</c:v>
                </c:pt>
                <c:pt idx="4">
                  <c:v>18.3</c:v>
                </c:pt>
                <c:pt idx="5">
                  <c:v>18.3</c:v>
                </c:pt>
                <c:pt idx="6">
                  <c:v>16.600000000000001</c:v>
                </c:pt>
                <c:pt idx="7">
                  <c:v>16.7</c:v>
                </c:pt>
                <c:pt idx="8">
                  <c:v>19.100000000000001</c:v>
                </c:pt>
                <c:pt idx="9">
                  <c:v>17.899999999999999</c:v>
                </c:pt>
              </c:numCache>
            </c:numRef>
          </c:val>
          <c:extLst xmlns:c16r2="http://schemas.microsoft.com/office/drawing/2015/06/chart">
            <c:ext xmlns:c16="http://schemas.microsoft.com/office/drawing/2014/chart" uri="{C3380CC4-5D6E-409C-BE32-E72D297353CC}">
              <c16:uniqueId val="{00000000-E032-4F5A-8DAC-DE24676C2683}"/>
            </c:ext>
          </c:extLst>
        </c:ser>
        <c:ser>
          <c:idx val="1"/>
          <c:order val="1"/>
          <c:tx>
            <c:strRef>
              <c:f>'[СтатДанные Отрадный.xlsx]СЭП_ГО'!$C$199</c:f>
              <c:strCache>
                <c:ptCount val="1"/>
                <c:pt idx="0">
                  <c:v>в трудоспособном</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Отрадный.xlsx]СЭП_ГО'!$A$200:$A$209</c:f>
              <c:strCache>
                <c:ptCount val="10"/>
                <c:pt idx="0">
                  <c:v>Октябрьск</c:v>
                </c:pt>
                <c:pt idx="1">
                  <c:v>Жигулевск</c:v>
                </c:pt>
                <c:pt idx="2">
                  <c:v>Сызрань</c:v>
                </c:pt>
                <c:pt idx="3">
                  <c:v>Похвистнево</c:v>
                </c:pt>
                <c:pt idx="4">
                  <c:v>Чапаевск</c:v>
                </c:pt>
                <c:pt idx="5">
                  <c:v>Отрадный</c:v>
                </c:pt>
                <c:pt idx="6">
                  <c:v>Новокуйбышевск</c:v>
                </c:pt>
                <c:pt idx="7">
                  <c:v>Самара</c:v>
                </c:pt>
                <c:pt idx="8">
                  <c:v>Кинель</c:v>
                </c:pt>
                <c:pt idx="9">
                  <c:v>Тольятти</c:v>
                </c:pt>
              </c:strCache>
            </c:strRef>
          </c:cat>
          <c:val>
            <c:numRef>
              <c:f>'[СтатДанные Отрадный.xlsx]СЭП_ГО'!$C$200:$C$209</c:f>
              <c:numCache>
                <c:formatCode>General</c:formatCode>
                <c:ptCount val="10"/>
                <c:pt idx="0">
                  <c:v>49.9</c:v>
                </c:pt>
                <c:pt idx="1">
                  <c:v>51.4</c:v>
                </c:pt>
                <c:pt idx="2">
                  <c:v>53.3</c:v>
                </c:pt>
                <c:pt idx="3">
                  <c:v>53.3</c:v>
                </c:pt>
                <c:pt idx="4">
                  <c:v>53.5</c:v>
                </c:pt>
                <c:pt idx="5">
                  <c:v>53.5</c:v>
                </c:pt>
                <c:pt idx="6">
                  <c:v>54.5</c:v>
                </c:pt>
                <c:pt idx="7">
                  <c:v>55.6</c:v>
                </c:pt>
                <c:pt idx="8">
                  <c:v>55.7</c:v>
                </c:pt>
                <c:pt idx="9">
                  <c:v>56.2</c:v>
                </c:pt>
              </c:numCache>
            </c:numRef>
          </c:val>
          <c:extLst xmlns:c16r2="http://schemas.microsoft.com/office/drawing/2015/06/chart">
            <c:ext xmlns:c16="http://schemas.microsoft.com/office/drawing/2014/chart" uri="{C3380CC4-5D6E-409C-BE32-E72D297353CC}">
              <c16:uniqueId val="{00000001-E032-4F5A-8DAC-DE24676C2683}"/>
            </c:ext>
          </c:extLst>
        </c:ser>
        <c:ser>
          <c:idx val="2"/>
          <c:order val="2"/>
          <c:tx>
            <c:strRef>
              <c:f>'[СтатДанные Отрадный.xlsx]СЭП_ГО'!$D$199</c:f>
              <c:strCache>
                <c:ptCount val="1"/>
                <c:pt idx="0">
                  <c:v>старше трудоспособного </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Отрадный.xlsx]СЭП_ГО'!$A$200:$A$209</c:f>
              <c:strCache>
                <c:ptCount val="10"/>
                <c:pt idx="0">
                  <c:v>Октябрьск</c:v>
                </c:pt>
                <c:pt idx="1">
                  <c:v>Жигулевск</c:v>
                </c:pt>
                <c:pt idx="2">
                  <c:v>Сызрань</c:v>
                </c:pt>
                <c:pt idx="3">
                  <c:v>Похвистнево</c:v>
                </c:pt>
                <c:pt idx="4">
                  <c:v>Чапаевск</c:v>
                </c:pt>
                <c:pt idx="5">
                  <c:v>Отрадный</c:v>
                </c:pt>
                <c:pt idx="6">
                  <c:v>Новокуйбышевск</c:v>
                </c:pt>
                <c:pt idx="7">
                  <c:v>Самара</c:v>
                </c:pt>
                <c:pt idx="8">
                  <c:v>Кинель</c:v>
                </c:pt>
                <c:pt idx="9">
                  <c:v>Тольятти</c:v>
                </c:pt>
              </c:strCache>
            </c:strRef>
          </c:cat>
          <c:val>
            <c:numRef>
              <c:f>'[СтатДанные Отрадный.xlsx]СЭП_ГО'!$D$200:$D$209</c:f>
              <c:numCache>
                <c:formatCode>General</c:formatCode>
                <c:ptCount val="10"/>
                <c:pt idx="0">
                  <c:v>32.700000000000003</c:v>
                </c:pt>
                <c:pt idx="1">
                  <c:v>30.7</c:v>
                </c:pt>
                <c:pt idx="2">
                  <c:v>29.2</c:v>
                </c:pt>
                <c:pt idx="3">
                  <c:v>27.8</c:v>
                </c:pt>
                <c:pt idx="4">
                  <c:v>28.2</c:v>
                </c:pt>
                <c:pt idx="5">
                  <c:v>28.2</c:v>
                </c:pt>
                <c:pt idx="6">
                  <c:v>28.9</c:v>
                </c:pt>
                <c:pt idx="7">
                  <c:v>27.7</c:v>
                </c:pt>
                <c:pt idx="8">
                  <c:v>25.2</c:v>
                </c:pt>
                <c:pt idx="9">
                  <c:v>25.9</c:v>
                </c:pt>
              </c:numCache>
            </c:numRef>
          </c:val>
          <c:extLst xmlns:c16r2="http://schemas.microsoft.com/office/drawing/2015/06/chart">
            <c:ext xmlns:c16="http://schemas.microsoft.com/office/drawing/2014/chart" uri="{C3380CC4-5D6E-409C-BE32-E72D297353CC}">
              <c16:uniqueId val="{00000002-E032-4F5A-8DAC-DE24676C2683}"/>
            </c:ext>
          </c:extLst>
        </c:ser>
        <c:dLbls>
          <c:showLegendKey val="0"/>
          <c:showVal val="0"/>
          <c:showCatName val="0"/>
          <c:showSerName val="0"/>
          <c:showPercent val="0"/>
          <c:showBubbleSize val="0"/>
        </c:dLbls>
        <c:gapWidth val="150"/>
        <c:overlap val="100"/>
        <c:axId val="116667136"/>
        <c:axId val="116668672"/>
      </c:barChart>
      <c:catAx>
        <c:axId val="11666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668672"/>
        <c:crossesAt val="0"/>
        <c:auto val="1"/>
        <c:lblAlgn val="ctr"/>
        <c:lblOffset val="100"/>
        <c:noMultiLvlLbl val="0"/>
      </c:catAx>
      <c:valAx>
        <c:axId val="1166686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667136"/>
        <c:crosses val="autoZero"/>
        <c:crossBetween val="between"/>
        <c:majorUnit val="25"/>
      </c:valAx>
      <c:spPr>
        <a:noFill/>
        <a:ln>
          <a:noFill/>
        </a:ln>
        <a:effectLst/>
      </c:spPr>
    </c:plotArea>
    <c:legend>
      <c:legendPos val="b"/>
      <c:layout>
        <c:manualLayout>
          <c:xMode val="edge"/>
          <c:yMode val="edge"/>
          <c:x val="3.5632214606119233E-3"/>
          <c:y val="0.91033882544786626"/>
          <c:w val="0.99643680816323332"/>
          <c:h val="8.903105861767279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74276506950111E-2"/>
          <c:y val="1.9095186049657618E-2"/>
          <c:w val="0.41721345041293922"/>
          <c:h val="0.97789735650373943"/>
        </c:manualLayout>
      </c:layout>
      <c:pieChart>
        <c:varyColors val="1"/>
        <c:ser>
          <c:idx val="0"/>
          <c:order val="0"/>
          <c:dPt>
            <c:idx val="0"/>
            <c:bubble3D val="0"/>
            <c:spPr>
              <a:solidFill>
                <a:srgbClr val="376092"/>
              </a:solidFill>
              <a:ln w="19050">
                <a:solidFill>
                  <a:schemeClr val="lt1"/>
                </a:solidFill>
              </a:ln>
              <a:effectLst/>
            </c:spPr>
            <c:extLst xmlns:c16r2="http://schemas.microsoft.com/office/drawing/2015/06/chart">
              <c:ext xmlns:c16="http://schemas.microsoft.com/office/drawing/2014/chart" uri="{C3380CC4-5D6E-409C-BE32-E72D297353CC}">
                <c16:uniqueId val="{00000001-2E1B-405C-8527-1D087A76AC72}"/>
              </c:ext>
            </c:extLst>
          </c:dPt>
          <c:dPt>
            <c:idx val="1"/>
            <c:bubble3D val="0"/>
            <c:spPr>
              <a:solidFill>
                <a:srgbClr val="7F7F7F"/>
              </a:solidFill>
              <a:ln w="19050">
                <a:solidFill>
                  <a:schemeClr val="lt1"/>
                </a:solidFill>
              </a:ln>
              <a:effectLst/>
            </c:spPr>
            <c:extLst xmlns:c16r2="http://schemas.microsoft.com/office/drawing/2015/06/chart">
              <c:ext xmlns:c16="http://schemas.microsoft.com/office/drawing/2014/chart" uri="{C3380CC4-5D6E-409C-BE32-E72D297353CC}">
                <c16:uniqueId val="{00000003-2E1B-405C-8527-1D087A76AC72}"/>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2E1B-405C-8527-1D087A76AC7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E1B-405C-8527-1D087A76AC7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E1B-405C-8527-1D087A76AC7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E1B-405C-8527-1D087A76AC72}"/>
              </c:ext>
            </c:extLst>
          </c:dPt>
          <c:dPt>
            <c:idx val="6"/>
            <c:bubble3D val="0"/>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E1B-405C-8527-1D087A76AC7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E1B-405C-8527-1D087A76AC72}"/>
              </c:ext>
            </c:extLst>
          </c:dPt>
          <c:dLbls>
            <c:dLbl>
              <c:idx val="0"/>
              <c:tx>
                <c:rich>
                  <a:bodyPr/>
                  <a:lstStyle/>
                  <a:p>
                    <a:r>
                      <a:rPr lang="en-US"/>
                      <a:t>24,3%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1B-405C-8527-1D087A76AC72}"/>
                </c:ext>
              </c:extLst>
            </c:dLbl>
            <c:dLbl>
              <c:idx val="1"/>
              <c:tx>
                <c:rich>
                  <a:bodyPr/>
                  <a:lstStyle/>
                  <a:p>
                    <a:r>
                      <a:rPr lang="en-US"/>
                      <a:t>17,6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1B-405C-8527-1D087A76AC72}"/>
                </c:ext>
              </c:extLst>
            </c:dLbl>
            <c:dLbl>
              <c:idx val="2"/>
              <c:tx>
                <c:rich>
                  <a:bodyPr/>
                  <a:lstStyle/>
                  <a:p>
                    <a:r>
                      <a:rPr lang="en-US"/>
                      <a:t>16,9%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1B-405C-8527-1D087A76AC72}"/>
                </c:ext>
              </c:extLst>
            </c:dLbl>
            <c:dLbl>
              <c:idx val="3"/>
              <c:tx>
                <c:rich>
                  <a:bodyPr/>
                  <a:lstStyle/>
                  <a:p>
                    <a:r>
                      <a:rPr lang="en-US"/>
                      <a:t>9,1%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1B-405C-8527-1D087A76AC72}"/>
                </c:ext>
              </c:extLst>
            </c:dLbl>
            <c:dLbl>
              <c:idx val="4"/>
              <c:tx>
                <c:rich>
                  <a:bodyPr/>
                  <a:lstStyle/>
                  <a:p>
                    <a:r>
                      <a:rPr lang="en-US"/>
                      <a:t>6,8%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1B-405C-8527-1D087A76AC72}"/>
                </c:ext>
              </c:extLst>
            </c:dLbl>
            <c:dLbl>
              <c:idx val="5"/>
              <c:tx>
                <c:rich>
                  <a:bodyPr/>
                  <a:lstStyle/>
                  <a:p>
                    <a:r>
                      <a:rPr lang="en-US"/>
                      <a:t>5,3%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E1B-405C-8527-1D087A76AC72}"/>
                </c:ext>
              </c:extLst>
            </c:dLbl>
            <c:dLbl>
              <c:idx val="7"/>
              <c:tx>
                <c:rich>
                  <a:bodyPr/>
                  <a:lstStyle/>
                  <a:p>
                    <a:r>
                      <a:rPr lang="en-US"/>
                      <a:t>15,5%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E1B-405C-8527-1D087A76AC72}"/>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'[СтатДанные Отрадный.xlsx]Занятость'!$A$88:$A$95</c:f>
              <c:strCache>
                <c:ptCount val="8"/>
                <c:pt idx="0">
                  <c:v>торговля оптовая и розничная; ремонт автотранспортных средств и мотоциклов</c:v>
                </c:pt>
                <c:pt idx="1">
                  <c:v> обрабатывающие производства</c:v>
                </c:pt>
                <c:pt idx="2">
                  <c:v>добыча полезных ископаемых</c:v>
                </c:pt>
                <c:pt idx="3">
                  <c:v>строительство</c:v>
                </c:pt>
                <c:pt idx="4">
                  <c:v>транспортировка и хранение</c:v>
                </c:pt>
                <c:pt idx="5">
                  <c:v>образование</c:v>
                </c:pt>
                <c:pt idx="6">
                  <c:v>деятельность в области здравоохранения и  социальных услуг</c:v>
                </c:pt>
                <c:pt idx="7">
                  <c:v>прочие виды деятельности</c:v>
                </c:pt>
              </c:strCache>
            </c:strRef>
          </c:cat>
          <c:val>
            <c:numRef>
              <c:f>'[СтатДанные Отрадный.xlsx]Занятость'!$B$88:$B$95</c:f>
              <c:numCache>
                <c:formatCode>0.0</c:formatCode>
                <c:ptCount val="8"/>
                <c:pt idx="0">
                  <c:v>24.41018548649528</c:v>
                </c:pt>
                <c:pt idx="1">
                  <c:v>16.937845753335505</c:v>
                </c:pt>
                <c:pt idx="2">
                  <c:v>16.705987634233647</c:v>
                </c:pt>
                <c:pt idx="3">
                  <c:v>9.664822648877319</c:v>
                </c:pt>
                <c:pt idx="4">
                  <c:v>6.976082004555809</c:v>
                </c:pt>
                <c:pt idx="5">
                  <c:v>5.1822323462414577</c:v>
                </c:pt>
                <c:pt idx="6">
                  <c:v>4.4825903026358613</c:v>
                </c:pt>
                <c:pt idx="7">
                  <c:v>15.6</c:v>
                </c:pt>
              </c:numCache>
            </c:numRef>
          </c:val>
          <c:extLst xmlns:c16r2="http://schemas.microsoft.com/office/drawing/2015/06/chart">
            <c:ext xmlns:c16="http://schemas.microsoft.com/office/drawing/2014/chart" uri="{C3380CC4-5D6E-409C-BE32-E72D297353CC}">
              <c16:uniqueId val="{00000010-2E1B-405C-8527-1D087A76AC7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8054158038987738"/>
          <c:y val="0"/>
          <c:w val="0.50572489957079969"/>
          <c:h val="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'[СтатДанные Отрадный.xlsx]Занятость'!$A$20</c:f>
              <c:strCache>
                <c:ptCount val="1"/>
                <c:pt idx="0">
                  <c:v>Уровень зарегистрированной безработицы (на конец года), процентов3)</c:v>
                </c:pt>
              </c:strCache>
            </c:strRef>
          </c:tx>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Отрадный.xlsx]Занятость'!$B$19:$G$19</c:f>
              <c:strCache>
                <c:ptCount val="6"/>
                <c:pt idx="0">
                  <c:v>2014г.</c:v>
                </c:pt>
                <c:pt idx="1">
                  <c:v>2015г.</c:v>
                </c:pt>
                <c:pt idx="2">
                  <c:v>2016г.</c:v>
                </c:pt>
                <c:pt idx="3">
                  <c:v>2017г.</c:v>
                </c:pt>
                <c:pt idx="4">
                  <c:v>2018г.</c:v>
                </c:pt>
                <c:pt idx="5">
                  <c:v>2019г.</c:v>
                </c:pt>
              </c:strCache>
            </c:strRef>
          </c:cat>
          <c:val>
            <c:numRef>
              <c:f>'[СтатДанные Отрадный.xlsx]Занятость'!$B$20:$G$20</c:f>
              <c:numCache>
                <c:formatCode>0.0</c:formatCode>
                <c:ptCount val="6"/>
                <c:pt idx="0">
                  <c:v>1.1000000000000001</c:v>
                </c:pt>
                <c:pt idx="1">
                  <c:v>1.2</c:v>
                </c:pt>
                <c:pt idx="2">
                  <c:v>1.2</c:v>
                </c:pt>
                <c:pt idx="3">
                  <c:v>1.1000000000000001</c:v>
                </c:pt>
                <c:pt idx="4">
                  <c:v>0.8</c:v>
                </c:pt>
                <c:pt idx="5" formatCode="0.00">
                  <c:v>0.89</c:v>
                </c:pt>
              </c:numCache>
            </c:numRef>
          </c:val>
          <c:extLst xmlns:c16r2="http://schemas.microsoft.com/office/drawing/2015/06/chart">
            <c:ext xmlns:c16="http://schemas.microsoft.com/office/drawing/2014/chart" uri="{C3380CC4-5D6E-409C-BE32-E72D297353CC}">
              <c16:uniqueId val="{00000000-74B4-4A9B-949F-C9AEC757EF4B}"/>
            </c:ext>
          </c:extLst>
        </c:ser>
        <c:dLbls>
          <c:showLegendKey val="0"/>
          <c:showVal val="0"/>
          <c:showCatName val="0"/>
          <c:showSerName val="0"/>
          <c:showPercent val="0"/>
          <c:showBubbleSize val="0"/>
        </c:dLbls>
        <c:gapWidth val="219"/>
        <c:overlap val="-27"/>
        <c:axId val="116778496"/>
        <c:axId val="116780032"/>
      </c:barChart>
      <c:catAx>
        <c:axId val="1167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80032"/>
        <c:crosses val="autoZero"/>
        <c:auto val="1"/>
        <c:lblAlgn val="ctr"/>
        <c:lblOffset val="100"/>
        <c:noMultiLvlLbl val="0"/>
      </c:catAx>
      <c:valAx>
        <c:axId val="116780032"/>
        <c:scaling>
          <c:orientation val="minMax"/>
        </c:scaling>
        <c:delete val="0"/>
        <c:axPos val="l"/>
        <c:numFmt formatCode="0.0" sourceLinked="1"/>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78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6092"/>
            </a:solidFill>
            <a:ln>
              <a:noFill/>
            </a:ln>
            <a:effectLst/>
          </c:spPr>
          <c:invertIfNegative val="0"/>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A67B-4EC1-8D1A-E9A755256B4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'[СтатДанные Отрадный.xlsx]СЭП_ГО'!$H$41:$H$50</c:f>
              <c:strCache>
                <c:ptCount val="10"/>
                <c:pt idx="0">
                  <c:v>Октябрьск</c:v>
                </c:pt>
                <c:pt idx="1">
                  <c:v>Жигулевск</c:v>
                </c:pt>
                <c:pt idx="2">
                  <c:v>Кинель</c:v>
                </c:pt>
                <c:pt idx="3">
                  <c:v>Похвистнево</c:v>
                </c:pt>
                <c:pt idx="4">
                  <c:v>Отрадный</c:v>
                </c:pt>
                <c:pt idx="5">
                  <c:v>Тольятти</c:v>
                </c:pt>
                <c:pt idx="6">
                  <c:v>Чапаевск</c:v>
                </c:pt>
                <c:pt idx="7">
                  <c:v>Новокуйбышевск</c:v>
                </c:pt>
                <c:pt idx="8">
                  <c:v>Самара</c:v>
                </c:pt>
                <c:pt idx="9">
                  <c:v>Сызрань</c:v>
                </c:pt>
              </c:strCache>
            </c:strRef>
          </c:cat>
          <c:val>
            <c:numRef>
              <c:f>'[СтатДанные Отрадный.xlsx]СЭП_ГО'!$I$41:$I$50</c:f>
              <c:numCache>
                <c:formatCode>#,##0.00</c:formatCode>
                <c:ptCount val="10"/>
                <c:pt idx="0">
                  <c:v>1.85</c:v>
                </c:pt>
                <c:pt idx="1">
                  <c:v>1.64</c:v>
                </c:pt>
                <c:pt idx="2">
                  <c:v>1.0900000000000001</c:v>
                </c:pt>
                <c:pt idx="3">
                  <c:v>1.04</c:v>
                </c:pt>
                <c:pt idx="4">
                  <c:v>0.89</c:v>
                </c:pt>
                <c:pt idx="5">
                  <c:v>0.83</c:v>
                </c:pt>
                <c:pt idx="6">
                  <c:v>0.78</c:v>
                </c:pt>
                <c:pt idx="7">
                  <c:v>0.67</c:v>
                </c:pt>
                <c:pt idx="8">
                  <c:v>0.59</c:v>
                </c:pt>
                <c:pt idx="9">
                  <c:v>0.52</c:v>
                </c:pt>
              </c:numCache>
            </c:numRef>
          </c:val>
          <c:extLst xmlns:c16r2="http://schemas.microsoft.com/office/drawing/2015/06/chart">
            <c:ext xmlns:c16="http://schemas.microsoft.com/office/drawing/2014/chart" uri="{C3380CC4-5D6E-409C-BE32-E72D297353CC}">
              <c16:uniqueId val="{00000002-A67B-4EC1-8D1A-E9A755256B49}"/>
            </c:ext>
          </c:extLst>
        </c:ser>
        <c:dLbls>
          <c:showLegendKey val="0"/>
          <c:showVal val="0"/>
          <c:showCatName val="0"/>
          <c:showSerName val="0"/>
          <c:showPercent val="0"/>
          <c:showBubbleSize val="0"/>
        </c:dLbls>
        <c:gapWidth val="182"/>
        <c:axId val="116941184"/>
        <c:axId val="116942720"/>
      </c:barChart>
      <c:catAx>
        <c:axId val="11694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42720"/>
        <c:crosses val="autoZero"/>
        <c:auto val="1"/>
        <c:lblAlgn val="ctr"/>
        <c:lblOffset val="100"/>
        <c:noMultiLvlLbl val="0"/>
      </c:catAx>
      <c:valAx>
        <c:axId val="116942720"/>
        <c:scaling>
          <c:orientation val="minMax"/>
        </c:scaling>
        <c:delete val="0"/>
        <c:axPos val="b"/>
        <c:numFmt formatCode="#,##0.0" sourceLinked="0"/>
        <c:majorTickMark val="out"/>
        <c:minorTickMark val="none"/>
        <c:tickLblPos val="nextTo"/>
        <c:spPr>
          <a:noFill/>
          <a:ln>
            <a:solidFill>
              <a:srgbClr val="7F7F7F"/>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41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0.48394</cdr:x>
      <cdr:y>0.75356</cdr:y>
    </cdr:from>
    <cdr:to>
      <cdr:x>0.81</cdr:x>
      <cdr:y>0.82609</cdr:y>
    </cdr:to>
    <cdr:sp macro="" textlink="">
      <cdr:nvSpPr>
        <cdr:cNvPr id="2" name="TextBox 1"/>
        <cdr:cNvSpPr txBox="1"/>
      </cdr:nvSpPr>
      <cdr:spPr>
        <a:xfrm xmlns:a="http://schemas.openxmlformats.org/drawingml/2006/main">
          <a:off x="1387469" y="2146110"/>
          <a:ext cx="934821" cy="20656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Тольятти</a:t>
          </a:r>
        </a:p>
      </cdr:txBody>
    </cdr:sp>
  </cdr:relSizeAnchor>
  <cdr:relSizeAnchor xmlns:cdr="http://schemas.openxmlformats.org/drawingml/2006/chartDrawing">
    <cdr:from>
      <cdr:x>0.59507</cdr:x>
      <cdr:y>0.40294</cdr:y>
    </cdr:from>
    <cdr:to>
      <cdr:x>0.98339</cdr:x>
      <cdr:y>0.48161</cdr:y>
    </cdr:to>
    <cdr:sp macro="" textlink="">
      <cdr:nvSpPr>
        <cdr:cNvPr id="3" name="TextBox 2"/>
        <cdr:cNvSpPr txBox="1"/>
      </cdr:nvSpPr>
      <cdr:spPr>
        <a:xfrm xmlns:a="http://schemas.openxmlformats.org/drawingml/2006/main">
          <a:off x="1706084" y="1147556"/>
          <a:ext cx="1113316" cy="2240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Отрадный</a:t>
          </a:r>
        </a:p>
      </cdr:txBody>
    </cdr:sp>
  </cdr:relSizeAnchor>
  <cdr:relSizeAnchor xmlns:cdr="http://schemas.openxmlformats.org/drawingml/2006/chartDrawing">
    <cdr:from>
      <cdr:x>0.17332</cdr:x>
      <cdr:y>0.07799</cdr:y>
    </cdr:from>
    <cdr:to>
      <cdr:x>0.44923</cdr:x>
      <cdr:y>0.12422</cdr:y>
    </cdr:to>
    <cdr:sp macro="" textlink="">
      <cdr:nvSpPr>
        <cdr:cNvPr id="4" name="TextBox 3"/>
        <cdr:cNvSpPr txBox="1"/>
      </cdr:nvSpPr>
      <cdr:spPr>
        <a:xfrm xmlns:a="http://schemas.openxmlformats.org/drawingml/2006/main">
          <a:off x="536528" y="239208"/>
          <a:ext cx="854121" cy="1417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Октябрьск</a:t>
          </a:r>
        </a:p>
      </cdr:txBody>
    </cdr:sp>
  </cdr:relSizeAnchor>
  <cdr:relSizeAnchor xmlns:cdr="http://schemas.openxmlformats.org/drawingml/2006/chartDrawing">
    <cdr:from>
      <cdr:x>0.46454</cdr:x>
      <cdr:y>0.22635</cdr:y>
    </cdr:from>
    <cdr:to>
      <cdr:x>0.75385</cdr:x>
      <cdr:y>0.27329</cdr:y>
    </cdr:to>
    <cdr:sp macro="" textlink="">
      <cdr:nvSpPr>
        <cdr:cNvPr id="5" name="TextBox 4"/>
        <cdr:cNvSpPr txBox="1"/>
      </cdr:nvSpPr>
      <cdr:spPr>
        <a:xfrm xmlns:a="http://schemas.openxmlformats.org/drawingml/2006/main">
          <a:off x="1438042" y="694227"/>
          <a:ext cx="895583" cy="1439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Жигулевск</a:t>
          </a:r>
        </a:p>
      </cdr:txBody>
    </cdr:sp>
  </cdr:relSizeAnchor>
  <cdr:relSizeAnchor xmlns:cdr="http://schemas.openxmlformats.org/drawingml/2006/chartDrawing">
    <cdr:from>
      <cdr:x>0.14154</cdr:x>
      <cdr:y>0.39475</cdr:y>
    </cdr:from>
    <cdr:to>
      <cdr:x>0.60133</cdr:x>
      <cdr:y>0.45485</cdr:y>
    </cdr:to>
    <cdr:sp macro="" textlink="">
      <cdr:nvSpPr>
        <cdr:cNvPr id="6" name="TextBox 5"/>
        <cdr:cNvSpPr txBox="1"/>
      </cdr:nvSpPr>
      <cdr:spPr>
        <a:xfrm xmlns:a="http://schemas.openxmlformats.org/drawingml/2006/main">
          <a:off x="405799" y="1124238"/>
          <a:ext cx="1318226" cy="1711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Новокуйбышевск</a:t>
          </a:r>
        </a:p>
      </cdr:txBody>
    </cdr:sp>
  </cdr:relSizeAnchor>
  <cdr:relSizeAnchor xmlns:cdr="http://schemas.openxmlformats.org/drawingml/2006/chartDrawing">
    <cdr:from>
      <cdr:x>0.46037</cdr:x>
      <cdr:y>0.26844</cdr:y>
    </cdr:from>
    <cdr:to>
      <cdr:x>0.69538</cdr:x>
      <cdr:y>0.31056</cdr:y>
    </cdr:to>
    <cdr:sp macro="" textlink="">
      <cdr:nvSpPr>
        <cdr:cNvPr id="7" name="TextBox 6"/>
        <cdr:cNvSpPr txBox="1"/>
      </cdr:nvSpPr>
      <cdr:spPr>
        <a:xfrm xmlns:a="http://schemas.openxmlformats.org/drawingml/2006/main">
          <a:off x="1425132" y="823319"/>
          <a:ext cx="727517" cy="1291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Сызрань</a:t>
          </a:r>
        </a:p>
      </cdr:txBody>
    </cdr:sp>
  </cdr:relSizeAnchor>
  <cdr:relSizeAnchor xmlns:cdr="http://schemas.openxmlformats.org/drawingml/2006/chartDrawing">
    <cdr:from>
      <cdr:x>0.46741</cdr:x>
      <cdr:y>0.34997</cdr:y>
    </cdr:from>
    <cdr:to>
      <cdr:x>0.72615</cdr:x>
      <cdr:y>0.41039</cdr:y>
    </cdr:to>
    <cdr:sp macro="" textlink="">
      <cdr:nvSpPr>
        <cdr:cNvPr id="8" name="TextBox 7"/>
        <cdr:cNvSpPr txBox="1"/>
      </cdr:nvSpPr>
      <cdr:spPr>
        <a:xfrm xmlns:a="http://schemas.openxmlformats.org/drawingml/2006/main">
          <a:off x="1340076" y="996712"/>
          <a:ext cx="741814" cy="1720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Чапаевск</a:t>
          </a:r>
        </a:p>
      </cdr:txBody>
    </cdr:sp>
  </cdr:relSizeAnchor>
  <cdr:relSizeAnchor xmlns:cdr="http://schemas.openxmlformats.org/drawingml/2006/chartDrawing">
    <cdr:from>
      <cdr:x>0.68055</cdr:x>
      <cdr:y>0.33851</cdr:y>
    </cdr:from>
    <cdr:to>
      <cdr:x>1</cdr:x>
      <cdr:y>0.40902</cdr:y>
    </cdr:to>
    <cdr:sp macro="" textlink="">
      <cdr:nvSpPr>
        <cdr:cNvPr id="9" name="TextBox 8"/>
        <cdr:cNvSpPr txBox="1"/>
      </cdr:nvSpPr>
      <cdr:spPr>
        <a:xfrm xmlns:a="http://schemas.openxmlformats.org/drawingml/2006/main">
          <a:off x="2106730" y="1038225"/>
          <a:ext cx="988895" cy="2162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Похвистнево</a:t>
          </a:r>
        </a:p>
      </cdr:txBody>
    </cdr:sp>
  </cdr:relSizeAnchor>
  <cdr:relSizeAnchor xmlns:cdr="http://schemas.openxmlformats.org/drawingml/2006/chartDrawing">
    <cdr:from>
      <cdr:x>0.67077</cdr:x>
      <cdr:y>0.53106</cdr:y>
    </cdr:from>
    <cdr:to>
      <cdr:x>0.87385</cdr:x>
      <cdr:y>0.58696</cdr:y>
    </cdr:to>
    <cdr:sp macro="" textlink="">
      <cdr:nvSpPr>
        <cdr:cNvPr id="10" name="TextBox 9"/>
        <cdr:cNvSpPr txBox="1"/>
      </cdr:nvSpPr>
      <cdr:spPr>
        <a:xfrm xmlns:a="http://schemas.openxmlformats.org/drawingml/2006/main">
          <a:off x="2076451" y="1628776"/>
          <a:ext cx="628650"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Самара</a:t>
          </a:r>
        </a:p>
      </cdr:txBody>
    </cdr:sp>
  </cdr:relSizeAnchor>
  <cdr:relSizeAnchor xmlns:cdr="http://schemas.openxmlformats.org/drawingml/2006/chartDrawing">
    <cdr:from>
      <cdr:x>0.79402</cdr:x>
      <cdr:y>0.56906</cdr:y>
    </cdr:from>
    <cdr:to>
      <cdr:x>1</cdr:x>
      <cdr:y>0.6388</cdr:y>
    </cdr:to>
    <cdr:sp macro="" textlink="">
      <cdr:nvSpPr>
        <cdr:cNvPr id="11" name="TextBox 1">
          <a:extLst xmlns:a="http://schemas.openxmlformats.org/drawingml/2006/main">
            <a:ext uri="{FF2B5EF4-FFF2-40B4-BE49-F238E27FC236}">
              <a16:creationId xmlns:a16="http://schemas.microsoft.com/office/drawing/2014/main" xmlns="" id="{C0E8D5F9-4629-4E5C-800F-E0855587F4B6}"/>
            </a:ext>
          </a:extLst>
        </cdr:cNvPr>
        <cdr:cNvSpPr txBox="1"/>
      </cdr:nvSpPr>
      <cdr:spPr>
        <a:xfrm xmlns:a="http://schemas.openxmlformats.org/drawingml/2006/main">
          <a:off x="2276476" y="1620678"/>
          <a:ext cx="590549" cy="1985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itchFamily="18" charset="0"/>
              <a:cs typeface="Times New Roman" pitchFamily="18" charset="0"/>
            </a:rPr>
            <a:t>Кинель</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0.1157</cdr:y>
    </cdr:to>
    <cdr:sp macro="" textlink="">
      <cdr:nvSpPr>
        <cdr:cNvPr id="2" name="Прямоугольник 1"/>
        <cdr:cNvSpPr/>
      </cdr:nvSpPr>
      <cdr:spPr>
        <a:xfrm xmlns:a="http://schemas.openxmlformats.org/drawingml/2006/main">
          <a:off x="0" y="0"/>
          <a:ext cx="5391150" cy="458441"/>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latin typeface="Times New Roman" pitchFamily="18" charset="0"/>
              <a:ea typeface="+mn-ea"/>
              <a:cs typeface="Times New Roman" pitchFamily="18" charset="0"/>
            </a:rPr>
            <a:t>Стать «новым игроком» на уже сложившемся рынке в городе довольно сложно</a:t>
          </a:r>
          <a:endParaRPr lang="ru-RU" sz="1200">
            <a:latin typeface="Times New Roman" pitchFamily="18" charset="0"/>
            <a:ea typeface="+mn-ea"/>
            <a:cs typeface="Times New Roman" pitchFamily="18" charset="0"/>
          </a:endParaRPr>
        </a:p>
        <a:p xmlns:a="http://schemas.openxmlformats.org/drawingml/2006/main">
          <a:pPr algn="ctr"/>
          <a:endParaRPr lang="ru-RU"/>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1</cdr:x>
      <cdr:y>0.20625</cdr:y>
    </cdr:to>
    <cdr:sp macro="" textlink="">
      <cdr:nvSpPr>
        <cdr:cNvPr id="2" name="Прямоугольник 1"/>
        <cdr:cNvSpPr/>
      </cdr:nvSpPr>
      <cdr:spPr>
        <a:xfrm xmlns:a="http://schemas.openxmlformats.org/drawingml/2006/main">
          <a:off x="0" y="0"/>
          <a:ext cx="5715000" cy="628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3.28084E-7</cdr:y>
    </cdr:from>
    <cdr:to>
      <cdr:x>1</cdr:x>
      <cdr:y>0.21875</cdr:y>
    </cdr:to>
    <cdr:sp macro="" textlink="">
      <cdr:nvSpPr>
        <cdr:cNvPr id="3" name="TextBox 2"/>
        <cdr:cNvSpPr txBox="1"/>
      </cdr:nvSpPr>
      <cdr:spPr>
        <a:xfrm xmlns:a="http://schemas.openxmlformats.org/drawingml/2006/main">
          <a:off x="0" y="1"/>
          <a:ext cx="5438775" cy="666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solidFill>
                <a:schemeClr val="bg1"/>
              </a:solidFill>
              <a:latin typeface="Times New Roman" pitchFamily="18" charset="0"/>
              <a:cs typeface="Times New Roman" pitchFamily="18" charset="0"/>
            </a:rPr>
            <a:t>Нормативные требования к заёмщикам и высокие процентные ставки</a:t>
          </a:r>
          <a:r>
            <a:rPr lang="ru-RU" sz="1200" b="1">
              <a:solidFill>
                <a:schemeClr val="bg1"/>
              </a:solidFill>
              <a:latin typeface="Times New Roman" pitchFamily="18" charset="0"/>
              <a:ea typeface="+mn-ea"/>
              <a:cs typeface="Times New Roman" pitchFamily="18" charset="0"/>
            </a:rPr>
            <a:t> </a:t>
          </a:r>
          <a:r>
            <a:rPr lang="ru-RU" sz="1200" b="1" baseline="0">
              <a:solidFill>
                <a:schemeClr val="bg1"/>
              </a:solidFill>
              <a:latin typeface="Times New Roman" pitchFamily="18" charset="0"/>
              <a:cs typeface="Times New Roman" pitchFamily="18" charset="0"/>
            </a:rPr>
            <a:t>оцениваются большинством предпринимателей как преграда к получению заёмных средств</a:t>
          </a:r>
          <a:endParaRPr lang="ru-RU" sz="1200" b="1">
            <a:solidFill>
              <a:schemeClr val="bg1"/>
            </a:solidFill>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0.40406</cdr:x>
      <cdr:y>0</cdr:y>
    </cdr:from>
    <cdr:to>
      <cdr:x>0.57563</cdr:x>
      <cdr:y>0.07937</cdr:y>
    </cdr:to>
    <cdr:sp macro="" textlink="">
      <cdr:nvSpPr>
        <cdr:cNvPr id="2" name="Прямоугольник 1"/>
        <cdr:cNvSpPr/>
      </cdr:nvSpPr>
      <cdr:spPr>
        <a:xfrm xmlns:a="http://schemas.openxmlformats.org/drawingml/2006/main">
          <a:off x="2400300" y="0"/>
          <a:ext cx="1019175" cy="3333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i="1">
              <a:solidFill>
                <a:sysClr val="windowText" lastClr="000000"/>
              </a:solidFill>
            </a:rPr>
            <a:t>очень плохое</a:t>
          </a:r>
        </a:p>
      </cdr:txBody>
    </cdr:sp>
  </cdr:relSizeAnchor>
  <cdr:relSizeAnchor xmlns:cdr="http://schemas.openxmlformats.org/drawingml/2006/chartDrawing">
    <cdr:from>
      <cdr:x>0.58846</cdr:x>
      <cdr:y>0</cdr:y>
    </cdr:from>
    <cdr:to>
      <cdr:x>0.76002</cdr:x>
      <cdr:y>0.07937</cdr:y>
    </cdr:to>
    <cdr:sp macro="" textlink="">
      <cdr:nvSpPr>
        <cdr:cNvPr id="3" name="Прямоугольник 2"/>
        <cdr:cNvSpPr/>
      </cdr:nvSpPr>
      <cdr:spPr>
        <a:xfrm xmlns:a="http://schemas.openxmlformats.org/drawingml/2006/main">
          <a:off x="3495675" y="0"/>
          <a:ext cx="1019175" cy="33337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i="1">
              <a:solidFill>
                <a:sysClr val="windowText" lastClr="000000"/>
              </a:solidFill>
            </a:rPr>
            <a:t>среднее</a:t>
          </a:r>
        </a:p>
      </cdr:txBody>
    </cdr:sp>
  </cdr:relSizeAnchor>
  <cdr:relSizeAnchor xmlns:cdr="http://schemas.openxmlformats.org/drawingml/2006/chartDrawing">
    <cdr:from>
      <cdr:x>0.80331</cdr:x>
      <cdr:y>0</cdr:y>
    </cdr:from>
    <cdr:to>
      <cdr:x>1</cdr:x>
      <cdr:y>0.07937</cdr:y>
    </cdr:to>
    <cdr:sp macro="" textlink="">
      <cdr:nvSpPr>
        <cdr:cNvPr id="4" name="Прямоугольник 3"/>
        <cdr:cNvSpPr/>
      </cdr:nvSpPr>
      <cdr:spPr>
        <a:xfrm xmlns:a="http://schemas.openxmlformats.org/drawingml/2006/main">
          <a:off x="4772026" y="0"/>
          <a:ext cx="1168399" cy="33337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i="1">
              <a:solidFill>
                <a:sysClr val="windowText" lastClr="000000"/>
              </a:solidFill>
            </a:rPr>
            <a:t>очень хорошее</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0.16113</cdr:y>
    </cdr:to>
    <cdr:sp macro="" textlink="">
      <cdr:nvSpPr>
        <cdr:cNvPr id="2" name="Прямоугольник 1"/>
        <cdr:cNvSpPr/>
      </cdr:nvSpPr>
      <cdr:spPr>
        <a:xfrm xmlns:a="http://schemas.openxmlformats.org/drawingml/2006/main">
          <a:off x="0" y="0"/>
          <a:ext cx="5715000" cy="612353"/>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chemeClr val="bg1"/>
              </a:solidFill>
              <a:latin typeface="Times New Roman" pitchFamily="18" charset="0"/>
              <a:cs typeface="Times New Roman" pitchFamily="18" charset="0"/>
            </a:rPr>
            <a:t>Существенным барьером в</a:t>
          </a:r>
          <a:r>
            <a:rPr lang="ru-RU" sz="1200" b="1">
              <a:solidFill>
                <a:schemeClr val="bg1"/>
              </a:solidFill>
              <a:latin typeface="Times New Roman" pitchFamily="18" charset="0"/>
              <a:ea typeface="+mn-ea"/>
              <a:cs typeface="Times New Roman" pitchFamily="18" charset="0"/>
            </a:rPr>
            <a:t> </a:t>
          </a:r>
          <a:r>
            <a:rPr lang="ru-RU" sz="1200" b="1">
              <a:solidFill>
                <a:schemeClr val="bg1"/>
              </a:solidFill>
              <a:latin typeface="Times New Roman" pitchFamily="18" charset="0"/>
              <a:cs typeface="Times New Roman" pitchFamily="18" charset="0"/>
            </a:rPr>
            <a:t>ведении бизнеса в г.о. Отрадный являются высокие</a:t>
          </a:r>
          <a:r>
            <a:rPr lang="ru-RU" sz="1200" b="1" baseline="0">
              <a:solidFill>
                <a:schemeClr val="bg1"/>
              </a:solidFill>
              <a:latin typeface="Times New Roman" pitchFamily="18" charset="0"/>
              <a:cs typeface="Times New Roman" pitchFamily="18" charset="0"/>
            </a:rPr>
            <a:t> налоги</a:t>
          </a:r>
          <a:r>
            <a:rPr lang="ru-RU" sz="1200" b="1" baseline="0">
              <a:solidFill>
                <a:schemeClr val="bg1"/>
              </a:solidFill>
              <a:latin typeface="Times New Roman" pitchFamily="18" charset="0"/>
              <a:ea typeface="+mn-ea"/>
              <a:cs typeface="Times New Roman" pitchFamily="18" charset="0"/>
            </a:rPr>
            <a:t> </a:t>
          </a:r>
          <a:r>
            <a:rPr lang="ru-RU" sz="1200" b="1" baseline="0">
              <a:solidFill>
                <a:schemeClr val="bg1"/>
              </a:solidFill>
              <a:latin typeface="Times New Roman" pitchFamily="18" charset="0"/>
              <a:cs typeface="Times New Roman" pitchFamily="18" charset="0"/>
            </a:rPr>
            <a:t>и нестабильность законодательства в отношении регулирования предпринимательской деятельности</a:t>
          </a:r>
          <a:endParaRPr lang="ru-RU" sz="1200" b="1">
            <a:solidFill>
              <a:schemeClr val="bg1"/>
            </a:solidFill>
            <a:latin typeface="Times New Roman" pitchFamily="18" charset="0"/>
            <a:cs typeface="Times New Roman" pitchFamily="18" charset="0"/>
          </a:endParaRPr>
        </a:p>
      </cdr:txBody>
    </cdr:sp>
  </cdr:relSizeAnchor>
  <cdr:relSizeAnchor xmlns:cdr="http://schemas.openxmlformats.org/drawingml/2006/chartDrawing">
    <cdr:from>
      <cdr:x>0</cdr:x>
      <cdr:y>1</cdr:y>
    </cdr:from>
    <cdr:to>
      <cdr:x>1</cdr:x>
      <cdr:y>1</cdr:y>
    </cdr:to>
    <cdr:sp macro="" textlink="">
      <cdr:nvSpPr>
        <cdr:cNvPr id="4" name="Прямая соединительная линия 3"/>
        <cdr:cNvSpPr/>
      </cdr:nvSpPr>
      <cdr:spPr>
        <a:xfrm xmlns:a="http://schemas.openxmlformats.org/drawingml/2006/main">
          <a:off x="0" y="3800475"/>
          <a:ext cx="57594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1</cdr:x>
      <cdr:y>0.12336</cdr:y>
    </cdr:to>
    <cdr:sp macro="" textlink="">
      <cdr:nvSpPr>
        <cdr:cNvPr id="2" name="Прямоугольник 1"/>
        <cdr:cNvSpPr/>
      </cdr:nvSpPr>
      <cdr:spPr>
        <a:xfrm xmlns:a="http://schemas.openxmlformats.org/drawingml/2006/main">
          <a:off x="0" y="0"/>
          <a:ext cx="5895975" cy="461682"/>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 lastClr="FFFFFF"/>
              </a:solidFill>
              <a:latin typeface="Times New Roman" pitchFamily="18" charset="0"/>
              <a:cs typeface="Times New Roman" pitchFamily="18" charset="0"/>
            </a:rPr>
            <a:t>Деятельность</a:t>
          </a:r>
          <a:r>
            <a:rPr lang="ru-RU" sz="1200" b="1" baseline="0">
              <a:solidFill>
                <a:sysClr val="window" lastClr="FFFFFF"/>
              </a:solidFill>
              <a:latin typeface="Times New Roman" pitchFamily="18" charset="0"/>
              <a:cs typeface="Times New Roman" pitchFamily="18" charset="0"/>
            </a:rPr>
            <a:t> налоговых и контрольно-надзорных органов негативно влияет на предпринимательский климат города</a:t>
          </a:r>
          <a:endParaRPr lang="ru-RU" sz="1200" b="1">
            <a:solidFill>
              <a:sysClr val="window" lastClr="FFFFFF"/>
            </a:solidFill>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2.71284E-7</cdr:y>
    </cdr:from>
    <cdr:to>
      <cdr:x>1</cdr:x>
      <cdr:y>0.13254</cdr:y>
    </cdr:to>
    <cdr:sp macro="" textlink="">
      <cdr:nvSpPr>
        <cdr:cNvPr id="2" name="Прямоугольник 1"/>
        <cdr:cNvSpPr/>
      </cdr:nvSpPr>
      <cdr:spPr>
        <a:xfrm xmlns:a="http://schemas.openxmlformats.org/drawingml/2006/main">
          <a:off x="0" y="1"/>
          <a:ext cx="5838825" cy="488576"/>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200" b="1">
              <a:solidFill>
                <a:sysClr val="window" lastClr="FFFFFF"/>
              </a:solidFill>
              <a:latin typeface="Times New Roman" pitchFamily="18" charset="0"/>
              <a:cs typeface="Times New Roman" pitchFamily="18" charset="0"/>
            </a:rPr>
            <a:t>Предприниматели активно пользуются инструментами нефинансовой поддержки</a:t>
          </a:r>
          <a:r>
            <a:rPr lang="ru-RU" sz="1200" b="1" baseline="0">
              <a:solidFill>
                <a:sysClr val="window" lastClr="FFFFFF"/>
              </a:solidFill>
              <a:latin typeface="Times New Roman" pitchFamily="18" charset="0"/>
              <a:cs typeface="Times New Roman" pitchFamily="18" charset="0"/>
            </a:rPr>
            <a:t> </a:t>
          </a:r>
          <a:endParaRPr lang="ru-RU" sz="1200" b="1">
            <a:solidFill>
              <a:sysClr val="window" lastClr="FFFFFF"/>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0.86821</cdr:y>
    </cdr:from>
    <cdr:to>
      <cdr:x>1</cdr:x>
      <cdr:y>0.97909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19550" y="2373415"/>
          <a:ext cx="2933699" cy="3031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0000"/>
            </a:lnSpc>
            <a:spcAft>
              <a:spcPts val="0"/>
            </a:spcAft>
          </a:pPr>
          <a:r>
            <a:rPr lang="ru-RU" sz="1000">
              <a:effectLst/>
              <a:latin typeface="Times New Roman" panose="02020603050405020304" pitchFamily="18" charset="0"/>
              <a:ea typeface="Calibri" panose="020F0502020204030204" pitchFamily="34" charset="0"/>
              <a:cs typeface="Times New Roman" panose="02020603050405020304" pitchFamily="18" charset="0"/>
            </a:rPr>
            <a:t>Миграционный прирост (убыль)    </a:t>
          </a:r>
        </a:p>
        <a:p xmlns:a="http://schemas.openxmlformats.org/drawingml/2006/main">
          <a:pPr algn="ctr">
            <a:lnSpc>
              <a:spcPct val="100000"/>
            </a:lnSpc>
            <a:spcAft>
              <a:spcPts val="0"/>
            </a:spcAft>
          </a:pPr>
          <a:r>
            <a:rPr lang="ru-RU" sz="1000">
              <a:effectLst/>
              <a:latin typeface="Times New Roman" panose="02020603050405020304" pitchFamily="18" charset="0"/>
              <a:ea typeface="Calibri" panose="020F0502020204030204" pitchFamily="34" charset="0"/>
              <a:cs typeface="Times New Roman" panose="02020603050405020304" pitchFamily="18" charset="0"/>
            </a:rPr>
            <a:t>населения, чел.</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3.00535E-7</cdr:y>
    </cdr:from>
    <cdr:to>
      <cdr:x>1</cdr:x>
      <cdr:y>0.14886</cdr:y>
    </cdr:to>
    <cdr:sp macro="" textlink="">
      <cdr:nvSpPr>
        <cdr:cNvPr id="2" name="Rectangle 2"/>
        <cdr:cNvSpPr>
          <a:spLocks xmlns:a="http://schemas.openxmlformats.org/drawingml/2006/main" noChangeArrowheads="1"/>
        </cdr:cNvSpPr>
      </cdr:nvSpPr>
      <cdr:spPr bwMode="auto">
        <a:xfrm xmlns:a="http://schemas.openxmlformats.org/drawingml/2006/main">
          <a:off x="0" y="1"/>
          <a:ext cx="4305935" cy="495300"/>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Отрадный занимает 5 место среди городских округов Самарской области по доле трудоспособного населения и 3 место по доле населения моложе трудоспособного возраста</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dr:relSizeAnchor xmlns:cdr="http://schemas.openxmlformats.org/drawingml/2006/chartDrawing">
    <cdr:from>
      <cdr:x>0.05859</cdr:x>
      <cdr:y>0.44625</cdr:y>
    </cdr:from>
    <cdr:to>
      <cdr:x>0.98687</cdr:x>
      <cdr:y>0.50364</cdr:y>
    </cdr:to>
    <cdr:sp macro="" textlink="">
      <cdr:nvSpPr>
        <cdr:cNvPr id="3" name="Прямоугольник 2"/>
        <cdr:cNvSpPr/>
      </cdr:nvSpPr>
      <cdr:spPr>
        <a:xfrm xmlns:a="http://schemas.openxmlformats.org/drawingml/2006/main">
          <a:off x="321427" y="1335234"/>
          <a:ext cx="5092930" cy="171717"/>
        </a:xfrm>
        <a:prstGeom xmlns:a="http://schemas.openxmlformats.org/drawingml/2006/main" prst="rect">
          <a:avLst/>
        </a:prstGeom>
        <a:noFill xmlns:a="http://schemas.openxmlformats.org/drawingml/2006/main"/>
        <a:ln xmlns:a="http://schemas.openxmlformats.org/drawingml/2006/main" w="22225">
          <a:solidFill>
            <a:srgbClr val="C00000"/>
          </a:solidFill>
          <a:prstDash val="dash"/>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0.20742</cdr:y>
    </cdr:to>
    <cdr:sp macro="" textlink="">
      <cdr:nvSpPr>
        <cdr:cNvPr id="2" name="Rectangle 2"/>
        <cdr:cNvSpPr>
          <a:spLocks xmlns:a="http://schemas.openxmlformats.org/drawingml/2006/main" noChangeArrowheads="1"/>
        </cdr:cNvSpPr>
      </cdr:nvSpPr>
      <cdr:spPr bwMode="auto">
        <a:xfrm xmlns:a="http://schemas.openxmlformats.org/drawingml/2006/main">
          <a:off x="0" y="0"/>
          <a:ext cx="2936875" cy="653934"/>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Отрадный находится на последнем месте среди городских округов Самарской области по вводу в действие общей площади жилых помещений в расчете на 1000 жителей </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dr:relSizeAnchor xmlns:cdr="http://schemas.openxmlformats.org/drawingml/2006/chartDrawing">
    <cdr:from>
      <cdr:x>0.65167</cdr:x>
      <cdr:y>0.2327</cdr:y>
    </cdr:from>
    <cdr:to>
      <cdr:x>0.91957</cdr:x>
      <cdr:y>0.34399</cdr:y>
    </cdr:to>
    <cdr:sp macro="" textlink="">
      <cdr:nvSpPr>
        <cdr:cNvPr id="3" name="Надпись 2"/>
        <cdr:cNvSpPr txBox="1"/>
      </cdr:nvSpPr>
      <cdr:spPr>
        <a:xfrm xmlns:a="http://schemas.openxmlformats.org/drawingml/2006/main">
          <a:off x="1913861" y="733647"/>
          <a:ext cx="786809" cy="350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0.8685</cdr:y>
    </cdr:from>
    <cdr:to>
      <cdr:x>0.9775</cdr:x>
      <cdr:y>1</cdr:y>
    </cdr:to>
    <cdr:sp macro="" textlink="">
      <cdr:nvSpPr>
        <cdr:cNvPr id="4" name="Надпись 3"/>
        <cdr:cNvSpPr txBox="1"/>
      </cdr:nvSpPr>
      <cdr:spPr>
        <a:xfrm xmlns:a="http://schemas.openxmlformats.org/drawingml/2006/main">
          <a:off x="0" y="3157870"/>
          <a:ext cx="2870791" cy="4781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i="1">
              <a:latin typeface="Times New Roman" panose="02020603050405020304" pitchFamily="18" charset="0"/>
              <a:cs typeface="Times New Roman" panose="02020603050405020304" pitchFamily="18" charset="0"/>
            </a:rPr>
            <a:t>Ввод в действие общей площади жилых помещений в расчете на 1000 жителей, м</a:t>
          </a:r>
          <a:r>
            <a:rPr lang="ru-RU" sz="1100" i="1" baseline="30000">
              <a:latin typeface="Times New Roman" panose="02020603050405020304" pitchFamily="18" charset="0"/>
              <a:cs typeface="Times New Roman" panose="02020603050405020304" pitchFamily="18" charset="0"/>
            </a:rPr>
            <a:t>2</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3.19433E-7</cdr:y>
    </cdr:from>
    <cdr:to>
      <cdr:x>1</cdr:x>
      <cdr:y>0.20535</cdr:y>
    </cdr:to>
    <cdr:sp macro="" textlink="">
      <cdr:nvSpPr>
        <cdr:cNvPr id="3" name="Rectangle 2"/>
        <cdr:cNvSpPr>
          <a:spLocks xmlns:a="http://schemas.openxmlformats.org/drawingml/2006/main" noChangeArrowheads="1"/>
        </cdr:cNvSpPr>
      </cdr:nvSpPr>
      <cdr:spPr bwMode="auto">
        <a:xfrm xmlns:a="http://schemas.openxmlformats.org/drawingml/2006/main">
          <a:off x="0" y="1"/>
          <a:ext cx="2898140" cy="642850"/>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Отрадный занимает 6 место среди городских округов Самарской области по общей площади жилых помещений, приходящейся в среднем на одного жителя </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dr:relSizeAnchor xmlns:cdr="http://schemas.openxmlformats.org/drawingml/2006/chartDrawing">
    <cdr:from>
      <cdr:x>3.45049E-7</cdr:x>
      <cdr:y>0.87002</cdr:y>
    </cdr:from>
    <cdr:to>
      <cdr:x>1</cdr:x>
      <cdr:y>1</cdr:y>
    </cdr:to>
    <cdr:sp macro="" textlink="">
      <cdr:nvSpPr>
        <cdr:cNvPr id="2" name="Надпись 1"/>
        <cdr:cNvSpPr txBox="1"/>
      </cdr:nvSpPr>
      <cdr:spPr>
        <a:xfrm xmlns:a="http://schemas.openxmlformats.org/drawingml/2006/main">
          <a:off x="1" y="3157871"/>
          <a:ext cx="2898139" cy="4717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i="1" spc="-20">
              <a:effectLst/>
              <a:latin typeface="Times New Roman" panose="02020603050405020304" pitchFamily="18" charset="0"/>
              <a:ea typeface="+mn-ea"/>
              <a:cs typeface="Times New Roman" panose="02020603050405020304" pitchFamily="18" charset="0"/>
            </a:rPr>
            <a:t>Общая площадь жилых помещений, приходящаяся в среднем на одного жителя, м</a:t>
          </a:r>
          <a:r>
            <a:rPr lang="ru-RU" sz="1100" i="1" spc="-20" baseline="30000">
              <a:effectLst/>
              <a:latin typeface="Times New Roman" panose="02020603050405020304" pitchFamily="18" charset="0"/>
              <a:ea typeface="+mn-ea"/>
              <a:cs typeface="Times New Roman" panose="02020603050405020304" pitchFamily="18" charset="0"/>
            </a:rPr>
            <a:t>2</a:t>
          </a:r>
          <a:endParaRPr lang="ru-RU" sz="1100" i="1" spc="-2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0.00326</cdr:x>
      <cdr:y>0.85713</cdr:y>
    </cdr:from>
    <cdr:to>
      <cdr:x>1</cdr:x>
      <cdr:y>0.98838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9711" y="2588025"/>
          <a:ext cx="2971614" cy="39632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00000"/>
            </a:lnSpc>
            <a:spcAft>
              <a:spcPts val="0"/>
            </a:spcAft>
          </a:pPr>
          <a:r>
            <a:rPr lang="ru-RU" sz="1000" b="1">
              <a:effectLst/>
              <a:latin typeface="Times New Roman" panose="02020603050405020304" pitchFamily="18" charset="0"/>
              <a:ea typeface="Calibri" panose="020F0502020204030204" pitchFamily="34" charset="0"/>
              <a:cs typeface="Times New Roman" panose="02020603050405020304" pitchFamily="18" charset="0"/>
            </a:rPr>
            <a:t>Доходы местного бюджета в расчете на душу населения, руб.</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0.86164</cdr:y>
    </cdr:from>
    <cdr:to>
      <cdr:x>1</cdr:x>
      <cdr:y>0.95598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2609851"/>
          <a:ext cx="2867025" cy="2857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00000"/>
            </a:lnSpc>
            <a:spcAft>
              <a:spcPts val="0"/>
            </a:spcAft>
          </a:pPr>
          <a:r>
            <a:rPr lang="ru-RU" sz="1000" b="1">
              <a:effectLst/>
              <a:latin typeface="Times New Roman" panose="02020603050405020304" pitchFamily="18" charset="0"/>
              <a:ea typeface="Calibri" panose="020F0502020204030204" pitchFamily="34" charset="0"/>
              <a:cs typeface="Times New Roman" panose="02020603050405020304" pitchFamily="18" charset="0"/>
            </a:rPr>
            <a:t>Расходы местного бюджета в расчете на душу населения, руб.</a:t>
          </a:r>
          <a:endParaRPr lang="ru-RU"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0.1424</cdr:y>
    </cdr:to>
    <cdr:sp macro="" textlink="">
      <cdr:nvSpPr>
        <cdr:cNvPr id="2" name="Прямоугольник 1"/>
        <cdr:cNvSpPr/>
      </cdr:nvSpPr>
      <cdr:spPr>
        <a:xfrm xmlns:a="http://schemas.openxmlformats.org/drawingml/2006/main">
          <a:off x="47625" y="0"/>
          <a:ext cx="4943475" cy="45844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200" b="1">
              <a:latin typeface="Times New Roman" pitchFamily="18" charset="0"/>
              <a:cs typeface="Times New Roman" pitchFamily="18" charset="0"/>
            </a:rPr>
            <a:t>По оценкам в городе в последнее время существенного улучшения делового климата не произошло </a:t>
          </a:r>
        </a:p>
        <a:p xmlns:a="http://schemas.openxmlformats.org/drawingml/2006/main">
          <a:endParaRPr lang="ru-RU"/>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0.20949</cdr:y>
    </cdr:to>
    <cdr:sp macro="" textlink="">
      <cdr:nvSpPr>
        <cdr:cNvPr id="2" name="Прямоугольник 1"/>
        <cdr:cNvSpPr/>
      </cdr:nvSpPr>
      <cdr:spPr>
        <a:xfrm xmlns:a="http://schemas.openxmlformats.org/drawingml/2006/main">
          <a:off x="-1733550" y="-2647950"/>
          <a:ext cx="4305300" cy="43299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0.00874</cdr:x>
      <cdr:y>0.01644</cdr:y>
    </cdr:from>
    <cdr:to>
      <cdr:x>1</cdr:x>
      <cdr:y>0.2332</cdr:y>
    </cdr:to>
    <cdr:sp macro="" textlink="">
      <cdr:nvSpPr>
        <cdr:cNvPr id="3" name="TextBox 2"/>
        <cdr:cNvSpPr txBox="1"/>
      </cdr:nvSpPr>
      <cdr:spPr>
        <a:xfrm xmlns:a="http://schemas.openxmlformats.org/drawingml/2006/main">
          <a:off x="38627" y="39617"/>
          <a:ext cx="4380973" cy="522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solidFill>
                <a:schemeClr val="bg1"/>
              </a:solidFill>
              <a:latin typeface="Times New Roman" pitchFamily="18" charset="0"/>
              <a:cs typeface="Times New Roman" pitchFamily="18" charset="0"/>
            </a:rPr>
            <a:t>Большинство</a:t>
          </a:r>
          <a:r>
            <a:rPr lang="ru-RU" sz="1200" b="1">
              <a:solidFill>
                <a:schemeClr val="bg1"/>
              </a:solidFill>
              <a:latin typeface="Times New Roman" pitchFamily="18" charset="0"/>
              <a:ea typeface="+mn-ea"/>
              <a:cs typeface="Times New Roman" pitchFamily="18" charset="0"/>
            </a:rPr>
            <a:t> </a:t>
          </a:r>
          <a:r>
            <a:rPr lang="ru-RU" sz="1200" b="1">
              <a:solidFill>
                <a:schemeClr val="bg1"/>
              </a:solidFill>
              <a:latin typeface="Times New Roman" pitchFamily="18" charset="0"/>
              <a:cs typeface="Times New Roman" pitchFamily="18" charset="0"/>
            </a:rPr>
            <a:t>предпринимателей города </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200" b="1">
              <a:solidFill>
                <a:schemeClr val="bg1"/>
              </a:solidFill>
              <a:latin typeface="Times New Roman" pitchFamily="18" charset="0"/>
              <a:cs typeface="Times New Roman" pitchFamily="18" charset="0"/>
            </a:rPr>
            <a:t>оценили развитие своего бизнеса как «среднее» </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ru-RU"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FD672-9330-4FC9-A1A4-19363B8F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270</Pages>
  <Words>63322</Words>
  <Characters>360942</Characters>
  <Application>Microsoft Office Word</Application>
  <DocSecurity>0</DocSecurity>
  <Lines>3007</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cp:revision>
  <cp:lastPrinted>2020-12-23T05:52:00Z</cp:lastPrinted>
  <dcterms:created xsi:type="dcterms:W3CDTF">2020-12-29T04:20:00Z</dcterms:created>
  <dcterms:modified xsi:type="dcterms:W3CDTF">2021-08-11T12:11:00Z</dcterms:modified>
</cp:coreProperties>
</file>