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7" w:rsidRPr="00EC281F" w:rsidRDefault="00BB4DDA">
      <w:pPr>
        <w:spacing w:line="256" w:lineRule="auto"/>
        <w:ind w:left="5664"/>
        <w:rPr>
          <w:rFonts w:cs="Times New Roman"/>
        </w:rPr>
      </w:pPr>
      <w:r w:rsidRPr="00EC281F">
        <w:rPr>
          <w:rFonts w:cs="Times New Roman"/>
          <w:b/>
          <w:bCs/>
        </w:rPr>
        <w:t>«УТВЕРЖДАЮ»</w:t>
      </w:r>
    </w:p>
    <w:p w:rsidR="00EC4077" w:rsidRPr="006F1C01" w:rsidRDefault="0060226A">
      <w:pPr>
        <w:spacing w:line="256" w:lineRule="auto"/>
        <w:ind w:left="5664"/>
        <w:rPr>
          <w:rFonts w:cs="Times New Roman"/>
        </w:rPr>
      </w:pPr>
      <w:r>
        <w:rPr>
          <w:rFonts w:cs="Times New Roman"/>
          <w:b/>
          <w:bCs/>
        </w:rPr>
        <w:t xml:space="preserve">Заместитель Главы Шатровского муниципального округа Курганской области – руководитель отдела по развитию территории, жилищно-коммунального хозяйства и строительства Администрации Шатровского муниципального округа </w:t>
      </w:r>
    </w:p>
    <w:p w:rsidR="00EC4077" w:rsidRPr="00EC281F" w:rsidRDefault="00EC4077">
      <w:pPr>
        <w:spacing w:line="256" w:lineRule="auto"/>
        <w:ind w:left="5664"/>
        <w:rPr>
          <w:rFonts w:cs="Times New Roman"/>
          <w:b/>
          <w:bCs/>
        </w:rPr>
      </w:pPr>
    </w:p>
    <w:p w:rsidR="00EC4077" w:rsidRPr="006F1C01" w:rsidRDefault="00393C75" w:rsidP="00393C75">
      <w:pPr>
        <w:spacing w:line="256" w:lineRule="auto"/>
        <w:ind w:left="3545"/>
        <w:rPr>
          <w:rFonts w:cs="Times New Roman"/>
        </w:rPr>
      </w:pPr>
      <w:r>
        <w:rPr>
          <w:rFonts w:cs="Times New Roman"/>
          <w:b/>
          <w:bCs/>
        </w:rPr>
        <w:t xml:space="preserve">   </w:t>
      </w:r>
      <w:r w:rsidR="00BB4DDA" w:rsidRPr="00EC281F">
        <w:rPr>
          <w:rFonts w:cs="Times New Roman"/>
          <w:b/>
          <w:bCs/>
        </w:rPr>
        <w:t xml:space="preserve">_______________  </w:t>
      </w:r>
      <w:r w:rsidR="0060226A">
        <w:rPr>
          <w:rFonts w:cs="Times New Roman"/>
          <w:b/>
          <w:bCs/>
        </w:rPr>
        <w:t>Арефьев</w:t>
      </w:r>
      <w:r w:rsidR="006F1C01">
        <w:rPr>
          <w:rFonts w:cs="Times New Roman"/>
          <w:b/>
          <w:bCs/>
        </w:rPr>
        <w:t xml:space="preserve"> </w:t>
      </w:r>
      <w:r w:rsidR="0060226A">
        <w:rPr>
          <w:rFonts w:cs="Times New Roman"/>
          <w:b/>
          <w:bCs/>
        </w:rPr>
        <w:t>А</w:t>
      </w:r>
      <w:r w:rsidR="006F1C01">
        <w:rPr>
          <w:rFonts w:cs="Times New Roman"/>
          <w:b/>
          <w:bCs/>
        </w:rPr>
        <w:t>.</w:t>
      </w:r>
      <w:r w:rsidR="0060226A">
        <w:rPr>
          <w:rFonts w:cs="Times New Roman"/>
          <w:b/>
          <w:bCs/>
        </w:rPr>
        <w:t>П</w:t>
      </w:r>
      <w:r w:rsidR="006F1C01">
        <w:rPr>
          <w:rFonts w:cs="Times New Roman"/>
          <w:b/>
          <w:bCs/>
        </w:rPr>
        <w:t>.</w:t>
      </w:r>
    </w:p>
    <w:p w:rsidR="00EC4077" w:rsidRPr="00EC281F" w:rsidRDefault="00BB4DDA" w:rsidP="00393C75">
      <w:pPr>
        <w:spacing w:line="256" w:lineRule="auto"/>
        <w:ind w:left="3545" w:firstLine="709"/>
        <w:rPr>
          <w:rFonts w:cs="Times New Roman"/>
        </w:rPr>
      </w:pPr>
      <w:r w:rsidRPr="00EC281F">
        <w:rPr>
          <w:rFonts w:cs="Times New Roman"/>
          <w:i/>
          <w:iCs/>
          <w:sz w:val="18"/>
          <w:szCs w:val="18"/>
        </w:rPr>
        <w:t>(подпись)</w:t>
      </w:r>
    </w:p>
    <w:p w:rsidR="00EC4077" w:rsidRPr="006F1C01" w:rsidRDefault="00BB4DDA">
      <w:pPr>
        <w:spacing w:line="256" w:lineRule="auto"/>
        <w:ind w:left="5664"/>
        <w:rPr>
          <w:rFonts w:cs="Times New Roman"/>
        </w:rPr>
      </w:pPr>
      <w:r w:rsidRPr="006F1C01">
        <w:rPr>
          <w:rFonts w:cs="Times New Roman"/>
          <w:b/>
          <w:bCs/>
        </w:rPr>
        <w:t>«1</w:t>
      </w:r>
      <w:r w:rsidR="0060226A">
        <w:rPr>
          <w:rFonts w:cs="Times New Roman"/>
          <w:b/>
          <w:bCs/>
        </w:rPr>
        <w:t>7</w:t>
      </w:r>
      <w:r w:rsidRPr="006F1C01">
        <w:rPr>
          <w:rFonts w:cs="Times New Roman"/>
          <w:b/>
          <w:bCs/>
        </w:rPr>
        <w:t>» ию</w:t>
      </w:r>
      <w:r w:rsidR="0060226A">
        <w:rPr>
          <w:rFonts w:cs="Times New Roman"/>
          <w:b/>
          <w:bCs/>
        </w:rPr>
        <w:t>л</w:t>
      </w:r>
      <w:r w:rsidRPr="006F1C01">
        <w:rPr>
          <w:rFonts w:cs="Times New Roman"/>
          <w:b/>
          <w:bCs/>
        </w:rPr>
        <w:t>я 2023 года</w:t>
      </w:r>
    </w:p>
    <w:p w:rsidR="00EC4077" w:rsidRPr="006F1C01" w:rsidRDefault="00EC4077">
      <w:pPr>
        <w:spacing w:line="256" w:lineRule="auto"/>
        <w:jc w:val="center"/>
        <w:rPr>
          <w:rFonts w:cs="Times New Roman"/>
          <w:b/>
          <w:bCs/>
        </w:rPr>
      </w:pPr>
    </w:p>
    <w:p w:rsidR="00EC4077" w:rsidRPr="006F1C01" w:rsidRDefault="00EC4077">
      <w:pPr>
        <w:spacing w:line="256" w:lineRule="auto"/>
        <w:jc w:val="center"/>
        <w:rPr>
          <w:rFonts w:cs="Times New Roman"/>
          <w:b/>
          <w:bCs/>
        </w:rPr>
      </w:pPr>
    </w:p>
    <w:p w:rsidR="00EC4077" w:rsidRPr="006F1C01" w:rsidRDefault="00BB4DDA">
      <w:pPr>
        <w:spacing w:line="256" w:lineRule="auto"/>
        <w:jc w:val="center"/>
        <w:rPr>
          <w:rFonts w:cs="Times New Roman"/>
        </w:rPr>
      </w:pPr>
      <w:r w:rsidRPr="00EC281F">
        <w:rPr>
          <w:rFonts w:cs="Times New Roman"/>
          <w:b/>
          <w:bCs/>
        </w:rPr>
        <w:t>ПРОТОКОЛ</w:t>
      </w:r>
      <w:r w:rsidRPr="006F1C01">
        <w:rPr>
          <w:rFonts w:cs="Times New Roman"/>
          <w:b/>
          <w:bCs/>
        </w:rPr>
        <w:t xml:space="preserve"> </w:t>
      </w:r>
      <w:r w:rsidRPr="00EC281F">
        <w:rPr>
          <w:rFonts w:cs="Times New Roman"/>
          <w:b/>
          <w:bCs/>
        </w:rPr>
        <w:t>от</w:t>
      </w:r>
      <w:r w:rsidRPr="006F1C01">
        <w:rPr>
          <w:rFonts w:cs="Times New Roman"/>
          <w:b/>
          <w:bCs/>
        </w:rPr>
        <w:t xml:space="preserve"> 14 ию</w:t>
      </w:r>
      <w:r w:rsidR="0060226A">
        <w:rPr>
          <w:rFonts w:cs="Times New Roman"/>
          <w:b/>
          <w:bCs/>
        </w:rPr>
        <w:t>ля</w:t>
      </w:r>
      <w:r w:rsidRPr="006F1C01">
        <w:rPr>
          <w:rFonts w:cs="Times New Roman"/>
          <w:b/>
          <w:bCs/>
        </w:rPr>
        <w:t xml:space="preserve"> 2023 года № </w:t>
      </w:r>
      <w:r w:rsidR="0060226A">
        <w:rPr>
          <w:rFonts w:cs="Times New Roman"/>
          <w:b/>
          <w:bCs/>
        </w:rPr>
        <w:t>1</w:t>
      </w:r>
    </w:p>
    <w:p w:rsidR="00EC4077" w:rsidRPr="00EC281F" w:rsidRDefault="000632B3">
      <w:pPr>
        <w:spacing w:line="25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Общественных обсуждений</w:t>
      </w:r>
      <w:bookmarkStart w:id="0" w:name="_GoBack"/>
      <w:bookmarkEnd w:id="0"/>
    </w:p>
    <w:p w:rsidR="0060226A" w:rsidRPr="00AA47B3" w:rsidRDefault="0060226A" w:rsidP="0060226A">
      <w:pPr>
        <w:pStyle w:val="aa"/>
        <w:spacing w:beforeAutospacing="0" w:afterAutospacing="0"/>
        <w:jc w:val="center"/>
        <w:rPr>
          <w:rFonts w:ascii="PT Astra Serif" w:hAnsi="PT Astra Serif"/>
          <w:b/>
          <w:bCs/>
          <w:iCs/>
          <w:color w:val="000000" w:themeColor="text1"/>
        </w:rPr>
      </w:pPr>
      <w:r w:rsidRPr="00AA47B3">
        <w:rPr>
          <w:rFonts w:ascii="PT Astra Serif" w:hAnsi="PT Astra Serif"/>
          <w:b/>
          <w:bCs/>
          <w:iCs/>
          <w:color w:val="000000" w:themeColor="text1"/>
        </w:rPr>
        <w:t>Об утверждении Нормативов градостроительного проектирования Шатровского муниципального округа Курганской области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 </w:t>
      </w:r>
    </w:p>
    <w:p w:rsidR="00EC4077" w:rsidRPr="00EC281F" w:rsidRDefault="00EC4077">
      <w:pPr>
        <w:spacing w:line="256" w:lineRule="auto"/>
        <w:jc w:val="both"/>
        <w:rPr>
          <w:rFonts w:cs="Times New Roman"/>
          <w:b/>
          <w:bCs/>
        </w:rPr>
      </w:pP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>Общие сведения о проекте, представленном на публичные слушания: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 xml:space="preserve"> 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>ПРОТОКОЛ  проведения публичных слушаний по проекту решения Думы Шатровского муниципального  округа «</w:t>
      </w:r>
      <w:r w:rsidR="0060226A">
        <w:rPr>
          <w:rFonts w:cs="Times New Roman"/>
        </w:rPr>
        <w:t>Об утверждении Нормативов градостроительного проектирования Шатровского муниципального округа Курганской области» от 14.07</w:t>
      </w:r>
      <w:r w:rsidRPr="00EC281F">
        <w:rPr>
          <w:rFonts w:cs="Times New Roman"/>
        </w:rPr>
        <w:t>.2023г. Предложений по проекту решения Думы Шатровского муниципального  округа Курганской области «</w:t>
      </w:r>
      <w:r w:rsidR="0060226A">
        <w:rPr>
          <w:rFonts w:cs="Times New Roman"/>
        </w:rPr>
        <w:t>Об утверждении Нормативов градостроительного проектирования Шатровского муниципального округа Курганской области</w:t>
      </w:r>
      <w:r w:rsidRPr="00EC281F">
        <w:rPr>
          <w:rFonts w:cs="Times New Roman"/>
        </w:rPr>
        <w:t>» от населения Шатровского муниципального округа Курганской области в рабочую группу не поступало.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 xml:space="preserve"> 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Собрание участников публичных слушаний: </w:t>
      </w:r>
      <w:r w:rsidRPr="00EC281F">
        <w:rPr>
          <w:rFonts w:cs="Times New Roman"/>
        </w:rPr>
        <w:t>проведено 14 июня 2023 года в 09:00 по адресу: Курганская обл, село Шатрово, ул Федосеева, д 53.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Участники публичных слушаний: </w:t>
      </w:r>
      <w:r w:rsidRPr="00EC281F">
        <w:rPr>
          <w:rFonts w:cs="Times New Roman"/>
        </w:rPr>
        <w:t>в ходе собрания поступило 0</w:t>
      </w:r>
      <w:r w:rsidR="008D1251">
        <w:rPr>
          <w:rFonts w:cs="Times New Roman"/>
        </w:rPr>
        <w:t xml:space="preserve"> </w:t>
      </w:r>
      <w:r w:rsidR="00357F6A">
        <w:rPr>
          <w:rFonts w:cs="Times New Roman"/>
        </w:rPr>
        <w:t>замечаний и предложений</w:t>
      </w:r>
      <w:r w:rsidRPr="00EC281F">
        <w:rPr>
          <w:rFonts w:cs="Times New Roman"/>
        </w:rPr>
        <w:t>.</w:t>
      </w:r>
    </w:p>
    <w:p w:rsidR="00EC4077" w:rsidRPr="00EC281F" w:rsidRDefault="00BB4DDA">
      <w:pPr>
        <w:spacing w:line="256" w:lineRule="auto"/>
        <w:rPr>
          <w:rFonts w:cs="Times New Roman"/>
        </w:rPr>
      </w:pPr>
      <w:r w:rsidRPr="00EC281F">
        <w:rPr>
          <w:rFonts w:cs="Times New Roman"/>
          <w:sz w:val="28"/>
          <w:szCs w:val="28"/>
        </w:rPr>
        <w:t xml:space="preserve"> </w:t>
      </w:r>
    </w:p>
    <w:p w:rsidR="00EC4077" w:rsidRPr="00EC281F" w:rsidRDefault="00BB4DDA">
      <w:pPr>
        <w:spacing w:line="256" w:lineRule="auto"/>
        <w:rPr>
          <w:rFonts w:cs="Times New Roman"/>
          <w:sz w:val="27"/>
          <w:szCs w:val="27"/>
        </w:rPr>
      </w:pPr>
      <w:r w:rsidRPr="00EC281F">
        <w:rPr>
          <w:rFonts w:cs="Times New Roman"/>
        </w:rPr>
        <w:br w:type="page"/>
      </w:r>
    </w:p>
    <w:p w:rsidR="00EC4077" w:rsidRPr="00EC281F" w:rsidRDefault="00BB4DDA">
      <w:pPr>
        <w:spacing w:line="256" w:lineRule="auto"/>
        <w:jc w:val="right"/>
        <w:rPr>
          <w:rFonts w:cs="Times New Roman"/>
          <w:sz w:val="28"/>
          <w:szCs w:val="28"/>
        </w:rPr>
      </w:pPr>
      <w:r w:rsidRPr="00EC281F">
        <w:rPr>
          <w:rFonts w:cs="Times New Roman"/>
          <w:b/>
          <w:bCs/>
          <w:sz w:val="28"/>
          <w:szCs w:val="28"/>
        </w:rPr>
        <w:lastRenderedPageBreak/>
        <w:t>Приложение 1</w:t>
      </w:r>
    </w:p>
    <w:p w:rsidR="00EC4077" w:rsidRPr="00EC281F" w:rsidRDefault="00EC4077" w:rsidP="00BB4DDA">
      <w:pPr>
        <w:spacing w:line="256" w:lineRule="auto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149"/>
        <w:gridCol w:w="5909"/>
      </w:tblGrid>
      <w:tr w:rsidR="001E1088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88" w:rsidRDefault="006F1C01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88" w:rsidRDefault="006F1C01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88" w:rsidRDefault="006F1C01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EC281F" w:rsidRPr="00B7663E" w:rsidRDefault="00EC281F" w:rsidP="00B7663E"/>
    <w:sectPr w:rsidR="00EC281F" w:rsidRPr="00B7663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7"/>
    <w:rsid w:val="000632B3"/>
    <w:rsid w:val="001E1088"/>
    <w:rsid w:val="00267799"/>
    <w:rsid w:val="00357F6A"/>
    <w:rsid w:val="00393C75"/>
    <w:rsid w:val="0060226A"/>
    <w:rsid w:val="006F1C01"/>
    <w:rsid w:val="008D1251"/>
    <w:rsid w:val="00B7663E"/>
    <w:rsid w:val="00BB4DDA"/>
    <w:rsid w:val="00BF5DE1"/>
    <w:rsid w:val="00D50ABC"/>
    <w:rsid w:val="00EC281F"/>
    <w:rsid w:val="00E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paragraph" w:styleId="aa">
    <w:name w:val="Normal (Web)"/>
    <w:basedOn w:val="a"/>
    <w:qFormat/>
    <w:rsid w:val="0060226A"/>
    <w:pPr>
      <w:suppressAutoHyphens w:val="0"/>
      <w:spacing w:beforeAutospacing="1" w:afterAutospacing="1"/>
      <w:ind w:firstLine="709"/>
      <w:jc w:val="both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paragraph" w:styleId="aa">
    <w:name w:val="Normal (Web)"/>
    <w:basedOn w:val="a"/>
    <w:qFormat/>
    <w:rsid w:val="0060226A"/>
    <w:pPr>
      <w:suppressAutoHyphens w:val="0"/>
      <w:spacing w:beforeAutospacing="1" w:afterAutospacing="1"/>
      <w:ind w:firstLine="709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4</cp:revision>
  <dcterms:created xsi:type="dcterms:W3CDTF">2023-07-11T11:10:00Z</dcterms:created>
  <dcterms:modified xsi:type="dcterms:W3CDTF">2023-07-17T10:41:00Z</dcterms:modified>
  <dc:language>ru-RU</dc:language>
</cp:coreProperties>
</file>