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E883" w14:textId="77777777" w:rsidR="00511197" w:rsidRPr="00511197" w:rsidRDefault="00511197" w:rsidP="00511197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color w:val="204E8A"/>
          <w:kern w:val="36"/>
          <w:sz w:val="54"/>
          <w:szCs w:val="54"/>
          <w:lang w:eastAsia="ru-RU"/>
        </w:rPr>
      </w:pPr>
      <w:r w:rsidRPr="00511197">
        <w:rPr>
          <w:rFonts w:ascii="Arial" w:eastAsia="Times New Roman" w:hAnsi="Arial" w:cs="Arial"/>
          <w:color w:val="204E8A"/>
          <w:kern w:val="36"/>
          <w:sz w:val="54"/>
          <w:szCs w:val="54"/>
          <w:lang w:eastAsia="ru-RU"/>
        </w:rPr>
        <w:t>Проведен прямой эфир с первым заместителем Министра труда и социального развития РА по вопросам летней оздоровительной кампании</w:t>
      </w:r>
    </w:p>
    <w:p w14:paraId="2C5FCE5F" w14:textId="77777777" w:rsidR="00511197" w:rsidRPr="00511197" w:rsidRDefault="00511197" w:rsidP="005111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4E8A"/>
          <w:sz w:val="24"/>
          <w:szCs w:val="24"/>
          <w:lang w:eastAsia="ru-RU"/>
        </w:rPr>
      </w:pPr>
      <w:r w:rsidRPr="00511197">
        <w:rPr>
          <w:rFonts w:ascii="Arial" w:eastAsia="Times New Roman" w:hAnsi="Arial" w:cs="Arial"/>
          <w:color w:val="204E8A"/>
          <w:sz w:val="24"/>
          <w:szCs w:val="24"/>
          <w:lang w:eastAsia="ru-RU"/>
        </w:rPr>
        <w:t>13.07.2022</w:t>
      </w:r>
    </w:p>
    <w:p w14:paraId="727CD1C0" w14:textId="77777777" w:rsidR="00511197" w:rsidRPr="00511197" w:rsidRDefault="00511197" w:rsidP="0051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11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ЦУР Адыгеи провел прямой эфир с первым заместителем министра труда и социального развития РА (</w:t>
      </w:r>
      <w:hyperlink r:id="rId4" w:history="1">
        <w:r w:rsidRPr="00511197">
          <w:rPr>
            <w:rFonts w:ascii="Arial" w:eastAsia="Times New Roman" w:hAnsi="Arial" w:cs="Arial"/>
            <w:color w:val="204E8A"/>
            <w:sz w:val="21"/>
            <w:szCs w:val="21"/>
            <w:u w:val="single"/>
            <w:lang w:eastAsia="ru-RU"/>
          </w:rPr>
          <w:t>https://t.me/mintrud_ra01</w:t>
        </w:r>
      </w:hyperlink>
      <w:r w:rsidRPr="005111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 Ирина Ширина рассказала о том, как проходит летняя оздоровительная кампания. В этом году отменены ограничения по 75% заполняемости лагерей. Снятие ограничений, связанных с пандемией, позволило возобновить походы и экскурсии для отдыхающих детей.  Планируется, что за лето в лагерях Адыгеи отдохнут 7544 ребенка. </w:t>
      </w:r>
      <w:r w:rsidRPr="005111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111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ходе трансляции спикер рассказала об организации питания детей.  В загородных летних лагерях оно пятиразовое, в школьных лагерях дневного пребывания -двухразовое. </w:t>
      </w:r>
      <w:r w:rsidRPr="005111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111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каждом лагере обеспечена безопасность: на посту охраны - сотрудники частных охранных предприятий. </w:t>
      </w:r>
      <w:r w:rsidRPr="005111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111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ЦУР Адыгеи в обращениях жителей республики чаще всего фиксировал вопросы по теме детского </w:t>
      </w:r>
      <w:proofErr w:type="spellStart"/>
      <w:r w:rsidRPr="005111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кешбэка</w:t>
      </w:r>
      <w:proofErr w:type="spellEnd"/>
      <w:r w:rsidRPr="005111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 программе принимают участие загородные лагеря «Горный» и «Лань». В этом году по проекту «Детский </w:t>
      </w:r>
      <w:proofErr w:type="spellStart"/>
      <w:r w:rsidRPr="005111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кешбэк</w:t>
      </w:r>
      <w:proofErr w:type="spellEnd"/>
      <w:r w:rsidRPr="005111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реализовано 238 путевок.</w:t>
      </w:r>
    </w:p>
    <w:p w14:paraId="77B9738B" w14:textId="77777777" w:rsidR="00C65F80" w:rsidRDefault="00511197">
      <w:bookmarkStart w:id="0" w:name="_GoBack"/>
      <w:bookmarkEnd w:id="0"/>
    </w:p>
    <w:sectPr w:rsidR="00C6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26"/>
    <w:rsid w:val="00511197"/>
    <w:rsid w:val="00824E5A"/>
    <w:rsid w:val="00923426"/>
    <w:rsid w:val="00E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800B6-F824-4EEE-B233-6C739667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1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1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mintrud_ra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Каратабан Махмуд Анзаурович</dc:creator>
  <cp:keywords/>
  <dc:description/>
  <cp:lastModifiedBy>Каратабан Махмуд Анзаурович</cp:lastModifiedBy>
  <cp:revision>2</cp:revision>
  <dcterms:created xsi:type="dcterms:W3CDTF">2023-04-13T11:35:00Z</dcterms:created>
  <dcterms:modified xsi:type="dcterms:W3CDTF">2023-04-13T11:35:00Z</dcterms:modified>
</cp:coreProperties>
</file>