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10DD3" w:rsidRPr="00610DD3" w:rsidRDefault="00610DD3" w:rsidP="00610DD3">
      <w:pPr>
        <w:jc w:val="center"/>
      </w:pPr>
      <w:r>
        <w:t xml:space="preserve">Проект 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 _______________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</w:t>
      </w:r>
      <w:r w:rsidR="00432407">
        <w:rPr>
          <w:rFonts w:ascii="PT Astra Serif" w:hAnsi="PT Astra Serif"/>
          <w:sz w:val="26"/>
          <w:szCs w:val="26"/>
        </w:rPr>
        <w:t xml:space="preserve">          </w:t>
      </w:r>
      <w:r w:rsidRPr="006750C3">
        <w:rPr>
          <w:rFonts w:ascii="PT Astra Serif" w:hAnsi="PT Astra Serif"/>
          <w:sz w:val="26"/>
          <w:szCs w:val="26"/>
        </w:rPr>
        <w:t xml:space="preserve">     № ____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915350" w:rsidRDefault="008A029F" w:rsidP="00915350">
      <w:pPr>
        <w:pStyle w:val="31"/>
        <w:spacing w:line="276" w:lineRule="auto"/>
        <w:ind w:right="850"/>
        <w:rPr>
          <w:rFonts w:ascii="PT Astra Serif" w:hAnsi="PT Astra Serif"/>
          <w:sz w:val="28"/>
          <w:szCs w:val="28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О предоставлении разрешения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на условно разрешенный вид использования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земельного участка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>или объекта капитального строительства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81FBC" w:rsidRPr="00915350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81FBC" w:rsidRPr="00915350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Федеральным законом от 06.10.2003 №131 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-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Правилами землепользования и застройки города Югорска, утвержденными постановление администрации город</w:t>
      </w:r>
      <w:bookmarkStart w:id="0" w:name="_GoBack"/>
      <w:bookmarkEnd w:id="0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а Югорска от 07.06.2022 № 1178-п</w:t>
      </w:r>
      <w:proofErr w:type="gramStart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,</w:t>
      </w:r>
      <w:proofErr w:type="gramEnd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на основании заключения по результатам общественных обсуждений от ____________ г. № __________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>,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рекомендации организационного комитета по подготовке и проведению общественных обсуждений по проекту </w:t>
      </w:r>
      <w:r w:rsidRPr="00915350">
        <w:rPr>
          <w:rFonts w:ascii="PT Astra Serif" w:hAnsi="PT Astra Serif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Югорск, улица Лии </w:t>
      </w:r>
      <w:proofErr w:type="spellStart"/>
      <w:r w:rsidRPr="00915350">
        <w:rPr>
          <w:rFonts w:ascii="PT Astra Serif" w:hAnsi="PT Astra Serif"/>
          <w:sz w:val="28"/>
          <w:szCs w:val="28"/>
        </w:rPr>
        <w:t>Карастояновой</w:t>
      </w:r>
      <w:proofErr w:type="spellEnd"/>
      <w:r w:rsidRPr="00915350">
        <w:rPr>
          <w:rFonts w:ascii="PT Astra Serif" w:hAnsi="PT Astra Serif"/>
          <w:sz w:val="28"/>
          <w:szCs w:val="28"/>
        </w:rPr>
        <w:t>, 2 с видом разрешенного использования для индивидуального жилищного строительства (код 2.1) на дошкольное, начальное и среднее общее образование (код 3.5.1)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(протокол от ____________ </w:t>
      </w:r>
      <w:proofErr w:type="gramStart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г</w:t>
      </w:r>
      <w:proofErr w:type="gramEnd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. № __________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>).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1.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-ItalicMT"/>
          <w:i/>
          <w:iCs/>
          <w:sz w:val="28"/>
          <w:szCs w:val="28"/>
          <w:lang w:eastAsia="ru-RU"/>
        </w:rPr>
        <w:t>_______________________________</w:t>
      </w:r>
      <w:r w:rsidRPr="00915350">
        <w:rPr>
          <w:rFonts w:ascii="PT Astra Serif" w:eastAsia="Calibri" w:hAnsi="PT Astra Serif" w:cs="Times-Italic"/>
          <w:i/>
          <w:iCs/>
          <w:sz w:val="28"/>
          <w:szCs w:val="28"/>
          <w:lang w:eastAsia="ru-RU"/>
        </w:rPr>
        <w:t xml:space="preserve">_________________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 отношении земельного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участка (наименование условно разрешенного вида использования) с кадастровым номером </w:t>
      </w:r>
      <w:r w:rsidRPr="00915350">
        <w:rPr>
          <w:rFonts w:ascii="PT Astra Serif" w:eastAsia="Calibri" w:hAnsi="PT Astra Serif" w:cs="Times-Italic"/>
          <w:i/>
          <w:iCs/>
          <w:sz w:val="28"/>
          <w:szCs w:val="28"/>
          <w:lang w:eastAsia="ru-RU"/>
        </w:rPr>
        <w:t>___________________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lastRenderedPageBreak/>
        <w:t xml:space="preserve">расположенного по адресу: 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>_______________________________________________________________________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(указывается адрес)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>_______________________________________________________________________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3. Настоящее решение </w:t>
      </w:r>
      <w:r w:rsidRPr="00915350">
        <w:rPr>
          <w:rFonts w:ascii="PT Astra Serif" w:eastAsia="Calibri" w:hAnsi="PT Astra Serif" w:cs="TimesNewRomanPS-ItalicMT"/>
          <w:iCs/>
          <w:sz w:val="28"/>
          <w:szCs w:val="28"/>
          <w:lang w:eastAsia="ru-RU"/>
        </w:rPr>
        <w:t>постановление</w:t>
      </w:r>
      <w:r w:rsidRPr="00915350">
        <w:rPr>
          <w:rFonts w:ascii="PT Astra Serif" w:eastAsia="Calibri" w:hAnsi="PT Astra Serif" w:cs="TimesNewRomanPS-ItalicMT"/>
          <w:i/>
          <w:iCs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вступает в силу после его подписания.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4. </w:t>
      </w:r>
      <w:proofErr w:type="gramStart"/>
      <w:r w:rsidR="00B411A1" w:rsidRPr="00915350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B411A1" w:rsidRPr="00915350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="00B411A1" w:rsidRPr="00915350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>, главного архитектора А.К. Некрасову.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915350" w:rsidRDefault="008A029F" w:rsidP="00915350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915350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 w:rsidRPr="00915350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255EFB" w:rsidRPr="00915350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91535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0566A8" w:rsidRPr="00915350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15350" w:rsidRDefault="006750C3" w:rsidP="00915350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66A8" w:rsidRDefault="000566A8" w:rsidP="00906DF2">
      <w:pPr>
        <w:widowControl w:val="0"/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0566A8" w:rsidSect="002C78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E425C"/>
    <w:rsid w:val="00181FBC"/>
    <w:rsid w:val="001C6CCF"/>
    <w:rsid w:val="001F40B7"/>
    <w:rsid w:val="0021496B"/>
    <w:rsid w:val="00255EFB"/>
    <w:rsid w:val="00283E8F"/>
    <w:rsid w:val="002C78B8"/>
    <w:rsid w:val="00373DBD"/>
    <w:rsid w:val="00432407"/>
    <w:rsid w:val="0044021D"/>
    <w:rsid w:val="004C197F"/>
    <w:rsid w:val="004C68D5"/>
    <w:rsid w:val="005227ED"/>
    <w:rsid w:val="005B2C9F"/>
    <w:rsid w:val="00610DD3"/>
    <w:rsid w:val="006750C3"/>
    <w:rsid w:val="006B71DA"/>
    <w:rsid w:val="008A029F"/>
    <w:rsid w:val="008A2AEF"/>
    <w:rsid w:val="00906DF2"/>
    <w:rsid w:val="00915350"/>
    <w:rsid w:val="009D7AD4"/>
    <w:rsid w:val="00A61B8E"/>
    <w:rsid w:val="00B411A1"/>
    <w:rsid w:val="00BD4C3F"/>
    <w:rsid w:val="00C428E8"/>
    <w:rsid w:val="00DF4017"/>
    <w:rsid w:val="00EB6A83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C45D-60DB-45FC-9F35-C838DC6E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11</cp:revision>
  <cp:lastPrinted>2022-09-05T10:47:00Z</cp:lastPrinted>
  <dcterms:created xsi:type="dcterms:W3CDTF">2021-11-30T04:12:00Z</dcterms:created>
  <dcterms:modified xsi:type="dcterms:W3CDTF">2022-09-12T09:15:00Z</dcterms:modified>
</cp:coreProperties>
</file>